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4686" w:rsidRPr="00BC30AC" w:rsidRDefault="00F94686" w:rsidP="003B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b/>
          <w:bCs/>
          <w:sz w:val="22"/>
          <w:szCs w:val="22"/>
        </w:rPr>
      </w:pPr>
      <w:bookmarkStart w:id="0" w:name="_GoBack"/>
      <w:bookmarkEnd w:id="0"/>
      <w:r w:rsidRPr="00BC30AC">
        <w:rPr>
          <w:rFonts w:ascii="Times New Roman" w:hAnsi="Times New Roman"/>
          <w:b/>
          <w:bCs/>
          <w:sz w:val="22"/>
          <w:szCs w:val="22"/>
        </w:rPr>
        <w:t>Note</w:t>
      </w:r>
      <w:r w:rsidRPr="00BC30AC">
        <w:rPr>
          <w:rFonts w:ascii="Times New Roman" w:hAnsi="Times New Roman"/>
          <w:b/>
          <w:bCs/>
          <w:sz w:val="22"/>
          <w:szCs w:val="22"/>
        </w:rPr>
        <w:tab/>
        <w:t>Contents</w:t>
      </w:r>
    </w:p>
    <w:p w:rsidR="009D6F2D" w:rsidRDefault="009D6F2D"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rsidR="00F94686" w:rsidRDefault="00F94686"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General information</w:t>
      </w:r>
    </w:p>
    <w:p w:rsidR="00493B16" w:rsidRDefault="00493B16" w:rsidP="005024DE">
      <w:pPr>
        <w:pStyle w:val="index"/>
        <w:numPr>
          <w:ilvl w:val="0"/>
          <w:numId w:val="17"/>
        </w:numPr>
        <w:tabs>
          <w:tab w:val="clear" w:pos="1134"/>
        </w:tabs>
        <w:spacing w:after="0" w:line="230" w:lineRule="exact"/>
        <w:ind w:left="1080" w:hanging="1080"/>
        <w:outlineLvl w:val="0"/>
      </w:pPr>
      <w:r w:rsidRPr="005471B4">
        <w:t xml:space="preserve">Basis of preparation of </w:t>
      </w:r>
      <w:r w:rsidRPr="00493B16">
        <w:t>the interim financial statements</w:t>
      </w:r>
    </w:p>
    <w:p w:rsidR="002F4526" w:rsidRPr="002F4526" w:rsidRDefault="002F4526" w:rsidP="005024DE">
      <w:pPr>
        <w:pStyle w:val="index"/>
        <w:numPr>
          <w:ilvl w:val="0"/>
          <w:numId w:val="17"/>
        </w:numPr>
        <w:shd w:val="clear" w:color="auto" w:fill="FFFFFF"/>
        <w:tabs>
          <w:tab w:val="clear" w:pos="1134"/>
        </w:tabs>
        <w:spacing w:after="0" w:line="230" w:lineRule="exact"/>
        <w:ind w:left="1080" w:hanging="1080"/>
        <w:outlineLvl w:val="0"/>
      </w:pPr>
      <w:r w:rsidRPr="002F4526">
        <w:t xml:space="preserve">Related parties </w:t>
      </w:r>
    </w:p>
    <w:p w:rsidR="00F94686" w:rsidRPr="00C97C8E" w:rsidRDefault="00C97C8E"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Trade accounts receivable</w:t>
      </w:r>
    </w:p>
    <w:p w:rsidR="0015556D" w:rsidRPr="0015556D" w:rsidRDefault="00BA1CC3"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Interest</w:t>
      </w:r>
      <w:r w:rsidR="005551C0">
        <w:rPr>
          <w:rFonts w:ascii="Times New Roman" w:hAnsi="Times New Roman"/>
          <w:sz w:val="22"/>
          <w:szCs w:val="22"/>
        </w:rPr>
        <w:t>-</w:t>
      </w:r>
      <w:r w:rsidR="004F5F52">
        <w:rPr>
          <w:rFonts w:ascii="Times New Roman" w:hAnsi="Times New Roman"/>
          <w:sz w:val="22"/>
          <w:szCs w:val="22"/>
        </w:rPr>
        <w:t>bearing liabilit</w:t>
      </w:r>
      <w:r w:rsidR="001F467F">
        <w:rPr>
          <w:rFonts w:ascii="Times New Roman" w:hAnsi="Times New Roman"/>
          <w:sz w:val="22"/>
          <w:szCs w:val="22"/>
        </w:rPr>
        <w:t>ies</w:t>
      </w:r>
    </w:p>
    <w:p w:rsidR="00F94686" w:rsidRPr="00F134DA" w:rsidRDefault="00F94686"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2F4526">
        <w:rPr>
          <w:rFonts w:ascii="Times New Roman" w:hAnsi="Times New Roman"/>
          <w:sz w:val="22"/>
          <w:szCs w:val="22"/>
        </w:rPr>
        <w:t>Trade accounts payable</w:t>
      </w:r>
    </w:p>
    <w:p w:rsidR="00F134DA" w:rsidRPr="002F4526" w:rsidRDefault="00F134DA"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F134DA">
        <w:rPr>
          <w:rFonts w:ascii="Times New Roman" w:hAnsi="Times New Roman"/>
          <w:sz w:val="22"/>
          <w:szCs w:val="22"/>
        </w:rPr>
        <w:t>Provision for employee benefits</w:t>
      </w:r>
    </w:p>
    <w:p w:rsidR="00F94686" w:rsidRDefault="00F94686"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Segment information</w:t>
      </w:r>
      <w:r w:rsidR="00A147FB">
        <w:rPr>
          <w:rFonts w:ascii="Times New Roman" w:hAnsi="Times New Roman"/>
          <w:sz w:val="22"/>
          <w:szCs w:val="22"/>
        </w:rPr>
        <w:t xml:space="preserve"> </w:t>
      </w:r>
      <w:r w:rsidR="00C65242" w:rsidRPr="00C65242">
        <w:rPr>
          <w:rFonts w:ascii="Times New Roman" w:hAnsi="Times New Roman"/>
          <w:sz w:val="22"/>
          <w:szCs w:val="22"/>
        </w:rPr>
        <w:t>and disaggregation of revenue</w:t>
      </w:r>
    </w:p>
    <w:p w:rsidR="00276102" w:rsidRDefault="00276102"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Dividends</w:t>
      </w:r>
    </w:p>
    <w:p w:rsidR="00D87EAE" w:rsidRDefault="00A147FB"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 xml:space="preserve">Financial </w:t>
      </w:r>
      <w:r w:rsidR="00C97019">
        <w:rPr>
          <w:rFonts w:ascii="Times New Roman" w:hAnsi="Times New Roman"/>
          <w:sz w:val="22"/>
          <w:szCs w:val="22"/>
        </w:rPr>
        <w:t>i</w:t>
      </w:r>
      <w:r>
        <w:rPr>
          <w:rFonts w:ascii="Times New Roman" w:hAnsi="Times New Roman"/>
          <w:sz w:val="22"/>
          <w:szCs w:val="22"/>
        </w:rPr>
        <w:t>nstruments</w:t>
      </w:r>
    </w:p>
    <w:p w:rsidR="00C66A62" w:rsidRDefault="00C66A62" w:rsidP="00C66A6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971A39">
        <w:rPr>
          <w:rFonts w:ascii="Times New Roman" w:hAnsi="Times New Roman"/>
          <w:sz w:val="22"/>
          <w:szCs w:val="22"/>
        </w:rPr>
        <w:t>Commitments with non-related parties</w:t>
      </w:r>
    </w:p>
    <w:p w:rsidR="00FD5B83" w:rsidRDefault="00FD5B83" w:rsidP="00F918D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Thai Financial Reporting Standards (TFRS) not yet adopted</w:t>
      </w:r>
    </w:p>
    <w:p w:rsidR="00971A39" w:rsidRDefault="005024DE"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Pr>
          <w:rFonts w:ascii="Times New Roman" w:hAnsi="Times New Roman"/>
          <w:sz w:val="22"/>
          <w:szCs w:val="22"/>
          <w:lang w:val="en-GB"/>
        </w:rPr>
        <w:br w:type="page"/>
      </w:r>
      <w:r w:rsidR="00971A39" w:rsidRPr="00971A39">
        <w:rPr>
          <w:rFonts w:ascii="Times New Roman" w:hAnsi="Times New Roman"/>
          <w:sz w:val="22"/>
          <w:szCs w:val="22"/>
          <w:lang w:val="en-GB"/>
        </w:rPr>
        <w:lastRenderedPageBreak/>
        <w:t>These</w:t>
      </w:r>
      <w:r w:rsidR="00971A39" w:rsidRPr="00971A39">
        <w:rPr>
          <w:rFonts w:ascii="Times New Roman" w:hAnsi="Times New Roman"/>
          <w:sz w:val="22"/>
          <w:szCs w:val="22"/>
        </w:rPr>
        <w:t xml:space="preserve"> notes form an integral part of the interim financial statements.</w:t>
      </w:r>
    </w:p>
    <w:p w:rsidR="00971A39" w:rsidRPr="009F7708" w:rsidRDefault="00971A3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rsidR="00F94686" w:rsidRPr="00447262" w:rsidRDefault="00C92E4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C92E49">
        <w:rPr>
          <w:rFonts w:ascii="Times New Roman" w:hAnsi="Times New Roman"/>
          <w:sz w:val="22"/>
          <w:szCs w:val="22"/>
          <w:lang w:val="en-GB"/>
        </w:rPr>
        <w:t xml:space="preserve">The interim financial statements issued for Thai regulatory reporting purposes are prepared in the Thai language. These English language financial statements have been prepared from the Thai language statutory financial </w:t>
      </w:r>
      <w:proofErr w:type="gramStart"/>
      <w:r w:rsidRPr="00C92E49">
        <w:rPr>
          <w:rFonts w:ascii="Times New Roman" w:hAnsi="Times New Roman"/>
          <w:sz w:val="22"/>
          <w:szCs w:val="22"/>
          <w:lang w:val="en-GB"/>
        </w:rPr>
        <w:t>statements, and</w:t>
      </w:r>
      <w:proofErr w:type="gramEnd"/>
      <w:r w:rsidRPr="00C92E49">
        <w:rPr>
          <w:rFonts w:ascii="Times New Roman" w:hAnsi="Times New Roman"/>
          <w:sz w:val="22"/>
          <w:szCs w:val="22"/>
          <w:lang w:val="en-GB"/>
        </w:rPr>
        <w:t xml:space="preserve"> were approved and authorised for issue</w:t>
      </w:r>
      <w:r w:rsidR="00631107">
        <w:rPr>
          <w:rFonts w:ascii="Times New Roman" w:hAnsi="Times New Roman"/>
          <w:sz w:val="22"/>
          <w:szCs w:val="22"/>
          <w:lang w:val="en-GB"/>
        </w:rPr>
        <w:t xml:space="preserve"> by the</w:t>
      </w:r>
      <w:r w:rsidR="0034370C">
        <w:rPr>
          <w:rFonts w:ascii="Times New Roman" w:hAnsi="Times New Roman"/>
          <w:sz w:val="22"/>
          <w:szCs w:val="22"/>
          <w:lang w:val="en-GB"/>
        </w:rPr>
        <w:t xml:space="preserve"> Board of</w:t>
      </w:r>
      <w:r w:rsidR="00631107">
        <w:rPr>
          <w:rFonts w:ascii="Times New Roman" w:hAnsi="Times New Roman"/>
          <w:sz w:val="22"/>
          <w:szCs w:val="22"/>
          <w:lang w:val="en-GB"/>
        </w:rPr>
        <w:t xml:space="preserve"> Directors </w:t>
      </w:r>
      <w:r w:rsidR="00631107" w:rsidRPr="00760E20">
        <w:rPr>
          <w:rFonts w:ascii="Times New Roman" w:hAnsi="Times New Roman"/>
          <w:sz w:val="22"/>
          <w:szCs w:val="22"/>
          <w:lang w:val="en-GB"/>
        </w:rPr>
        <w:t>on</w:t>
      </w:r>
      <w:r w:rsidR="005E123A">
        <w:rPr>
          <w:rFonts w:ascii="Times New Roman" w:hAnsi="Times New Roman"/>
          <w:sz w:val="22"/>
          <w:szCs w:val="22"/>
          <w:lang w:val="en-GB"/>
        </w:rPr>
        <w:br/>
      </w:r>
      <w:r w:rsidR="005E18D3">
        <w:rPr>
          <w:rFonts w:ascii="Times New Roman" w:hAnsi="Times New Roman"/>
          <w:sz w:val="22"/>
          <w:szCs w:val="22"/>
          <w:lang w:val="en-GB"/>
        </w:rPr>
        <w:t xml:space="preserve">5 August </w:t>
      </w:r>
      <w:r w:rsidR="00560B14">
        <w:rPr>
          <w:rFonts w:ascii="Times New Roman" w:hAnsi="Times New Roman"/>
          <w:sz w:val="22"/>
          <w:szCs w:val="22"/>
          <w:lang w:val="en-GB"/>
        </w:rPr>
        <w:t>2019</w:t>
      </w:r>
      <w:r w:rsidR="00AD7D1D" w:rsidRPr="00447262">
        <w:rPr>
          <w:rFonts w:ascii="Times New Roman" w:hAnsi="Times New Roman"/>
          <w:sz w:val="22"/>
          <w:szCs w:val="22"/>
          <w:lang w:val="en-GB"/>
        </w:rPr>
        <w:t>.</w:t>
      </w:r>
    </w:p>
    <w:p w:rsidR="00F94686" w:rsidRPr="00332747" w:rsidRDefault="00F94686" w:rsidP="00785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rsidR="00F94686" w:rsidRPr="0065109B" w:rsidRDefault="00F94686"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65109B">
        <w:rPr>
          <w:rFonts w:ascii="Times New Roman" w:hAnsi="Times New Roman"/>
          <w:sz w:val="24"/>
          <w:szCs w:val="24"/>
          <w:u w:val="none"/>
        </w:rPr>
        <w:t>General information</w:t>
      </w:r>
    </w:p>
    <w:p w:rsidR="00F94686" w:rsidRPr="0078565F" w:rsidRDefault="00F94686" w:rsidP="00785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sz w:val="22"/>
          <w:szCs w:val="22"/>
        </w:rPr>
      </w:pPr>
    </w:p>
    <w:p w:rsidR="00F94686" w:rsidRPr="00DD4DF0" w:rsidRDefault="00F94686" w:rsidP="009D6F2D">
      <w:pPr>
        <w:pStyle w:val="block"/>
        <w:spacing w:after="0" w:line="240" w:lineRule="exact"/>
        <w:ind w:left="531"/>
        <w:jc w:val="both"/>
        <w:rPr>
          <w:szCs w:val="22"/>
          <w:lang w:val="en-US"/>
        </w:rPr>
      </w:pPr>
      <w:r w:rsidRPr="00DD4DF0">
        <w:rPr>
          <w:szCs w:val="22"/>
          <w:lang w:val="en-US"/>
        </w:rPr>
        <w:t xml:space="preserve">The principal </w:t>
      </w:r>
      <w:r w:rsidR="005E123A">
        <w:rPr>
          <w:szCs w:val="22"/>
          <w:lang w:val="en-US"/>
        </w:rPr>
        <w:t xml:space="preserve">activity </w:t>
      </w:r>
      <w:r w:rsidRPr="00DD4DF0">
        <w:rPr>
          <w:szCs w:val="22"/>
          <w:lang w:val="en-US"/>
        </w:rPr>
        <w:t xml:space="preserve">of the Company </w:t>
      </w:r>
      <w:r w:rsidRPr="00DD4DF0">
        <w:rPr>
          <w:szCs w:val="22"/>
        </w:rPr>
        <w:t xml:space="preserve">is </w:t>
      </w:r>
      <w:r>
        <w:rPr>
          <w:szCs w:val="22"/>
        </w:rPr>
        <w:t>the</w:t>
      </w:r>
      <w:r w:rsidRPr="00DD4DF0">
        <w:rPr>
          <w:szCs w:val="22"/>
        </w:rPr>
        <w:t xml:space="preserve"> manufacturing and distributing of seamless copper tube</w:t>
      </w:r>
      <w:r>
        <w:rPr>
          <w:szCs w:val="22"/>
        </w:rPr>
        <w:t>,</w:t>
      </w:r>
      <w:r w:rsidRPr="00DD4DF0">
        <w:rPr>
          <w:szCs w:val="22"/>
        </w:rPr>
        <w:t xml:space="preserve"> which is an important component for ai</w:t>
      </w:r>
      <w:r w:rsidR="00C97E65">
        <w:rPr>
          <w:szCs w:val="22"/>
        </w:rPr>
        <w:t>r-conditioner</w:t>
      </w:r>
      <w:r>
        <w:rPr>
          <w:szCs w:val="22"/>
        </w:rPr>
        <w:t xml:space="preserve"> and refrigerator equipment</w:t>
      </w:r>
      <w:r w:rsidRPr="00DD4DF0">
        <w:rPr>
          <w:szCs w:val="22"/>
        </w:rPr>
        <w:t>.</w:t>
      </w:r>
    </w:p>
    <w:p w:rsidR="00F94686" w:rsidRPr="0078565F" w:rsidRDefault="00F94686" w:rsidP="00785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sz w:val="22"/>
          <w:szCs w:val="22"/>
        </w:rPr>
      </w:pPr>
    </w:p>
    <w:p w:rsidR="00F94686" w:rsidRPr="00E650D3" w:rsidRDefault="00390751"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E650D3">
        <w:rPr>
          <w:rFonts w:ascii="Times New Roman" w:hAnsi="Times New Roman"/>
          <w:sz w:val="24"/>
          <w:szCs w:val="24"/>
          <w:u w:val="none"/>
        </w:rPr>
        <w:t>Basis of preparation of the interim financial statements</w:t>
      </w:r>
    </w:p>
    <w:p w:rsidR="00390751" w:rsidRPr="0078565F" w:rsidRDefault="00390751" w:rsidP="00785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rsidR="00390751" w:rsidRDefault="00390751" w:rsidP="0063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b/>
          <w:bCs/>
          <w:i/>
          <w:iCs/>
          <w:sz w:val="22"/>
          <w:szCs w:val="22"/>
          <w:lang w:val="en-GB"/>
        </w:rPr>
      </w:pPr>
      <w:r w:rsidRPr="005D2DA8">
        <w:rPr>
          <w:rFonts w:ascii="Times New Roman" w:hAnsi="Times New Roman"/>
          <w:i/>
          <w:iCs/>
          <w:sz w:val="22"/>
          <w:szCs w:val="22"/>
          <w:lang w:val="en-GB"/>
        </w:rPr>
        <w:t xml:space="preserve">(a) </w:t>
      </w:r>
      <w:r w:rsidRPr="005D2DA8">
        <w:rPr>
          <w:rFonts w:ascii="Times New Roman" w:hAnsi="Times New Roman"/>
          <w:i/>
          <w:iCs/>
          <w:sz w:val="22"/>
          <w:szCs w:val="22"/>
          <w:lang w:val="en-GB"/>
        </w:rPr>
        <w:tab/>
      </w:r>
      <w:r w:rsidRPr="00C97E65">
        <w:rPr>
          <w:rFonts w:ascii="Times New Roman" w:hAnsi="Times New Roman"/>
          <w:i/>
          <w:iCs/>
          <w:sz w:val="22"/>
          <w:szCs w:val="22"/>
          <w:lang w:val="en-GB"/>
        </w:rPr>
        <w:t>Statement of compliance</w:t>
      </w:r>
    </w:p>
    <w:p w:rsidR="00390751" w:rsidRPr="005A5C7E" w:rsidRDefault="00390751"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rsidR="00C92E49" w:rsidRDefault="00F030C5"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r w:rsidRPr="00F030C5">
        <w:rPr>
          <w:rFonts w:ascii="Times New Roman" w:hAnsi="Times New Roman"/>
          <w:sz w:val="22"/>
          <w:szCs w:val="22"/>
          <w:lang w:val="en-GB"/>
        </w:rPr>
        <w:t xml:space="preserve">The condensed interim financial statements are presented in the same format as the annual financial statements and prepared its notes to the interim financial statements on a condensed basis (“interim financial statements”) in accordance with </w:t>
      </w:r>
      <w:r w:rsidR="00435069" w:rsidRPr="00435069">
        <w:rPr>
          <w:rFonts w:ascii="Times New Roman" w:hAnsi="Times New Roman"/>
          <w:sz w:val="22"/>
          <w:szCs w:val="22"/>
          <w:lang w:val="en-GB"/>
        </w:rPr>
        <w:t xml:space="preserve">Thai Accounting Standard (TAS) No. 34 </w:t>
      </w:r>
      <w:r w:rsidR="00435069" w:rsidRPr="00435069">
        <w:rPr>
          <w:rFonts w:ascii="Times New Roman" w:hAnsi="Times New Roman"/>
          <w:i/>
          <w:iCs/>
          <w:sz w:val="22"/>
          <w:szCs w:val="22"/>
          <w:lang w:val="en-GB"/>
        </w:rPr>
        <w:t>Interim Financial Reporting</w:t>
      </w:r>
      <w:r w:rsidR="00435069" w:rsidRPr="00435069">
        <w:rPr>
          <w:rFonts w:ascii="Times New Roman" w:hAnsi="Times New Roman"/>
          <w:sz w:val="22"/>
          <w:szCs w:val="22"/>
          <w:lang w:val="en-GB"/>
        </w:rPr>
        <w:t>, guidelines promulgated by the Federation of Accounting Professions and applicable rules and regulations of the Thai Securities and Exchange Commission.</w:t>
      </w:r>
    </w:p>
    <w:p w:rsidR="00435069" w:rsidRPr="00435069" w:rsidRDefault="0043506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rPr>
      </w:pPr>
    </w:p>
    <w:p w:rsidR="00114417" w:rsidRDefault="00B90158"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rPr>
      </w:pPr>
      <w:r w:rsidRPr="00B90158">
        <w:rPr>
          <w:rFonts w:ascii="Times New Roman" w:hAnsi="Times New Roman"/>
          <w:sz w:val="22"/>
          <w:szCs w:val="22"/>
          <w:lang w:val="en-GB"/>
        </w:rPr>
        <w:t>The interim financial statements are prepared to provide an update on the financial statements for</w:t>
      </w:r>
      <w:r w:rsidR="00D21145">
        <w:rPr>
          <w:rFonts w:ascii="Times New Roman" w:hAnsi="Times New Roman"/>
          <w:sz w:val="22"/>
          <w:szCs w:val="22"/>
          <w:lang w:val="en-GB"/>
        </w:rPr>
        <w:t xml:space="preserve"> the year ended </w:t>
      </w:r>
      <w:r w:rsidR="00196593">
        <w:rPr>
          <w:rFonts w:ascii="Times New Roman" w:hAnsi="Times New Roman"/>
          <w:sz w:val="22"/>
          <w:szCs w:val="22"/>
          <w:lang w:val="en-GB"/>
        </w:rPr>
        <w:t>31 December 201</w:t>
      </w:r>
      <w:r w:rsidR="00524002">
        <w:rPr>
          <w:rFonts w:ascii="Times New Roman" w:hAnsi="Times New Roman"/>
          <w:sz w:val="22"/>
          <w:szCs w:val="22"/>
          <w:lang w:val="en-GB"/>
        </w:rPr>
        <w:t>8</w:t>
      </w:r>
      <w:r w:rsidRPr="00812900">
        <w:rPr>
          <w:rFonts w:ascii="Times New Roman" w:hAnsi="Times New Roman"/>
          <w:sz w:val="22"/>
          <w:szCs w:val="22"/>
          <w:lang w:val="en-GB"/>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w:t>
      </w:r>
      <w:r w:rsidR="004A127E">
        <w:rPr>
          <w:rFonts w:ascii="Times New Roman" w:hAnsi="Times New Roman"/>
          <w:sz w:val="22"/>
          <w:szCs w:val="22"/>
          <w:lang w:val="en-GB"/>
        </w:rPr>
        <w:t xml:space="preserve"> the year ended 31 December 201</w:t>
      </w:r>
      <w:r w:rsidR="00560B14">
        <w:rPr>
          <w:rFonts w:ascii="Times New Roman" w:hAnsi="Times New Roman"/>
          <w:sz w:val="22"/>
          <w:szCs w:val="22"/>
          <w:lang w:val="en-GB"/>
        </w:rPr>
        <w:t>8</w:t>
      </w:r>
      <w:r w:rsidR="00C92E49" w:rsidRPr="00812900">
        <w:rPr>
          <w:rFonts w:ascii="Times New Roman" w:hAnsi="Times New Roman"/>
          <w:sz w:val="22"/>
          <w:szCs w:val="22"/>
          <w:lang w:val="en-GB"/>
        </w:rPr>
        <w:t>.</w:t>
      </w:r>
    </w:p>
    <w:p w:rsidR="000B7551" w:rsidRPr="004A127E" w:rsidRDefault="000B7551"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rPr>
          <w:sz w:val="2"/>
          <w:szCs w:val="2"/>
          <w:lang w:val="en-GB"/>
        </w:rPr>
      </w:pPr>
    </w:p>
    <w:p w:rsidR="00A726F2" w:rsidRDefault="00A726F2"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rsidR="00634C2E" w:rsidRDefault="003B395E" w:rsidP="00BD3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i/>
          <w:iCs/>
          <w:sz w:val="22"/>
          <w:szCs w:val="22"/>
          <w:shd w:val="clear" w:color="auto" w:fill="FFFFFF"/>
          <w:lang w:val="en-GB"/>
        </w:rPr>
      </w:pPr>
      <w:r w:rsidRPr="005D2DA8">
        <w:rPr>
          <w:rFonts w:ascii="Times New Roman" w:hAnsi="Times New Roman"/>
          <w:i/>
          <w:iCs/>
          <w:sz w:val="22"/>
          <w:szCs w:val="22"/>
          <w:shd w:val="clear" w:color="auto" w:fill="FFFFFF"/>
          <w:lang w:val="en-GB"/>
        </w:rPr>
        <w:t>(</w:t>
      </w:r>
      <w:r w:rsidR="00BA7231">
        <w:rPr>
          <w:rFonts w:ascii="Times New Roman" w:hAnsi="Times New Roman"/>
          <w:i/>
          <w:iCs/>
          <w:sz w:val="22"/>
          <w:szCs w:val="22"/>
          <w:shd w:val="clear" w:color="auto" w:fill="FFFFFF"/>
          <w:lang w:val="en-GB"/>
        </w:rPr>
        <w:t>b</w:t>
      </w:r>
      <w:r w:rsidRPr="005D2DA8">
        <w:rPr>
          <w:rFonts w:ascii="Times New Roman" w:hAnsi="Times New Roman"/>
          <w:i/>
          <w:iCs/>
          <w:sz w:val="22"/>
          <w:szCs w:val="22"/>
          <w:shd w:val="clear" w:color="auto" w:fill="FFFFFF"/>
          <w:lang w:val="en-GB"/>
        </w:rPr>
        <w:t xml:space="preserve">)   </w:t>
      </w:r>
      <w:r w:rsidRPr="005D2DA8">
        <w:rPr>
          <w:rFonts w:ascii="Times New Roman" w:hAnsi="Times New Roman"/>
          <w:i/>
          <w:iCs/>
          <w:sz w:val="22"/>
          <w:szCs w:val="22"/>
          <w:shd w:val="clear" w:color="auto" w:fill="FFFFFF"/>
          <w:lang w:val="en-GB"/>
        </w:rPr>
        <w:tab/>
      </w:r>
      <w:r w:rsidR="00BD3EF5" w:rsidRPr="00BD3EF5">
        <w:rPr>
          <w:rFonts w:ascii="Times New Roman" w:hAnsi="Times New Roman"/>
          <w:i/>
          <w:iCs/>
          <w:sz w:val="22"/>
          <w:szCs w:val="22"/>
          <w:shd w:val="clear" w:color="auto" w:fill="FFFFFF"/>
          <w:lang w:val="en-GB"/>
        </w:rPr>
        <w:t xml:space="preserve">Use of judgements, estimates and accounting policies  </w:t>
      </w:r>
    </w:p>
    <w:p w:rsidR="00BD3EF5" w:rsidRPr="0078565F" w:rsidRDefault="00BD3EF5" w:rsidP="00BD3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i/>
          <w:iCs/>
          <w:sz w:val="22"/>
          <w:szCs w:val="22"/>
          <w:shd w:val="clear" w:color="auto" w:fill="FFFFFF"/>
          <w:lang w:val="en-GB"/>
        </w:rPr>
      </w:pPr>
    </w:p>
    <w:p w:rsidR="00544D01" w:rsidRPr="00F0509E" w:rsidRDefault="00F0509E" w:rsidP="00F0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F0509E">
        <w:rPr>
          <w:rFonts w:ascii="Times New Roman" w:hAnsi="Times New Roman"/>
          <w:sz w:val="22"/>
          <w:szCs w:val="22"/>
        </w:rPr>
        <w:t xml:space="preserve">In preparing these interim financial statements, judgements and estimates are made by management in applying the </w:t>
      </w:r>
      <w:r w:rsidRPr="00513A73">
        <w:rPr>
          <w:rFonts w:ascii="Times New Roman" w:hAnsi="Times New Roman"/>
          <w:sz w:val="22"/>
          <w:szCs w:val="22"/>
          <w:lang w:val="en-GB"/>
        </w:rPr>
        <w:t>Company’s</w:t>
      </w:r>
      <w:r w:rsidRPr="00F0509E">
        <w:rPr>
          <w:rFonts w:ascii="Times New Roman" w:hAnsi="Times New Roman"/>
          <w:sz w:val="22"/>
          <w:szCs w:val="22"/>
        </w:rPr>
        <w:t xml:space="preserve"> accounting policies. Actual results may differ from these estimates.</w:t>
      </w:r>
      <w:r w:rsidR="00BD3EF5">
        <w:rPr>
          <w:rFonts w:ascii="Times New Roman" w:hAnsi="Times New Roman"/>
          <w:sz w:val="22"/>
          <w:szCs w:val="22"/>
        </w:rPr>
        <w:t xml:space="preserve"> </w:t>
      </w:r>
      <w:r w:rsidR="002B62EC">
        <w:rPr>
          <w:rFonts w:ascii="Times New Roman" w:hAnsi="Times New Roman"/>
          <w:sz w:val="22"/>
          <w:szCs w:val="22"/>
        </w:rPr>
        <w:br/>
      </w:r>
      <w:r w:rsidRPr="00F0509E">
        <w:rPr>
          <w:rFonts w:ascii="Times New Roman" w:hAnsi="Times New Roman"/>
          <w:sz w:val="22"/>
          <w:szCs w:val="22"/>
        </w:rPr>
        <w:t xml:space="preserve">The accounting policies, methods of computation and the key sources of estimation uncertainty were </w:t>
      </w:r>
      <w:r w:rsidR="002B62EC">
        <w:rPr>
          <w:rFonts w:ascii="Times New Roman" w:hAnsi="Times New Roman"/>
          <w:sz w:val="22"/>
          <w:szCs w:val="22"/>
        </w:rPr>
        <w:br/>
      </w:r>
      <w:r w:rsidRPr="00F0509E">
        <w:rPr>
          <w:rFonts w:ascii="Times New Roman" w:hAnsi="Times New Roman"/>
          <w:sz w:val="22"/>
          <w:szCs w:val="22"/>
        </w:rPr>
        <w:t xml:space="preserve">the same as those that applied to the financial statements for the year ended 31 December </w:t>
      </w:r>
      <w:r w:rsidRPr="00D66A1A">
        <w:rPr>
          <w:rFonts w:ascii="Times New Roman" w:hAnsi="Times New Roman"/>
          <w:sz w:val="22"/>
          <w:szCs w:val="22"/>
        </w:rPr>
        <w:t>2018</w:t>
      </w:r>
      <w:r w:rsidR="00921144" w:rsidRPr="00D66A1A">
        <w:rPr>
          <w:rFonts w:ascii="Times New Roman" w:hAnsi="Times New Roman"/>
          <w:sz w:val="22"/>
          <w:szCs w:val="22"/>
          <w:lang w:val="en-GB"/>
        </w:rPr>
        <w:t xml:space="preserve">, except </w:t>
      </w:r>
      <w:r w:rsidR="00921144" w:rsidRPr="00921144">
        <w:rPr>
          <w:rFonts w:ascii="Times New Roman" w:hAnsi="Times New Roman"/>
          <w:sz w:val="22"/>
          <w:szCs w:val="22"/>
          <w:lang w:val="en-GB"/>
        </w:rPr>
        <w:t xml:space="preserve">for revenue recognition which requires </w:t>
      </w:r>
      <w:r w:rsidR="00D66A1A">
        <w:rPr>
          <w:rFonts w:ascii="Times New Roman" w:hAnsi="Times New Roman"/>
          <w:sz w:val="22"/>
          <w:szCs w:val="22"/>
          <w:lang w:val="en-GB"/>
        </w:rPr>
        <w:t xml:space="preserve">additional </w:t>
      </w:r>
      <w:r w:rsidR="00921144" w:rsidRPr="00921144">
        <w:rPr>
          <w:rFonts w:ascii="Times New Roman" w:hAnsi="Times New Roman"/>
          <w:sz w:val="22"/>
          <w:szCs w:val="22"/>
          <w:lang w:val="en-GB"/>
        </w:rPr>
        <w:t xml:space="preserve">judgement in determining the timing of the transfer </w:t>
      </w:r>
      <w:r w:rsidR="00A75584">
        <w:rPr>
          <w:rFonts w:ascii="Times New Roman" w:hAnsi="Times New Roman"/>
          <w:sz w:val="22"/>
          <w:szCs w:val="22"/>
          <w:lang w:val="en-GB"/>
        </w:rPr>
        <w:br/>
      </w:r>
      <w:r w:rsidR="00921144" w:rsidRPr="00921144">
        <w:rPr>
          <w:rFonts w:ascii="Times New Roman" w:hAnsi="Times New Roman"/>
          <w:sz w:val="22"/>
          <w:szCs w:val="22"/>
          <w:lang w:val="en-GB"/>
        </w:rPr>
        <w:t>of control - at a point in time or over time - according to the requirements of</w:t>
      </w:r>
      <w:r w:rsidR="00E867C7">
        <w:rPr>
          <w:rFonts w:ascii="Times New Roman" w:hAnsi="Times New Roman"/>
          <w:sz w:val="22"/>
          <w:szCs w:val="22"/>
          <w:lang w:val="en-GB"/>
        </w:rPr>
        <w:t xml:space="preserve"> </w:t>
      </w:r>
      <w:r w:rsidR="00921144" w:rsidRPr="00921144">
        <w:rPr>
          <w:rFonts w:ascii="Times New Roman" w:hAnsi="Times New Roman"/>
          <w:sz w:val="22"/>
          <w:szCs w:val="22"/>
          <w:lang w:val="en-GB"/>
        </w:rPr>
        <w:t xml:space="preserve">TFRS 15 </w:t>
      </w:r>
      <w:r w:rsidR="00E867C7" w:rsidRPr="00124A23">
        <w:rPr>
          <w:rFonts w:ascii="Times New Roman" w:hAnsi="Times New Roman"/>
          <w:i/>
          <w:iCs/>
          <w:sz w:val="22"/>
          <w:szCs w:val="22"/>
          <w:lang w:val="en-GB"/>
        </w:rPr>
        <w:t>Revenue from Contracts with Customers</w:t>
      </w:r>
      <w:r w:rsidR="00E867C7" w:rsidRPr="00E867C7">
        <w:rPr>
          <w:rFonts w:ascii="Times New Roman" w:hAnsi="Times New Roman"/>
          <w:sz w:val="22"/>
          <w:szCs w:val="22"/>
          <w:lang w:val="en-GB"/>
        </w:rPr>
        <w:t xml:space="preserve"> (“TFRS 15”) which the Company</w:t>
      </w:r>
      <w:r w:rsidR="00E867C7">
        <w:rPr>
          <w:rFonts w:ascii="Times New Roman" w:hAnsi="Times New Roman"/>
          <w:sz w:val="22"/>
          <w:szCs w:val="22"/>
          <w:lang w:val="en-GB"/>
        </w:rPr>
        <w:t xml:space="preserve"> </w:t>
      </w:r>
      <w:r w:rsidR="00E867C7" w:rsidRPr="00E867C7">
        <w:rPr>
          <w:rFonts w:ascii="Times New Roman" w:hAnsi="Times New Roman"/>
          <w:sz w:val="22"/>
          <w:szCs w:val="22"/>
          <w:lang w:val="en-GB"/>
        </w:rPr>
        <w:t xml:space="preserve">has initially adopted to replace TAS 18 </w:t>
      </w:r>
      <w:r w:rsidR="00E867C7" w:rsidRPr="000A13D2">
        <w:rPr>
          <w:rFonts w:ascii="Times New Roman" w:hAnsi="Times New Roman"/>
          <w:i/>
          <w:iCs/>
          <w:sz w:val="22"/>
          <w:szCs w:val="22"/>
          <w:lang w:val="en-GB"/>
        </w:rPr>
        <w:t>Revenue</w:t>
      </w:r>
      <w:r w:rsidR="00E867C7" w:rsidRPr="00E867C7">
        <w:rPr>
          <w:rFonts w:ascii="Times New Roman" w:hAnsi="Times New Roman"/>
          <w:sz w:val="22"/>
          <w:szCs w:val="22"/>
          <w:lang w:val="en-GB"/>
        </w:rPr>
        <w:t xml:space="preserve"> (“TAS 18”), TAS 11 </w:t>
      </w:r>
      <w:r w:rsidR="00E867C7" w:rsidRPr="000A13D2">
        <w:rPr>
          <w:rFonts w:ascii="Times New Roman" w:hAnsi="Times New Roman"/>
          <w:i/>
          <w:iCs/>
          <w:sz w:val="22"/>
          <w:szCs w:val="22"/>
          <w:lang w:val="en-GB"/>
        </w:rPr>
        <w:t>Construction Contracts</w:t>
      </w:r>
      <w:r w:rsidR="00E867C7" w:rsidRPr="00E867C7">
        <w:rPr>
          <w:rFonts w:ascii="Times New Roman" w:hAnsi="Times New Roman"/>
          <w:sz w:val="22"/>
          <w:szCs w:val="22"/>
          <w:lang w:val="en-GB"/>
        </w:rPr>
        <w:t xml:space="preserve"> (“TAS11”) and related interpretations.</w:t>
      </w:r>
    </w:p>
    <w:p w:rsidR="00544D01" w:rsidRPr="0078565F" w:rsidRDefault="00544D01" w:rsidP="00A90938">
      <w:pPr>
        <w:pStyle w:val="BodyText"/>
        <w:spacing w:after="0"/>
        <w:ind w:left="540" w:hanging="540"/>
        <w:rPr>
          <w:rFonts w:ascii="Times New Roman" w:hAnsi="Times New Roman"/>
          <w:b/>
          <w:bCs/>
          <w:sz w:val="22"/>
          <w:szCs w:val="22"/>
          <w:shd w:val="clear" w:color="auto" w:fill="FFFFFF"/>
          <w:lang w:val="en-GB"/>
        </w:rPr>
      </w:pPr>
    </w:p>
    <w:p w:rsidR="001A18DD" w:rsidRDefault="001A18DD" w:rsidP="003075B9">
      <w:pPr>
        <w:tabs>
          <w:tab w:val="clear" w:pos="454"/>
          <w:tab w:val="left" w:pos="540"/>
        </w:tabs>
        <w:autoSpaceDE w:val="0"/>
        <w:autoSpaceDN w:val="0"/>
        <w:spacing w:line="240" w:lineRule="auto"/>
        <w:ind w:left="540"/>
        <w:jc w:val="thaiDistribute"/>
        <w:rPr>
          <w:rFonts w:ascii="Times New Roman" w:hAnsi="Times New Roman"/>
          <w:sz w:val="22"/>
          <w:szCs w:val="22"/>
          <w:lang w:val="en-GB"/>
        </w:rPr>
      </w:pPr>
      <w:r w:rsidRPr="00733145">
        <w:rPr>
          <w:rFonts w:ascii="Times New Roman" w:hAnsi="Times New Roman"/>
          <w:sz w:val="22"/>
          <w:szCs w:val="22"/>
          <w:lang w:val="en-GB"/>
        </w:rPr>
        <w:t xml:space="preserve">Under TFRS 15, the Company recognises revenue when a customer obtains control of the goods or services in an amount that reflects the consideration to which the Company expects to be entitled to </w:t>
      </w:r>
      <w:r>
        <w:rPr>
          <w:rFonts w:ascii="Times New Roman" w:hAnsi="Times New Roman"/>
          <w:sz w:val="22"/>
          <w:szCs w:val="22"/>
          <w:lang w:val="en-GB"/>
        </w:rPr>
        <w:br/>
      </w:r>
      <w:r w:rsidRPr="00733145">
        <w:rPr>
          <w:rFonts w:ascii="Times New Roman" w:hAnsi="Times New Roman"/>
          <w:sz w:val="22"/>
          <w:szCs w:val="22"/>
          <w:lang w:val="en-GB"/>
        </w:rPr>
        <w:t xml:space="preserve">In addition, judgement is required in determining the timing of the transfer of control for revenue recognition - at a point in time or over time. Whereas, under TAS 18, the Company recognises revenue from sale of goods when the significant risks and rewards of ownership of the goods have been transferred to the </w:t>
      </w:r>
      <w:proofErr w:type="gramStart"/>
      <w:r w:rsidRPr="00733145">
        <w:rPr>
          <w:rFonts w:ascii="Times New Roman" w:hAnsi="Times New Roman"/>
          <w:sz w:val="22"/>
          <w:szCs w:val="22"/>
          <w:lang w:val="en-GB"/>
        </w:rPr>
        <w:t>buyer, and</w:t>
      </w:r>
      <w:proofErr w:type="gramEnd"/>
      <w:r w:rsidRPr="00733145">
        <w:rPr>
          <w:rFonts w:ascii="Times New Roman" w:hAnsi="Times New Roman"/>
          <w:sz w:val="22"/>
          <w:szCs w:val="22"/>
          <w:lang w:val="en-GB"/>
        </w:rPr>
        <w:t xml:space="preserve">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 in accounting policy has no material impacts on the financial statements. </w:t>
      </w:r>
    </w:p>
    <w:p w:rsidR="001A18DD" w:rsidRPr="0078565F" w:rsidRDefault="001A18DD" w:rsidP="00A12D30">
      <w:pPr>
        <w:pStyle w:val="BodyText"/>
        <w:spacing w:after="0" w:line="240" w:lineRule="auto"/>
        <w:ind w:left="540" w:hanging="540"/>
        <w:jc w:val="both"/>
        <w:rPr>
          <w:rFonts w:ascii="Times New Roman" w:hAnsi="Times New Roman"/>
          <w:sz w:val="22"/>
          <w:szCs w:val="22"/>
          <w:shd w:val="clear" w:color="auto" w:fill="FFFFFF"/>
          <w:lang w:val="en-GB"/>
        </w:rPr>
      </w:pPr>
    </w:p>
    <w:p w:rsidR="00A90938" w:rsidRDefault="00B86A81" w:rsidP="008605A5">
      <w:pPr>
        <w:pStyle w:val="BodyText"/>
        <w:spacing w:after="0"/>
        <w:ind w:left="540" w:hanging="540"/>
        <w:jc w:val="both"/>
        <w:rPr>
          <w:rFonts w:ascii="Times New Roman" w:hAnsi="Times New Roman"/>
          <w:sz w:val="22"/>
          <w:szCs w:val="22"/>
          <w:shd w:val="clear" w:color="auto" w:fill="FFFFFF"/>
          <w:lang w:val="en-GB"/>
        </w:rPr>
      </w:pPr>
      <w:r>
        <w:rPr>
          <w:rFonts w:ascii="Times New Roman" w:hAnsi="Times New Roman"/>
          <w:sz w:val="22"/>
          <w:szCs w:val="22"/>
          <w:shd w:val="clear" w:color="auto" w:fill="FFFFFF"/>
          <w:lang w:val="en-GB"/>
        </w:rPr>
        <w:tab/>
      </w:r>
      <w:r>
        <w:rPr>
          <w:rFonts w:ascii="Times New Roman" w:hAnsi="Times New Roman"/>
          <w:sz w:val="22"/>
          <w:szCs w:val="22"/>
          <w:shd w:val="clear" w:color="auto" w:fill="FFFFFF"/>
          <w:lang w:val="en-GB"/>
        </w:rPr>
        <w:tab/>
      </w:r>
      <w:r>
        <w:rPr>
          <w:rFonts w:ascii="Times New Roman" w:hAnsi="Times New Roman"/>
          <w:sz w:val="22"/>
          <w:szCs w:val="22"/>
          <w:shd w:val="clear" w:color="auto" w:fill="FFFFFF"/>
          <w:lang w:val="en-GB"/>
        </w:rPr>
        <w:tab/>
      </w:r>
      <w:r w:rsidRPr="00B86A81">
        <w:rPr>
          <w:rFonts w:ascii="Times New Roman" w:hAnsi="Times New Roman"/>
          <w:sz w:val="22"/>
          <w:szCs w:val="22"/>
          <w:shd w:val="clear" w:color="auto" w:fill="FFFFFF"/>
          <w:lang w:val="en-GB"/>
        </w:rPr>
        <w:t xml:space="preserve">In addition, the Company has not early adopted </w:t>
      </w:r>
      <w:proofErr w:type="gramStart"/>
      <w:r w:rsidRPr="00B86A81">
        <w:rPr>
          <w:rFonts w:ascii="Times New Roman" w:hAnsi="Times New Roman"/>
          <w:sz w:val="22"/>
          <w:szCs w:val="22"/>
          <w:shd w:val="clear" w:color="auto" w:fill="FFFFFF"/>
          <w:lang w:val="en-GB"/>
        </w:rPr>
        <w:t>a number of</w:t>
      </w:r>
      <w:proofErr w:type="gramEnd"/>
      <w:r w:rsidRPr="00B86A81">
        <w:rPr>
          <w:rFonts w:ascii="Times New Roman" w:hAnsi="Times New Roman"/>
          <w:sz w:val="22"/>
          <w:szCs w:val="22"/>
          <w:shd w:val="clear" w:color="auto" w:fill="FFFFFF"/>
          <w:lang w:val="en-GB"/>
        </w:rPr>
        <w:t xml:space="preserve"> new TFRS which are not yet effective for current period in preparing these interim financial statements. Those new TFRS that are relevant to the Company’s operations are disclosed in note </w:t>
      </w:r>
      <w:r w:rsidR="009F0439">
        <w:rPr>
          <w:rFonts w:ascii="Times New Roman" w:hAnsi="Times New Roman"/>
          <w:sz w:val="22"/>
          <w:szCs w:val="22"/>
          <w:shd w:val="clear" w:color="auto" w:fill="FFFFFF"/>
          <w:lang w:val="en-GB"/>
        </w:rPr>
        <w:t>12</w:t>
      </w:r>
      <w:r w:rsidRPr="00B86A81">
        <w:rPr>
          <w:rFonts w:ascii="Times New Roman" w:hAnsi="Times New Roman"/>
          <w:sz w:val="22"/>
          <w:szCs w:val="22"/>
          <w:shd w:val="clear" w:color="auto" w:fill="FFFFFF"/>
          <w:lang w:val="en-GB"/>
        </w:rPr>
        <w:t xml:space="preserve">.   </w:t>
      </w:r>
    </w:p>
    <w:p w:rsidR="009D73FC" w:rsidRDefault="009D7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shd w:val="clear" w:color="auto" w:fill="FFFFFF"/>
          <w:lang w:val="en-GB"/>
        </w:rPr>
      </w:pPr>
      <w:r>
        <w:rPr>
          <w:rFonts w:ascii="Times New Roman" w:hAnsi="Times New Roman"/>
          <w:sz w:val="22"/>
          <w:szCs w:val="22"/>
          <w:shd w:val="clear" w:color="auto" w:fill="FFFFFF"/>
          <w:lang w:val="en-GB"/>
        </w:rPr>
        <w:br w:type="page"/>
      </w:r>
    </w:p>
    <w:p w:rsidR="00F94686" w:rsidRPr="00BB5908" w:rsidRDefault="00E650D3"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BB5908">
        <w:rPr>
          <w:rFonts w:ascii="Times New Roman" w:hAnsi="Times New Roman"/>
          <w:sz w:val="24"/>
          <w:szCs w:val="24"/>
          <w:u w:val="none"/>
        </w:rPr>
        <w:lastRenderedPageBreak/>
        <w:t>Related parties</w:t>
      </w:r>
    </w:p>
    <w:p w:rsidR="00F94686" w:rsidRPr="005C2991"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p>
    <w:p w:rsidR="00DE1682" w:rsidRDefault="00DE1682" w:rsidP="00DE1682">
      <w:pPr>
        <w:pStyle w:val="BodyText2"/>
        <w:tabs>
          <w:tab w:val="clear" w:pos="540"/>
        </w:tabs>
        <w:spacing w:line="240" w:lineRule="exact"/>
        <w:ind w:left="540"/>
        <w:jc w:val="both"/>
        <w:rPr>
          <w:rFonts w:ascii="Times New Roman" w:hAnsi="Times New Roman"/>
          <w:sz w:val="22"/>
          <w:szCs w:val="22"/>
        </w:rPr>
      </w:pPr>
      <w:r>
        <w:rPr>
          <w:rFonts w:ascii="Times New Roman" w:hAnsi="Times New Roman"/>
          <w:sz w:val="22"/>
          <w:szCs w:val="22"/>
        </w:rPr>
        <w:t>Significant transactions for the three-month and six-month periods ended 30 June with related parties were as follows:</w:t>
      </w:r>
    </w:p>
    <w:p w:rsidR="00DE1682" w:rsidRPr="0078565F" w:rsidRDefault="00DE1682" w:rsidP="00DE1682">
      <w:pPr>
        <w:pStyle w:val="BodyText2"/>
        <w:tabs>
          <w:tab w:val="clear" w:pos="540"/>
        </w:tabs>
        <w:ind w:left="540"/>
        <w:jc w:val="both"/>
        <w:rPr>
          <w:rFonts w:ascii="Times New Roman" w:hAnsi="Times New Roman"/>
          <w:sz w:val="22"/>
          <w:szCs w:val="22"/>
        </w:rPr>
      </w:pPr>
    </w:p>
    <w:tbl>
      <w:tblPr>
        <w:tblW w:w="9288" w:type="dxa"/>
        <w:tblInd w:w="450" w:type="dxa"/>
        <w:tblLayout w:type="fixed"/>
        <w:tblLook w:val="0000" w:firstRow="0" w:lastRow="0" w:firstColumn="0" w:lastColumn="0" w:noHBand="0" w:noVBand="0"/>
      </w:tblPr>
      <w:tblGrid>
        <w:gridCol w:w="6498"/>
        <w:gridCol w:w="1260"/>
        <w:gridCol w:w="270"/>
        <w:gridCol w:w="1260"/>
      </w:tblGrid>
      <w:tr w:rsidR="00DE1682" w:rsidRPr="00913BA4" w:rsidTr="00E40DB1">
        <w:tc>
          <w:tcPr>
            <w:tcW w:w="6498" w:type="dxa"/>
          </w:tcPr>
          <w:p w:rsidR="00DE1682" w:rsidRPr="00913BA4" w:rsidRDefault="00DE1682" w:rsidP="00E4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26" w:firstLine="126"/>
              <w:rPr>
                <w:rFonts w:ascii="Times New Roman" w:eastAsia="MS Mincho" w:hAnsi="Times New Roman"/>
                <w:b/>
                <w:bCs/>
                <w:i/>
                <w:iCs/>
                <w:sz w:val="20"/>
                <w:szCs w:val="20"/>
              </w:rPr>
            </w:pPr>
            <w:r w:rsidRPr="00913BA4">
              <w:rPr>
                <w:rFonts w:ascii="Times New Roman" w:eastAsia="MS Mincho" w:hAnsi="Times New Roman"/>
                <w:b/>
                <w:bCs/>
                <w:i/>
                <w:iCs/>
                <w:sz w:val="22"/>
                <w:szCs w:val="22"/>
              </w:rPr>
              <w:t>Three-month period ended 30 June</w:t>
            </w:r>
          </w:p>
        </w:tc>
        <w:tc>
          <w:tcPr>
            <w:tcW w:w="1260" w:type="dxa"/>
          </w:tcPr>
          <w:p w:rsidR="00DE1682" w:rsidRPr="00D91632" w:rsidRDefault="00560B14"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MS Mincho" w:hAnsi="Times New Roman"/>
                <w:sz w:val="22"/>
                <w:szCs w:val="22"/>
              </w:rPr>
            </w:pPr>
            <w:r>
              <w:rPr>
                <w:rFonts w:ascii="Times New Roman" w:eastAsia="MS Mincho" w:hAnsi="Times New Roman"/>
                <w:sz w:val="22"/>
                <w:szCs w:val="22"/>
              </w:rPr>
              <w:t>2019</w:t>
            </w:r>
          </w:p>
        </w:tc>
        <w:tc>
          <w:tcPr>
            <w:tcW w:w="270" w:type="dxa"/>
          </w:tcPr>
          <w:p w:rsidR="00DE1682" w:rsidRPr="00D91632" w:rsidRDefault="00DE168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MS Mincho" w:hAnsi="Times New Roman"/>
                <w:sz w:val="22"/>
                <w:szCs w:val="22"/>
              </w:rPr>
            </w:pPr>
          </w:p>
        </w:tc>
        <w:tc>
          <w:tcPr>
            <w:tcW w:w="1260" w:type="dxa"/>
          </w:tcPr>
          <w:p w:rsidR="00DE1682" w:rsidRPr="00D91632" w:rsidRDefault="00560B14"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MS Mincho" w:hAnsi="Times New Roman"/>
                <w:sz w:val="22"/>
                <w:szCs w:val="22"/>
              </w:rPr>
            </w:pPr>
            <w:r>
              <w:rPr>
                <w:rFonts w:ascii="Times New Roman" w:eastAsia="MS Mincho" w:hAnsi="Times New Roman"/>
                <w:sz w:val="22"/>
                <w:szCs w:val="22"/>
              </w:rPr>
              <w:t>2018</w:t>
            </w:r>
          </w:p>
        </w:tc>
      </w:tr>
      <w:tr w:rsidR="00DE1682" w:rsidRPr="00913BA4" w:rsidTr="00E40DB1">
        <w:tc>
          <w:tcPr>
            <w:tcW w:w="6498" w:type="dxa"/>
          </w:tcPr>
          <w:p w:rsidR="00DE1682" w:rsidRPr="00913BA4" w:rsidRDefault="00DE1682" w:rsidP="00E4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firstLine="126"/>
              <w:rPr>
                <w:rFonts w:ascii="Times New Roman" w:eastAsia="MS Mincho" w:hAnsi="Times New Roman"/>
                <w:i/>
                <w:iCs/>
                <w:sz w:val="22"/>
                <w:szCs w:val="22"/>
              </w:rPr>
            </w:pPr>
          </w:p>
        </w:tc>
        <w:tc>
          <w:tcPr>
            <w:tcW w:w="2790" w:type="dxa"/>
            <w:gridSpan w:val="3"/>
          </w:tcPr>
          <w:p w:rsidR="00DE1682" w:rsidRPr="00913BA4" w:rsidRDefault="00DE168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MS Mincho" w:hAnsi="Times New Roman"/>
                <w:sz w:val="22"/>
                <w:szCs w:val="22"/>
              </w:rPr>
            </w:pPr>
            <w:r w:rsidRPr="00913BA4">
              <w:rPr>
                <w:rFonts w:ascii="Times New Roman" w:eastAsia="MS Mincho" w:hAnsi="Times New Roman"/>
                <w:i/>
                <w:iCs/>
                <w:sz w:val="22"/>
                <w:szCs w:val="22"/>
              </w:rPr>
              <w:t>(in thousand Baht)</w:t>
            </w:r>
          </w:p>
        </w:tc>
      </w:tr>
      <w:tr w:rsidR="00DE1682" w:rsidRPr="00913BA4" w:rsidTr="00E40DB1">
        <w:tc>
          <w:tcPr>
            <w:tcW w:w="6498" w:type="dxa"/>
          </w:tcPr>
          <w:p w:rsidR="00DE1682" w:rsidRPr="00913BA4" w:rsidRDefault="00DE1682" w:rsidP="00E4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26" w:firstLine="126"/>
              <w:rPr>
                <w:rFonts w:ascii="Times New Roman" w:eastAsia="MS Mincho" w:hAnsi="Times New Roman"/>
                <w:b/>
                <w:bCs/>
                <w:sz w:val="22"/>
                <w:szCs w:val="22"/>
              </w:rPr>
            </w:pPr>
            <w:r w:rsidRPr="00913BA4">
              <w:rPr>
                <w:rFonts w:ascii="Times New Roman" w:eastAsia="MS Mincho" w:hAnsi="Times New Roman"/>
                <w:b/>
                <w:bCs/>
                <w:sz w:val="22"/>
                <w:szCs w:val="22"/>
              </w:rPr>
              <w:t xml:space="preserve">Parent </w:t>
            </w:r>
          </w:p>
        </w:tc>
        <w:tc>
          <w:tcPr>
            <w:tcW w:w="1260" w:type="dxa"/>
          </w:tcPr>
          <w:p w:rsidR="00DE1682" w:rsidRPr="00913BA4" w:rsidRDefault="00DE168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Pr>
                <w:rFonts w:ascii="Times New Roman" w:eastAsia="MS Mincho" w:hAnsi="Times New Roman"/>
                <w:sz w:val="22"/>
                <w:szCs w:val="22"/>
              </w:rPr>
            </w:pPr>
          </w:p>
        </w:tc>
        <w:tc>
          <w:tcPr>
            <w:tcW w:w="270" w:type="dxa"/>
          </w:tcPr>
          <w:p w:rsidR="00DE1682" w:rsidRPr="00913BA4" w:rsidRDefault="00DE168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Pr>
                <w:rFonts w:ascii="Times New Roman" w:eastAsia="MS Mincho" w:hAnsi="Times New Roman"/>
                <w:sz w:val="22"/>
                <w:szCs w:val="22"/>
              </w:rPr>
            </w:pPr>
          </w:p>
        </w:tc>
        <w:tc>
          <w:tcPr>
            <w:tcW w:w="1260" w:type="dxa"/>
          </w:tcPr>
          <w:p w:rsidR="00DE1682" w:rsidRPr="00913BA4" w:rsidRDefault="00DE168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line="240" w:lineRule="exact"/>
              <w:ind w:left="-108"/>
              <w:rPr>
                <w:rFonts w:ascii="Times New Roman" w:eastAsia="MS Mincho" w:hAnsi="Times New Roman"/>
                <w:sz w:val="22"/>
                <w:szCs w:val="22"/>
              </w:rPr>
            </w:pPr>
          </w:p>
        </w:tc>
      </w:tr>
      <w:tr w:rsidR="00560B14" w:rsidRPr="00913BA4" w:rsidTr="00E40DB1">
        <w:tc>
          <w:tcPr>
            <w:tcW w:w="6498"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26" w:firstLine="126"/>
              <w:rPr>
                <w:rFonts w:ascii="Times New Roman" w:eastAsia="MS Mincho" w:hAnsi="Times New Roman"/>
                <w:sz w:val="22"/>
                <w:szCs w:val="22"/>
              </w:rPr>
            </w:pPr>
            <w:r w:rsidRPr="00913BA4">
              <w:rPr>
                <w:rFonts w:ascii="Times New Roman" w:eastAsia="MS Mincho" w:hAnsi="Times New Roman"/>
                <w:sz w:val="22"/>
                <w:szCs w:val="22"/>
              </w:rPr>
              <w:t>Technical assistance fee</w:t>
            </w:r>
          </w:p>
        </w:tc>
        <w:tc>
          <w:tcPr>
            <w:tcW w:w="1260" w:type="dxa"/>
          </w:tcPr>
          <w:p w:rsidR="00560B14" w:rsidRPr="00913BA4" w:rsidRDefault="00FB7413"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lang w:eastAsia="ja-JP"/>
              </w:rPr>
            </w:pPr>
            <w:r>
              <w:rPr>
                <w:rFonts w:ascii="Times New Roman" w:eastAsia="MS Mincho" w:hAnsi="Times New Roman"/>
                <w:sz w:val="22"/>
                <w:szCs w:val="22"/>
                <w:lang w:eastAsia="ja-JP"/>
              </w:rPr>
              <w:t>4,718</w:t>
            </w:r>
          </w:p>
        </w:tc>
        <w:tc>
          <w:tcPr>
            <w:tcW w:w="270"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lang w:eastAsia="ja-JP"/>
              </w:rPr>
            </w:pPr>
            <w:r>
              <w:rPr>
                <w:rFonts w:ascii="Times New Roman" w:eastAsia="MS Mincho" w:hAnsi="Times New Roman"/>
                <w:sz w:val="22"/>
                <w:szCs w:val="22"/>
                <w:lang w:eastAsia="ja-JP"/>
              </w:rPr>
              <w:t>5,010</w:t>
            </w:r>
          </w:p>
        </w:tc>
      </w:tr>
      <w:tr w:rsidR="00560B14" w:rsidRPr="00913BA4" w:rsidTr="00E40DB1">
        <w:tc>
          <w:tcPr>
            <w:tcW w:w="6498" w:type="dxa"/>
          </w:tcPr>
          <w:p w:rsidR="00560B14" w:rsidRPr="00913BA4" w:rsidRDefault="00936113"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eastAsia="MS Mincho" w:hAnsi="Times New Roman"/>
                <w:sz w:val="22"/>
                <w:szCs w:val="22"/>
              </w:rPr>
            </w:pPr>
            <w:r>
              <w:rPr>
                <w:rFonts w:ascii="Times New Roman" w:eastAsia="MS Mincho" w:hAnsi="Times New Roman"/>
                <w:sz w:val="22"/>
                <w:szCs w:val="22"/>
              </w:rPr>
              <w:t>(</w:t>
            </w:r>
            <w:r w:rsidR="00560B14">
              <w:rPr>
                <w:rFonts w:ascii="Times New Roman" w:eastAsia="MS Mincho" w:hAnsi="Times New Roman"/>
                <w:sz w:val="22"/>
                <w:szCs w:val="22"/>
              </w:rPr>
              <w:t>Gain</w:t>
            </w:r>
            <w:r>
              <w:rPr>
                <w:rFonts w:ascii="Times New Roman" w:eastAsia="MS Mincho" w:hAnsi="Times New Roman"/>
                <w:sz w:val="22"/>
                <w:szCs w:val="22"/>
              </w:rPr>
              <w:t>) loss</w:t>
            </w:r>
            <w:r w:rsidR="00560B14">
              <w:rPr>
                <w:rFonts w:ascii="Times New Roman" w:eastAsia="MS Mincho" w:hAnsi="Times New Roman"/>
                <w:sz w:val="22"/>
                <w:szCs w:val="22"/>
              </w:rPr>
              <w:t xml:space="preserve"> </w:t>
            </w:r>
            <w:r w:rsidR="00560B14" w:rsidRPr="00913BA4">
              <w:rPr>
                <w:rFonts w:ascii="Times New Roman" w:eastAsia="MS Mincho" w:hAnsi="Times New Roman"/>
                <w:sz w:val="22"/>
                <w:szCs w:val="22"/>
              </w:rPr>
              <w:t>on copper hedging and service fee</w:t>
            </w:r>
          </w:p>
        </w:tc>
        <w:tc>
          <w:tcPr>
            <w:tcW w:w="1260" w:type="dxa"/>
          </w:tcPr>
          <w:p w:rsidR="00560B14" w:rsidRPr="00913BA4" w:rsidRDefault="00A364C0"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cs="Cordia New"/>
                <w:sz w:val="22"/>
                <w:szCs w:val="22"/>
              </w:rPr>
            </w:pPr>
            <w:r>
              <w:rPr>
                <w:rFonts w:ascii="Times New Roman" w:eastAsia="MS Mincho" w:hAnsi="Times New Roman" w:cs="Cordia New"/>
                <w:sz w:val="22"/>
                <w:szCs w:val="22"/>
              </w:rPr>
              <w:t>9,803</w:t>
            </w:r>
          </w:p>
        </w:tc>
        <w:tc>
          <w:tcPr>
            <w:tcW w:w="270"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560B14" w:rsidRPr="00913BA4" w:rsidRDefault="00950706"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cs="Cordia New"/>
                <w:sz w:val="22"/>
                <w:szCs w:val="22"/>
              </w:rPr>
            </w:pPr>
            <w:r>
              <w:rPr>
                <w:rFonts w:ascii="Times New Roman" w:eastAsia="MS Mincho" w:hAnsi="Times New Roman" w:cs="Cordia New"/>
                <w:sz w:val="22"/>
                <w:szCs w:val="22"/>
              </w:rPr>
              <w:t>(</w:t>
            </w:r>
            <w:r w:rsidR="00560B14">
              <w:rPr>
                <w:rFonts w:ascii="Times New Roman" w:eastAsia="MS Mincho" w:hAnsi="Times New Roman" w:cs="Cordia New"/>
                <w:sz w:val="22"/>
                <w:szCs w:val="22"/>
              </w:rPr>
              <w:t>951</w:t>
            </w:r>
            <w:r>
              <w:rPr>
                <w:rFonts w:ascii="Times New Roman" w:eastAsia="MS Mincho" w:hAnsi="Times New Roman" w:cs="Cordia New"/>
                <w:sz w:val="22"/>
                <w:szCs w:val="22"/>
              </w:rPr>
              <w:t>)</w:t>
            </w:r>
          </w:p>
        </w:tc>
      </w:tr>
      <w:tr w:rsidR="00560B14" w:rsidRPr="00913BA4" w:rsidTr="00E40DB1">
        <w:tc>
          <w:tcPr>
            <w:tcW w:w="6498"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firstLine="126"/>
              <w:rPr>
                <w:rFonts w:ascii="Times New Roman" w:eastAsia="MS Mincho" w:hAnsi="Times New Roman"/>
                <w:sz w:val="22"/>
                <w:szCs w:val="22"/>
              </w:rPr>
            </w:pPr>
          </w:p>
        </w:tc>
        <w:tc>
          <w:tcPr>
            <w:tcW w:w="1260"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14"/>
                <w:szCs w:val="14"/>
              </w:rPr>
            </w:pPr>
          </w:p>
        </w:tc>
        <w:tc>
          <w:tcPr>
            <w:tcW w:w="270"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14"/>
                <w:szCs w:val="14"/>
              </w:rPr>
            </w:pPr>
          </w:p>
        </w:tc>
        <w:tc>
          <w:tcPr>
            <w:tcW w:w="1260"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14"/>
                <w:szCs w:val="14"/>
              </w:rPr>
            </w:pPr>
          </w:p>
        </w:tc>
      </w:tr>
      <w:tr w:rsidR="00560B14" w:rsidRPr="00913BA4" w:rsidTr="00E40DB1">
        <w:tc>
          <w:tcPr>
            <w:tcW w:w="6498"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26" w:firstLine="126"/>
              <w:rPr>
                <w:rFonts w:ascii="Times New Roman" w:eastAsia="MS Mincho" w:hAnsi="Times New Roman"/>
                <w:b/>
                <w:bCs/>
                <w:sz w:val="22"/>
                <w:szCs w:val="22"/>
              </w:rPr>
            </w:pPr>
            <w:r w:rsidRPr="00913BA4">
              <w:rPr>
                <w:rFonts w:ascii="Times New Roman" w:eastAsia="MS Mincho" w:hAnsi="Times New Roman"/>
                <w:b/>
                <w:bCs/>
                <w:sz w:val="22"/>
                <w:szCs w:val="22"/>
              </w:rPr>
              <w:t>Other related parties</w:t>
            </w:r>
          </w:p>
        </w:tc>
        <w:tc>
          <w:tcPr>
            <w:tcW w:w="1260"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p>
        </w:tc>
        <w:tc>
          <w:tcPr>
            <w:tcW w:w="270"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p>
        </w:tc>
      </w:tr>
      <w:tr w:rsidR="00560B14" w:rsidRPr="00913BA4" w:rsidTr="00E40DB1">
        <w:tc>
          <w:tcPr>
            <w:tcW w:w="6498"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26" w:firstLine="126"/>
              <w:rPr>
                <w:rFonts w:ascii="Times New Roman" w:eastAsia="MS Mincho" w:hAnsi="Times New Roman"/>
                <w:sz w:val="22"/>
                <w:szCs w:val="22"/>
              </w:rPr>
            </w:pPr>
            <w:r>
              <w:rPr>
                <w:rFonts w:ascii="Times New Roman" w:eastAsia="MS Mincho" w:hAnsi="Times New Roman"/>
                <w:sz w:val="22"/>
                <w:szCs w:val="22"/>
              </w:rPr>
              <w:t>Revenue from sale</w:t>
            </w:r>
            <w:r w:rsidRPr="00913BA4">
              <w:rPr>
                <w:rFonts w:ascii="Times New Roman" w:eastAsia="MS Mincho" w:hAnsi="Times New Roman"/>
                <w:sz w:val="22"/>
                <w:szCs w:val="22"/>
              </w:rPr>
              <w:t xml:space="preserve"> of goods</w:t>
            </w:r>
          </w:p>
        </w:tc>
        <w:tc>
          <w:tcPr>
            <w:tcW w:w="1260" w:type="dxa"/>
          </w:tcPr>
          <w:p w:rsidR="00560B14" w:rsidRPr="00913BA4" w:rsidRDefault="00F02CBD"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473,004</w:t>
            </w:r>
          </w:p>
        </w:tc>
        <w:tc>
          <w:tcPr>
            <w:tcW w:w="270"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423,109</w:t>
            </w:r>
          </w:p>
        </w:tc>
      </w:tr>
      <w:tr w:rsidR="00560B14" w:rsidRPr="00913BA4" w:rsidTr="00E40DB1">
        <w:tc>
          <w:tcPr>
            <w:tcW w:w="6498"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26" w:firstLine="126"/>
              <w:rPr>
                <w:rFonts w:ascii="Times New Roman" w:eastAsia="MS Mincho" w:hAnsi="Times New Roman"/>
                <w:sz w:val="22"/>
                <w:szCs w:val="22"/>
              </w:rPr>
            </w:pPr>
            <w:r>
              <w:rPr>
                <w:rFonts w:ascii="Times New Roman" w:eastAsia="MS Mincho" w:hAnsi="Times New Roman"/>
                <w:sz w:val="22"/>
                <w:szCs w:val="22"/>
              </w:rPr>
              <w:t>Purchase</w:t>
            </w:r>
            <w:r w:rsidRPr="00913BA4">
              <w:rPr>
                <w:rFonts w:ascii="Times New Roman" w:eastAsia="MS Mincho" w:hAnsi="Times New Roman"/>
                <w:sz w:val="22"/>
                <w:szCs w:val="22"/>
              </w:rPr>
              <w:t xml:space="preserve"> of raw material</w:t>
            </w:r>
          </w:p>
        </w:tc>
        <w:tc>
          <w:tcPr>
            <w:tcW w:w="1260" w:type="dxa"/>
          </w:tcPr>
          <w:p w:rsidR="00560B14" w:rsidRPr="00913BA4" w:rsidRDefault="00514A50"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2</w:t>
            </w:r>
            <w:r w:rsidR="00B32065">
              <w:rPr>
                <w:rFonts w:ascii="Times New Roman" w:eastAsia="MS Mincho" w:hAnsi="Times New Roman"/>
                <w:sz w:val="22"/>
                <w:szCs w:val="22"/>
              </w:rPr>
              <w:t>07,680</w:t>
            </w:r>
          </w:p>
        </w:tc>
        <w:tc>
          <w:tcPr>
            <w:tcW w:w="270"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404,640</w:t>
            </w:r>
          </w:p>
        </w:tc>
      </w:tr>
      <w:tr w:rsidR="00560B14" w:rsidRPr="00913BA4" w:rsidTr="00E40DB1">
        <w:tc>
          <w:tcPr>
            <w:tcW w:w="6498" w:type="dxa"/>
          </w:tcPr>
          <w:p w:rsidR="00560B14" w:rsidRPr="00D91632"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26" w:firstLine="126"/>
              <w:rPr>
                <w:rFonts w:ascii="Times New Roman" w:eastAsia="MS Mincho" w:hAnsi="Times New Roman"/>
                <w:sz w:val="22"/>
                <w:szCs w:val="22"/>
              </w:rPr>
            </w:pPr>
            <w:r w:rsidRPr="00D91632">
              <w:rPr>
                <w:rFonts w:ascii="Times New Roman" w:eastAsia="MS Mincho" w:hAnsi="Times New Roman"/>
                <w:sz w:val="22"/>
                <w:szCs w:val="22"/>
              </w:rPr>
              <w:t>Service fee and others</w:t>
            </w:r>
          </w:p>
        </w:tc>
        <w:tc>
          <w:tcPr>
            <w:tcW w:w="1260" w:type="dxa"/>
          </w:tcPr>
          <w:p w:rsidR="00560B14" w:rsidRPr="00E523D8" w:rsidRDefault="005302BA"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cs="Angsana New"/>
                <w:sz w:val="22"/>
                <w:szCs w:val="28"/>
              </w:rPr>
            </w:pPr>
            <w:r>
              <w:rPr>
                <w:rFonts w:ascii="Times New Roman" w:eastAsia="MS Mincho" w:hAnsi="Times New Roman" w:cs="Angsana New"/>
                <w:sz w:val="22"/>
                <w:szCs w:val="28"/>
              </w:rPr>
              <w:t>1,779</w:t>
            </w:r>
          </w:p>
        </w:tc>
        <w:tc>
          <w:tcPr>
            <w:tcW w:w="270" w:type="dxa"/>
          </w:tcPr>
          <w:p w:rsidR="00560B14" w:rsidRPr="00D91632"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560B14" w:rsidRPr="00E523D8"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cs="Angsana New"/>
                <w:sz w:val="22"/>
                <w:szCs w:val="28"/>
              </w:rPr>
            </w:pPr>
            <w:r>
              <w:rPr>
                <w:rFonts w:ascii="Times New Roman" w:eastAsia="MS Mincho" w:hAnsi="Times New Roman"/>
                <w:sz w:val="22"/>
                <w:szCs w:val="22"/>
              </w:rPr>
              <w:t>1,2</w:t>
            </w:r>
            <w:r>
              <w:rPr>
                <w:rFonts w:ascii="Times New Roman" w:eastAsia="MS Mincho" w:hAnsi="Times New Roman" w:cs="Angsana New"/>
                <w:sz w:val="22"/>
                <w:szCs w:val="28"/>
              </w:rPr>
              <w:t>82</w:t>
            </w:r>
          </w:p>
        </w:tc>
      </w:tr>
      <w:tr w:rsidR="00560B14" w:rsidRPr="00913BA4" w:rsidTr="00E40DB1">
        <w:tc>
          <w:tcPr>
            <w:tcW w:w="6498"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26" w:firstLine="126"/>
              <w:rPr>
                <w:rFonts w:ascii="Times New Roman" w:eastAsia="MS Mincho" w:hAnsi="Times New Roman"/>
                <w:sz w:val="22"/>
                <w:szCs w:val="22"/>
              </w:rPr>
            </w:pPr>
            <w:r>
              <w:rPr>
                <w:rFonts w:ascii="Times New Roman" w:eastAsia="MS Mincho" w:hAnsi="Times New Roman"/>
                <w:sz w:val="22"/>
                <w:szCs w:val="22"/>
              </w:rPr>
              <w:t>Interest expense</w:t>
            </w:r>
          </w:p>
        </w:tc>
        <w:tc>
          <w:tcPr>
            <w:tcW w:w="1260" w:type="dxa"/>
          </w:tcPr>
          <w:p w:rsidR="00560B14" w:rsidRPr="00913BA4" w:rsidRDefault="0027528A"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2,606</w:t>
            </w:r>
          </w:p>
        </w:tc>
        <w:tc>
          <w:tcPr>
            <w:tcW w:w="270"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2,21</w:t>
            </w:r>
            <w:r w:rsidR="00C40847">
              <w:rPr>
                <w:rFonts w:ascii="Times New Roman" w:eastAsia="MS Mincho" w:hAnsi="Times New Roman"/>
                <w:sz w:val="22"/>
                <w:szCs w:val="22"/>
              </w:rPr>
              <w:t>8</w:t>
            </w:r>
          </w:p>
        </w:tc>
      </w:tr>
      <w:tr w:rsidR="00560B14" w:rsidRPr="00D91632" w:rsidTr="00E40DB1">
        <w:tc>
          <w:tcPr>
            <w:tcW w:w="6498" w:type="dxa"/>
          </w:tcPr>
          <w:p w:rsidR="00560B14" w:rsidRPr="00D91632"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26" w:firstLine="126"/>
              <w:rPr>
                <w:rFonts w:ascii="Times New Roman" w:eastAsia="MS Mincho" w:hAnsi="Times New Roman"/>
                <w:sz w:val="22"/>
                <w:szCs w:val="22"/>
              </w:rPr>
            </w:pPr>
            <w:r w:rsidRPr="00D91632">
              <w:rPr>
                <w:rFonts w:ascii="Times New Roman" w:eastAsia="MS Mincho" w:hAnsi="Times New Roman"/>
                <w:sz w:val="22"/>
                <w:szCs w:val="22"/>
              </w:rPr>
              <w:t xml:space="preserve">Directors’ remuneration </w:t>
            </w:r>
          </w:p>
        </w:tc>
        <w:tc>
          <w:tcPr>
            <w:tcW w:w="1260" w:type="dxa"/>
          </w:tcPr>
          <w:p w:rsidR="00560B14" w:rsidRPr="00BB7F1E" w:rsidRDefault="005302BA"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846</w:t>
            </w:r>
          </w:p>
        </w:tc>
        <w:tc>
          <w:tcPr>
            <w:tcW w:w="270" w:type="dxa"/>
          </w:tcPr>
          <w:p w:rsidR="00560B14" w:rsidRPr="00D91632"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560B14" w:rsidRPr="00BB7F1E"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753</w:t>
            </w:r>
          </w:p>
        </w:tc>
      </w:tr>
      <w:tr w:rsidR="00560B14" w:rsidRPr="00D91632" w:rsidTr="00E40DB1">
        <w:tc>
          <w:tcPr>
            <w:tcW w:w="6498" w:type="dxa"/>
          </w:tcPr>
          <w:p w:rsidR="00560B14" w:rsidRPr="00D91632" w:rsidRDefault="00560B14" w:rsidP="00560B14">
            <w:pPr>
              <w:tabs>
                <w:tab w:val="left" w:pos="342"/>
              </w:tabs>
              <w:spacing w:line="240" w:lineRule="exact"/>
              <w:ind w:firstLine="126"/>
              <w:rPr>
                <w:rFonts w:ascii="Times New Roman" w:eastAsia="MS Mincho" w:hAnsi="Times New Roman"/>
                <w:b/>
                <w:bCs/>
                <w:sz w:val="22"/>
                <w:szCs w:val="22"/>
              </w:rPr>
            </w:pPr>
          </w:p>
        </w:tc>
        <w:tc>
          <w:tcPr>
            <w:tcW w:w="1260" w:type="dxa"/>
          </w:tcPr>
          <w:p w:rsidR="00560B14" w:rsidRPr="00BB7F1E"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p>
        </w:tc>
        <w:tc>
          <w:tcPr>
            <w:tcW w:w="270" w:type="dxa"/>
          </w:tcPr>
          <w:p w:rsidR="00560B14" w:rsidRPr="00D91632"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560B14" w:rsidRPr="00BB7F1E"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p>
        </w:tc>
      </w:tr>
      <w:tr w:rsidR="00560B14" w:rsidRPr="00D91632" w:rsidTr="00E40DB1">
        <w:tc>
          <w:tcPr>
            <w:tcW w:w="6498" w:type="dxa"/>
          </w:tcPr>
          <w:p w:rsidR="00560B14" w:rsidRPr="00D91632" w:rsidRDefault="00560B14" w:rsidP="00560B14">
            <w:pPr>
              <w:tabs>
                <w:tab w:val="left" w:pos="342"/>
              </w:tabs>
              <w:spacing w:line="240" w:lineRule="exact"/>
              <w:ind w:left="-126" w:firstLine="126"/>
              <w:rPr>
                <w:rFonts w:ascii="Times New Roman" w:eastAsia="MS Mincho" w:hAnsi="Times New Roman"/>
                <w:b/>
                <w:bCs/>
                <w:sz w:val="22"/>
                <w:szCs w:val="22"/>
              </w:rPr>
            </w:pPr>
            <w:r w:rsidRPr="00D91632">
              <w:rPr>
                <w:rFonts w:ascii="Times New Roman" w:eastAsia="MS Mincho" w:hAnsi="Times New Roman"/>
                <w:b/>
                <w:bCs/>
                <w:sz w:val="22"/>
                <w:szCs w:val="22"/>
              </w:rPr>
              <w:t>Key management personnel</w:t>
            </w:r>
          </w:p>
        </w:tc>
        <w:tc>
          <w:tcPr>
            <w:tcW w:w="1260" w:type="dxa"/>
          </w:tcPr>
          <w:p w:rsidR="00560B14" w:rsidRPr="00BB7F1E"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p>
        </w:tc>
        <w:tc>
          <w:tcPr>
            <w:tcW w:w="270" w:type="dxa"/>
          </w:tcPr>
          <w:p w:rsidR="00560B14" w:rsidRPr="00D91632"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560B14" w:rsidRPr="00BB7F1E"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p>
        </w:tc>
      </w:tr>
      <w:tr w:rsidR="00560B14" w:rsidRPr="00D91632" w:rsidTr="00E40DB1">
        <w:tc>
          <w:tcPr>
            <w:tcW w:w="6498" w:type="dxa"/>
          </w:tcPr>
          <w:p w:rsidR="00560B14" w:rsidRPr="00D91632" w:rsidRDefault="00560B14" w:rsidP="00560B14">
            <w:pPr>
              <w:tabs>
                <w:tab w:val="left" w:pos="342"/>
              </w:tabs>
              <w:spacing w:line="240" w:lineRule="exact"/>
              <w:ind w:left="-126" w:firstLine="126"/>
              <w:rPr>
                <w:rFonts w:ascii="Times New Roman" w:eastAsia="MS Mincho" w:hAnsi="Times New Roman"/>
                <w:sz w:val="22"/>
                <w:szCs w:val="22"/>
              </w:rPr>
            </w:pPr>
            <w:r w:rsidRPr="00D91632">
              <w:rPr>
                <w:rFonts w:ascii="Times New Roman" w:eastAsia="MS Mincho" w:hAnsi="Times New Roman"/>
                <w:sz w:val="22"/>
                <w:szCs w:val="22"/>
              </w:rPr>
              <w:t>Key management personnel compensation</w:t>
            </w:r>
          </w:p>
        </w:tc>
        <w:tc>
          <w:tcPr>
            <w:tcW w:w="1260" w:type="dxa"/>
          </w:tcPr>
          <w:p w:rsidR="00560B14" w:rsidRPr="00BB7F1E"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p>
        </w:tc>
        <w:tc>
          <w:tcPr>
            <w:tcW w:w="270" w:type="dxa"/>
          </w:tcPr>
          <w:p w:rsidR="00560B14" w:rsidRPr="00D91632"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560B14" w:rsidRPr="00BB7F1E"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p>
        </w:tc>
      </w:tr>
      <w:tr w:rsidR="00560B14" w:rsidRPr="00D91632" w:rsidTr="00E40DB1">
        <w:tc>
          <w:tcPr>
            <w:tcW w:w="6498" w:type="dxa"/>
          </w:tcPr>
          <w:p w:rsidR="00560B14" w:rsidRPr="00D91632" w:rsidRDefault="00560B14" w:rsidP="00560B14">
            <w:pPr>
              <w:tabs>
                <w:tab w:val="left" w:pos="342"/>
              </w:tabs>
              <w:spacing w:line="240" w:lineRule="exact"/>
              <w:ind w:firstLine="342"/>
              <w:rPr>
                <w:rFonts w:ascii="Times New Roman" w:eastAsia="MS Mincho" w:hAnsi="Times New Roman"/>
                <w:sz w:val="22"/>
                <w:szCs w:val="22"/>
              </w:rPr>
            </w:pPr>
            <w:r w:rsidRPr="00D91632">
              <w:rPr>
                <w:rFonts w:ascii="Times New Roman" w:eastAsia="MS Mincho" w:hAnsi="Times New Roman"/>
                <w:sz w:val="22"/>
                <w:szCs w:val="22"/>
              </w:rPr>
              <w:t>Short-term employee benefits</w:t>
            </w:r>
          </w:p>
        </w:tc>
        <w:tc>
          <w:tcPr>
            <w:tcW w:w="1260" w:type="dxa"/>
          </w:tcPr>
          <w:p w:rsidR="00560B14" w:rsidRPr="00BB7F1E" w:rsidRDefault="005302BA"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7,561</w:t>
            </w:r>
          </w:p>
        </w:tc>
        <w:tc>
          <w:tcPr>
            <w:tcW w:w="270" w:type="dxa"/>
          </w:tcPr>
          <w:p w:rsidR="00560B14" w:rsidRPr="00D91632"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560B14" w:rsidRPr="00BB7F1E"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5,896</w:t>
            </w:r>
          </w:p>
        </w:tc>
      </w:tr>
      <w:tr w:rsidR="00560B14" w:rsidRPr="00D91632" w:rsidTr="00E40DB1">
        <w:tc>
          <w:tcPr>
            <w:tcW w:w="6498" w:type="dxa"/>
          </w:tcPr>
          <w:p w:rsidR="00560B14" w:rsidRPr="00D91632" w:rsidRDefault="00560B14" w:rsidP="00560B14">
            <w:pPr>
              <w:tabs>
                <w:tab w:val="left" w:pos="342"/>
              </w:tabs>
              <w:spacing w:line="240" w:lineRule="exact"/>
              <w:ind w:firstLine="342"/>
              <w:rPr>
                <w:rFonts w:ascii="Times New Roman" w:eastAsia="MS Mincho" w:hAnsi="Times New Roman"/>
                <w:sz w:val="22"/>
                <w:szCs w:val="22"/>
              </w:rPr>
            </w:pPr>
            <w:r w:rsidRPr="00D91632">
              <w:rPr>
                <w:rFonts w:ascii="Times New Roman" w:eastAsia="MS Mincho" w:hAnsi="Times New Roman"/>
                <w:sz w:val="22"/>
                <w:szCs w:val="22"/>
              </w:rPr>
              <w:t>Post-employment benefits</w:t>
            </w:r>
          </w:p>
        </w:tc>
        <w:tc>
          <w:tcPr>
            <w:tcW w:w="1260" w:type="dxa"/>
          </w:tcPr>
          <w:p w:rsidR="00560B14" w:rsidRPr="00BB7F1E" w:rsidRDefault="005302BA"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400</w:t>
            </w:r>
          </w:p>
        </w:tc>
        <w:tc>
          <w:tcPr>
            <w:tcW w:w="270" w:type="dxa"/>
          </w:tcPr>
          <w:p w:rsidR="00560B14" w:rsidRPr="00D91632"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560B14" w:rsidRPr="00BB7F1E"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80</w:t>
            </w:r>
          </w:p>
        </w:tc>
      </w:tr>
      <w:tr w:rsidR="00560B14" w:rsidRPr="00D91632" w:rsidTr="00E40DB1">
        <w:tc>
          <w:tcPr>
            <w:tcW w:w="6498" w:type="dxa"/>
          </w:tcPr>
          <w:p w:rsidR="00560B14" w:rsidRPr="00D91632" w:rsidRDefault="00560B14" w:rsidP="00560B14">
            <w:pPr>
              <w:tabs>
                <w:tab w:val="left" w:pos="342"/>
              </w:tabs>
              <w:spacing w:line="240" w:lineRule="exact"/>
              <w:ind w:firstLine="342"/>
              <w:rPr>
                <w:rFonts w:ascii="Times New Roman" w:eastAsia="MS Mincho" w:hAnsi="Times New Roman"/>
                <w:b/>
                <w:bCs/>
                <w:sz w:val="22"/>
                <w:szCs w:val="22"/>
              </w:rPr>
            </w:pPr>
            <w:r w:rsidRPr="00D91632">
              <w:rPr>
                <w:rFonts w:ascii="Times New Roman" w:eastAsia="MS Mincho" w:hAnsi="Times New Roman"/>
                <w:b/>
                <w:bCs/>
                <w:sz w:val="22"/>
                <w:szCs w:val="22"/>
              </w:rPr>
              <w:t>Total key management personnel compensation</w:t>
            </w:r>
          </w:p>
        </w:tc>
        <w:tc>
          <w:tcPr>
            <w:tcW w:w="1260" w:type="dxa"/>
            <w:tcBorders>
              <w:top w:val="single" w:sz="4" w:space="0" w:color="auto"/>
              <w:bottom w:val="double" w:sz="4" w:space="0" w:color="auto"/>
            </w:tcBorders>
          </w:tcPr>
          <w:p w:rsidR="00560B14" w:rsidRPr="00BB7F1E" w:rsidRDefault="005302BA"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b/>
                <w:bCs/>
                <w:sz w:val="22"/>
                <w:szCs w:val="22"/>
              </w:rPr>
            </w:pPr>
            <w:r>
              <w:rPr>
                <w:rFonts w:ascii="Times New Roman" w:eastAsia="MS Mincho" w:hAnsi="Times New Roman"/>
                <w:b/>
                <w:bCs/>
                <w:sz w:val="22"/>
                <w:szCs w:val="22"/>
              </w:rPr>
              <w:t>7,961</w:t>
            </w:r>
          </w:p>
        </w:tc>
        <w:tc>
          <w:tcPr>
            <w:tcW w:w="270" w:type="dxa"/>
          </w:tcPr>
          <w:p w:rsidR="00560B14" w:rsidRPr="00D91632"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Borders>
              <w:top w:val="single" w:sz="4" w:space="0" w:color="auto"/>
              <w:bottom w:val="double" w:sz="4" w:space="0" w:color="auto"/>
            </w:tcBorders>
          </w:tcPr>
          <w:p w:rsidR="00560B14" w:rsidRPr="00BB7F1E"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b/>
                <w:bCs/>
                <w:sz w:val="22"/>
                <w:szCs w:val="22"/>
              </w:rPr>
            </w:pPr>
            <w:r>
              <w:rPr>
                <w:rFonts w:ascii="Times New Roman" w:eastAsia="MS Mincho" w:hAnsi="Times New Roman"/>
                <w:b/>
                <w:bCs/>
                <w:sz w:val="22"/>
                <w:szCs w:val="22"/>
              </w:rPr>
              <w:t>5,976</w:t>
            </w:r>
          </w:p>
        </w:tc>
      </w:tr>
    </w:tbl>
    <w:p w:rsidR="00DE1682" w:rsidRPr="00D91632" w:rsidRDefault="00DE1682" w:rsidP="00DE1682">
      <w:pPr>
        <w:spacing w:line="240" w:lineRule="auto"/>
        <w:rPr>
          <w:rFonts w:eastAsia="MS Mincho"/>
          <w:sz w:val="22"/>
          <w:szCs w:val="22"/>
        </w:rPr>
      </w:pPr>
    </w:p>
    <w:tbl>
      <w:tblPr>
        <w:tblW w:w="9288" w:type="dxa"/>
        <w:tblInd w:w="450" w:type="dxa"/>
        <w:tblLayout w:type="fixed"/>
        <w:tblLook w:val="0000" w:firstRow="0" w:lastRow="0" w:firstColumn="0" w:lastColumn="0" w:noHBand="0" w:noVBand="0"/>
      </w:tblPr>
      <w:tblGrid>
        <w:gridCol w:w="6498"/>
        <w:gridCol w:w="1260"/>
        <w:gridCol w:w="270"/>
        <w:gridCol w:w="1260"/>
      </w:tblGrid>
      <w:tr w:rsidR="00DE1682" w:rsidRPr="00D91632" w:rsidTr="00E40DB1">
        <w:tc>
          <w:tcPr>
            <w:tcW w:w="6498" w:type="dxa"/>
          </w:tcPr>
          <w:p w:rsidR="00DE1682" w:rsidRPr="00D91632" w:rsidRDefault="00DE1682" w:rsidP="00E4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eastAsia="MS Mincho" w:hAnsi="Times New Roman"/>
                <w:b/>
                <w:bCs/>
                <w:i/>
                <w:iCs/>
                <w:sz w:val="22"/>
                <w:szCs w:val="22"/>
              </w:rPr>
            </w:pPr>
            <w:r w:rsidRPr="00D91632">
              <w:rPr>
                <w:rFonts w:ascii="Times New Roman" w:eastAsia="MS Mincho" w:hAnsi="Times New Roman"/>
                <w:b/>
                <w:bCs/>
                <w:i/>
                <w:iCs/>
                <w:sz w:val="22"/>
                <w:szCs w:val="22"/>
              </w:rPr>
              <w:t>Six-month period ended 30 June</w:t>
            </w:r>
          </w:p>
        </w:tc>
        <w:tc>
          <w:tcPr>
            <w:tcW w:w="1260" w:type="dxa"/>
          </w:tcPr>
          <w:p w:rsidR="00DE1682" w:rsidRPr="00D91632" w:rsidRDefault="00560B14"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MS Mincho" w:hAnsi="Times New Roman"/>
                <w:sz w:val="22"/>
                <w:szCs w:val="22"/>
              </w:rPr>
            </w:pPr>
            <w:r>
              <w:rPr>
                <w:rFonts w:ascii="Times New Roman" w:eastAsia="MS Mincho" w:hAnsi="Times New Roman"/>
                <w:sz w:val="22"/>
                <w:szCs w:val="22"/>
              </w:rPr>
              <w:t>2019</w:t>
            </w:r>
          </w:p>
        </w:tc>
        <w:tc>
          <w:tcPr>
            <w:tcW w:w="270" w:type="dxa"/>
          </w:tcPr>
          <w:p w:rsidR="00DE1682" w:rsidRPr="00D91632" w:rsidRDefault="00DE168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MS Mincho" w:hAnsi="Times New Roman"/>
                <w:sz w:val="22"/>
                <w:szCs w:val="22"/>
              </w:rPr>
            </w:pPr>
          </w:p>
        </w:tc>
        <w:tc>
          <w:tcPr>
            <w:tcW w:w="1260" w:type="dxa"/>
          </w:tcPr>
          <w:p w:rsidR="00DE1682" w:rsidRPr="00D91632" w:rsidRDefault="00560B14"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MS Mincho" w:hAnsi="Times New Roman"/>
                <w:sz w:val="22"/>
                <w:szCs w:val="22"/>
              </w:rPr>
            </w:pPr>
            <w:r>
              <w:rPr>
                <w:rFonts w:ascii="Times New Roman" w:eastAsia="MS Mincho" w:hAnsi="Times New Roman"/>
                <w:sz w:val="22"/>
                <w:szCs w:val="22"/>
              </w:rPr>
              <w:t>2018</w:t>
            </w:r>
          </w:p>
        </w:tc>
      </w:tr>
      <w:tr w:rsidR="00DE1682" w:rsidRPr="00D91632" w:rsidTr="00E40DB1">
        <w:tc>
          <w:tcPr>
            <w:tcW w:w="6498" w:type="dxa"/>
          </w:tcPr>
          <w:p w:rsidR="00DE1682" w:rsidRPr="00D91632" w:rsidRDefault="00DE1682" w:rsidP="00E4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eastAsia="MS Mincho" w:hAnsi="Times New Roman"/>
                <w:i/>
                <w:iCs/>
                <w:sz w:val="22"/>
                <w:szCs w:val="22"/>
              </w:rPr>
            </w:pPr>
          </w:p>
        </w:tc>
        <w:tc>
          <w:tcPr>
            <w:tcW w:w="2790" w:type="dxa"/>
            <w:gridSpan w:val="3"/>
          </w:tcPr>
          <w:p w:rsidR="00DE1682" w:rsidRPr="00D91632" w:rsidRDefault="00DE168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MS Mincho" w:hAnsi="Times New Roman"/>
                <w:sz w:val="22"/>
                <w:szCs w:val="22"/>
              </w:rPr>
            </w:pPr>
            <w:r w:rsidRPr="00D91632">
              <w:rPr>
                <w:rFonts w:ascii="Times New Roman" w:eastAsia="MS Mincho" w:hAnsi="Times New Roman"/>
                <w:i/>
                <w:iCs/>
                <w:sz w:val="22"/>
                <w:szCs w:val="22"/>
              </w:rPr>
              <w:t>(in thousand Baht)</w:t>
            </w:r>
          </w:p>
        </w:tc>
      </w:tr>
      <w:tr w:rsidR="00DE1682" w:rsidRPr="00D91632" w:rsidTr="00E40DB1">
        <w:tc>
          <w:tcPr>
            <w:tcW w:w="6498" w:type="dxa"/>
          </w:tcPr>
          <w:p w:rsidR="00DE1682" w:rsidRPr="00D91632" w:rsidRDefault="00DE1682" w:rsidP="00E4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eastAsia="MS Mincho" w:hAnsi="Times New Roman"/>
                <w:b/>
                <w:bCs/>
                <w:sz w:val="22"/>
                <w:szCs w:val="22"/>
              </w:rPr>
            </w:pPr>
            <w:r w:rsidRPr="00D91632">
              <w:rPr>
                <w:rFonts w:ascii="Times New Roman" w:eastAsia="MS Mincho" w:hAnsi="Times New Roman"/>
                <w:b/>
                <w:bCs/>
                <w:sz w:val="22"/>
                <w:szCs w:val="22"/>
              </w:rPr>
              <w:t xml:space="preserve">Parent </w:t>
            </w:r>
          </w:p>
        </w:tc>
        <w:tc>
          <w:tcPr>
            <w:tcW w:w="1260" w:type="dxa"/>
          </w:tcPr>
          <w:p w:rsidR="00DE1682" w:rsidRPr="00D91632" w:rsidRDefault="00DE168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Pr>
                <w:rFonts w:ascii="Times New Roman" w:eastAsia="MS Mincho" w:hAnsi="Times New Roman"/>
                <w:sz w:val="22"/>
                <w:szCs w:val="22"/>
              </w:rPr>
            </w:pPr>
          </w:p>
        </w:tc>
        <w:tc>
          <w:tcPr>
            <w:tcW w:w="270" w:type="dxa"/>
          </w:tcPr>
          <w:p w:rsidR="00DE1682" w:rsidRPr="00D91632" w:rsidRDefault="00DE168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Pr>
                <w:rFonts w:ascii="Times New Roman" w:eastAsia="MS Mincho" w:hAnsi="Times New Roman"/>
                <w:sz w:val="22"/>
                <w:szCs w:val="22"/>
              </w:rPr>
            </w:pPr>
          </w:p>
        </w:tc>
        <w:tc>
          <w:tcPr>
            <w:tcW w:w="1260" w:type="dxa"/>
          </w:tcPr>
          <w:p w:rsidR="00DE1682" w:rsidRPr="00D91632" w:rsidRDefault="00DE168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line="240" w:lineRule="exact"/>
              <w:ind w:left="-108"/>
              <w:rPr>
                <w:rFonts w:ascii="Times New Roman" w:eastAsia="MS Mincho" w:hAnsi="Times New Roman"/>
                <w:sz w:val="22"/>
                <w:szCs w:val="22"/>
              </w:rPr>
            </w:pPr>
          </w:p>
        </w:tc>
      </w:tr>
      <w:tr w:rsidR="00560B14" w:rsidRPr="00D91632" w:rsidTr="00E40DB1">
        <w:tc>
          <w:tcPr>
            <w:tcW w:w="6498" w:type="dxa"/>
          </w:tcPr>
          <w:p w:rsidR="00560B14" w:rsidRPr="00D91632"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eastAsia="MS Mincho" w:hAnsi="Times New Roman"/>
                <w:sz w:val="22"/>
                <w:szCs w:val="22"/>
              </w:rPr>
            </w:pPr>
            <w:r w:rsidRPr="00D91632">
              <w:rPr>
                <w:rFonts w:ascii="Times New Roman" w:eastAsia="MS Mincho" w:hAnsi="Times New Roman"/>
                <w:sz w:val="22"/>
                <w:szCs w:val="22"/>
              </w:rPr>
              <w:t>Technical assistance fee</w:t>
            </w:r>
          </w:p>
        </w:tc>
        <w:tc>
          <w:tcPr>
            <w:tcW w:w="1260" w:type="dxa"/>
          </w:tcPr>
          <w:p w:rsidR="00560B14" w:rsidRPr="00D91632" w:rsidRDefault="00A10ABE"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9,934</w:t>
            </w:r>
          </w:p>
        </w:tc>
        <w:tc>
          <w:tcPr>
            <w:tcW w:w="270" w:type="dxa"/>
          </w:tcPr>
          <w:p w:rsidR="00560B14" w:rsidRPr="00D91632"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560B14" w:rsidRPr="00D91632"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10,209</w:t>
            </w:r>
          </w:p>
        </w:tc>
      </w:tr>
      <w:tr w:rsidR="00560B14" w:rsidRPr="00D91632" w:rsidTr="00E40DB1">
        <w:tc>
          <w:tcPr>
            <w:tcW w:w="6498" w:type="dxa"/>
          </w:tcPr>
          <w:p w:rsidR="00560B14" w:rsidRPr="00D91632" w:rsidRDefault="00950706"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eastAsia="MS Mincho" w:hAnsi="Times New Roman"/>
                <w:sz w:val="22"/>
                <w:szCs w:val="22"/>
              </w:rPr>
            </w:pPr>
            <w:r>
              <w:rPr>
                <w:rFonts w:ascii="Times New Roman" w:eastAsia="MS Mincho" w:hAnsi="Times New Roman"/>
                <w:sz w:val="22"/>
                <w:szCs w:val="22"/>
              </w:rPr>
              <w:t>(</w:t>
            </w:r>
            <w:r w:rsidR="00560B14">
              <w:rPr>
                <w:rFonts w:ascii="Times New Roman" w:eastAsia="MS Mincho" w:hAnsi="Times New Roman"/>
                <w:sz w:val="22"/>
                <w:szCs w:val="22"/>
              </w:rPr>
              <w:t>Gain</w:t>
            </w:r>
            <w:r>
              <w:rPr>
                <w:rFonts w:ascii="Times New Roman" w:eastAsia="MS Mincho" w:hAnsi="Times New Roman"/>
                <w:sz w:val="22"/>
                <w:szCs w:val="22"/>
              </w:rPr>
              <w:t>) loss</w:t>
            </w:r>
            <w:r w:rsidR="00560B14" w:rsidRPr="00D91632">
              <w:rPr>
                <w:rFonts w:ascii="Times New Roman" w:eastAsia="MS Mincho" w:hAnsi="Times New Roman"/>
                <w:sz w:val="22"/>
                <w:szCs w:val="22"/>
              </w:rPr>
              <w:t xml:space="preserve"> on copper hedging and service fee</w:t>
            </w:r>
          </w:p>
        </w:tc>
        <w:tc>
          <w:tcPr>
            <w:tcW w:w="1260" w:type="dxa"/>
          </w:tcPr>
          <w:p w:rsidR="00560B14" w:rsidRPr="00885026" w:rsidRDefault="00A10ABE"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cstheme="minorBidi"/>
                <w:sz w:val="22"/>
                <w:szCs w:val="22"/>
              </w:rPr>
            </w:pPr>
            <w:r>
              <w:rPr>
                <w:rFonts w:ascii="Times New Roman" w:eastAsia="MS Mincho" w:hAnsi="Times New Roman" w:cstheme="minorBidi"/>
                <w:sz w:val="22"/>
                <w:szCs w:val="22"/>
              </w:rPr>
              <w:t>14,284</w:t>
            </w:r>
          </w:p>
        </w:tc>
        <w:tc>
          <w:tcPr>
            <w:tcW w:w="270" w:type="dxa"/>
          </w:tcPr>
          <w:p w:rsidR="00560B14" w:rsidRPr="00D91632"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560B14" w:rsidRPr="00885026" w:rsidRDefault="00650FC2"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cstheme="minorBidi"/>
                <w:sz w:val="22"/>
                <w:szCs w:val="22"/>
              </w:rPr>
            </w:pPr>
            <w:r>
              <w:rPr>
                <w:rFonts w:ascii="Times New Roman" w:eastAsia="MS Mincho" w:hAnsi="Times New Roman"/>
                <w:sz w:val="22"/>
                <w:szCs w:val="22"/>
              </w:rPr>
              <w:t>(</w:t>
            </w:r>
            <w:r w:rsidR="00560B14">
              <w:rPr>
                <w:rFonts w:ascii="Times New Roman" w:eastAsia="MS Mincho" w:hAnsi="Times New Roman"/>
                <w:sz w:val="22"/>
                <w:szCs w:val="22"/>
              </w:rPr>
              <w:t>5,188</w:t>
            </w:r>
            <w:r>
              <w:rPr>
                <w:rFonts w:ascii="Times New Roman" w:eastAsia="MS Mincho" w:hAnsi="Times New Roman"/>
                <w:sz w:val="22"/>
                <w:szCs w:val="22"/>
              </w:rPr>
              <w:t>)</w:t>
            </w:r>
          </w:p>
        </w:tc>
      </w:tr>
      <w:tr w:rsidR="00560B14" w:rsidRPr="00D91632" w:rsidTr="00E40DB1">
        <w:tc>
          <w:tcPr>
            <w:tcW w:w="6498" w:type="dxa"/>
          </w:tcPr>
          <w:p w:rsidR="00560B14" w:rsidRPr="00D91632"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eastAsia="MS Mincho" w:hAnsi="Times New Roman"/>
                <w:sz w:val="22"/>
                <w:szCs w:val="22"/>
              </w:rPr>
            </w:pPr>
          </w:p>
        </w:tc>
        <w:tc>
          <w:tcPr>
            <w:tcW w:w="1260" w:type="dxa"/>
          </w:tcPr>
          <w:p w:rsidR="00560B14" w:rsidRPr="00D91632"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p>
        </w:tc>
        <w:tc>
          <w:tcPr>
            <w:tcW w:w="270" w:type="dxa"/>
          </w:tcPr>
          <w:p w:rsidR="00560B14" w:rsidRPr="00D91632"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560B14" w:rsidRPr="00D91632"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p>
        </w:tc>
      </w:tr>
      <w:tr w:rsidR="00560B14" w:rsidRPr="00D91632" w:rsidTr="00E40DB1">
        <w:tc>
          <w:tcPr>
            <w:tcW w:w="6498" w:type="dxa"/>
          </w:tcPr>
          <w:p w:rsidR="00560B14" w:rsidRPr="00D91632"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eastAsia="MS Mincho" w:hAnsi="Times New Roman"/>
                <w:b/>
                <w:bCs/>
                <w:sz w:val="22"/>
                <w:szCs w:val="22"/>
              </w:rPr>
            </w:pPr>
            <w:r w:rsidRPr="00D91632">
              <w:rPr>
                <w:rFonts w:ascii="Times New Roman" w:eastAsia="MS Mincho" w:hAnsi="Times New Roman"/>
                <w:b/>
                <w:bCs/>
                <w:sz w:val="22"/>
                <w:szCs w:val="22"/>
              </w:rPr>
              <w:t>Other related parties</w:t>
            </w:r>
          </w:p>
        </w:tc>
        <w:tc>
          <w:tcPr>
            <w:tcW w:w="1260" w:type="dxa"/>
          </w:tcPr>
          <w:p w:rsidR="00560B14" w:rsidRPr="00D91632"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p>
        </w:tc>
        <w:tc>
          <w:tcPr>
            <w:tcW w:w="270" w:type="dxa"/>
          </w:tcPr>
          <w:p w:rsidR="00560B14" w:rsidRPr="00D91632"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560B14" w:rsidRPr="00D91632"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p>
        </w:tc>
      </w:tr>
      <w:tr w:rsidR="00560B14" w:rsidRPr="00913BA4" w:rsidTr="00E40DB1">
        <w:tc>
          <w:tcPr>
            <w:tcW w:w="6498"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eastAsia="MS Mincho" w:hAnsi="Times New Roman"/>
                <w:sz w:val="22"/>
                <w:szCs w:val="22"/>
              </w:rPr>
            </w:pPr>
            <w:r>
              <w:rPr>
                <w:rFonts w:ascii="Times New Roman" w:eastAsia="MS Mincho" w:hAnsi="Times New Roman"/>
                <w:sz w:val="22"/>
                <w:szCs w:val="22"/>
              </w:rPr>
              <w:t>Revenue from sale</w:t>
            </w:r>
            <w:r w:rsidRPr="00913BA4">
              <w:rPr>
                <w:rFonts w:ascii="Times New Roman" w:eastAsia="MS Mincho" w:hAnsi="Times New Roman"/>
                <w:sz w:val="22"/>
                <w:szCs w:val="22"/>
              </w:rPr>
              <w:t xml:space="preserve"> of goods</w:t>
            </w:r>
          </w:p>
        </w:tc>
        <w:tc>
          <w:tcPr>
            <w:tcW w:w="1260" w:type="dxa"/>
          </w:tcPr>
          <w:p w:rsidR="00560B14" w:rsidRPr="00913BA4" w:rsidRDefault="00A10ABE"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971,017</w:t>
            </w:r>
          </w:p>
        </w:tc>
        <w:tc>
          <w:tcPr>
            <w:tcW w:w="270"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934,057</w:t>
            </w:r>
          </w:p>
        </w:tc>
      </w:tr>
      <w:tr w:rsidR="00560B14" w:rsidRPr="00913BA4" w:rsidTr="00E40DB1">
        <w:tc>
          <w:tcPr>
            <w:tcW w:w="6498"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eastAsia="MS Mincho" w:hAnsi="Times New Roman"/>
                <w:sz w:val="22"/>
                <w:szCs w:val="22"/>
              </w:rPr>
            </w:pPr>
            <w:r>
              <w:rPr>
                <w:rFonts w:ascii="Times New Roman" w:eastAsia="MS Mincho" w:hAnsi="Times New Roman"/>
                <w:sz w:val="22"/>
                <w:szCs w:val="22"/>
              </w:rPr>
              <w:t>Purchase</w:t>
            </w:r>
            <w:r w:rsidRPr="00913BA4">
              <w:rPr>
                <w:rFonts w:ascii="Times New Roman" w:eastAsia="MS Mincho" w:hAnsi="Times New Roman"/>
                <w:sz w:val="22"/>
                <w:szCs w:val="22"/>
              </w:rPr>
              <w:t xml:space="preserve"> of raw material</w:t>
            </w:r>
          </w:p>
        </w:tc>
        <w:tc>
          <w:tcPr>
            <w:tcW w:w="1260" w:type="dxa"/>
          </w:tcPr>
          <w:p w:rsidR="00560B14" w:rsidRPr="00913BA4" w:rsidRDefault="00C018BC"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475,741</w:t>
            </w:r>
          </w:p>
        </w:tc>
        <w:tc>
          <w:tcPr>
            <w:tcW w:w="270"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688,431</w:t>
            </w:r>
          </w:p>
        </w:tc>
      </w:tr>
      <w:tr w:rsidR="00560B14" w:rsidRPr="00913BA4" w:rsidTr="00E40DB1">
        <w:tc>
          <w:tcPr>
            <w:tcW w:w="6498"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eastAsia="MS Mincho" w:hAnsi="Times New Roman"/>
                <w:sz w:val="22"/>
                <w:szCs w:val="22"/>
              </w:rPr>
            </w:pPr>
            <w:r w:rsidRPr="00913BA4">
              <w:rPr>
                <w:rFonts w:ascii="Times New Roman" w:eastAsia="MS Mincho" w:hAnsi="Times New Roman"/>
                <w:sz w:val="22"/>
                <w:szCs w:val="22"/>
              </w:rPr>
              <w:t>Service fee and others</w:t>
            </w:r>
          </w:p>
        </w:tc>
        <w:tc>
          <w:tcPr>
            <w:tcW w:w="1260" w:type="dxa"/>
          </w:tcPr>
          <w:p w:rsidR="00560B14" w:rsidRPr="00913BA4" w:rsidRDefault="00A10ABE"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3,536</w:t>
            </w:r>
          </w:p>
        </w:tc>
        <w:tc>
          <w:tcPr>
            <w:tcW w:w="270"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2,869</w:t>
            </w:r>
          </w:p>
        </w:tc>
      </w:tr>
      <w:tr w:rsidR="00560B14" w:rsidRPr="00913BA4" w:rsidTr="00E40DB1">
        <w:tc>
          <w:tcPr>
            <w:tcW w:w="6498"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eastAsia="MS Mincho" w:hAnsi="Times New Roman"/>
                <w:sz w:val="22"/>
                <w:szCs w:val="22"/>
              </w:rPr>
            </w:pPr>
            <w:r>
              <w:rPr>
                <w:rFonts w:ascii="Times New Roman" w:eastAsia="MS Mincho" w:hAnsi="Times New Roman"/>
                <w:sz w:val="22"/>
                <w:szCs w:val="22"/>
              </w:rPr>
              <w:t>Interest expense</w:t>
            </w:r>
          </w:p>
        </w:tc>
        <w:tc>
          <w:tcPr>
            <w:tcW w:w="1260" w:type="dxa"/>
          </w:tcPr>
          <w:p w:rsidR="00560B14" w:rsidRPr="00913BA4" w:rsidRDefault="0027528A"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5,392</w:t>
            </w:r>
          </w:p>
        </w:tc>
        <w:tc>
          <w:tcPr>
            <w:tcW w:w="270"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5,429</w:t>
            </w:r>
          </w:p>
        </w:tc>
      </w:tr>
      <w:tr w:rsidR="00560B14" w:rsidRPr="00913BA4" w:rsidTr="00E40DB1">
        <w:tc>
          <w:tcPr>
            <w:tcW w:w="6498"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eastAsia="MS Mincho" w:hAnsi="Times New Roman"/>
                <w:sz w:val="22"/>
                <w:szCs w:val="22"/>
              </w:rPr>
            </w:pPr>
            <w:r w:rsidRPr="00913BA4">
              <w:rPr>
                <w:rFonts w:ascii="Times New Roman" w:eastAsia="MS Mincho" w:hAnsi="Times New Roman"/>
                <w:sz w:val="22"/>
                <w:szCs w:val="22"/>
              </w:rPr>
              <w:t xml:space="preserve">Directors’ remuneration </w:t>
            </w:r>
          </w:p>
        </w:tc>
        <w:tc>
          <w:tcPr>
            <w:tcW w:w="1260" w:type="dxa"/>
          </w:tcPr>
          <w:p w:rsidR="00560B14" w:rsidRPr="00840586" w:rsidRDefault="00A10ABE"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eastAsia="MS Mincho" w:hAnsi="Times New Roman"/>
                <w:sz w:val="22"/>
                <w:szCs w:val="22"/>
              </w:rPr>
            </w:pPr>
            <w:r>
              <w:rPr>
                <w:rFonts w:ascii="Times New Roman" w:eastAsia="MS Mincho" w:hAnsi="Times New Roman"/>
                <w:sz w:val="22"/>
                <w:szCs w:val="22"/>
              </w:rPr>
              <w:t>1,671</w:t>
            </w:r>
          </w:p>
        </w:tc>
        <w:tc>
          <w:tcPr>
            <w:tcW w:w="270"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560B14" w:rsidRPr="00840586"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eastAsia="MS Mincho" w:hAnsi="Times New Roman"/>
                <w:sz w:val="22"/>
                <w:szCs w:val="22"/>
              </w:rPr>
            </w:pPr>
            <w:r>
              <w:rPr>
                <w:rFonts w:ascii="Times New Roman" w:eastAsia="MS Mincho" w:hAnsi="Times New Roman"/>
                <w:sz w:val="22"/>
                <w:szCs w:val="22"/>
              </w:rPr>
              <w:t>1,533</w:t>
            </w:r>
          </w:p>
        </w:tc>
      </w:tr>
      <w:tr w:rsidR="00560B14" w:rsidRPr="00913BA4" w:rsidTr="00E40DB1">
        <w:tc>
          <w:tcPr>
            <w:tcW w:w="6498" w:type="dxa"/>
          </w:tcPr>
          <w:p w:rsidR="00560B14" w:rsidRPr="0078565F"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eastAsia="MS Mincho" w:hAnsi="Times New Roman"/>
                <w:b/>
                <w:bCs/>
                <w:i/>
                <w:iCs/>
                <w:sz w:val="22"/>
                <w:szCs w:val="22"/>
              </w:rPr>
            </w:pPr>
          </w:p>
        </w:tc>
        <w:tc>
          <w:tcPr>
            <w:tcW w:w="1260" w:type="dxa"/>
          </w:tcPr>
          <w:p w:rsidR="00560B14" w:rsidRPr="00840586"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MS Mincho" w:hAnsi="Times New Roman"/>
                <w:sz w:val="22"/>
                <w:szCs w:val="22"/>
              </w:rPr>
            </w:pPr>
          </w:p>
        </w:tc>
        <w:tc>
          <w:tcPr>
            <w:tcW w:w="270"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MS Mincho" w:hAnsi="Times New Roman"/>
                <w:sz w:val="22"/>
                <w:szCs w:val="22"/>
              </w:rPr>
            </w:pPr>
          </w:p>
        </w:tc>
        <w:tc>
          <w:tcPr>
            <w:tcW w:w="1260" w:type="dxa"/>
          </w:tcPr>
          <w:p w:rsidR="00560B14" w:rsidRPr="00840586"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MS Mincho" w:hAnsi="Times New Roman"/>
                <w:sz w:val="22"/>
                <w:szCs w:val="22"/>
              </w:rPr>
            </w:pPr>
          </w:p>
        </w:tc>
      </w:tr>
      <w:tr w:rsidR="00560B14" w:rsidRPr="00913BA4" w:rsidTr="00E40DB1">
        <w:tc>
          <w:tcPr>
            <w:tcW w:w="6498" w:type="dxa"/>
          </w:tcPr>
          <w:p w:rsidR="00560B14" w:rsidRPr="00913BA4" w:rsidRDefault="00560B14" w:rsidP="00560B14">
            <w:pPr>
              <w:tabs>
                <w:tab w:val="left" w:pos="342"/>
              </w:tabs>
              <w:spacing w:line="240" w:lineRule="exact"/>
              <w:rPr>
                <w:rFonts w:ascii="Times New Roman" w:eastAsia="MS Mincho" w:hAnsi="Times New Roman"/>
                <w:b/>
                <w:bCs/>
                <w:sz w:val="22"/>
                <w:szCs w:val="22"/>
              </w:rPr>
            </w:pPr>
            <w:r w:rsidRPr="00913BA4">
              <w:rPr>
                <w:rFonts w:ascii="Times New Roman" w:eastAsia="MS Mincho" w:hAnsi="Times New Roman"/>
                <w:b/>
                <w:bCs/>
                <w:sz w:val="22"/>
                <w:szCs w:val="22"/>
              </w:rPr>
              <w:t>Key management personnel</w:t>
            </w:r>
          </w:p>
        </w:tc>
        <w:tc>
          <w:tcPr>
            <w:tcW w:w="1260" w:type="dxa"/>
          </w:tcPr>
          <w:p w:rsidR="00560B14" w:rsidRPr="00840586"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p>
        </w:tc>
        <w:tc>
          <w:tcPr>
            <w:tcW w:w="270"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560B14" w:rsidRPr="00840586"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p>
        </w:tc>
      </w:tr>
      <w:tr w:rsidR="00560B14" w:rsidRPr="00913BA4" w:rsidTr="00E40DB1">
        <w:tc>
          <w:tcPr>
            <w:tcW w:w="6498" w:type="dxa"/>
          </w:tcPr>
          <w:p w:rsidR="00560B14" w:rsidRPr="00913BA4" w:rsidRDefault="00560B14" w:rsidP="00560B14">
            <w:pPr>
              <w:tabs>
                <w:tab w:val="left" w:pos="342"/>
              </w:tabs>
              <w:spacing w:line="240" w:lineRule="exact"/>
              <w:rPr>
                <w:rFonts w:ascii="Times New Roman" w:eastAsia="MS Mincho" w:hAnsi="Times New Roman"/>
                <w:sz w:val="22"/>
                <w:szCs w:val="22"/>
              </w:rPr>
            </w:pPr>
            <w:r w:rsidRPr="00913BA4">
              <w:rPr>
                <w:rFonts w:ascii="Times New Roman" w:eastAsia="MS Mincho" w:hAnsi="Times New Roman"/>
                <w:sz w:val="22"/>
                <w:szCs w:val="22"/>
              </w:rPr>
              <w:t>Key management personnel compensation</w:t>
            </w:r>
          </w:p>
        </w:tc>
        <w:tc>
          <w:tcPr>
            <w:tcW w:w="1260" w:type="dxa"/>
          </w:tcPr>
          <w:p w:rsidR="00560B14" w:rsidRPr="00840586"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p>
        </w:tc>
        <w:tc>
          <w:tcPr>
            <w:tcW w:w="270"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560B14" w:rsidRPr="00840586"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p>
        </w:tc>
      </w:tr>
      <w:tr w:rsidR="00560B14" w:rsidRPr="00913BA4" w:rsidTr="00E40DB1">
        <w:tc>
          <w:tcPr>
            <w:tcW w:w="6498" w:type="dxa"/>
          </w:tcPr>
          <w:p w:rsidR="00560B14" w:rsidRPr="00913BA4" w:rsidRDefault="00560B14" w:rsidP="00560B14">
            <w:pPr>
              <w:tabs>
                <w:tab w:val="left" w:pos="342"/>
              </w:tabs>
              <w:spacing w:line="240" w:lineRule="exact"/>
              <w:ind w:firstLine="342"/>
              <w:rPr>
                <w:rFonts w:ascii="Times New Roman" w:eastAsia="MS Mincho" w:hAnsi="Times New Roman"/>
                <w:sz w:val="22"/>
                <w:szCs w:val="22"/>
              </w:rPr>
            </w:pPr>
            <w:r w:rsidRPr="00913BA4">
              <w:rPr>
                <w:rFonts w:ascii="Times New Roman" w:eastAsia="MS Mincho" w:hAnsi="Times New Roman"/>
                <w:sz w:val="22"/>
                <w:szCs w:val="22"/>
              </w:rPr>
              <w:t>Short-term employee benefits</w:t>
            </w:r>
          </w:p>
        </w:tc>
        <w:tc>
          <w:tcPr>
            <w:tcW w:w="1260" w:type="dxa"/>
          </w:tcPr>
          <w:p w:rsidR="00560B14" w:rsidRPr="00082D54" w:rsidRDefault="00202602"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cs="Angsana New"/>
                <w:sz w:val="22"/>
                <w:szCs w:val="28"/>
              </w:rPr>
            </w:pPr>
            <w:r>
              <w:rPr>
                <w:rFonts w:ascii="Times New Roman" w:eastAsia="MS Mincho" w:hAnsi="Times New Roman" w:cs="Angsana New"/>
                <w:sz w:val="22"/>
                <w:szCs w:val="28"/>
              </w:rPr>
              <w:t>15,553</w:t>
            </w:r>
          </w:p>
        </w:tc>
        <w:tc>
          <w:tcPr>
            <w:tcW w:w="270"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560B14" w:rsidRPr="00082D5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cs="Angsana New"/>
                <w:sz w:val="22"/>
                <w:szCs w:val="28"/>
              </w:rPr>
            </w:pPr>
            <w:r>
              <w:rPr>
                <w:rFonts w:ascii="Times New Roman" w:eastAsia="MS Mincho" w:hAnsi="Times New Roman" w:cs="Angsana New"/>
                <w:sz w:val="22"/>
                <w:szCs w:val="28"/>
              </w:rPr>
              <w:t>12,425</w:t>
            </w:r>
          </w:p>
        </w:tc>
      </w:tr>
      <w:tr w:rsidR="00560B14" w:rsidRPr="00913BA4" w:rsidTr="00E40DB1">
        <w:tc>
          <w:tcPr>
            <w:tcW w:w="6498" w:type="dxa"/>
          </w:tcPr>
          <w:p w:rsidR="00560B14" w:rsidRPr="00913BA4" w:rsidRDefault="00560B14" w:rsidP="00560B14">
            <w:pPr>
              <w:tabs>
                <w:tab w:val="left" w:pos="342"/>
              </w:tabs>
              <w:spacing w:line="240" w:lineRule="exact"/>
              <w:ind w:firstLine="342"/>
              <w:rPr>
                <w:rFonts w:ascii="Times New Roman" w:eastAsia="MS Mincho" w:hAnsi="Times New Roman"/>
                <w:sz w:val="22"/>
                <w:szCs w:val="22"/>
              </w:rPr>
            </w:pPr>
            <w:r w:rsidRPr="00913BA4">
              <w:rPr>
                <w:rFonts w:ascii="Times New Roman" w:eastAsia="MS Mincho" w:hAnsi="Times New Roman"/>
                <w:sz w:val="22"/>
                <w:szCs w:val="22"/>
              </w:rPr>
              <w:t>Post-employment benefits</w:t>
            </w:r>
          </w:p>
        </w:tc>
        <w:tc>
          <w:tcPr>
            <w:tcW w:w="1260" w:type="dxa"/>
          </w:tcPr>
          <w:p w:rsidR="00560B14" w:rsidRPr="00840586" w:rsidRDefault="00202602"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801</w:t>
            </w:r>
          </w:p>
        </w:tc>
        <w:tc>
          <w:tcPr>
            <w:tcW w:w="270" w:type="dxa"/>
          </w:tcPr>
          <w:p w:rsidR="00560B14" w:rsidRPr="00913BA4"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560B14" w:rsidRPr="00840586"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159</w:t>
            </w:r>
          </w:p>
        </w:tc>
      </w:tr>
      <w:tr w:rsidR="00560B14" w:rsidRPr="00913BA4" w:rsidTr="00E40DB1">
        <w:tc>
          <w:tcPr>
            <w:tcW w:w="6498" w:type="dxa"/>
          </w:tcPr>
          <w:p w:rsidR="00560B14" w:rsidRPr="00F87DB3" w:rsidRDefault="00560B14" w:rsidP="00560B14">
            <w:pPr>
              <w:tabs>
                <w:tab w:val="left" w:pos="342"/>
              </w:tabs>
              <w:spacing w:line="240" w:lineRule="exact"/>
              <w:ind w:firstLine="342"/>
              <w:rPr>
                <w:rFonts w:ascii="Times New Roman" w:eastAsia="MS Mincho" w:hAnsi="Times New Roman"/>
                <w:b/>
                <w:bCs/>
                <w:sz w:val="22"/>
                <w:szCs w:val="22"/>
              </w:rPr>
            </w:pPr>
            <w:r w:rsidRPr="00F87DB3">
              <w:rPr>
                <w:rFonts w:ascii="Times New Roman" w:eastAsia="MS Mincho" w:hAnsi="Times New Roman"/>
                <w:b/>
                <w:bCs/>
                <w:sz w:val="22"/>
                <w:szCs w:val="22"/>
              </w:rPr>
              <w:t>Total key management personnel compensation</w:t>
            </w:r>
          </w:p>
        </w:tc>
        <w:tc>
          <w:tcPr>
            <w:tcW w:w="1260" w:type="dxa"/>
            <w:tcBorders>
              <w:top w:val="single" w:sz="4" w:space="0" w:color="auto"/>
              <w:bottom w:val="double" w:sz="4" w:space="0" w:color="auto"/>
            </w:tcBorders>
          </w:tcPr>
          <w:p w:rsidR="00560B14" w:rsidRPr="00840586" w:rsidRDefault="00F306F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b/>
                <w:bCs/>
                <w:sz w:val="22"/>
                <w:szCs w:val="22"/>
              </w:rPr>
            </w:pPr>
            <w:r>
              <w:rPr>
                <w:rFonts w:ascii="Times New Roman" w:eastAsia="MS Mincho" w:hAnsi="Times New Roman"/>
                <w:b/>
                <w:bCs/>
                <w:sz w:val="22"/>
                <w:szCs w:val="22"/>
              </w:rPr>
              <w:t>16,354</w:t>
            </w:r>
          </w:p>
        </w:tc>
        <w:tc>
          <w:tcPr>
            <w:tcW w:w="270" w:type="dxa"/>
          </w:tcPr>
          <w:p w:rsidR="00560B14" w:rsidRPr="004E1FA3"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b/>
                <w:bCs/>
                <w:sz w:val="22"/>
                <w:szCs w:val="22"/>
              </w:rPr>
            </w:pPr>
          </w:p>
        </w:tc>
        <w:tc>
          <w:tcPr>
            <w:tcW w:w="1260" w:type="dxa"/>
            <w:tcBorders>
              <w:top w:val="single" w:sz="4" w:space="0" w:color="auto"/>
              <w:bottom w:val="double" w:sz="4" w:space="0" w:color="auto"/>
            </w:tcBorders>
          </w:tcPr>
          <w:p w:rsidR="00560B14" w:rsidRPr="00840586" w:rsidRDefault="00560B14" w:rsidP="0056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b/>
                <w:bCs/>
                <w:sz w:val="22"/>
                <w:szCs w:val="22"/>
              </w:rPr>
            </w:pPr>
            <w:r>
              <w:rPr>
                <w:rFonts w:ascii="Times New Roman" w:eastAsia="MS Mincho" w:hAnsi="Times New Roman"/>
                <w:b/>
                <w:bCs/>
                <w:sz w:val="22"/>
                <w:szCs w:val="22"/>
              </w:rPr>
              <w:t>12,584</w:t>
            </w:r>
          </w:p>
        </w:tc>
      </w:tr>
    </w:tbl>
    <w:p w:rsidR="00DE1682" w:rsidRPr="00865038" w:rsidRDefault="00DE1682" w:rsidP="00DE1682">
      <w:pPr>
        <w:pStyle w:val="BodyText2"/>
        <w:tabs>
          <w:tab w:val="clear" w:pos="540"/>
        </w:tabs>
        <w:ind w:left="540"/>
        <w:jc w:val="both"/>
        <w:rPr>
          <w:rFonts w:ascii="Times New Roman" w:hAnsi="Times New Roman"/>
          <w:sz w:val="22"/>
          <w:szCs w:val="22"/>
        </w:rPr>
      </w:pPr>
    </w:p>
    <w:p w:rsidR="00F94686" w:rsidRDefault="00F94686" w:rsidP="008A1C8B">
      <w:pPr>
        <w:pStyle w:val="BodyText2"/>
        <w:tabs>
          <w:tab w:val="clear" w:pos="540"/>
        </w:tabs>
        <w:ind w:firstLine="540"/>
        <w:jc w:val="both"/>
        <w:rPr>
          <w:rFonts w:ascii="Times New Roman" w:hAnsi="Times New Roman"/>
          <w:sz w:val="22"/>
          <w:szCs w:val="22"/>
        </w:rPr>
      </w:pPr>
      <w:r w:rsidRPr="009D6F2D">
        <w:rPr>
          <w:rFonts w:ascii="Times New Roman" w:hAnsi="Times New Roman"/>
          <w:sz w:val="22"/>
          <w:szCs w:val="22"/>
        </w:rPr>
        <w:t xml:space="preserve">Balances as at </w:t>
      </w:r>
      <w:r w:rsidR="00DE1682">
        <w:rPr>
          <w:rFonts w:ascii="Times New Roman" w:hAnsi="Times New Roman"/>
          <w:sz w:val="22"/>
          <w:szCs w:val="22"/>
        </w:rPr>
        <w:t xml:space="preserve">30 June </w:t>
      </w:r>
      <w:r w:rsidRPr="009D6F2D">
        <w:rPr>
          <w:rFonts w:ascii="Times New Roman" w:hAnsi="Times New Roman"/>
          <w:sz w:val="22"/>
          <w:szCs w:val="22"/>
        </w:rPr>
        <w:t>20</w:t>
      </w:r>
      <w:r w:rsidR="00A419A1" w:rsidRPr="009D6F2D">
        <w:rPr>
          <w:rFonts w:ascii="Times New Roman" w:hAnsi="Times New Roman"/>
          <w:sz w:val="22"/>
          <w:szCs w:val="22"/>
        </w:rPr>
        <w:t>1</w:t>
      </w:r>
      <w:r w:rsidR="005E0D02">
        <w:rPr>
          <w:rFonts w:ascii="Times New Roman" w:hAnsi="Times New Roman"/>
          <w:sz w:val="22"/>
          <w:szCs w:val="22"/>
        </w:rPr>
        <w:t>9</w:t>
      </w:r>
      <w:r w:rsidR="00D07FE1" w:rsidRPr="009D6F2D">
        <w:rPr>
          <w:rFonts w:ascii="Times New Roman" w:hAnsi="Times New Roman"/>
          <w:sz w:val="22"/>
          <w:szCs w:val="22"/>
        </w:rPr>
        <w:t xml:space="preserve"> </w:t>
      </w:r>
      <w:r w:rsidR="00A419A1" w:rsidRPr="009D6F2D">
        <w:rPr>
          <w:rFonts w:ascii="Times New Roman" w:hAnsi="Times New Roman"/>
          <w:sz w:val="22"/>
          <w:szCs w:val="22"/>
        </w:rPr>
        <w:t>and 31 December 201</w:t>
      </w:r>
      <w:r w:rsidR="005E0D02">
        <w:rPr>
          <w:rFonts w:ascii="Times New Roman" w:hAnsi="Times New Roman"/>
          <w:sz w:val="22"/>
          <w:szCs w:val="22"/>
        </w:rPr>
        <w:t>8</w:t>
      </w:r>
      <w:r w:rsidR="00560319" w:rsidRPr="009D6F2D">
        <w:rPr>
          <w:rFonts w:ascii="Times New Roman" w:hAnsi="Times New Roman"/>
          <w:sz w:val="22"/>
          <w:szCs w:val="22"/>
        </w:rPr>
        <w:t xml:space="preserve"> </w:t>
      </w:r>
      <w:r w:rsidRPr="009D6F2D">
        <w:rPr>
          <w:rFonts w:ascii="Times New Roman" w:hAnsi="Times New Roman"/>
          <w:sz w:val="22"/>
          <w:szCs w:val="22"/>
        </w:rPr>
        <w:t>with related parties were as follows:</w:t>
      </w:r>
    </w:p>
    <w:p w:rsidR="00091911" w:rsidRDefault="00091911" w:rsidP="00865038">
      <w:pPr>
        <w:pStyle w:val="BodyText2"/>
        <w:tabs>
          <w:tab w:val="clear" w:pos="540"/>
        </w:tabs>
        <w:ind w:left="547"/>
        <w:jc w:val="both"/>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6480"/>
        <w:gridCol w:w="1260"/>
        <w:gridCol w:w="270"/>
        <w:gridCol w:w="1260"/>
      </w:tblGrid>
      <w:tr w:rsidR="00135EBD" w:rsidRPr="00C97597" w:rsidTr="00D04D51">
        <w:tc>
          <w:tcPr>
            <w:tcW w:w="6480" w:type="dxa"/>
          </w:tcPr>
          <w:p w:rsidR="00135EBD" w:rsidRPr="00C97597"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260" w:type="dxa"/>
          </w:tcPr>
          <w:p w:rsidR="00135EBD" w:rsidRPr="00C97597" w:rsidRDefault="00DE1682" w:rsidP="00F43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30 June</w:t>
            </w:r>
          </w:p>
        </w:tc>
        <w:tc>
          <w:tcPr>
            <w:tcW w:w="270" w:type="dxa"/>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9" w:firstLine="99"/>
              <w:jc w:val="center"/>
              <w:rPr>
                <w:rFonts w:ascii="Times New Roman" w:hAnsi="Times New Roman"/>
                <w:sz w:val="22"/>
                <w:szCs w:val="22"/>
              </w:rPr>
            </w:pPr>
          </w:p>
        </w:tc>
        <w:tc>
          <w:tcPr>
            <w:tcW w:w="1260" w:type="dxa"/>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08" w:hanging="9"/>
              <w:jc w:val="center"/>
              <w:rPr>
                <w:rFonts w:ascii="Times New Roman" w:hAnsi="Times New Roman"/>
                <w:sz w:val="22"/>
                <w:szCs w:val="22"/>
              </w:rPr>
            </w:pPr>
            <w:r>
              <w:rPr>
                <w:rFonts w:ascii="Times New Roman" w:hAnsi="Times New Roman"/>
                <w:sz w:val="22"/>
                <w:szCs w:val="22"/>
              </w:rPr>
              <w:t>31 December</w:t>
            </w:r>
          </w:p>
        </w:tc>
      </w:tr>
      <w:tr w:rsidR="00135EBD" w:rsidRPr="00C97597" w:rsidTr="00D04D51">
        <w:tc>
          <w:tcPr>
            <w:tcW w:w="6480" w:type="dxa"/>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260" w:type="dxa"/>
          </w:tcPr>
          <w:p w:rsidR="00135EBD" w:rsidRPr="00C97597" w:rsidRDefault="00135EBD" w:rsidP="00F43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201</w:t>
            </w:r>
            <w:r w:rsidR="00741314">
              <w:rPr>
                <w:rFonts w:ascii="Times New Roman" w:hAnsi="Times New Roman"/>
                <w:sz w:val="22"/>
                <w:szCs w:val="22"/>
              </w:rPr>
              <w:t>9</w:t>
            </w:r>
          </w:p>
        </w:tc>
        <w:tc>
          <w:tcPr>
            <w:tcW w:w="270" w:type="dxa"/>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9" w:firstLine="99"/>
              <w:jc w:val="center"/>
              <w:rPr>
                <w:rFonts w:ascii="Times New Roman" w:hAnsi="Times New Roman"/>
                <w:sz w:val="22"/>
                <w:szCs w:val="22"/>
              </w:rPr>
            </w:pPr>
          </w:p>
        </w:tc>
        <w:tc>
          <w:tcPr>
            <w:tcW w:w="1260" w:type="dxa"/>
          </w:tcPr>
          <w:p w:rsidR="00135EBD" w:rsidRPr="00741314" w:rsidRDefault="00135EBD" w:rsidP="00F43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cs/>
              </w:rPr>
            </w:pPr>
            <w:r>
              <w:rPr>
                <w:rFonts w:ascii="Times New Roman" w:hAnsi="Times New Roman"/>
                <w:sz w:val="22"/>
                <w:szCs w:val="22"/>
              </w:rPr>
              <w:t>201</w:t>
            </w:r>
            <w:r w:rsidR="00741314">
              <w:rPr>
                <w:rFonts w:ascii="Times New Roman" w:hAnsi="Times New Roman"/>
                <w:sz w:val="22"/>
                <w:szCs w:val="22"/>
              </w:rPr>
              <w:t>8</w:t>
            </w:r>
          </w:p>
        </w:tc>
      </w:tr>
      <w:tr w:rsidR="00135EBD" w:rsidRPr="00C97597" w:rsidTr="00D04D51">
        <w:tc>
          <w:tcPr>
            <w:tcW w:w="6480" w:type="dxa"/>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2790" w:type="dxa"/>
            <w:gridSpan w:val="3"/>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r w:rsidRPr="00C97597">
              <w:rPr>
                <w:rFonts w:ascii="Times New Roman" w:hAnsi="Times New Roman"/>
                <w:i/>
                <w:iCs/>
                <w:sz w:val="22"/>
                <w:szCs w:val="22"/>
              </w:rPr>
              <w:t>(in thousand Baht)</w:t>
            </w:r>
          </w:p>
        </w:tc>
      </w:tr>
      <w:tr w:rsidR="00135EBD" w:rsidRPr="00C97597" w:rsidTr="00D04D51">
        <w:tc>
          <w:tcPr>
            <w:tcW w:w="6480" w:type="dxa"/>
          </w:tcPr>
          <w:p w:rsidR="00135EBD" w:rsidRPr="00671296" w:rsidRDefault="00135EBD"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r w:rsidRPr="00C97597">
              <w:rPr>
                <w:rFonts w:ascii="Times New Roman" w:hAnsi="Times New Roman"/>
                <w:b/>
                <w:bCs/>
                <w:i/>
                <w:iCs/>
                <w:sz w:val="22"/>
                <w:szCs w:val="22"/>
              </w:rPr>
              <w:t>Trade accounts receivable from related parties</w:t>
            </w:r>
          </w:p>
        </w:tc>
        <w:tc>
          <w:tcPr>
            <w:tcW w:w="2790" w:type="dxa"/>
            <w:gridSpan w:val="3"/>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p>
        </w:tc>
      </w:tr>
      <w:tr w:rsidR="00091911" w:rsidRPr="00FA3339" w:rsidTr="00D04D51">
        <w:tc>
          <w:tcPr>
            <w:tcW w:w="6480" w:type="dxa"/>
          </w:tcPr>
          <w:p w:rsidR="00091911" w:rsidRPr="00E21A47" w:rsidRDefault="00091911"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sidRPr="00E21A47">
              <w:rPr>
                <w:rFonts w:ascii="Times New Roman" w:hAnsi="Times New Roman"/>
                <w:sz w:val="22"/>
                <w:szCs w:val="22"/>
              </w:rPr>
              <w:t>Other related parties</w:t>
            </w:r>
          </w:p>
        </w:tc>
        <w:tc>
          <w:tcPr>
            <w:tcW w:w="1260" w:type="dxa"/>
            <w:tcBorders>
              <w:bottom w:val="double" w:sz="4" w:space="0" w:color="auto"/>
            </w:tcBorders>
          </w:tcPr>
          <w:p w:rsidR="00091911" w:rsidRPr="005A1002" w:rsidRDefault="00B671A4"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487,392</w:t>
            </w:r>
          </w:p>
        </w:tc>
        <w:tc>
          <w:tcPr>
            <w:tcW w:w="270" w:type="dxa"/>
          </w:tcPr>
          <w:p w:rsidR="00091911" w:rsidRPr="005A1002" w:rsidRDefault="00091911"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bottom w:val="double" w:sz="4" w:space="0" w:color="auto"/>
            </w:tcBorders>
          </w:tcPr>
          <w:p w:rsidR="00091911" w:rsidRPr="005A1002" w:rsidRDefault="00091911"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437,827</w:t>
            </w:r>
          </w:p>
        </w:tc>
      </w:tr>
      <w:tr w:rsidR="00091911" w:rsidRPr="00FA3339" w:rsidTr="00D04D51">
        <w:tc>
          <w:tcPr>
            <w:tcW w:w="6480" w:type="dxa"/>
          </w:tcPr>
          <w:p w:rsidR="00091911" w:rsidRPr="00FA3339" w:rsidRDefault="00091911"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p>
        </w:tc>
        <w:tc>
          <w:tcPr>
            <w:tcW w:w="1260" w:type="dxa"/>
          </w:tcPr>
          <w:p w:rsidR="00091911" w:rsidRPr="00C97597" w:rsidRDefault="00091911"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rsidR="00091911" w:rsidRPr="00C97597" w:rsidRDefault="00091911"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rsidR="00091911" w:rsidRPr="00C97597" w:rsidRDefault="00091911"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091911" w:rsidRPr="00FA3339" w:rsidTr="00D04D51">
        <w:tc>
          <w:tcPr>
            <w:tcW w:w="6480" w:type="dxa"/>
          </w:tcPr>
          <w:p w:rsidR="00091911" w:rsidRPr="00FA3339" w:rsidRDefault="00091911"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r w:rsidRPr="00FA3339">
              <w:rPr>
                <w:rFonts w:ascii="Times New Roman" w:hAnsi="Times New Roman"/>
                <w:b/>
                <w:bCs/>
                <w:i/>
                <w:iCs/>
                <w:sz w:val="22"/>
                <w:szCs w:val="22"/>
              </w:rPr>
              <w:t>Trade account</w:t>
            </w:r>
            <w:r>
              <w:rPr>
                <w:rFonts w:ascii="Times New Roman" w:hAnsi="Times New Roman"/>
                <w:b/>
                <w:bCs/>
                <w:i/>
                <w:iCs/>
                <w:sz w:val="22"/>
                <w:szCs w:val="22"/>
              </w:rPr>
              <w:t>s</w:t>
            </w:r>
            <w:r w:rsidRPr="00FA3339">
              <w:rPr>
                <w:rFonts w:ascii="Times New Roman" w:hAnsi="Times New Roman"/>
                <w:b/>
                <w:bCs/>
                <w:i/>
                <w:iCs/>
                <w:sz w:val="22"/>
                <w:szCs w:val="22"/>
              </w:rPr>
              <w:t xml:space="preserve"> payable to related party</w:t>
            </w:r>
          </w:p>
        </w:tc>
        <w:tc>
          <w:tcPr>
            <w:tcW w:w="1260" w:type="dxa"/>
          </w:tcPr>
          <w:p w:rsidR="00091911" w:rsidRPr="00C97597" w:rsidRDefault="00091911"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rsidR="00091911" w:rsidRPr="00C97597" w:rsidRDefault="00091911"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rsidR="00091911" w:rsidRPr="00C97597" w:rsidRDefault="00091911"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091911" w:rsidRPr="00C97597" w:rsidTr="00D04D51">
        <w:tc>
          <w:tcPr>
            <w:tcW w:w="6480" w:type="dxa"/>
          </w:tcPr>
          <w:p w:rsidR="00091911" w:rsidRPr="00FA3339" w:rsidRDefault="00091911"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sidRPr="00E21A47">
              <w:rPr>
                <w:rFonts w:ascii="Times New Roman" w:hAnsi="Times New Roman"/>
                <w:sz w:val="22"/>
                <w:szCs w:val="22"/>
              </w:rPr>
              <w:t>O</w:t>
            </w:r>
            <w:r>
              <w:rPr>
                <w:rFonts w:ascii="Times New Roman" w:hAnsi="Times New Roman"/>
                <w:sz w:val="22"/>
                <w:szCs w:val="22"/>
              </w:rPr>
              <w:t>ther related party</w:t>
            </w:r>
          </w:p>
        </w:tc>
        <w:tc>
          <w:tcPr>
            <w:tcW w:w="1260" w:type="dxa"/>
            <w:tcBorders>
              <w:bottom w:val="double" w:sz="4" w:space="0" w:color="auto"/>
            </w:tcBorders>
          </w:tcPr>
          <w:p w:rsidR="00091911" w:rsidRPr="005A1002" w:rsidRDefault="00F4621F"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102,283</w:t>
            </w:r>
          </w:p>
        </w:tc>
        <w:tc>
          <w:tcPr>
            <w:tcW w:w="270" w:type="dxa"/>
          </w:tcPr>
          <w:p w:rsidR="00091911" w:rsidRPr="005A1002" w:rsidRDefault="00091911"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bottom w:val="double" w:sz="4" w:space="0" w:color="auto"/>
            </w:tcBorders>
          </w:tcPr>
          <w:p w:rsidR="00091911" w:rsidRPr="005A1002" w:rsidRDefault="00091911"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255,352</w:t>
            </w:r>
          </w:p>
        </w:tc>
      </w:tr>
    </w:tbl>
    <w:p w:rsidR="00214176" w:rsidRDefault="00214176" w:rsidP="00CC617F">
      <w:pPr>
        <w:pStyle w:val="BodyText2"/>
        <w:tabs>
          <w:tab w:val="clear" w:pos="540"/>
        </w:tabs>
        <w:spacing w:line="240" w:lineRule="auto"/>
        <w:ind w:left="547"/>
        <w:jc w:val="both"/>
        <w:rPr>
          <w:rFonts w:ascii="Times New Roman" w:hAnsi="Times New Roman"/>
        </w:rPr>
      </w:pPr>
    </w:p>
    <w:p w:rsidR="00196593" w:rsidRPr="00214176" w:rsidRDefault="00214176" w:rsidP="0021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Pr>
          <w:rFonts w:ascii="Times New Roman" w:hAnsi="Times New Roman"/>
        </w:rPr>
        <w:br w:type="page"/>
      </w:r>
    </w:p>
    <w:p w:rsidR="00135EBD" w:rsidRPr="00196593" w:rsidRDefault="00135EBD" w:rsidP="00196593">
      <w:pPr>
        <w:spacing w:line="240" w:lineRule="auto"/>
        <w:rPr>
          <w:sz w:val="2"/>
          <w:szCs w:val="2"/>
        </w:rPr>
      </w:pPr>
    </w:p>
    <w:tbl>
      <w:tblPr>
        <w:tblW w:w="9288" w:type="dxa"/>
        <w:tblInd w:w="450" w:type="dxa"/>
        <w:tblLayout w:type="fixed"/>
        <w:tblLook w:val="0000" w:firstRow="0" w:lastRow="0" w:firstColumn="0" w:lastColumn="0" w:noHBand="0" w:noVBand="0"/>
      </w:tblPr>
      <w:tblGrid>
        <w:gridCol w:w="6480"/>
        <w:gridCol w:w="18"/>
        <w:gridCol w:w="1233"/>
        <w:gridCol w:w="9"/>
        <w:gridCol w:w="270"/>
        <w:gridCol w:w="1260"/>
        <w:gridCol w:w="18"/>
      </w:tblGrid>
      <w:tr w:rsidR="00C21D95" w:rsidRPr="00C97597" w:rsidTr="00C21D95">
        <w:trPr>
          <w:gridAfter w:val="1"/>
          <w:wAfter w:w="18" w:type="dxa"/>
        </w:trPr>
        <w:tc>
          <w:tcPr>
            <w:tcW w:w="6480" w:type="dxa"/>
          </w:tcPr>
          <w:p w:rsidR="00C21D95" w:rsidRPr="00C97597" w:rsidRDefault="00C21D95" w:rsidP="00C2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260" w:type="dxa"/>
            <w:gridSpan w:val="3"/>
          </w:tcPr>
          <w:p w:rsidR="00C21D95" w:rsidRPr="00C97597" w:rsidRDefault="00C21D95" w:rsidP="00C2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30 June</w:t>
            </w:r>
          </w:p>
        </w:tc>
        <w:tc>
          <w:tcPr>
            <w:tcW w:w="270" w:type="dxa"/>
          </w:tcPr>
          <w:p w:rsidR="00C21D95" w:rsidRPr="00C97597" w:rsidRDefault="00C21D95" w:rsidP="00C2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9" w:firstLine="99"/>
              <w:jc w:val="center"/>
              <w:rPr>
                <w:rFonts w:ascii="Times New Roman" w:hAnsi="Times New Roman"/>
                <w:sz w:val="22"/>
                <w:szCs w:val="22"/>
              </w:rPr>
            </w:pPr>
          </w:p>
        </w:tc>
        <w:tc>
          <w:tcPr>
            <w:tcW w:w="1260" w:type="dxa"/>
          </w:tcPr>
          <w:p w:rsidR="00C21D95" w:rsidRPr="00C97597" w:rsidRDefault="00C21D95" w:rsidP="00C2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08" w:hanging="9"/>
              <w:jc w:val="center"/>
              <w:rPr>
                <w:rFonts w:ascii="Times New Roman" w:hAnsi="Times New Roman"/>
                <w:sz w:val="22"/>
                <w:szCs w:val="22"/>
              </w:rPr>
            </w:pPr>
            <w:r>
              <w:rPr>
                <w:rFonts w:ascii="Times New Roman" w:hAnsi="Times New Roman"/>
                <w:sz w:val="22"/>
                <w:szCs w:val="22"/>
              </w:rPr>
              <w:t>31 December</w:t>
            </w:r>
          </w:p>
        </w:tc>
      </w:tr>
      <w:tr w:rsidR="00C21D95" w:rsidRPr="00C97597" w:rsidTr="00C21D95">
        <w:trPr>
          <w:gridAfter w:val="1"/>
          <w:wAfter w:w="18" w:type="dxa"/>
        </w:trPr>
        <w:tc>
          <w:tcPr>
            <w:tcW w:w="6480" w:type="dxa"/>
          </w:tcPr>
          <w:p w:rsidR="00C21D95" w:rsidRPr="00C97597" w:rsidRDefault="00C21D95" w:rsidP="00C2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260" w:type="dxa"/>
            <w:gridSpan w:val="3"/>
          </w:tcPr>
          <w:p w:rsidR="00C21D95" w:rsidRPr="00C97597" w:rsidRDefault="00C21D95" w:rsidP="00C2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2019</w:t>
            </w:r>
          </w:p>
        </w:tc>
        <w:tc>
          <w:tcPr>
            <w:tcW w:w="270" w:type="dxa"/>
          </w:tcPr>
          <w:p w:rsidR="00C21D95" w:rsidRPr="00C97597" w:rsidRDefault="00C21D95" w:rsidP="00C2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9" w:firstLine="99"/>
              <w:jc w:val="center"/>
              <w:rPr>
                <w:rFonts w:ascii="Times New Roman" w:hAnsi="Times New Roman"/>
                <w:sz w:val="22"/>
                <w:szCs w:val="22"/>
              </w:rPr>
            </w:pPr>
          </w:p>
        </w:tc>
        <w:tc>
          <w:tcPr>
            <w:tcW w:w="1260" w:type="dxa"/>
          </w:tcPr>
          <w:p w:rsidR="00C21D95" w:rsidRPr="00741314" w:rsidRDefault="00C21D95" w:rsidP="00C2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cs/>
              </w:rPr>
            </w:pPr>
            <w:r>
              <w:rPr>
                <w:rFonts w:ascii="Times New Roman" w:hAnsi="Times New Roman"/>
                <w:sz w:val="22"/>
                <w:szCs w:val="22"/>
              </w:rPr>
              <w:t>2018</w:t>
            </w:r>
          </w:p>
        </w:tc>
      </w:tr>
      <w:tr w:rsidR="00C21D95" w:rsidRPr="00C97597" w:rsidTr="00C21D95">
        <w:trPr>
          <w:gridAfter w:val="1"/>
          <w:wAfter w:w="18" w:type="dxa"/>
        </w:trPr>
        <w:tc>
          <w:tcPr>
            <w:tcW w:w="6480" w:type="dxa"/>
          </w:tcPr>
          <w:p w:rsidR="00C21D95" w:rsidRPr="00C97597" w:rsidRDefault="00C21D95" w:rsidP="00C2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2790" w:type="dxa"/>
            <w:gridSpan w:val="5"/>
          </w:tcPr>
          <w:p w:rsidR="00C21D95" w:rsidRPr="00C97597" w:rsidRDefault="00C21D95" w:rsidP="00C2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r w:rsidRPr="00C97597">
              <w:rPr>
                <w:rFonts w:ascii="Times New Roman" w:hAnsi="Times New Roman"/>
                <w:i/>
                <w:iCs/>
                <w:sz w:val="22"/>
                <w:szCs w:val="22"/>
              </w:rPr>
              <w:t>(in thousand Baht)</w:t>
            </w:r>
          </w:p>
        </w:tc>
      </w:tr>
      <w:tr w:rsidR="00E11486" w:rsidRPr="00C97597" w:rsidTr="00C21D95">
        <w:trPr>
          <w:gridAfter w:val="1"/>
          <w:wAfter w:w="18" w:type="dxa"/>
        </w:trPr>
        <w:tc>
          <w:tcPr>
            <w:tcW w:w="6498" w:type="dxa"/>
            <w:gridSpan w:val="2"/>
          </w:tcPr>
          <w:p w:rsidR="00E11486" w:rsidRPr="00C97597"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sidRPr="00C97597">
              <w:rPr>
                <w:rFonts w:ascii="Times New Roman" w:hAnsi="Times New Roman"/>
                <w:b/>
                <w:bCs/>
                <w:i/>
                <w:iCs/>
                <w:sz w:val="22"/>
                <w:szCs w:val="22"/>
              </w:rPr>
              <w:t>Other</w:t>
            </w:r>
            <w:r w:rsidR="00611F4F">
              <w:rPr>
                <w:rFonts w:ascii="Times New Roman" w:hAnsi="Times New Roman"/>
                <w:b/>
                <w:bCs/>
                <w:i/>
                <w:iCs/>
                <w:sz w:val="22"/>
                <w:szCs w:val="22"/>
              </w:rPr>
              <w:t xml:space="preserve"> </w:t>
            </w:r>
            <w:r w:rsidRPr="00C97597">
              <w:rPr>
                <w:rFonts w:ascii="Times New Roman" w:hAnsi="Times New Roman"/>
                <w:b/>
                <w:bCs/>
                <w:i/>
                <w:iCs/>
                <w:sz w:val="22"/>
                <w:szCs w:val="22"/>
              </w:rPr>
              <w:t>payable</w:t>
            </w:r>
            <w:r>
              <w:rPr>
                <w:rFonts w:ascii="Times New Roman" w:hAnsi="Times New Roman"/>
                <w:b/>
                <w:bCs/>
                <w:i/>
                <w:iCs/>
                <w:sz w:val="22"/>
                <w:szCs w:val="22"/>
              </w:rPr>
              <w:t>s</w:t>
            </w:r>
            <w:r w:rsidRPr="00C97597">
              <w:rPr>
                <w:rFonts w:ascii="Times New Roman" w:hAnsi="Times New Roman"/>
                <w:b/>
                <w:bCs/>
                <w:i/>
                <w:iCs/>
                <w:sz w:val="22"/>
                <w:szCs w:val="22"/>
              </w:rPr>
              <w:t xml:space="preserve"> to related parties</w:t>
            </w:r>
          </w:p>
        </w:tc>
        <w:tc>
          <w:tcPr>
            <w:tcW w:w="1233" w:type="dxa"/>
          </w:tcPr>
          <w:p w:rsidR="00E11486" w:rsidRPr="00C97597"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9" w:type="dxa"/>
            <w:gridSpan w:val="2"/>
          </w:tcPr>
          <w:p w:rsidR="00E11486" w:rsidRPr="00C97597"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rsidR="00E11486" w:rsidRPr="00C97597"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E11486" w:rsidRPr="00FA3339" w:rsidTr="00C21D95">
        <w:trPr>
          <w:gridAfter w:val="1"/>
          <w:wAfter w:w="18" w:type="dxa"/>
        </w:trPr>
        <w:tc>
          <w:tcPr>
            <w:tcW w:w="6498" w:type="dxa"/>
            <w:gridSpan w:val="2"/>
          </w:tcPr>
          <w:p w:rsidR="00E11486" w:rsidRPr="00FA3339"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Pr>
                <w:rFonts w:ascii="Times New Roman" w:hAnsi="Times New Roman"/>
                <w:sz w:val="22"/>
                <w:szCs w:val="22"/>
              </w:rPr>
              <w:t>Parent</w:t>
            </w:r>
          </w:p>
        </w:tc>
        <w:tc>
          <w:tcPr>
            <w:tcW w:w="1233" w:type="dxa"/>
          </w:tcPr>
          <w:p w:rsidR="00E11486" w:rsidRPr="00FA3339" w:rsidRDefault="00F4621F"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19,377</w:t>
            </w:r>
          </w:p>
        </w:tc>
        <w:tc>
          <w:tcPr>
            <w:tcW w:w="279" w:type="dxa"/>
            <w:gridSpan w:val="2"/>
          </w:tcPr>
          <w:p w:rsidR="00E11486" w:rsidRPr="00FA3339"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E11486" w:rsidRPr="00FA3339"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w:t>
            </w:r>
            <w:r w:rsidR="00741314">
              <w:rPr>
                <w:rFonts w:ascii="Times New Roman" w:hAnsi="Times New Roman" w:cs="Angsana New"/>
                <w:sz w:val="22"/>
                <w:szCs w:val="28"/>
              </w:rPr>
              <w:t>7</w:t>
            </w:r>
            <w:r>
              <w:rPr>
                <w:rFonts w:ascii="Times New Roman" w:hAnsi="Times New Roman"/>
                <w:sz w:val="22"/>
                <w:szCs w:val="22"/>
              </w:rPr>
              <w:t>,</w:t>
            </w:r>
            <w:r w:rsidR="00741314">
              <w:rPr>
                <w:rFonts w:ascii="Times New Roman" w:hAnsi="Times New Roman"/>
                <w:sz w:val="22"/>
                <w:szCs w:val="22"/>
              </w:rPr>
              <w:t>603</w:t>
            </w:r>
          </w:p>
        </w:tc>
      </w:tr>
      <w:tr w:rsidR="00E11486" w:rsidRPr="00FA3339" w:rsidTr="00C21D95">
        <w:trPr>
          <w:gridAfter w:val="1"/>
          <w:wAfter w:w="18" w:type="dxa"/>
        </w:trPr>
        <w:tc>
          <w:tcPr>
            <w:tcW w:w="6498" w:type="dxa"/>
            <w:gridSpan w:val="2"/>
          </w:tcPr>
          <w:p w:rsidR="00E11486" w:rsidRPr="005A1002"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sidRPr="005A1002">
              <w:rPr>
                <w:rFonts w:ascii="Times New Roman" w:hAnsi="Times New Roman"/>
                <w:sz w:val="22"/>
                <w:szCs w:val="22"/>
              </w:rPr>
              <w:t>Other related parties</w:t>
            </w:r>
          </w:p>
        </w:tc>
        <w:tc>
          <w:tcPr>
            <w:tcW w:w="1233" w:type="dxa"/>
          </w:tcPr>
          <w:p w:rsidR="00E11486" w:rsidRPr="00FA3339" w:rsidRDefault="00F4621F"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995</w:t>
            </w:r>
          </w:p>
        </w:tc>
        <w:tc>
          <w:tcPr>
            <w:tcW w:w="279" w:type="dxa"/>
            <w:gridSpan w:val="2"/>
          </w:tcPr>
          <w:p w:rsidR="00E11486" w:rsidRPr="00FA3339"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E11486" w:rsidRPr="00FA3339"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8</w:t>
            </w:r>
            <w:r w:rsidR="00741314">
              <w:rPr>
                <w:rFonts w:ascii="Times New Roman" w:hAnsi="Times New Roman"/>
                <w:sz w:val="22"/>
                <w:szCs w:val="22"/>
              </w:rPr>
              <w:t>53</w:t>
            </w:r>
          </w:p>
        </w:tc>
      </w:tr>
      <w:tr w:rsidR="00E11486" w:rsidRPr="00FA3339" w:rsidTr="00C21D95">
        <w:trPr>
          <w:gridAfter w:val="1"/>
          <w:wAfter w:w="18" w:type="dxa"/>
        </w:trPr>
        <w:tc>
          <w:tcPr>
            <w:tcW w:w="6498" w:type="dxa"/>
            <w:gridSpan w:val="2"/>
          </w:tcPr>
          <w:p w:rsidR="00E11486" w:rsidRPr="00FA3339"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sz w:val="22"/>
                <w:szCs w:val="22"/>
              </w:rPr>
            </w:pPr>
            <w:r>
              <w:rPr>
                <w:rFonts w:ascii="Times New Roman" w:hAnsi="Times New Roman"/>
                <w:b/>
                <w:bCs/>
                <w:sz w:val="22"/>
                <w:szCs w:val="22"/>
              </w:rPr>
              <w:t>Total</w:t>
            </w:r>
          </w:p>
        </w:tc>
        <w:tc>
          <w:tcPr>
            <w:tcW w:w="1233" w:type="dxa"/>
            <w:tcBorders>
              <w:top w:val="single" w:sz="4" w:space="0" w:color="auto"/>
              <w:bottom w:val="double" w:sz="4" w:space="0" w:color="auto"/>
            </w:tcBorders>
          </w:tcPr>
          <w:p w:rsidR="00E11486" w:rsidRPr="00FA3339" w:rsidRDefault="00F4621F"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62"/>
              <w:rPr>
                <w:rFonts w:ascii="Times New Roman" w:hAnsi="Times New Roman"/>
                <w:b/>
                <w:bCs/>
                <w:sz w:val="22"/>
                <w:szCs w:val="22"/>
              </w:rPr>
            </w:pPr>
            <w:r>
              <w:rPr>
                <w:rFonts w:ascii="Times New Roman" w:hAnsi="Times New Roman"/>
                <w:b/>
                <w:bCs/>
                <w:sz w:val="22"/>
                <w:szCs w:val="22"/>
              </w:rPr>
              <w:t>20,372</w:t>
            </w:r>
          </w:p>
        </w:tc>
        <w:tc>
          <w:tcPr>
            <w:tcW w:w="279" w:type="dxa"/>
            <w:gridSpan w:val="2"/>
          </w:tcPr>
          <w:p w:rsidR="00E11486" w:rsidRPr="00FA3339"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b/>
                <w:bCs/>
                <w:sz w:val="22"/>
                <w:szCs w:val="22"/>
              </w:rPr>
            </w:pPr>
          </w:p>
        </w:tc>
        <w:tc>
          <w:tcPr>
            <w:tcW w:w="1260" w:type="dxa"/>
            <w:tcBorders>
              <w:top w:val="single" w:sz="4" w:space="0" w:color="auto"/>
              <w:bottom w:val="double" w:sz="4" w:space="0" w:color="auto"/>
            </w:tcBorders>
          </w:tcPr>
          <w:p w:rsidR="00E11486" w:rsidRPr="00FA3339"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62"/>
              <w:jc w:val="center"/>
              <w:rPr>
                <w:rFonts w:ascii="Times New Roman" w:hAnsi="Times New Roman"/>
                <w:b/>
                <w:bCs/>
                <w:sz w:val="22"/>
                <w:szCs w:val="22"/>
              </w:rPr>
            </w:pPr>
            <w:r>
              <w:rPr>
                <w:rFonts w:ascii="Times New Roman" w:hAnsi="Times New Roman"/>
                <w:b/>
                <w:bCs/>
                <w:sz w:val="22"/>
                <w:szCs w:val="22"/>
              </w:rPr>
              <w:t>1</w:t>
            </w:r>
            <w:r w:rsidR="00741314">
              <w:rPr>
                <w:rFonts w:ascii="Times New Roman" w:hAnsi="Times New Roman"/>
                <w:b/>
                <w:bCs/>
                <w:sz w:val="22"/>
                <w:szCs w:val="22"/>
              </w:rPr>
              <w:t>8</w:t>
            </w:r>
            <w:r>
              <w:rPr>
                <w:rFonts w:ascii="Times New Roman" w:hAnsi="Times New Roman"/>
                <w:b/>
                <w:bCs/>
                <w:sz w:val="22"/>
                <w:szCs w:val="22"/>
              </w:rPr>
              <w:t>,</w:t>
            </w:r>
            <w:r w:rsidR="00741314">
              <w:rPr>
                <w:rFonts w:ascii="Times New Roman" w:hAnsi="Times New Roman"/>
                <w:b/>
                <w:bCs/>
                <w:sz w:val="22"/>
                <w:szCs w:val="22"/>
              </w:rPr>
              <w:t>456</w:t>
            </w:r>
          </w:p>
        </w:tc>
      </w:tr>
      <w:tr w:rsidR="00DE1682" w:rsidRPr="00FA3339" w:rsidTr="00C21D95">
        <w:tc>
          <w:tcPr>
            <w:tcW w:w="6498" w:type="dxa"/>
            <w:gridSpan w:val="2"/>
          </w:tcPr>
          <w:p w:rsidR="00DE1682" w:rsidRPr="00FA3339" w:rsidRDefault="00DE1682"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p>
        </w:tc>
        <w:tc>
          <w:tcPr>
            <w:tcW w:w="1233" w:type="dxa"/>
          </w:tcPr>
          <w:p w:rsidR="00DE1682" w:rsidRPr="00C97597" w:rsidRDefault="00DE1682"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9" w:type="dxa"/>
            <w:gridSpan w:val="2"/>
          </w:tcPr>
          <w:p w:rsidR="00DE1682" w:rsidRPr="00C97597" w:rsidRDefault="00DE1682"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78" w:type="dxa"/>
            <w:gridSpan w:val="2"/>
          </w:tcPr>
          <w:p w:rsidR="00DE1682" w:rsidRPr="00C97597" w:rsidRDefault="00DE1682"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bl>
    <w:p w:rsidR="004A2401" w:rsidRPr="001F3540"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1F3540">
        <w:rPr>
          <w:rFonts w:ascii="Times New Roman" w:hAnsi="Times New Roman"/>
          <w:sz w:val="22"/>
          <w:szCs w:val="22"/>
        </w:rPr>
        <w:t xml:space="preserve">Movements during </w:t>
      </w:r>
      <w:r>
        <w:rPr>
          <w:rFonts w:ascii="Times New Roman" w:hAnsi="Times New Roman"/>
          <w:sz w:val="22"/>
          <w:szCs w:val="22"/>
        </w:rPr>
        <w:t>the six-month period</w:t>
      </w:r>
      <w:r w:rsidRPr="001F3540">
        <w:rPr>
          <w:rFonts w:ascii="Times New Roman" w:hAnsi="Times New Roman"/>
          <w:sz w:val="22"/>
          <w:szCs w:val="22"/>
        </w:rPr>
        <w:t xml:space="preserve"> ended </w:t>
      </w:r>
      <w:r>
        <w:rPr>
          <w:rFonts w:ascii="Times New Roman" w:hAnsi="Times New Roman"/>
          <w:sz w:val="22"/>
          <w:szCs w:val="22"/>
        </w:rPr>
        <w:t>30 June</w:t>
      </w:r>
      <w:r w:rsidRPr="001F3540">
        <w:rPr>
          <w:rFonts w:ascii="Times New Roman" w:hAnsi="Times New Roman"/>
          <w:sz w:val="22"/>
          <w:szCs w:val="22"/>
        </w:rPr>
        <w:t xml:space="preserve"> 201</w:t>
      </w:r>
      <w:r w:rsidR="00091911">
        <w:rPr>
          <w:rFonts w:ascii="Times New Roman" w:hAnsi="Times New Roman"/>
          <w:sz w:val="22"/>
          <w:szCs w:val="22"/>
        </w:rPr>
        <w:t>9</w:t>
      </w:r>
      <w:r>
        <w:rPr>
          <w:rFonts w:ascii="Times New Roman" w:hAnsi="Times New Roman"/>
          <w:sz w:val="22"/>
          <w:szCs w:val="22"/>
        </w:rPr>
        <w:t xml:space="preserve"> </w:t>
      </w:r>
      <w:r w:rsidRPr="001F3540">
        <w:rPr>
          <w:rFonts w:ascii="Times New Roman" w:hAnsi="Times New Roman"/>
          <w:sz w:val="22"/>
          <w:szCs w:val="22"/>
        </w:rPr>
        <w:t xml:space="preserve">of </w:t>
      </w:r>
      <w:r w:rsidR="00A040C7">
        <w:rPr>
          <w:rFonts w:ascii="Times New Roman" w:hAnsi="Times New Roman"/>
          <w:sz w:val="22"/>
          <w:szCs w:val="22"/>
        </w:rPr>
        <w:t xml:space="preserve">short-term </w:t>
      </w:r>
      <w:r>
        <w:rPr>
          <w:rFonts w:ascii="Times New Roman" w:hAnsi="Times New Roman"/>
          <w:sz w:val="22"/>
          <w:szCs w:val="22"/>
        </w:rPr>
        <w:t>borrowing</w:t>
      </w:r>
      <w:r w:rsidR="00341BE9">
        <w:rPr>
          <w:rFonts w:ascii="Times New Roman" w:hAnsi="Times New Roman"/>
          <w:sz w:val="22"/>
          <w:szCs w:val="22"/>
        </w:rPr>
        <w:t>s</w:t>
      </w:r>
      <w:r w:rsidRPr="001F3540">
        <w:rPr>
          <w:rFonts w:ascii="Times New Roman" w:hAnsi="Times New Roman"/>
          <w:sz w:val="22"/>
          <w:szCs w:val="22"/>
        </w:rPr>
        <w:t xml:space="preserve"> from related </w:t>
      </w:r>
      <w:r w:rsidR="004741FE">
        <w:rPr>
          <w:rFonts w:ascii="Times New Roman" w:hAnsi="Times New Roman"/>
          <w:sz w:val="22"/>
          <w:szCs w:val="22"/>
        </w:rPr>
        <w:br/>
      </w:r>
      <w:r w:rsidRPr="001F3540">
        <w:rPr>
          <w:rFonts w:ascii="Times New Roman" w:hAnsi="Times New Roman"/>
          <w:sz w:val="22"/>
          <w:szCs w:val="22"/>
        </w:rPr>
        <w:t>party were as follows:</w:t>
      </w:r>
    </w:p>
    <w:p w:rsidR="004A240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b/>
          <w:bCs/>
          <w:i/>
          <w:iCs/>
          <w:sz w:val="22"/>
          <w:szCs w:val="22"/>
        </w:rPr>
      </w:pPr>
    </w:p>
    <w:tbl>
      <w:tblPr>
        <w:tblW w:w="9270" w:type="dxa"/>
        <w:tblInd w:w="450" w:type="dxa"/>
        <w:tblLayout w:type="fixed"/>
        <w:tblLook w:val="0000" w:firstRow="0" w:lastRow="0" w:firstColumn="0" w:lastColumn="0" w:noHBand="0" w:noVBand="0"/>
      </w:tblPr>
      <w:tblGrid>
        <w:gridCol w:w="3150"/>
        <w:gridCol w:w="1350"/>
        <w:gridCol w:w="270"/>
        <w:gridCol w:w="1440"/>
        <w:gridCol w:w="270"/>
        <w:gridCol w:w="1260"/>
        <w:gridCol w:w="270"/>
        <w:gridCol w:w="1260"/>
      </w:tblGrid>
      <w:tr w:rsidR="00DD3837" w:rsidRPr="00913BA4" w:rsidTr="00DD3837">
        <w:tc>
          <w:tcPr>
            <w:tcW w:w="3150" w:type="dxa"/>
          </w:tcPr>
          <w:p w:rsidR="00DD3837" w:rsidRPr="00085991"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MS Mincho" w:hAnsi="Times New Roman" w:cstheme="minorBidi"/>
                <w:b/>
                <w:bCs/>
                <w:i/>
                <w:iCs/>
                <w:sz w:val="22"/>
                <w:szCs w:val="22"/>
                <w:cs/>
              </w:rPr>
            </w:pPr>
          </w:p>
        </w:tc>
        <w:tc>
          <w:tcPr>
            <w:tcW w:w="135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31</w:t>
            </w:r>
          </w:p>
        </w:tc>
        <w:tc>
          <w:tcPr>
            <w:tcW w:w="27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144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27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1260" w:type="dxa"/>
          </w:tcPr>
          <w:p w:rsidR="00DD3837" w:rsidRPr="00913BA4"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270" w:type="dxa"/>
          </w:tcPr>
          <w:p w:rsidR="00DD3837" w:rsidRPr="00913BA4"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2"/>
              <w:jc w:val="center"/>
              <w:rPr>
                <w:rFonts w:ascii="Times New Roman" w:eastAsia="MS Mincho" w:hAnsi="Times New Roman"/>
                <w:sz w:val="22"/>
                <w:szCs w:val="22"/>
              </w:rPr>
            </w:pPr>
          </w:p>
        </w:tc>
        <w:tc>
          <w:tcPr>
            <w:tcW w:w="1260" w:type="dxa"/>
          </w:tcPr>
          <w:p w:rsidR="00DD3837" w:rsidRPr="00913BA4"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30</w:t>
            </w:r>
          </w:p>
        </w:tc>
      </w:tr>
      <w:tr w:rsidR="00DD3837" w:rsidRPr="00913BA4" w:rsidTr="00DD3837">
        <w:tc>
          <w:tcPr>
            <w:tcW w:w="315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MS Mincho" w:hAnsi="Times New Roman"/>
                <w:b/>
                <w:bCs/>
                <w:i/>
                <w:iCs/>
                <w:sz w:val="22"/>
                <w:szCs w:val="22"/>
              </w:rPr>
            </w:pPr>
          </w:p>
        </w:tc>
        <w:tc>
          <w:tcPr>
            <w:tcW w:w="135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December</w:t>
            </w:r>
          </w:p>
        </w:tc>
        <w:tc>
          <w:tcPr>
            <w:tcW w:w="27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144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27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126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270" w:type="dxa"/>
          </w:tcPr>
          <w:p w:rsidR="00DD3837" w:rsidRPr="00913BA4"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2"/>
              <w:jc w:val="center"/>
              <w:rPr>
                <w:rFonts w:ascii="Times New Roman" w:eastAsia="MS Mincho" w:hAnsi="Times New Roman"/>
                <w:sz w:val="22"/>
                <w:szCs w:val="22"/>
              </w:rPr>
            </w:pPr>
          </w:p>
        </w:tc>
        <w:tc>
          <w:tcPr>
            <w:tcW w:w="126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June</w:t>
            </w:r>
          </w:p>
        </w:tc>
      </w:tr>
      <w:tr w:rsidR="00DD3837" w:rsidRPr="00913BA4" w:rsidTr="00DD3837">
        <w:tc>
          <w:tcPr>
            <w:tcW w:w="315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MS Mincho" w:hAnsi="Times New Roman"/>
                <w:b/>
                <w:bCs/>
                <w:i/>
                <w:iCs/>
                <w:sz w:val="22"/>
                <w:szCs w:val="22"/>
              </w:rPr>
            </w:pPr>
          </w:p>
        </w:tc>
        <w:tc>
          <w:tcPr>
            <w:tcW w:w="135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2018</w:t>
            </w:r>
          </w:p>
        </w:tc>
        <w:tc>
          <w:tcPr>
            <w:tcW w:w="27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144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Increase</w:t>
            </w:r>
          </w:p>
        </w:tc>
        <w:tc>
          <w:tcPr>
            <w:tcW w:w="27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126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Decrease</w:t>
            </w:r>
          </w:p>
        </w:tc>
        <w:tc>
          <w:tcPr>
            <w:tcW w:w="270" w:type="dxa"/>
          </w:tcPr>
          <w:p w:rsidR="00DD3837" w:rsidRPr="00913BA4"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2"/>
              <w:jc w:val="center"/>
              <w:rPr>
                <w:rFonts w:ascii="Times New Roman" w:eastAsia="MS Mincho" w:hAnsi="Times New Roman"/>
                <w:sz w:val="22"/>
                <w:szCs w:val="22"/>
              </w:rPr>
            </w:pPr>
          </w:p>
        </w:tc>
        <w:tc>
          <w:tcPr>
            <w:tcW w:w="126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201</w:t>
            </w:r>
            <w:r w:rsidR="00C21D95">
              <w:rPr>
                <w:rFonts w:ascii="Times New Roman" w:eastAsia="MS Mincho" w:hAnsi="Times New Roman"/>
                <w:sz w:val="22"/>
                <w:szCs w:val="22"/>
              </w:rPr>
              <w:t>9</w:t>
            </w:r>
          </w:p>
        </w:tc>
      </w:tr>
      <w:tr w:rsidR="00DD3837" w:rsidRPr="00913BA4" w:rsidTr="00D749F2">
        <w:tc>
          <w:tcPr>
            <w:tcW w:w="3150" w:type="dxa"/>
          </w:tcPr>
          <w:p w:rsidR="00DD3837" w:rsidRPr="00913BA4"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eastAsia="MS Mincho" w:hAnsi="Times New Roman"/>
                <w:b/>
                <w:bCs/>
                <w:sz w:val="22"/>
                <w:szCs w:val="22"/>
              </w:rPr>
            </w:pPr>
          </w:p>
        </w:tc>
        <w:tc>
          <w:tcPr>
            <w:tcW w:w="6120" w:type="dxa"/>
            <w:gridSpan w:val="7"/>
          </w:tcPr>
          <w:p w:rsidR="00DD3837" w:rsidRPr="00913BA4"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jc w:val="center"/>
              <w:rPr>
                <w:rFonts w:ascii="Times New Roman" w:eastAsia="MS Mincho" w:hAnsi="Times New Roman"/>
                <w:b/>
                <w:bCs/>
                <w:sz w:val="22"/>
                <w:szCs w:val="22"/>
              </w:rPr>
            </w:pPr>
            <w:r w:rsidRPr="00913BA4">
              <w:rPr>
                <w:rFonts w:ascii="Times New Roman" w:eastAsia="MS Mincho" w:hAnsi="Times New Roman"/>
                <w:i/>
                <w:iCs/>
                <w:sz w:val="22"/>
                <w:szCs w:val="22"/>
              </w:rPr>
              <w:t>(in thousand Baht)</w:t>
            </w:r>
          </w:p>
        </w:tc>
      </w:tr>
      <w:tr w:rsidR="00DD3837" w:rsidRPr="00913BA4" w:rsidTr="00AB51DB">
        <w:trPr>
          <w:trHeight w:val="254"/>
        </w:trPr>
        <w:tc>
          <w:tcPr>
            <w:tcW w:w="3150" w:type="dxa"/>
          </w:tcPr>
          <w:p w:rsidR="00DD3837" w:rsidRPr="00913BA4" w:rsidRDefault="009963FA" w:rsidP="00091911">
            <w:pPr>
              <w:rPr>
                <w:rFonts w:ascii="Times New Roman" w:eastAsia="MS Mincho" w:hAnsi="Times New Roman"/>
                <w:sz w:val="22"/>
                <w:szCs w:val="22"/>
              </w:rPr>
            </w:pPr>
            <w:r>
              <w:rPr>
                <w:rFonts w:ascii="Times New Roman" w:eastAsia="MS Mincho" w:hAnsi="Times New Roman"/>
                <w:sz w:val="22"/>
                <w:szCs w:val="22"/>
              </w:rPr>
              <w:t>Other related party</w:t>
            </w:r>
          </w:p>
        </w:tc>
        <w:tc>
          <w:tcPr>
            <w:tcW w:w="1350" w:type="dxa"/>
            <w:tcBorders>
              <w:bottom w:val="single" w:sz="4" w:space="0" w:color="auto"/>
            </w:tcBorders>
          </w:tcPr>
          <w:p w:rsidR="00DD3837" w:rsidRDefault="000A5EC0"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r>
              <w:rPr>
                <w:rFonts w:ascii="Times New Roman" w:eastAsia="MS Mincho" w:hAnsi="Times New Roman"/>
                <w:sz w:val="22"/>
                <w:szCs w:val="22"/>
              </w:rPr>
              <w:t>564,405</w:t>
            </w:r>
          </w:p>
        </w:tc>
        <w:tc>
          <w:tcPr>
            <w:tcW w:w="270" w:type="dxa"/>
          </w:tcPr>
          <w:p w:rsidR="00DD3837" w:rsidRDefault="00DD3837"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p>
        </w:tc>
        <w:tc>
          <w:tcPr>
            <w:tcW w:w="1440" w:type="dxa"/>
          </w:tcPr>
          <w:p w:rsidR="00DD3837" w:rsidRDefault="000A5EC0"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r>
              <w:rPr>
                <w:rFonts w:ascii="Times New Roman" w:eastAsia="MS Mincho" w:hAnsi="Times New Roman"/>
                <w:sz w:val="22"/>
                <w:szCs w:val="22"/>
              </w:rPr>
              <w:t>2,423,996</w:t>
            </w:r>
          </w:p>
        </w:tc>
        <w:tc>
          <w:tcPr>
            <w:tcW w:w="270" w:type="dxa"/>
          </w:tcPr>
          <w:p w:rsidR="00DD3837" w:rsidRDefault="00DD3837"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p>
        </w:tc>
        <w:tc>
          <w:tcPr>
            <w:tcW w:w="1260" w:type="dxa"/>
          </w:tcPr>
          <w:p w:rsidR="00DD3837" w:rsidRPr="00913BA4" w:rsidRDefault="00DD3837"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r>
              <w:rPr>
                <w:rFonts w:ascii="Times New Roman" w:eastAsia="MS Mincho" w:hAnsi="Times New Roman"/>
                <w:sz w:val="22"/>
                <w:szCs w:val="22"/>
              </w:rPr>
              <w:t>(2,524,459)</w:t>
            </w:r>
          </w:p>
        </w:tc>
        <w:tc>
          <w:tcPr>
            <w:tcW w:w="270" w:type="dxa"/>
          </w:tcPr>
          <w:p w:rsidR="00DD3837" w:rsidRPr="00913BA4" w:rsidRDefault="00DD3837"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p>
        </w:tc>
        <w:tc>
          <w:tcPr>
            <w:tcW w:w="1260" w:type="dxa"/>
            <w:tcBorders>
              <w:bottom w:val="single" w:sz="4" w:space="0" w:color="auto"/>
            </w:tcBorders>
          </w:tcPr>
          <w:p w:rsidR="00DD3837" w:rsidRPr="00913BA4" w:rsidRDefault="000A5EC0"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r>
              <w:rPr>
                <w:rFonts w:ascii="Times New Roman" w:eastAsia="MS Mincho" w:hAnsi="Times New Roman"/>
                <w:sz w:val="22"/>
                <w:szCs w:val="22"/>
              </w:rPr>
              <w:t>463,942</w:t>
            </w:r>
          </w:p>
        </w:tc>
      </w:tr>
      <w:tr w:rsidR="00DD3837" w:rsidRPr="00913BA4" w:rsidTr="00AB51DB">
        <w:trPr>
          <w:trHeight w:val="254"/>
        </w:trPr>
        <w:tc>
          <w:tcPr>
            <w:tcW w:w="3150" w:type="dxa"/>
          </w:tcPr>
          <w:p w:rsidR="00DD3837" w:rsidRPr="00913BA4" w:rsidRDefault="009963FA" w:rsidP="00091911">
            <w:pPr>
              <w:rPr>
                <w:rFonts w:ascii="Times New Roman" w:eastAsia="MS Mincho" w:hAnsi="Times New Roman"/>
                <w:b/>
                <w:bCs/>
                <w:sz w:val="22"/>
                <w:szCs w:val="22"/>
              </w:rPr>
            </w:pPr>
            <w:r>
              <w:rPr>
                <w:rFonts w:ascii="Times New Roman" w:eastAsia="MS Mincho" w:hAnsi="Times New Roman"/>
                <w:b/>
                <w:bCs/>
                <w:sz w:val="22"/>
                <w:szCs w:val="22"/>
              </w:rPr>
              <w:t>Total</w:t>
            </w:r>
          </w:p>
        </w:tc>
        <w:tc>
          <w:tcPr>
            <w:tcW w:w="1350" w:type="dxa"/>
            <w:tcBorders>
              <w:top w:val="single" w:sz="4" w:space="0" w:color="auto"/>
              <w:bottom w:val="double" w:sz="4" w:space="0" w:color="auto"/>
            </w:tcBorders>
          </w:tcPr>
          <w:p w:rsidR="00DD3837" w:rsidRDefault="000A5EC0"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r>
              <w:rPr>
                <w:rFonts w:ascii="Times New Roman" w:eastAsia="MS Mincho" w:hAnsi="Times New Roman"/>
                <w:b/>
                <w:bCs/>
                <w:sz w:val="22"/>
                <w:szCs w:val="22"/>
              </w:rPr>
              <w:t>564,405</w:t>
            </w:r>
          </w:p>
        </w:tc>
        <w:tc>
          <w:tcPr>
            <w:tcW w:w="270" w:type="dxa"/>
          </w:tcPr>
          <w:p w:rsidR="00DD3837" w:rsidRDefault="00DD3837"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p>
        </w:tc>
        <w:tc>
          <w:tcPr>
            <w:tcW w:w="1440" w:type="dxa"/>
            <w:tcBorders>
              <w:bottom w:val="nil"/>
            </w:tcBorders>
          </w:tcPr>
          <w:p w:rsidR="00DD3837" w:rsidRDefault="00DD3837"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p>
        </w:tc>
        <w:tc>
          <w:tcPr>
            <w:tcW w:w="270" w:type="dxa"/>
          </w:tcPr>
          <w:p w:rsidR="00DD3837" w:rsidRDefault="00DD3837"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p>
        </w:tc>
        <w:tc>
          <w:tcPr>
            <w:tcW w:w="1260" w:type="dxa"/>
            <w:tcBorders>
              <w:bottom w:val="nil"/>
            </w:tcBorders>
          </w:tcPr>
          <w:p w:rsidR="00DD3837" w:rsidRPr="00913BA4" w:rsidRDefault="00DD3837"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p>
        </w:tc>
        <w:tc>
          <w:tcPr>
            <w:tcW w:w="270" w:type="dxa"/>
          </w:tcPr>
          <w:p w:rsidR="00DD3837" w:rsidRPr="00913BA4" w:rsidRDefault="00DD3837"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p>
        </w:tc>
        <w:tc>
          <w:tcPr>
            <w:tcW w:w="1260" w:type="dxa"/>
            <w:tcBorders>
              <w:top w:val="single" w:sz="4" w:space="0" w:color="auto"/>
              <w:bottom w:val="double" w:sz="4" w:space="0" w:color="auto"/>
            </w:tcBorders>
          </w:tcPr>
          <w:p w:rsidR="00DD3837" w:rsidRPr="00913BA4" w:rsidRDefault="000A5EC0"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r>
              <w:rPr>
                <w:rFonts w:ascii="Times New Roman" w:eastAsia="MS Mincho" w:hAnsi="Times New Roman"/>
                <w:b/>
                <w:bCs/>
                <w:sz w:val="22"/>
                <w:szCs w:val="22"/>
              </w:rPr>
              <w:t>463,942</w:t>
            </w:r>
          </w:p>
        </w:tc>
      </w:tr>
    </w:tbl>
    <w:p w:rsidR="00D91632" w:rsidRPr="00865038" w:rsidRDefault="00D91632"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091911" w:rsidRPr="00865038" w:rsidRDefault="00A538A2"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083884">
        <w:rPr>
          <w:rFonts w:ascii="Times New Roman" w:hAnsi="Times New Roman"/>
          <w:sz w:val="22"/>
          <w:szCs w:val="22"/>
        </w:rPr>
        <w:t xml:space="preserve">As at </w:t>
      </w:r>
      <w:r w:rsidR="004A2401">
        <w:rPr>
          <w:rFonts w:ascii="Times New Roman" w:hAnsi="Times New Roman"/>
          <w:sz w:val="22"/>
          <w:szCs w:val="22"/>
        </w:rPr>
        <w:t>30 June</w:t>
      </w:r>
      <w:r w:rsidR="00D91632">
        <w:rPr>
          <w:rFonts w:ascii="Times New Roman" w:hAnsi="Times New Roman"/>
          <w:sz w:val="22"/>
          <w:szCs w:val="22"/>
        </w:rPr>
        <w:t xml:space="preserve"> </w:t>
      </w:r>
      <w:r w:rsidR="00D6259F" w:rsidRPr="00083884">
        <w:rPr>
          <w:rFonts w:ascii="Times New Roman" w:hAnsi="Times New Roman"/>
          <w:sz w:val="22"/>
          <w:szCs w:val="22"/>
        </w:rPr>
        <w:t>201</w:t>
      </w:r>
      <w:r w:rsidR="00091911">
        <w:rPr>
          <w:rFonts w:ascii="Times New Roman" w:hAnsi="Times New Roman"/>
          <w:sz w:val="22"/>
          <w:szCs w:val="22"/>
        </w:rPr>
        <w:t>9</w:t>
      </w:r>
      <w:r w:rsidR="00724645">
        <w:rPr>
          <w:rFonts w:ascii="Times New Roman" w:hAnsi="Times New Roman"/>
          <w:sz w:val="22"/>
          <w:szCs w:val="22"/>
        </w:rPr>
        <w:t>, short-term borrowing</w:t>
      </w:r>
      <w:r w:rsidR="00D65106">
        <w:rPr>
          <w:rFonts w:ascii="Times New Roman" w:hAnsi="Times New Roman"/>
          <w:sz w:val="22"/>
          <w:szCs w:val="22"/>
        </w:rPr>
        <w:t>s</w:t>
      </w:r>
      <w:r w:rsidRPr="00083884">
        <w:rPr>
          <w:rFonts w:ascii="Times New Roman" w:hAnsi="Times New Roman"/>
          <w:sz w:val="22"/>
          <w:szCs w:val="22"/>
        </w:rPr>
        <w:t xml:space="preserve"> from related party bear</w:t>
      </w:r>
      <w:r w:rsidR="00AA79A4">
        <w:rPr>
          <w:rFonts w:ascii="Times New Roman" w:hAnsi="Times New Roman"/>
          <w:sz w:val="22"/>
          <w:szCs w:val="22"/>
        </w:rPr>
        <w:t>s</w:t>
      </w:r>
      <w:r w:rsidR="00A826C9">
        <w:rPr>
          <w:rFonts w:ascii="Times New Roman" w:hAnsi="Times New Roman"/>
          <w:sz w:val="22"/>
          <w:szCs w:val="22"/>
        </w:rPr>
        <w:t xml:space="preserve"> interest at the rate of </w:t>
      </w:r>
      <w:r w:rsidR="00F361B0">
        <w:rPr>
          <w:rFonts w:ascii="Times New Roman" w:hAnsi="Times New Roman"/>
          <w:sz w:val="22"/>
          <w:szCs w:val="22"/>
        </w:rPr>
        <w:t>1.75</w:t>
      </w:r>
      <w:r w:rsidRPr="00083884">
        <w:rPr>
          <w:rFonts w:ascii="Times New Roman" w:hAnsi="Times New Roman"/>
          <w:sz w:val="22"/>
          <w:szCs w:val="22"/>
        </w:rPr>
        <w:t>% per annum</w:t>
      </w:r>
      <w:r w:rsidR="00D6259F" w:rsidRPr="00083884">
        <w:rPr>
          <w:rFonts w:ascii="Times New Roman" w:hAnsi="Times New Roman"/>
          <w:sz w:val="22"/>
          <w:szCs w:val="22"/>
        </w:rPr>
        <w:t xml:space="preserve"> </w:t>
      </w:r>
      <w:r w:rsidR="00091911" w:rsidRPr="00083884">
        <w:rPr>
          <w:rFonts w:ascii="Times New Roman" w:hAnsi="Times New Roman"/>
          <w:i/>
          <w:iCs/>
          <w:sz w:val="22"/>
          <w:szCs w:val="22"/>
        </w:rPr>
        <w:t>(31 December 201</w:t>
      </w:r>
      <w:r w:rsidR="00091911">
        <w:rPr>
          <w:rFonts w:ascii="Times New Roman" w:hAnsi="Times New Roman"/>
          <w:i/>
          <w:iCs/>
          <w:sz w:val="22"/>
          <w:szCs w:val="22"/>
        </w:rPr>
        <w:t>8</w:t>
      </w:r>
      <w:r w:rsidR="00091911" w:rsidRPr="00083884">
        <w:rPr>
          <w:rFonts w:ascii="Times New Roman" w:hAnsi="Times New Roman"/>
          <w:i/>
          <w:iCs/>
          <w:sz w:val="22"/>
          <w:szCs w:val="22"/>
        </w:rPr>
        <w:t xml:space="preserve">: </w:t>
      </w:r>
      <w:r w:rsidR="00091911">
        <w:rPr>
          <w:rFonts w:ascii="Times New Roman" w:hAnsi="Times New Roman"/>
          <w:i/>
          <w:iCs/>
          <w:sz w:val="22"/>
          <w:szCs w:val="22"/>
        </w:rPr>
        <w:t>1.75</w:t>
      </w:r>
      <w:r w:rsidR="00091911" w:rsidRPr="00083884">
        <w:rPr>
          <w:rFonts w:ascii="Times New Roman" w:hAnsi="Times New Roman"/>
          <w:i/>
          <w:iCs/>
          <w:sz w:val="22"/>
          <w:szCs w:val="22"/>
        </w:rPr>
        <w:t>% per annum)</w:t>
      </w:r>
      <w:r w:rsidR="00091911" w:rsidRPr="00083884">
        <w:rPr>
          <w:rFonts w:ascii="Times New Roman" w:hAnsi="Times New Roman"/>
          <w:sz w:val="22"/>
          <w:szCs w:val="22"/>
        </w:rPr>
        <w:t>.</w:t>
      </w:r>
    </w:p>
    <w:p w:rsidR="00376ED0" w:rsidRDefault="00376ED0"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p>
    <w:p w:rsidR="006E3426" w:rsidRDefault="006E3426"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r>
        <w:rPr>
          <w:rFonts w:ascii="Times New Roman" w:hAnsi="Times New Roman"/>
          <w:b/>
          <w:bCs/>
          <w:i/>
          <w:iCs/>
          <w:sz w:val="22"/>
          <w:szCs w:val="22"/>
        </w:rPr>
        <w:t>Commitment</w:t>
      </w:r>
      <w:r w:rsidR="00F11549">
        <w:rPr>
          <w:rFonts w:ascii="Times New Roman" w:hAnsi="Times New Roman"/>
          <w:b/>
          <w:bCs/>
          <w:i/>
          <w:iCs/>
          <w:sz w:val="22"/>
          <w:szCs w:val="22"/>
        </w:rPr>
        <w:t>s</w:t>
      </w:r>
      <w:r>
        <w:rPr>
          <w:rFonts w:ascii="Times New Roman" w:hAnsi="Times New Roman"/>
          <w:b/>
          <w:bCs/>
          <w:i/>
          <w:iCs/>
          <w:sz w:val="22"/>
          <w:szCs w:val="22"/>
        </w:rPr>
        <w:t xml:space="preserve"> with related party</w:t>
      </w:r>
    </w:p>
    <w:p w:rsidR="006E3426" w:rsidRDefault="006E3426"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p>
    <w:p w:rsidR="006E3426" w:rsidRDefault="006E3426" w:rsidP="006E3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3"/>
        <w:jc w:val="thaiDistribute"/>
        <w:rPr>
          <w:rFonts w:ascii="Times New Roman" w:hAnsi="Times New Roman"/>
          <w:sz w:val="22"/>
          <w:szCs w:val="22"/>
        </w:rPr>
      </w:pPr>
      <w:r w:rsidRPr="00A40BBF">
        <w:rPr>
          <w:rFonts w:ascii="Times New Roman" w:hAnsi="Times New Roman"/>
          <w:spacing w:val="-4"/>
          <w:sz w:val="22"/>
          <w:szCs w:val="22"/>
        </w:rPr>
        <w:t xml:space="preserve">As at </w:t>
      </w:r>
      <w:r>
        <w:rPr>
          <w:rFonts w:ascii="Times New Roman" w:hAnsi="Times New Roman"/>
          <w:sz w:val="22"/>
          <w:szCs w:val="22"/>
        </w:rPr>
        <w:t>30 June</w:t>
      </w:r>
      <w:r>
        <w:rPr>
          <w:rFonts w:ascii="Times New Roman" w:hAnsi="Times New Roman"/>
          <w:spacing w:val="-4"/>
          <w:sz w:val="22"/>
          <w:szCs w:val="22"/>
        </w:rPr>
        <w:t xml:space="preserve"> </w:t>
      </w:r>
      <w:r w:rsidRPr="00A40BBF">
        <w:rPr>
          <w:rFonts w:ascii="Times New Roman" w:hAnsi="Times New Roman"/>
          <w:spacing w:val="-4"/>
          <w:sz w:val="22"/>
          <w:szCs w:val="22"/>
        </w:rPr>
        <w:t>201</w:t>
      </w:r>
      <w:r>
        <w:rPr>
          <w:rFonts w:ascii="Times New Roman" w:hAnsi="Times New Roman"/>
          <w:spacing w:val="-4"/>
          <w:sz w:val="22"/>
          <w:szCs w:val="22"/>
        </w:rPr>
        <w:t>9</w:t>
      </w:r>
      <w:r w:rsidRPr="00A40BBF">
        <w:rPr>
          <w:rFonts w:ascii="Times New Roman" w:hAnsi="Times New Roman"/>
          <w:spacing w:val="-4"/>
          <w:sz w:val="22"/>
          <w:szCs w:val="22"/>
        </w:rPr>
        <w:t>, the Company had outstanding future c</w:t>
      </w:r>
      <w:r>
        <w:rPr>
          <w:rFonts w:ascii="Times New Roman" w:hAnsi="Times New Roman"/>
          <w:spacing w:val="-4"/>
          <w:sz w:val="22"/>
          <w:szCs w:val="22"/>
        </w:rPr>
        <w:t xml:space="preserve">ontracts with Furukawa Electric </w:t>
      </w:r>
      <w:r w:rsidRPr="00A40BBF">
        <w:rPr>
          <w:rFonts w:ascii="Times New Roman" w:hAnsi="Times New Roman"/>
          <w:spacing w:val="-4"/>
          <w:sz w:val="22"/>
          <w:szCs w:val="22"/>
        </w:rPr>
        <w:t>Co., Ltd.,</w:t>
      </w:r>
      <w:r>
        <w:rPr>
          <w:rFonts w:ascii="Times New Roman" w:hAnsi="Times New Roman"/>
          <w:spacing w:val="-4"/>
          <w:sz w:val="22"/>
          <w:szCs w:val="22"/>
        </w:rPr>
        <w:t xml:space="preserve"> </w:t>
      </w:r>
      <w:r>
        <w:rPr>
          <w:rFonts w:ascii="Times New Roman" w:hAnsi="Times New Roman"/>
          <w:spacing w:val="-4"/>
          <w:sz w:val="22"/>
          <w:szCs w:val="22"/>
        </w:rPr>
        <w:br/>
      </w:r>
      <w:r w:rsidRPr="00A40BBF">
        <w:rPr>
          <w:rFonts w:ascii="Times New Roman" w:hAnsi="Times New Roman"/>
          <w:spacing w:val="-4"/>
          <w:sz w:val="22"/>
          <w:szCs w:val="22"/>
        </w:rPr>
        <w:t xml:space="preserve">a parent company, to hedge the copper cathode price of </w:t>
      </w:r>
      <w:r>
        <w:rPr>
          <w:rFonts w:ascii="Times New Roman" w:hAnsi="Times New Roman"/>
          <w:spacing w:val="-4"/>
          <w:sz w:val="22"/>
          <w:szCs w:val="22"/>
        </w:rPr>
        <w:t>4,678</w:t>
      </w:r>
      <w:r w:rsidRPr="00A40BBF">
        <w:rPr>
          <w:rFonts w:ascii="Times New Roman" w:hAnsi="Times New Roman"/>
          <w:spacing w:val="-4"/>
          <w:sz w:val="22"/>
          <w:szCs w:val="22"/>
        </w:rPr>
        <w:t xml:space="preserve"> </w:t>
      </w:r>
      <w:r>
        <w:rPr>
          <w:rFonts w:ascii="Times New Roman" w:hAnsi="Times New Roman"/>
          <w:spacing w:val="-4"/>
          <w:sz w:val="22"/>
          <w:szCs w:val="22"/>
        </w:rPr>
        <w:t xml:space="preserve">tons, in amount of U.S. Dollars </w:t>
      </w:r>
      <w:r>
        <w:rPr>
          <w:rFonts w:ascii="Times New Roman" w:hAnsi="Times New Roman"/>
          <w:spacing w:val="-6"/>
          <w:sz w:val="22"/>
          <w:szCs w:val="22"/>
        </w:rPr>
        <w:t>28.4</w:t>
      </w:r>
      <w:r w:rsidRPr="002C19DE">
        <w:rPr>
          <w:rFonts w:ascii="Times New Roman" w:hAnsi="Times New Roman"/>
          <w:spacing w:val="-6"/>
          <w:sz w:val="22"/>
          <w:szCs w:val="22"/>
        </w:rPr>
        <w:t xml:space="preserve"> million, equivalent to Baht </w:t>
      </w:r>
      <w:r>
        <w:rPr>
          <w:rFonts w:ascii="Times New Roman" w:hAnsi="Times New Roman"/>
          <w:spacing w:val="-6"/>
          <w:sz w:val="22"/>
          <w:szCs w:val="22"/>
        </w:rPr>
        <w:t>877.2</w:t>
      </w:r>
      <w:r w:rsidRPr="002C19DE">
        <w:rPr>
          <w:rFonts w:ascii="Times New Roman" w:hAnsi="Times New Roman"/>
          <w:spacing w:val="-6"/>
          <w:sz w:val="22"/>
          <w:szCs w:val="22"/>
        </w:rPr>
        <w:t xml:space="preserve"> million </w:t>
      </w:r>
      <w:r w:rsidRPr="002C19DE">
        <w:rPr>
          <w:rFonts w:ascii="Times New Roman" w:hAnsi="Times New Roman"/>
          <w:i/>
          <w:iCs/>
          <w:spacing w:val="-6"/>
          <w:sz w:val="22"/>
          <w:szCs w:val="22"/>
        </w:rPr>
        <w:t>(31 December 201</w:t>
      </w:r>
      <w:r>
        <w:rPr>
          <w:rFonts w:ascii="Times New Roman" w:hAnsi="Times New Roman"/>
          <w:i/>
          <w:iCs/>
          <w:spacing w:val="-6"/>
          <w:sz w:val="22"/>
          <w:szCs w:val="22"/>
        </w:rPr>
        <w:t>8</w:t>
      </w:r>
      <w:r w:rsidRPr="002C19DE">
        <w:rPr>
          <w:rFonts w:ascii="Times New Roman" w:hAnsi="Times New Roman"/>
          <w:i/>
          <w:iCs/>
          <w:spacing w:val="-6"/>
          <w:sz w:val="22"/>
          <w:szCs w:val="22"/>
        </w:rPr>
        <w:t xml:space="preserve">: </w:t>
      </w:r>
      <w:r>
        <w:rPr>
          <w:rFonts w:ascii="Times New Roman" w:hAnsi="Times New Roman"/>
          <w:i/>
          <w:iCs/>
          <w:spacing w:val="-6"/>
          <w:sz w:val="22"/>
          <w:szCs w:val="22"/>
        </w:rPr>
        <w:t>4,341</w:t>
      </w:r>
      <w:r w:rsidRPr="002C19DE">
        <w:rPr>
          <w:rFonts w:ascii="Times New Roman" w:hAnsi="Times New Roman"/>
          <w:i/>
          <w:iCs/>
          <w:spacing w:val="-6"/>
          <w:sz w:val="22"/>
          <w:szCs w:val="22"/>
        </w:rPr>
        <w:t xml:space="preserve"> tons, in amount of U.S. Dollars</w:t>
      </w:r>
      <w:r w:rsidRPr="00A40BBF">
        <w:rPr>
          <w:rFonts w:ascii="Times New Roman" w:hAnsi="Times New Roman"/>
          <w:i/>
          <w:iCs/>
          <w:sz w:val="22"/>
          <w:szCs w:val="22"/>
        </w:rPr>
        <w:t xml:space="preserve"> </w:t>
      </w:r>
      <w:r>
        <w:rPr>
          <w:rFonts w:ascii="Times New Roman" w:hAnsi="Times New Roman"/>
          <w:i/>
          <w:iCs/>
          <w:sz w:val="22"/>
          <w:szCs w:val="22"/>
        </w:rPr>
        <w:t>27.2</w:t>
      </w:r>
      <w:r w:rsidRPr="00A40BBF">
        <w:rPr>
          <w:rFonts w:ascii="Times New Roman" w:hAnsi="Times New Roman"/>
          <w:i/>
          <w:iCs/>
          <w:sz w:val="22"/>
          <w:szCs w:val="22"/>
        </w:rPr>
        <w:t xml:space="preserve"> million</w:t>
      </w:r>
      <w:r>
        <w:rPr>
          <w:rFonts w:ascii="Times New Roman" w:hAnsi="Times New Roman"/>
          <w:i/>
          <w:iCs/>
          <w:sz w:val="22"/>
          <w:szCs w:val="22"/>
        </w:rPr>
        <w:t>, equivalent to Baht 888.0 million</w:t>
      </w:r>
      <w:r w:rsidRPr="00A40BBF">
        <w:rPr>
          <w:rFonts w:ascii="Times New Roman" w:hAnsi="Times New Roman"/>
          <w:i/>
          <w:iCs/>
          <w:sz w:val="22"/>
          <w:szCs w:val="22"/>
        </w:rPr>
        <w:t>)</w:t>
      </w:r>
      <w:r w:rsidRPr="00A40BBF">
        <w:rPr>
          <w:rFonts w:ascii="Times New Roman" w:hAnsi="Times New Roman"/>
          <w:sz w:val="22"/>
          <w:szCs w:val="22"/>
        </w:rPr>
        <w:t>.</w:t>
      </w:r>
    </w:p>
    <w:p w:rsidR="006E3426" w:rsidRDefault="006E3426"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p>
    <w:p w:rsidR="00F94686" w:rsidRPr="00A40BBF" w:rsidRDefault="00F94686"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r w:rsidRPr="00A40BBF">
        <w:rPr>
          <w:rFonts w:ascii="Times New Roman" w:hAnsi="Times New Roman"/>
          <w:b/>
          <w:bCs/>
          <w:i/>
          <w:iCs/>
          <w:sz w:val="22"/>
          <w:szCs w:val="22"/>
        </w:rPr>
        <w:t>Significant agreement</w:t>
      </w:r>
      <w:r w:rsidR="00325BCE" w:rsidRPr="00A40BBF">
        <w:rPr>
          <w:rFonts w:ascii="Times New Roman" w:hAnsi="Times New Roman"/>
          <w:b/>
          <w:bCs/>
          <w:i/>
          <w:iCs/>
          <w:sz w:val="22"/>
          <w:szCs w:val="22"/>
        </w:rPr>
        <w:t>s with related parties</w:t>
      </w:r>
    </w:p>
    <w:p w:rsidR="00A538A2" w:rsidRPr="00A40BBF" w:rsidRDefault="00A538A2"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p>
    <w:p w:rsidR="00C017AD" w:rsidRPr="00A40BBF" w:rsidRDefault="00C017AD" w:rsidP="00C0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r w:rsidRPr="00A40BBF">
        <w:rPr>
          <w:rFonts w:ascii="Times New Roman" w:hAnsi="Times New Roman"/>
          <w:sz w:val="22"/>
          <w:szCs w:val="22"/>
          <w:u w:val="single"/>
        </w:rPr>
        <w:t>Technical Collaboration Agreement</w:t>
      </w:r>
    </w:p>
    <w:p w:rsidR="00C017AD" w:rsidRPr="00A40BBF" w:rsidRDefault="00C017AD" w:rsidP="00C0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7F1A05" w:rsidRDefault="0040134C" w:rsidP="00EB2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A40BBF">
        <w:rPr>
          <w:rFonts w:ascii="Times New Roman" w:hAnsi="Times New Roman"/>
          <w:sz w:val="22"/>
          <w:szCs w:val="22"/>
        </w:rPr>
        <w:t>On</w:t>
      </w:r>
      <w:r w:rsidR="00A51138" w:rsidRPr="00A40BBF">
        <w:rPr>
          <w:rFonts w:ascii="Times New Roman" w:hAnsi="Times New Roman"/>
          <w:sz w:val="22"/>
          <w:szCs w:val="22"/>
        </w:rPr>
        <w:t xml:space="preserve"> 1</w:t>
      </w:r>
      <w:r w:rsidR="00C017AD" w:rsidRPr="00A40BBF">
        <w:rPr>
          <w:rFonts w:ascii="Times New Roman" w:hAnsi="Times New Roman"/>
          <w:sz w:val="22"/>
          <w:szCs w:val="22"/>
        </w:rPr>
        <w:t xml:space="preserve"> </w:t>
      </w:r>
      <w:r w:rsidR="00C74DDC">
        <w:rPr>
          <w:rFonts w:ascii="Times New Roman" w:hAnsi="Times New Roman"/>
          <w:sz w:val="22"/>
          <w:szCs w:val="22"/>
        </w:rPr>
        <w:t>January 201</w:t>
      </w:r>
      <w:r w:rsidR="00831331">
        <w:rPr>
          <w:rFonts w:ascii="Times New Roman" w:hAnsi="Times New Roman"/>
          <w:sz w:val="22"/>
          <w:szCs w:val="22"/>
        </w:rPr>
        <w:t>9</w:t>
      </w:r>
      <w:r w:rsidR="00C017AD" w:rsidRPr="00A40BBF">
        <w:rPr>
          <w:rFonts w:ascii="Times New Roman" w:hAnsi="Times New Roman"/>
          <w:sz w:val="22"/>
          <w:szCs w:val="22"/>
        </w:rPr>
        <w:t>,</w:t>
      </w:r>
      <w:r w:rsidR="00F67C92" w:rsidRPr="00A40BBF">
        <w:rPr>
          <w:rFonts w:ascii="Times New Roman" w:hAnsi="Times New Roman"/>
          <w:sz w:val="22"/>
          <w:szCs w:val="22"/>
        </w:rPr>
        <w:t xml:space="preserve"> the Company entered into </w:t>
      </w:r>
      <w:r w:rsidR="00C017AD" w:rsidRPr="00A40BBF">
        <w:rPr>
          <w:rFonts w:ascii="Times New Roman" w:hAnsi="Times New Roman"/>
          <w:sz w:val="22"/>
          <w:szCs w:val="22"/>
        </w:rPr>
        <w:t>technical collab</w:t>
      </w:r>
      <w:r w:rsidR="008A5D37">
        <w:rPr>
          <w:rFonts w:ascii="Times New Roman" w:hAnsi="Times New Roman"/>
          <w:sz w:val="22"/>
          <w:szCs w:val="22"/>
        </w:rPr>
        <w:t>oration agreement with Furukawa</w:t>
      </w:r>
      <w:r w:rsidR="008A5D37">
        <w:rPr>
          <w:rFonts w:ascii="Times New Roman" w:hAnsi="Times New Roman"/>
          <w:sz w:val="22"/>
          <w:szCs w:val="22"/>
        </w:rPr>
        <w:br/>
      </w:r>
      <w:r w:rsidR="00C017AD" w:rsidRPr="00A40BBF">
        <w:rPr>
          <w:rFonts w:ascii="Times New Roman" w:hAnsi="Times New Roman"/>
          <w:sz w:val="22"/>
          <w:szCs w:val="22"/>
        </w:rPr>
        <w:t>Electric</w:t>
      </w:r>
      <w:r w:rsidR="00F67C92" w:rsidRPr="00A40BBF">
        <w:rPr>
          <w:rFonts w:ascii="Times New Roman" w:hAnsi="Times New Roman"/>
          <w:sz w:val="22"/>
          <w:szCs w:val="22"/>
        </w:rPr>
        <w:t xml:space="preserve"> Co., Ltd., the parent company</w:t>
      </w:r>
      <w:r w:rsidR="002C038D" w:rsidRPr="00A40BBF">
        <w:rPr>
          <w:rFonts w:ascii="Times New Roman" w:hAnsi="Times New Roman"/>
          <w:sz w:val="22"/>
          <w:szCs w:val="22"/>
        </w:rPr>
        <w:t xml:space="preserve">, for a period of 1 </w:t>
      </w:r>
      <w:r w:rsidR="00C74DDC">
        <w:rPr>
          <w:rFonts w:ascii="Times New Roman" w:hAnsi="Times New Roman"/>
          <w:sz w:val="22"/>
          <w:szCs w:val="22"/>
        </w:rPr>
        <w:t>year effective on 1 January 201</w:t>
      </w:r>
      <w:r w:rsidR="004E31E2">
        <w:rPr>
          <w:rFonts w:ascii="Times New Roman" w:hAnsi="Times New Roman"/>
          <w:sz w:val="22"/>
          <w:szCs w:val="22"/>
        </w:rPr>
        <w:t>9</w:t>
      </w:r>
      <w:r w:rsidR="008A5D37">
        <w:rPr>
          <w:rFonts w:ascii="Times New Roman" w:hAnsi="Times New Roman"/>
          <w:sz w:val="22"/>
          <w:szCs w:val="22"/>
        </w:rPr>
        <w:t>. The</w:t>
      </w:r>
      <w:r w:rsidR="008A5D37">
        <w:rPr>
          <w:rFonts w:ascii="Times New Roman" w:hAnsi="Times New Roman"/>
          <w:sz w:val="22"/>
          <w:szCs w:val="22"/>
        </w:rPr>
        <w:br/>
      </w:r>
      <w:r w:rsidR="00C017AD" w:rsidRPr="00A40BBF">
        <w:rPr>
          <w:rFonts w:ascii="Times New Roman" w:hAnsi="Times New Roman"/>
          <w:sz w:val="22"/>
          <w:szCs w:val="22"/>
        </w:rPr>
        <w:t>agreement shall be automatically extended for successive periods of one year each.</w:t>
      </w:r>
      <w:r w:rsidR="00F67C92" w:rsidRPr="00A40BBF">
        <w:rPr>
          <w:rFonts w:ascii="Times New Roman" w:hAnsi="Times New Roman"/>
          <w:sz w:val="22"/>
          <w:szCs w:val="22"/>
        </w:rPr>
        <w:t xml:space="preserve"> </w:t>
      </w:r>
      <w:r w:rsidR="00C017AD" w:rsidRPr="00A40BBF">
        <w:rPr>
          <w:rFonts w:ascii="Times New Roman" w:hAnsi="Times New Roman"/>
          <w:sz w:val="22"/>
          <w:szCs w:val="22"/>
        </w:rPr>
        <w:t>Under the terms of the agreement, Furukawa Electric Co., Ltd. shall provide the Compa</w:t>
      </w:r>
      <w:r w:rsidR="008A5D37">
        <w:rPr>
          <w:rFonts w:ascii="Times New Roman" w:hAnsi="Times New Roman"/>
          <w:sz w:val="22"/>
          <w:szCs w:val="22"/>
        </w:rPr>
        <w:t>ny with technical collaboration</w:t>
      </w:r>
      <w:r w:rsidR="008A5D37">
        <w:rPr>
          <w:rFonts w:ascii="Times New Roman" w:hAnsi="Times New Roman"/>
          <w:sz w:val="22"/>
          <w:szCs w:val="22"/>
        </w:rPr>
        <w:br/>
      </w:r>
      <w:r w:rsidR="00C017AD" w:rsidRPr="00A40BBF">
        <w:rPr>
          <w:rFonts w:ascii="Times New Roman" w:hAnsi="Times New Roman"/>
          <w:sz w:val="22"/>
          <w:szCs w:val="22"/>
        </w:rPr>
        <w:t xml:space="preserve">and information </w:t>
      </w:r>
      <w:r w:rsidR="007845AE" w:rsidRPr="00A40BBF">
        <w:rPr>
          <w:rFonts w:ascii="Times New Roman" w:hAnsi="Times New Roman"/>
          <w:sz w:val="22"/>
          <w:szCs w:val="22"/>
        </w:rPr>
        <w:t xml:space="preserve">on the manufacturing operations </w:t>
      </w:r>
      <w:r w:rsidR="00C67D5C">
        <w:rPr>
          <w:rFonts w:ascii="Times New Roman" w:hAnsi="Times New Roman"/>
          <w:sz w:val="22"/>
          <w:szCs w:val="22"/>
        </w:rPr>
        <w:t>including</w:t>
      </w:r>
      <w:r w:rsidR="007845AE" w:rsidRPr="00A40BBF">
        <w:rPr>
          <w:rFonts w:ascii="Times New Roman" w:hAnsi="Times New Roman"/>
          <w:sz w:val="22"/>
          <w:szCs w:val="22"/>
        </w:rPr>
        <w:t xml:space="preserve"> an exclusive right to manufacture and</w:t>
      </w:r>
      <w:r w:rsidR="00C67D5C">
        <w:rPr>
          <w:rFonts w:ascii="Times New Roman" w:hAnsi="Times New Roman"/>
          <w:sz w:val="22"/>
          <w:szCs w:val="22"/>
        </w:rPr>
        <w:t xml:space="preserve"> sell the product in the countries</w:t>
      </w:r>
      <w:r w:rsidR="007845AE" w:rsidRPr="00A40BBF">
        <w:rPr>
          <w:rFonts w:ascii="Times New Roman" w:hAnsi="Times New Roman"/>
          <w:sz w:val="22"/>
          <w:szCs w:val="22"/>
        </w:rPr>
        <w:t xml:space="preserve"> </w:t>
      </w:r>
      <w:r w:rsidR="00C67D5C">
        <w:rPr>
          <w:rFonts w:ascii="Times New Roman" w:hAnsi="Times New Roman"/>
          <w:sz w:val="22"/>
          <w:szCs w:val="22"/>
        </w:rPr>
        <w:t xml:space="preserve">as </w:t>
      </w:r>
      <w:r w:rsidR="007845AE" w:rsidRPr="00A40BBF">
        <w:rPr>
          <w:rFonts w:ascii="Times New Roman" w:hAnsi="Times New Roman"/>
          <w:sz w:val="22"/>
          <w:szCs w:val="22"/>
        </w:rPr>
        <w:t>specified in the agreement.</w:t>
      </w:r>
      <w:r w:rsidR="00C017AD" w:rsidRPr="00A40BBF">
        <w:rPr>
          <w:rFonts w:ascii="Times New Roman" w:hAnsi="Times New Roman"/>
          <w:sz w:val="22"/>
          <w:szCs w:val="22"/>
        </w:rPr>
        <w:t xml:space="preserve"> In consideration thereof, the Company is committed to pay a </w:t>
      </w:r>
      <w:r w:rsidR="009B1476" w:rsidRPr="00A40BBF">
        <w:rPr>
          <w:rFonts w:ascii="Times New Roman" w:hAnsi="Times New Roman"/>
          <w:sz w:val="22"/>
          <w:szCs w:val="22"/>
        </w:rPr>
        <w:t>technical assistance</w:t>
      </w:r>
      <w:r w:rsidR="00C017AD" w:rsidRPr="00A40BBF">
        <w:rPr>
          <w:rFonts w:ascii="Times New Roman" w:hAnsi="Times New Roman"/>
          <w:sz w:val="22"/>
          <w:szCs w:val="22"/>
        </w:rPr>
        <w:t xml:space="preserve"> fee computed from the net sales volume of </w:t>
      </w:r>
      <w:r w:rsidR="008A5D37">
        <w:rPr>
          <w:rFonts w:ascii="Times New Roman" w:hAnsi="Times New Roman"/>
          <w:sz w:val="22"/>
          <w:szCs w:val="22"/>
        </w:rPr>
        <w:t>seamless copper</w:t>
      </w:r>
      <w:r w:rsidR="008A5D37">
        <w:rPr>
          <w:rFonts w:ascii="Times New Roman" w:hAnsi="Times New Roman"/>
          <w:sz w:val="22"/>
          <w:szCs w:val="22"/>
        </w:rPr>
        <w:br/>
      </w:r>
      <w:r w:rsidR="003C7556" w:rsidRPr="00A40BBF">
        <w:rPr>
          <w:rFonts w:ascii="Times New Roman" w:hAnsi="Times New Roman"/>
          <w:sz w:val="22"/>
          <w:szCs w:val="22"/>
        </w:rPr>
        <w:t xml:space="preserve">tube (Inner grooved tube) </w:t>
      </w:r>
      <w:r w:rsidR="00C017AD" w:rsidRPr="00A40BBF">
        <w:rPr>
          <w:rFonts w:ascii="Times New Roman" w:hAnsi="Times New Roman"/>
          <w:sz w:val="22"/>
          <w:szCs w:val="22"/>
        </w:rPr>
        <w:t>at the rate of Baht 2.25 per kilogram.</w:t>
      </w:r>
    </w:p>
    <w:p w:rsidR="00CE1F07" w:rsidRPr="00A40BBF" w:rsidRDefault="00CE1F07" w:rsidP="00EA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4E0A87" w:rsidRPr="0045026E" w:rsidRDefault="004E0A87"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r w:rsidRPr="0045026E">
        <w:rPr>
          <w:rFonts w:ascii="Times New Roman" w:hAnsi="Times New Roman"/>
          <w:sz w:val="22"/>
          <w:szCs w:val="22"/>
          <w:u w:val="single"/>
        </w:rPr>
        <w:t>System Development Service Support</w:t>
      </w:r>
      <w:r w:rsidR="00E80C75" w:rsidRPr="0045026E">
        <w:rPr>
          <w:rFonts w:ascii="Times New Roman" w:hAnsi="Times New Roman"/>
          <w:sz w:val="22"/>
          <w:szCs w:val="22"/>
          <w:u w:val="single"/>
        </w:rPr>
        <w:t xml:space="preserve"> Agreement </w:t>
      </w:r>
    </w:p>
    <w:p w:rsidR="004E0A87" w:rsidRPr="0045026E" w:rsidRDefault="004E0A87"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4E0A87" w:rsidRPr="00A40BBF" w:rsidRDefault="00CD5242" w:rsidP="0098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45026E">
        <w:rPr>
          <w:rFonts w:ascii="Times New Roman" w:hAnsi="Times New Roman"/>
          <w:sz w:val="22"/>
          <w:szCs w:val="22"/>
        </w:rPr>
        <w:t xml:space="preserve">On 1 </w:t>
      </w:r>
      <w:r w:rsidR="007F1A05" w:rsidRPr="0045026E">
        <w:rPr>
          <w:rFonts w:ascii="Times New Roman" w:hAnsi="Times New Roman"/>
          <w:sz w:val="22"/>
          <w:szCs w:val="22"/>
        </w:rPr>
        <w:t>June</w:t>
      </w:r>
      <w:r w:rsidRPr="0045026E">
        <w:rPr>
          <w:rFonts w:ascii="Times New Roman" w:hAnsi="Times New Roman"/>
          <w:sz w:val="22"/>
          <w:szCs w:val="22"/>
        </w:rPr>
        <w:t xml:space="preserve"> </w:t>
      </w:r>
      <w:r w:rsidR="008D05B7" w:rsidRPr="0045026E">
        <w:rPr>
          <w:rFonts w:ascii="Times New Roman" w:hAnsi="Times New Roman"/>
          <w:sz w:val="22"/>
          <w:szCs w:val="22"/>
        </w:rPr>
        <w:t>201</w:t>
      </w:r>
      <w:r w:rsidR="00B866B4">
        <w:rPr>
          <w:rFonts w:ascii="Times New Roman" w:hAnsi="Times New Roman"/>
          <w:sz w:val="22"/>
          <w:szCs w:val="22"/>
        </w:rPr>
        <w:t>9</w:t>
      </w:r>
      <w:r w:rsidRPr="0045026E">
        <w:rPr>
          <w:rFonts w:ascii="Times New Roman" w:hAnsi="Times New Roman"/>
          <w:sz w:val="22"/>
          <w:szCs w:val="22"/>
        </w:rPr>
        <w:t>, the Company entered into the System Development Service Support Agreement with Furukawa (Thailand) Co., Ltd., a related company. Under t</w:t>
      </w:r>
      <w:r w:rsidR="008A5D37" w:rsidRPr="0045026E">
        <w:rPr>
          <w:rFonts w:ascii="Times New Roman" w:hAnsi="Times New Roman"/>
          <w:sz w:val="22"/>
          <w:szCs w:val="22"/>
        </w:rPr>
        <w:t>he terms of agreement, Furukawa</w:t>
      </w:r>
      <w:r w:rsidR="006A5C5F" w:rsidRPr="0045026E">
        <w:rPr>
          <w:rFonts w:ascii="Times New Roman" w:hAnsi="Times New Roman"/>
          <w:sz w:val="22"/>
          <w:szCs w:val="22"/>
        </w:rPr>
        <w:t xml:space="preserve"> </w:t>
      </w:r>
      <w:r w:rsidRPr="0045026E">
        <w:rPr>
          <w:rFonts w:ascii="Times New Roman" w:hAnsi="Times New Roman"/>
          <w:sz w:val="22"/>
          <w:szCs w:val="22"/>
        </w:rPr>
        <w:t>(Thailand) Co., Ltd</w:t>
      </w:r>
      <w:r w:rsidR="00E57177" w:rsidRPr="0045026E">
        <w:rPr>
          <w:rFonts w:ascii="Times New Roman" w:hAnsi="Times New Roman"/>
          <w:sz w:val="22"/>
          <w:szCs w:val="22"/>
        </w:rPr>
        <w:t>.</w:t>
      </w:r>
      <w:r w:rsidRPr="0045026E">
        <w:rPr>
          <w:rFonts w:ascii="Times New Roman" w:hAnsi="Times New Roman"/>
          <w:sz w:val="22"/>
          <w:szCs w:val="22"/>
        </w:rPr>
        <w:t xml:space="preserve"> shall provide the Company with support f</w:t>
      </w:r>
      <w:r w:rsidR="008A5D37" w:rsidRPr="0045026E">
        <w:rPr>
          <w:rFonts w:ascii="Times New Roman" w:hAnsi="Times New Roman"/>
          <w:sz w:val="22"/>
          <w:szCs w:val="22"/>
        </w:rPr>
        <w:t>or maintenance project of Total</w:t>
      </w:r>
      <w:r w:rsidR="006A5C5F" w:rsidRPr="0045026E">
        <w:rPr>
          <w:rFonts w:ascii="Times New Roman" w:hAnsi="Times New Roman"/>
          <w:sz w:val="22"/>
          <w:szCs w:val="22"/>
        </w:rPr>
        <w:t xml:space="preserve"> </w:t>
      </w:r>
      <w:r w:rsidRPr="0045026E">
        <w:rPr>
          <w:rFonts w:ascii="Times New Roman" w:hAnsi="Times New Roman"/>
          <w:sz w:val="22"/>
          <w:szCs w:val="22"/>
        </w:rPr>
        <w:t xml:space="preserve">Production Management System. In consideration thereof, the Company is committed to pay a </w:t>
      </w:r>
      <w:r w:rsidR="00D95897" w:rsidRPr="0045026E">
        <w:rPr>
          <w:rFonts w:ascii="Times New Roman" w:hAnsi="Times New Roman"/>
          <w:sz w:val="22"/>
          <w:szCs w:val="22"/>
        </w:rPr>
        <w:t>service</w:t>
      </w:r>
      <w:r w:rsidRPr="0045026E">
        <w:rPr>
          <w:rFonts w:ascii="Times New Roman" w:hAnsi="Times New Roman"/>
          <w:sz w:val="22"/>
          <w:szCs w:val="22"/>
        </w:rPr>
        <w:t xml:space="preserve"> fee computed from consulting service hour at the rate</w:t>
      </w:r>
      <w:r w:rsidR="00E57177" w:rsidRPr="0045026E">
        <w:rPr>
          <w:rFonts w:ascii="Times New Roman" w:hAnsi="Times New Roman"/>
          <w:sz w:val="22"/>
          <w:szCs w:val="22"/>
        </w:rPr>
        <w:t>s</w:t>
      </w:r>
      <w:r w:rsidRPr="0045026E">
        <w:rPr>
          <w:rFonts w:ascii="Times New Roman" w:hAnsi="Times New Roman"/>
          <w:sz w:val="22"/>
          <w:szCs w:val="22"/>
        </w:rPr>
        <w:t xml:space="preserve"> </w:t>
      </w:r>
      <w:r w:rsidR="00F0680F">
        <w:rPr>
          <w:rFonts w:ascii="Times New Roman" w:hAnsi="Times New Roman" w:cs="Angsana New"/>
          <w:sz w:val="22"/>
          <w:szCs w:val="28"/>
        </w:rPr>
        <w:t>as stipulated in the agreement.</w:t>
      </w:r>
      <w:r w:rsidR="00F0680F">
        <w:rPr>
          <w:rFonts w:ascii="Times New Roman" w:hAnsi="Times New Roman"/>
          <w:sz w:val="22"/>
          <w:szCs w:val="22"/>
        </w:rPr>
        <w:t xml:space="preserve"> </w:t>
      </w:r>
      <w:r w:rsidRPr="0045026E">
        <w:rPr>
          <w:rFonts w:ascii="Times New Roman" w:hAnsi="Times New Roman"/>
          <w:sz w:val="22"/>
          <w:szCs w:val="22"/>
        </w:rPr>
        <w:t>The agreement</w:t>
      </w:r>
      <w:r w:rsidR="00286CD6" w:rsidRPr="0045026E">
        <w:rPr>
          <w:rFonts w:ascii="Times New Roman" w:hAnsi="Times New Roman"/>
          <w:sz w:val="22"/>
          <w:szCs w:val="22"/>
        </w:rPr>
        <w:t xml:space="preserve"> will be</w:t>
      </w:r>
      <w:r w:rsidRPr="0045026E">
        <w:rPr>
          <w:rFonts w:ascii="Times New Roman" w:hAnsi="Times New Roman"/>
          <w:sz w:val="22"/>
          <w:szCs w:val="22"/>
        </w:rPr>
        <w:t xml:space="preserve"> expired on 31 Ma</w:t>
      </w:r>
      <w:r w:rsidR="00B866B4">
        <w:rPr>
          <w:rFonts w:ascii="Times New Roman" w:hAnsi="Times New Roman"/>
          <w:sz w:val="22"/>
          <w:szCs w:val="22"/>
        </w:rPr>
        <w:t>y</w:t>
      </w:r>
      <w:r w:rsidRPr="0045026E">
        <w:rPr>
          <w:rFonts w:ascii="Times New Roman" w:hAnsi="Times New Roman"/>
          <w:sz w:val="22"/>
          <w:szCs w:val="22"/>
        </w:rPr>
        <w:t xml:space="preserve"> </w:t>
      </w:r>
      <w:r w:rsidR="008D05B7" w:rsidRPr="0045026E">
        <w:rPr>
          <w:rFonts w:ascii="Times New Roman" w:hAnsi="Times New Roman"/>
          <w:sz w:val="22"/>
          <w:szCs w:val="22"/>
        </w:rPr>
        <w:t>20</w:t>
      </w:r>
      <w:r w:rsidR="00B866B4">
        <w:rPr>
          <w:rFonts w:ascii="Times New Roman" w:hAnsi="Times New Roman"/>
          <w:sz w:val="22"/>
          <w:szCs w:val="22"/>
        </w:rPr>
        <w:t>20</w:t>
      </w:r>
      <w:r w:rsidR="00A6777E" w:rsidRPr="0045026E">
        <w:rPr>
          <w:rFonts w:ascii="Times New Roman" w:hAnsi="Times New Roman"/>
          <w:sz w:val="22"/>
          <w:szCs w:val="22"/>
        </w:rPr>
        <w:t>.</w:t>
      </w:r>
    </w:p>
    <w:p w:rsidR="00691D19" w:rsidRPr="00A40BBF" w:rsidRDefault="00691D19"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6E3426" w:rsidRDefault="006E3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rsidR="00F94686" w:rsidRDefault="00F94686" w:rsidP="00AB7359">
      <w:pPr>
        <w:pStyle w:val="Heading1"/>
        <w:keepLines/>
        <w:numPr>
          <w:ilvl w:val="0"/>
          <w:numId w:val="19"/>
        </w:numPr>
        <w:shd w:val="clear" w:color="auto" w:fill="auto"/>
        <w:tabs>
          <w:tab w:val="left" w:pos="540"/>
        </w:tabs>
        <w:ind w:left="547" w:hanging="547"/>
        <w:rPr>
          <w:rFonts w:ascii="Times New Roman" w:hAnsi="Times New Roman"/>
          <w:sz w:val="24"/>
          <w:szCs w:val="24"/>
          <w:u w:val="none"/>
        </w:rPr>
      </w:pPr>
      <w:r w:rsidRPr="00497F23">
        <w:rPr>
          <w:rFonts w:ascii="Times New Roman" w:hAnsi="Times New Roman"/>
          <w:sz w:val="24"/>
          <w:szCs w:val="24"/>
          <w:u w:val="none"/>
        </w:rPr>
        <w:lastRenderedPageBreak/>
        <w:t>Trade accounts receivable</w:t>
      </w:r>
    </w:p>
    <w:p w:rsidR="00691D19" w:rsidRDefault="00691D19" w:rsidP="00F92FEB">
      <w:pPr>
        <w:rPr>
          <w:rFonts w:ascii="Times New Roman" w:hAnsi="Times New Roman"/>
          <w:sz w:val="22"/>
          <w:szCs w:val="22"/>
        </w:rPr>
      </w:pPr>
    </w:p>
    <w:tbl>
      <w:tblPr>
        <w:tblW w:w="4851" w:type="pct"/>
        <w:tblInd w:w="450" w:type="dxa"/>
        <w:tblLayout w:type="fixed"/>
        <w:tblLook w:val="0000" w:firstRow="0" w:lastRow="0" w:firstColumn="0" w:lastColumn="0" w:noHBand="0" w:noVBand="0"/>
      </w:tblPr>
      <w:tblGrid>
        <w:gridCol w:w="5671"/>
        <w:gridCol w:w="809"/>
        <w:gridCol w:w="1350"/>
        <w:gridCol w:w="270"/>
        <w:gridCol w:w="1260"/>
      </w:tblGrid>
      <w:tr w:rsidR="001E7C20" w:rsidRPr="0043057E" w:rsidTr="000F5D02">
        <w:trPr>
          <w:tblHeader/>
        </w:trPr>
        <w:tc>
          <w:tcPr>
            <w:tcW w:w="5671" w:type="dxa"/>
          </w:tcPr>
          <w:p w:rsidR="001E7C20" w:rsidRPr="0043057E" w:rsidRDefault="001E7C20" w:rsidP="00143366">
            <w:pPr>
              <w:pStyle w:val="a0"/>
              <w:tabs>
                <w:tab w:val="clear" w:pos="360"/>
                <w:tab w:val="clear" w:pos="720"/>
                <w:tab w:val="clear" w:pos="1080"/>
              </w:tabs>
              <w:spacing w:line="240" w:lineRule="atLeast"/>
              <w:jc w:val="right"/>
              <w:rPr>
                <w:rFonts w:cs="Times New Roman"/>
                <w:b/>
                <w:bCs/>
                <w:sz w:val="22"/>
                <w:szCs w:val="22"/>
                <w:lang w:val="en-US"/>
              </w:rPr>
            </w:pPr>
          </w:p>
        </w:tc>
        <w:tc>
          <w:tcPr>
            <w:tcW w:w="809" w:type="dxa"/>
          </w:tcPr>
          <w:p w:rsidR="001E7C20" w:rsidRDefault="001E7C20" w:rsidP="00635544">
            <w:pPr>
              <w:pStyle w:val="a0"/>
              <w:tabs>
                <w:tab w:val="clear" w:pos="360"/>
                <w:tab w:val="clear" w:pos="720"/>
                <w:tab w:val="clear" w:pos="1080"/>
              </w:tabs>
              <w:spacing w:line="240" w:lineRule="atLeast"/>
              <w:ind w:left="-108" w:right="-108"/>
              <w:jc w:val="center"/>
              <w:rPr>
                <w:rFonts w:cs="Times New Roman"/>
                <w:sz w:val="22"/>
                <w:szCs w:val="22"/>
                <w:cs/>
              </w:rPr>
            </w:pPr>
          </w:p>
        </w:tc>
        <w:tc>
          <w:tcPr>
            <w:tcW w:w="1350" w:type="dxa"/>
          </w:tcPr>
          <w:p w:rsidR="001E7C20" w:rsidRPr="009B0053" w:rsidRDefault="001E7C20" w:rsidP="00635544">
            <w:pPr>
              <w:pStyle w:val="a0"/>
              <w:tabs>
                <w:tab w:val="clear" w:pos="360"/>
                <w:tab w:val="clear" w:pos="720"/>
                <w:tab w:val="clear" w:pos="1080"/>
              </w:tabs>
              <w:spacing w:line="240" w:lineRule="atLeast"/>
              <w:ind w:left="-108" w:right="-108"/>
              <w:jc w:val="center"/>
              <w:rPr>
                <w:rFonts w:cs="Angsana New"/>
                <w:sz w:val="22"/>
                <w:szCs w:val="22"/>
                <w:lang w:val="en-US"/>
              </w:rPr>
            </w:pPr>
            <w:r>
              <w:rPr>
                <w:rFonts w:cs="Times New Roman"/>
                <w:sz w:val="22"/>
                <w:szCs w:val="22"/>
                <w:cs/>
              </w:rPr>
              <w:t>30 June</w:t>
            </w:r>
          </w:p>
        </w:tc>
        <w:tc>
          <w:tcPr>
            <w:tcW w:w="270" w:type="dxa"/>
          </w:tcPr>
          <w:p w:rsidR="001E7C20" w:rsidRPr="009B0053" w:rsidRDefault="001E7C20" w:rsidP="00635544">
            <w:pPr>
              <w:pStyle w:val="a0"/>
              <w:tabs>
                <w:tab w:val="clear" w:pos="360"/>
                <w:tab w:val="clear" w:pos="720"/>
                <w:tab w:val="clear" w:pos="1080"/>
              </w:tabs>
              <w:spacing w:line="240" w:lineRule="atLeast"/>
              <w:ind w:left="-108" w:right="-108"/>
              <w:jc w:val="center"/>
              <w:rPr>
                <w:rFonts w:cs="Angsana New"/>
                <w:sz w:val="22"/>
                <w:szCs w:val="22"/>
                <w:lang w:val="en-US"/>
              </w:rPr>
            </w:pPr>
          </w:p>
        </w:tc>
        <w:tc>
          <w:tcPr>
            <w:tcW w:w="1260" w:type="dxa"/>
          </w:tcPr>
          <w:p w:rsidR="001E7C20" w:rsidRDefault="001E7C20" w:rsidP="00635544">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December</w:t>
            </w:r>
          </w:p>
        </w:tc>
      </w:tr>
      <w:tr w:rsidR="001E7C20" w:rsidRPr="0043057E" w:rsidTr="000F5D02">
        <w:trPr>
          <w:tblHeader/>
        </w:trPr>
        <w:tc>
          <w:tcPr>
            <w:tcW w:w="5671" w:type="dxa"/>
          </w:tcPr>
          <w:p w:rsidR="001E7C20" w:rsidRPr="0043057E" w:rsidRDefault="001E7C20" w:rsidP="003123DC">
            <w:pPr>
              <w:pStyle w:val="a0"/>
              <w:tabs>
                <w:tab w:val="clear" w:pos="360"/>
                <w:tab w:val="clear" w:pos="720"/>
                <w:tab w:val="clear" w:pos="1080"/>
              </w:tabs>
              <w:spacing w:line="240" w:lineRule="atLeast"/>
              <w:rPr>
                <w:rFonts w:cs="Times New Roman"/>
                <w:b/>
                <w:bCs/>
                <w:sz w:val="22"/>
                <w:szCs w:val="22"/>
                <w:lang w:val="en-US"/>
              </w:rPr>
            </w:pPr>
          </w:p>
        </w:tc>
        <w:tc>
          <w:tcPr>
            <w:tcW w:w="809" w:type="dxa"/>
          </w:tcPr>
          <w:p w:rsidR="001E7C20" w:rsidRPr="001E7C20"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1E7C20">
              <w:rPr>
                <w:rFonts w:ascii="Times New Roman" w:hAnsi="Times New Roman"/>
                <w:i/>
                <w:iCs/>
                <w:sz w:val="22"/>
                <w:szCs w:val="22"/>
              </w:rPr>
              <w:t>Note</w:t>
            </w:r>
          </w:p>
        </w:tc>
        <w:tc>
          <w:tcPr>
            <w:tcW w:w="1350" w:type="dxa"/>
          </w:tcPr>
          <w:p w:rsidR="001E7C20"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2019</w:t>
            </w:r>
          </w:p>
        </w:tc>
        <w:tc>
          <w:tcPr>
            <w:tcW w:w="270" w:type="dxa"/>
          </w:tcPr>
          <w:p w:rsidR="001E7C20"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260" w:type="dxa"/>
          </w:tcPr>
          <w:p w:rsidR="001E7C20"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1E7C20" w:rsidRPr="0043057E" w:rsidTr="000F5D02">
        <w:trPr>
          <w:tblHeader/>
        </w:trPr>
        <w:tc>
          <w:tcPr>
            <w:tcW w:w="5671" w:type="dxa"/>
          </w:tcPr>
          <w:p w:rsidR="001E7C20" w:rsidRPr="0043057E" w:rsidRDefault="001E7C20" w:rsidP="003123DC">
            <w:pPr>
              <w:pStyle w:val="a0"/>
              <w:tabs>
                <w:tab w:val="clear" w:pos="360"/>
                <w:tab w:val="clear" w:pos="720"/>
                <w:tab w:val="clear" w:pos="1080"/>
              </w:tabs>
              <w:spacing w:line="240" w:lineRule="atLeast"/>
              <w:rPr>
                <w:rFonts w:cs="Times New Roman"/>
                <w:b/>
                <w:bCs/>
                <w:sz w:val="22"/>
                <w:szCs w:val="22"/>
                <w:lang w:val="en-US"/>
              </w:rPr>
            </w:pPr>
          </w:p>
        </w:tc>
        <w:tc>
          <w:tcPr>
            <w:tcW w:w="809" w:type="dxa"/>
          </w:tcPr>
          <w:p w:rsidR="001E7C20" w:rsidRPr="0043057E"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jc w:val="center"/>
              <w:rPr>
                <w:rFonts w:ascii="Times New Roman" w:hAnsi="Times New Roman"/>
                <w:i/>
                <w:iCs/>
                <w:sz w:val="22"/>
                <w:szCs w:val="22"/>
              </w:rPr>
            </w:pPr>
          </w:p>
        </w:tc>
        <w:tc>
          <w:tcPr>
            <w:tcW w:w="2880" w:type="dxa"/>
            <w:gridSpan w:val="3"/>
          </w:tcPr>
          <w:p w:rsidR="001E7C20" w:rsidRPr="0043057E"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jc w:val="center"/>
              <w:rPr>
                <w:rFonts w:ascii="Times New Roman" w:hAnsi="Times New Roman"/>
                <w:i/>
                <w:iCs/>
                <w:sz w:val="22"/>
                <w:szCs w:val="22"/>
              </w:rPr>
            </w:pPr>
            <w:r w:rsidRPr="0043057E">
              <w:rPr>
                <w:rFonts w:ascii="Times New Roman" w:hAnsi="Times New Roman"/>
                <w:i/>
                <w:iCs/>
                <w:sz w:val="22"/>
                <w:szCs w:val="22"/>
              </w:rPr>
              <w:t>(in thousand Baht)</w:t>
            </w:r>
          </w:p>
        </w:tc>
      </w:tr>
      <w:tr w:rsidR="001E7C20" w:rsidRPr="0043057E" w:rsidTr="000F5D02">
        <w:tc>
          <w:tcPr>
            <w:tcW w:w="5671" w:type="dxa"/>
          </w:tcPr>
          <w:p w:rsidR="001E7C20" w:rsidRPr="0043057E"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43057E">
              <w:rPr>
                <w:rFonts w:ascii="Times New Roman" w:hAnsi="Times New Roman"/>
                <w:b/>
                <w:bCs/>
                <w:sz w:val="22"/>
                <w:szCs w:val="22"/>
              </w:rPr>
              <w:t>Related parties</w:t>
            </w:r>
          </w:p>
        </w:tc>
        <w:tc>
          <w:tcPr>
            <w:tcW w:w="809" w:type="dxa"/>
          </w:tcPr>
          <w:p w:rsidR="001E7C20" w:rsidRPr="0043057E" w:rsidRDefault="001E7C20" w:rsidP="003123DC">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350" w:type="dxa"/>
          </w:tcPr>
          <w:p w:rsidR="001E7C20" w:rsidRPr="0043057E" w:rsidRDefault="001E7C20" w:rsidP="003123DC">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270" w:type="dxa"/>
          </w:tcPr>
          <w:p w:rsidR="001E7C20" w:rsidRPr="0043057E" w:rsidRDefault="001E7C20" w:rsidP="003123DC">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0" w:type="dxa"/>
          </w:tcPr>
          <w:p w:rsidR="001E7C20" w:rsidRPr="0043057E" w:rsidRDefault="001E7C20" w:rsidP="003123DC">
            <w:pPr>
              <w:pStyle w:val="a0"/>
              <w:tabs>
                <w:tab w:val="clear" w:pos="360"/>
                <w:tab w:val="clear" w:pos="720"/>
                <w:tab w:val="clear" w:pos="1080"/>
                <w:tab w:val="decimal" w:pos="972"/>
              </w:tabs>
              <w:spacing w:line="240" w:lineRule="atLeast"/>
              <w:ind w:right="-108"/>
              <w:rPr>
                <w:rFonts w:cs="Times New Roman"/>
                <w:sz w:val="22"/>
                <w:szCs w:val="22"/>
                <w:lang w:val="en-US"/>
              </w:rPr>
            </w:pPr>
          </w:p>
        </w:tc>
      </w:tr>
      <w:tr w:rsidR="001E7C20" w:rsidRPr="0043057E" w:rsidTr="000F5D02">
        <w:tc>
          <w:tcPr>
            <w:tcW w:w="5671" w:type="dxa"/>
          </w:tcPr>
          <w:p w:rsidR="001E7C20" w:rsidRPr="0043057E"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43057E">
              <w:rPr>
                <w:rFonts w:ascii="Times New Roman" w:hAnsi="Times New Roman"/>
                <w:sz w:val="22"/>
                <w:szCs w:val="22"/>
              </w:rPr>
              <w:t>Within credit terms</w:t>
            </w:r>
          </w:p>
        </w:tc>
        <w:tc>
          <w:tcPr>
            <w:tcW w:w="809" w:type="dxa"/>
          </w:tcPr>
          <w:p w:rsidR="001E7C20" w:rsidRDefault="001E7C20" w:rsidP="003123DC">
            <w:pPr>
              <w:pStyle w:val="a0"/>
              <w:tabs>
                <w:tab w:val="clear" w:pos="360"/>
                <w:tab w:val="clear" w:pos="720"/>
                <w:tab w:val="clear" w:pos="1080"/>
                <w:tab w:val="decimal" w:pos="1067"/>
              </w:tabs>
              <w:spacing w:line="240" w:lineRule="atLeast"/>
              <w:ind w:right="-108"/>
              <w:rPr>
                <w:rFonts w:cs="Times New Roman"/>
                <w:sz w:val="22"/>
                <w:szCs w:val="22"/>
                <w:lang w:val="en-US"/>
              </w:rPr>
            </w:pPr>
          </w:p>
        </w:tc>
        <w:tc>
          <w:tcPr>
            <w:tcW w:w="1350" w:type="dxa"/>
          </w:tcPr>
          <w:p w:rsidR="001E7C20" w:rsidRPr="0043057E" w:rsidRDefault="001E7C20" w:rsidP="003123DC">
            <w:pPr>
              <w:pStyle w:val="a0"/>
              <w:tabs>
                <w:tab w:val="clear" w:pos="360"/>
                <w:tab w:val="clear" w:pos="720"/>
                <w:tab w:val="clear" w:pos="1080"/>
                <w:tab w:val="decimal" w:pos="1067"/>
              </w:tabs>
              <w:spacing w:line="240" w:lineRule="atLeast"/>
              <w:ind w:right="-108"/>
              <w:rPr>
                <w:rFonts w:cs="Times New Roman"/>
                <w:sz w:val="22"/>
                <w:szCs w:val="22"/>
                <w:lang w:val="en-US"/>
              </w:rPr>
            </w:pPr>
            <w:r>
              <w:rPr>
                <w:rFonts w:cs="Times New Roman"/>
                <w:sz w:val="22"/>
                <w:szCs w:val="22"/>
                <w:lang w:val="en-US"/>
              </w:rPr>
              <w:t>486,832</w:t>
            </w:r>
          </w:p>
        </w:tc>
        <w:tc>
          <w:tcPr>
            <w:tcW w:w="270" w:type="dxa"/>
          </w:tcPr>
          <w:p w:rsidR="001E7C20" w:rsidRPr="0043057E" w:rsidRDefault="001E7C20" w:rsidP="003123DC">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0" w:type="dxa"/>
          </w:tcPr>
          <w:p w:rsidR="001E7C20" w:rsidRPr="0043057E" w:rsidRDefault="001E7C20" w:rsidP="00510B3D">
            <w:pPr>
              <w:pStyle w:val="acctfourfigures"/>
              <w:tabs>
                <w:tab w:val="clear" w:pos="765"/>
                <w:tab w:val="decimal" w:pos="1017"/>
              </w:tabs>
              <w:spacing w:line="240" w:lineRule="atLeast"/>
              <w:ind w:left="-86" w:right="-86"/>
              <w:rPr>
                <w:szCs w:val="22"/>
                <w:lang w:val="en-US"/>
              </w:rPr>
            </w:pPr>
            <w:r>
              <w:rPr>
                <w:szCs w:val="22"/>
                <w:lang w:val="en-US"/>
              </w:rPr>
              <w:t>437,827</w:t>
            </w:r>
          </w:p>
        </w:tc>
      </w:tr>
      <w:tr w:rsidR="001E7C20" w:rsidRPr="0043057E" w:rsidTr="000F5D02">
        <w:tc>
          <w:tcPr>
            <w:tcW w:w="5671" w:type="dxa"/>
          </w:tcPr>
          <w:p w:rsidR="001E7C20" w:rsidRPr="0043057E"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43057E">
              <w:rPr>
                <w:rFonts w:ascii="Times New Roman" w:hAnsi="Times New Roman"/>
                <w:sz w:val="22"/>
                <w:szCs w:val="22"/>
              </w:rPr>
              <w:t>Overdue:</w:t>
            </w:r>
          </w:p>
        </w:tc>
        <w:tc>
          <w:tcPr>
            <w:tcW w:w="809" w:type="dxa"/>
          </w:tcPr>
          <w:p w:rsidR="001E7C20" w:rsidRPr="0043057E" w:rsidRDefault="001E7C20" w:rsidP="003123DC">
            <w:pPr>
              <w:pStyle w:val="a0"/>
              <w:tabs>
                <w:tab w:val="clear" w:pos="360"/>
                <w:tab w:val="clear" w:pos="720"/>
                <w:tab w:val="clear" w:pos="1080"/>
                <w:tab w:val="decimal" w:pos="1067"/>
              </w:tabs>
              <w:spacing w:line="240" w:lineRule="atLeast"/>
              <w:ind w:right="-108"/>
              <w:rPr>
                <w:rFonts w:cs="Times New Roman"/>
                <w:sz w:val="22"/>
                <w:szCs w:val="22"/>
                <w:lang w:val="en-US"/>
              </w:rPr>
            </w:pPr>
          </w:p>
        </w:tc>
        <w:tc>
          <w:tcPr>
            <w:tcW w:w="1350" w:type="dxa"/>
          </w:tcPr>
          <w:p w:rsidR="001E7C20" w:rsidRPr="0043057E" w:rsidRDefault="001E7C20" w:rsidP="003123DC">
            <w:pPr>
              <w:pStyle w:val="a0"/>
              <w:tabs>
                <w:tab w:val="clear" w:pos="360"/>
                <w:tab w:val="clear" w:pos="720"/>
                <w:tab w:val="clear" w:pos="1080"/>
                <w:tab w:val="decimal" w:pos="1067"/>
              </w:tabs>
              <w:spacing w:line="240" w:lineRule="atLeast"/>
              <w:ind w:right="-108"/>
              <w:rPr>
                <w:rFonts w:cs="Times New Roman"/>
                <w:sz w:val="22"/>
                <w:szCs w:val="22"/>
                <w:lang w:val="en-US"/>
              </w:rPr>
            </w:pPr>
          </w:p>
        </w:tc>
        <w:tc>
          <w:tcPr>
            <w:tcW w:w="270" w:type="dxa"/>
          </w:tcPr>
          <w:p w:rsidR="001E7C20" w:rsidRPr="0043057E" w:rsidRDefault="001E7C20" w:rsidP="003123DC">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0" w:type="dxa"/>
          </w:tcPr>
          <w:p w:rsidR="001E7C20" w:rsidRDefault="001E7C20" w:rsidP="003123DC">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1E7C20" w:rsidRPr="0043057E" w:rsidTr="000F5D02">
        <w:tc>
          <w:tcPr>
            <w:tcW w:w="5671" w:type="dxa"/>
          </w:tcPr>
          <w:p w:rsidR="001E7C20" w:rsidRPr="0043057E" w:rsidRDefault="001E7C20" w:rsidP="0036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43057E">
              <w:rPr>
                <w:rFonts w:ascii="Times New Roman" w:hAnsi="Times New Roman"/>
                <w:sz w:val="22"/>
                <w:szCs w:val="22"/>
              </w:rPr>
              <w:t>Less than 3 months</w:t>
            </w:r>
          </w:p>
        </w:tc>
        <w:tc>
          <w:tcPr>
            <w:tcW w:w="809" w:type="dxa"/>
          </w:tcPr>
          <w:p w:rsidR="001E7C20" w:rsidRDefault="001E7C20" w:rsidP="003123DC">
            <w:pPr>
              <w:pStyle w:val="a0"/>
              <w:tabs>
                <w:tab w:val="clear" w:pos="360"/>
                <w:tab w:val="clear" w:pos="720"/>
                <w:tab w:val="clear" w:pos="1080"/>
                <w:tab w:val="decimal" w:pos="1067"/>
              </w:tabs>
              <w:spacing w:line="240" w:lineRule="atLeast"/>
              <w:ind w:right="-108"/>
              <w:rPr>
                <w:rFonts w:cs="Times New Roman"/>
                <w:sz w:val="22"/>
                <w:szCs w:val="22"/>
                <w:lang w:val="en-US"/>
              </w:rPr>
            </w:pPr>
          </w:p>
        </w:tc>
        <w:tc>
          <w:tcPr>
            <w:tcW w:w="1350" w:type="dxa"/>
          </w:tcPr>
          <w:p w:rsidR="001E7C20" w:rsidRPr="0043057E" w:rsidRDefault="001E7C20" w:rsidP="003123DC">
            <w:pPr>
              <w:pStyle w:val="a0"/>
              <w:tabs>
                <w:tab w:val="clear" w:pos="360"/>
                <w:tab w:val="clear" w:pos="720"/>
                <w:tab w:val="clear" w:pos="1080"/>
                <w:tab w:val="decimal" w:pos="1067"/>
              </w:tabs>
              <w:spacing w:line="240" w:lineRule="atLeast"/>
              <w:ind w:right="-108"/>
              <w:rPr>
                <w:rFonts w:cs="Times New Roman"/>
                <w:sz w:val="22"/>
                <w:szCs w:val="22"/>
                <w:lang w:val="en-US"/>
              </w:rPr>
            </w:pPr>
            <w:r>
              <w:rPr>
                <w:rFonts w:cs="Times New Roman"/>
                <w:sz w:val="22"/>
                <w:szCs w:val="22"/>
                <w:lang w:val="en-US"/>
              </w:rPr>
              <w:t>560</w:t>
            </w:r>
          </w:p>
        </w:tc>
        <w:tc>
          <w:tcPr>
            <w:tcW w:w="270" w:type="dxa"/>
          </w:tcPr>
          <w:p w:rsidR="001E7C20" w:rsidRPr="0043057E" w:rsidRDefault="001E7C20" w:rsidP="003123DC">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0" w:type="dxa"/>
          </w:tcPr>
          <w:p w:rsidR="001E7C20" w:rsidRDefault="001E7C20" w:rsidP="00364567">
            <w:pPr>
              <w:pStyle w:val="a0"/>
              <w:tabs>
                <w:tab w:val="clear" w:pos="360"/>
                <w:tab w:val="clear" w:pos="720"/>
                <w:tab w:val="clear" w:pos="1080"/>
                <w:tab w:val="decimal" w:pos="790"/>
              </w:tabs>
              <w:spacing w:line="240" w:lineRule="atLeast"/>
              <w:rPr>
                <w:rFonts w:cs="Times New Roman"/>
                <w:sz w:val="22"/>
                <w:szCs w:val="22"/>
                <w:lang w:val="en-US"/>
              </w:rPr>
            </w:pPr>
            <w:r>
              <w:rPr>
                <w:rFonts w:cs="Times New Roman"/>
                <w:sz w:val="22"/>
                <w:szCs w:val="22"/>
                <w:lang w:val="en-US"/>
              </w:rPr>
              <w:t>-</w:t>
            </w:r>
          </w:p>
        </w:tc>
      </w:tr>
      <w:tr w:rsidR="001E7C20" w:rsidRPr="0043057E" w:rsidTr="000F5D02">
        <w:tc>
          <w:tcPr>
            <w:tcW w:w="5671" w:type="dxa"/>
          </w:tcPr>
          <w:p w:rsidR="001E7C20" w:rsidRPr="0043057E"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09" w:type="dxa"/>
          </w:tcPr>
          <w:p w:rsidR="001E7C20" w:rsidRPr="001F2421" w:rsidRDefault="001F2421" w:rsidP="005F2FB6">
            <w:pPr>
              <w:jc w:val="center"/>
              <w:rPr>
                <w:rFonts w:ascii="Times New Roman" w:hAnsi="Times New Roman"/>
                <w:i/>
                <w:iCs/>
                <w:sz w:val="22"/>
                <w:szCs w:val="22"/>
              </w:rPr>
            </w:pPr>
            <w:r w:rsidRPr="001F2421">
              <w:rPr>
                <w:rFonts w:ascii="Times New Roman" w:hAnsi="Times New Roman"/>
                <w:i/>
                <w:iCs/>
                <w:sz w:val="22"/>
                <w:szCs w:val="22"/>
              </w:rPr>
              <w:t>3</w:t>
            </w:r>
          </w:p>
        </w:tc>
        <w:tc>
          <w:tcPr>
            <w:tcW w:w="1350" w:type="dxa"/>
            <w:tcBorders>
              <w:top w:val="single" w:sz="4" w:space="0" w:color="auto"/>
              <w:bottom w:val="single" w:sz="4" w:space="0" w:color="auto"/>
            </w:tcBorders>
          </w:tcPr>
          <w:p w:rsidR="001E7C20" w:rsidRPr="0043057E" w:rsidRDefault="001E7C20" w:rsidP="003123DC">
            <w:pPr>
              <w:pStyle w:val="a0"/>
              <w:tabs>
                <w:tab w:val="clear" w:pos="360"/>
                <w:tab w:val="clear" w:pos="720"/>
                <w:tab w:val="clear" w:pos="1080"/>
                <w:tab w:val="decimal" w:pos="1067"/>
              </w:tabs>
              <w:spacing w:line="240" w:lineRule="atLeast"/>
              <w:ind w:right="-108"/>
              <w:rPr>
                <w:rFonts w:cs="Times New Roman"/>
                <w:b/>
                <w:bCs/>
                <w:sz w:val="22"/>
                <w:szCs w:val="22"/>
                <w:lang w:val="en-US"/>
              </w:rPr>
            </w:pPr>
            <w:r>
              <w:rPr>
                <w:rFonts w:cs="Times New Roman"/>
                <w:b/>
                <w:bCs/>
                <w:sz w:val="22"/>
                <w:szCs w:val="22"/>
                <w:lang w:val="en-US"/>
              </w:rPr>
              <w:t>487,392</w:t>
            </w:r>
          </w:p>
        </w:tc>
        <w:tc>
          <w:tcPr>
            <w:tcW w:w="270" w:type="dxa"/>
          </w:tcPr>
          <w:p w:rsidR="001E7C20" w:rsidRPr="0043057E" w:rsidRDefault="001E7C20" w:rsidP="003123DC">
            <w:pPr>
              <w:pStyle w:val="a0"/>
              <w:tabs>
                <w:tab w:val="clear" w:pos="360"/>
                <w:tab w:val="clear" w:pos="720"/>
                <w:tab w:val="clear" w:pos="1080"/>
                <w:tab w:val="decimal" w:pos="972"/>
              </w:tabs>
              <w:spacing w:line="240" w:lineRule="atLeast"/>
              <w:ind w:right="-108"/>
              <w:rPr>
                <w:rFonts w:cs="Times New Roman"/>
                <w:b/>
                <w:bCs/>
                <w:sz w:val="22"/>
                <w:szCs w:val="22"/>
                <w:lang w:val="en-US"/>
              </w:rPr>
            </w:pPr>
          </w:p>
        </w:tc>
        <w:tc>
          <w:tcPr>
            <w:tcW w:w="1260" w:type="dxa"/>
            <w:tcBorders>
              <w:top w:val="single" w:sz="4" w:space="0" w:color="auto"/>
              <w:bottom w:val="single" w:sz="4" w:space="0" w:color="auto"/>
            </w:tcBorders>
          </w:tcPr>
          <w:p w:rsidR="001E7C20" w:rsidRPr="00510B3D" w:rsidRDefault="001E7C20" w:rsidP="005F2FB6">
            <w:pPr>
              <w:pStyle w:val="acctfourfigures"/>
              <w:tabs>
                <w:tab w:val="clear" w:pos="765"/>
                <w:tab w:val="decimal" w:pos="1017"/>
              </w:tabs>
              <w:spacing w:line="240" w:lineRule="atLeast"/>
              <w:ind w:left="-86" w:right="-86"/>
              <w:rPr>
                <w:b/>
                <w:bCs/>
                <w:szCs w:val="22"/>
                <w:lang w:val="en-US"/>
              </w:rPr>
            </w:pPr>
            <w:r w:rsidRPr="00510B3D">
              <w:rPr>
                <w:b/>
                <w:bCs/>
                <w:szCs w:val="22"/>
                <w:lang w:val="en-US"/>
              </w:rPr>
              <w:t>437,827</w:t>
            </w:r>
          </w:p>
        </w:tc>
      </w:tr>
      <w:tr w:rsidR="001E7C20" w:rsidRPr="0043057E" w:rsidTr="000F5D02">
        <w:tc>
          <w:tcPr>
            <w:tcW w:w="5671" w:type="dxa"/>
          </w:tcPr>
          <w:p w:rsidR="001E7C20" w:rsidRPr="0043057E" w:rsidRDefault="001E7C20" w:rsidP="003123DC">
            <w:pPr>
              <w:pStyle w:val="a0"/>
              <w:tabs>
                <w:tab w:val="clear" w:pos="360"/>
                <w:tab w:val="clear" w:pos="720"/>
                <w:tab w:val="clear" w:pos="1080"/>
              </w:tabs>
              <w:spacing w:line="240" w:lineRule="atLeast"/>
              <w:rPr>
                <w:rFonts w:cs="Times New Roman"/>
                <w:b/>
                <w:bCs/>
                <w:sz w:val="22"/>
                <w:szCs w:val="22"/>
                <w:lang w:val="en-US"/>
              </w:rPr>
            </w:pPr>
          </w:p>
        </w:tc>
        <w:tc>
          <w:tcPr>
            <w:tcW w:w="809" w:type="dxa"/>
          </w:tcPr>
          <w:p w:rsidR="001E7C20" w:rsidRPr="0043057E" w:rsidRDefault="001E7C20" w:rsidP="003123DC">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350" w:type="dxa"/>
          </w:tcPr>
          <w:p w:rsidR="001E7C20" w:rsidRPr="0043057E" w:rsidRDefault="001E7C20" w:rsidP="003123DC">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0" w:type="dxa"/>
          </w:tcPr>
          <w:p w:rsidR="001E7C20" w:rsidRPr="0043057E" w:rsidRDefault="001E7C20" w:rsidP="003123DC">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0" w:type="dxa"/>
          </w:tcPr>
          <w:p w:rsidR="001E7C20" w:rsidRPr="0043057E" w:rsidRDefault="001E7C20" w:rsidP="003123DC">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1E7C20" w:rsidRPr="0043057E" w:rsidTr="000F5D02">
        <w:tc>
          <w:tcPr>
            <w:tcW w:w="5671" w:type="dxa"/>
          </w:tcPr>
          <w:p w:rsidR="001E7C20" w:rsidRPr="0043057E" w:rsidRDefault="001E7C20" w:rsidP="003123DC">
            <w:pPr>
              <w:pStyle w:val="a0"/>
              <w:tabs>
                <w:tab w:val="clear" w:pos="360"/>
                <w:tab w:val="clear" w:pos="720"/>
                <w:tab w:val="clear" w:pos="1080"/>
              </w:tabs>
              <w:spacing w:line="240" w:lineRule="atLeast"/>
              <w:ind w:hanging="18"/>
              <w:rPr>
                <w:rFonts w:cs="Times New Roman"/>
                <w:b/>
                <w:bCs/>
                <w:sz w:val="22"/>
                <w:szCs w:val="22"/>
                <w:lang w:val="en-US"/>
              </w:rPr>
            </w:pPr>
            <w:r w:rsidRPr="0043057E">
              <w:rPr>
                <w:rFonts w:cs="Times New Roman"/>
                <w:b/>
                <w:bCs/>
                <w:sz w:val="22"/>
                <w:szCs w:val="22"/>
                <w:lang w:val="en-US"/>
              </w:rPr>
              <w:t>Other parties</w:t>
            </w:r>
          </w:p>
        </w:tc>
        <w:tc>
          <w:tcPr>
            <w:tcW w:w="809" w:type="dxa"/>
          </w:tcPr>
          <w:p w:rsidR="001E7C20" w:rsidRPr="0043057E" w:rsidRDefault="001E7C20" w:rsidP="003123DC">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350" w:type="dxa"/>
          </w:tcPr>
          <w:p w:rsidR="001E7C20" w:rsidRPr="0043057E" w:rsidRDefault="001E7C20" w:rsidP="003123DC">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0" w:type="dxa"/>
          </w:tcPr>
          <w:p w:rsidR="001E7C20" w:rsidRPr="0043057E" w:rsidRDefault="001E7C20" w:rsidP="003123DC">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0" w:type="dxa"/>
          </w:tcPr>
          <w:p w:rsidR="001E7C20" w:rsidRPr="0043057E" w:rsidRDefault="001E7C20" w:rsidP="003123DC">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1E7C20" w:rsidRPr="0043057E" w:rsidTr="000F5D02">
        <w:tc>
          <w:tcPr>
            <w:tcW w:w="5671" w:type="dxa"/>
          </w:tcPr>
          <w:p w:rsidR="001E7C20" w:rsidRPr="0043057E"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43057E">
              <w:rPr>
                <w:rFonts w:ascii="Times New Roman" w:hAnsi="Times New Roman"/>
                <w:sz w:val="22"/>
                <w:szCs w:val="22"/>
              </w:rPr>
              <w:t>Within credit terms</w:t>
            </w:r>
          </w:p>
        </w:tc>
        <w:tc>
          <w:tcPr>
            <w:tcW w:w="809" w:type="dxa"/>
          </w:tcPr>
          <w:p w:rsidR="001E7C20" w:rsidRDefault="001E7C20" w:rsidP="003123DC">
            <w:pPr>
              <w:pStyle w:val="a0"/>
              <w:tabs>
                <w:tab w:val="clear" w:pos="360"/>
                <w:tab w:val="clear" w:pos="720"/>
                <w:tab w:val="clear" w:pos="1080"/>
                <w:tab w:val="decimal" w:pos="1067"/>
              </w:tabs>
              <w:spacing w:line="240" w:lineRule="atLeast"/>
              <w:ind w:right="-108"/>
              <w:rPr>
                <w:rFonts w:cs="Times New Roman"/>
                <w:sz w:val="22"/>
                <w:szCs w:val="22"/>
                <w:lang w:val="en-US"/>
              </w:rPr>
            </w:pPr>
          </w:p>
        </w:tc>
        <w:tc>
          <w:tcPr>
            <w:tcW w:w="1350" w:type="dxa"/>
          </w:tcPr>
          <w:p w:rsidR="001E7C20" w:rsidRPr="0043057E" w:rsidRDefault="001E7C20" w:rsidP="00014A65">
            <w:pPr>
              <w:pStyle w:val="a0"/>
              <w:tabs>
                <w:tab w:val="clear" w:pos="360"/>
                <w:tab w:val="clear" w:pos="720"/>
                <w:tab w:val="clear" w:pos="1080"/>
                <w:tab w:val="decimal" w:pos="1067"/>
              </w:tabs>
              <w:spacing w:line="240" w:lineRule="atLeast"/>
              <w:ind w:right="-108"/>
              <w:rPr>
                <w:rFonts w:cs="Times New Roman"/>
                <w:sz w:val="22"/>
                <w:szCs w:val="22"/>
                <w:lang w:val="en-US"/>
              </w:rPr>
            </w:pPr>
            <w:r>
              <w:rPr>
                <w:rFonts w:cs="Times New Roman"/>
                <w:sz w:val="22"/>
                <w:szCs w:val="22"/>
                <w:lang w:val="en-US"/>
              </w:rPr>
              <w:t>1,390,513</w:t>
            </w:r>
          </w:p>
        </w:tc>
        <w:tc>
          <w:tcPr>
            <w:tcW w:w="270" w:type="dxa"/>
          </w:tcPr>
          <w:p w:rsidR="001E7C20" w:rsidRPr="0043057E" w:rsidRDefault="001E7C20" w:rsidP="003123DC">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0" w:type="dxa"/>
          </w:tcPr>
          <w:p w:rsidR="001E7C20" w:rsidRPr="0043057E" w:rsidRDefault="001E7C20" w:rsidP="007F6AEB">
            <w:pPr>
              <w:pStyle w:val="acctfourfigures"/>
              <w:tabs>
                <w:tab w:val="clear" w:pos="765"/>
                <w:tab w:val="decimal" w:pos="1017"/>
              </w:tabs>
              <w:spacing w:line="240" w:lineRule="atLeast"/>
              <w:ind w:left="-86" w:right="-86"/>
              <w:rPr>
                <w:szCs w:val="22"/>
                <w:lang w:val="en-US"/>
              </w:rPr>
            </w:pPr>
            <w:r>
              <w:rPr>
                <w:szCs w:val="22"/>
                <w:lang w:val="en-US"/>
              </w:rPr>
              <w:t>1,192,477</w:t>
            </w:r>
          </w:p>
        </w:tc>
      </w:tr>
      <w:tr w:rsidR="001E7C20" w:rsidRPr="0043057E" w:rsidTr="000F5D02">
        <w:tc>
          <w:tcPr>
            <w:tcW w:w="5671" w:type="dxa"/>
          </w:tcPr>
          <w:p w:rsidR="001E7C20" w:rsidRPr="0043057E"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43057E">
              <w:rPr>
                <w:rFonts w:ascii="Times New Roman" w:hAnsi="Times New Roman"/>
                <w:sz w:val="22"/>
                <w:szCs w:val="22"/>
              </w:rPr>
              <w:t>Overdue:</w:t>
            </w:r>
          </w:p>
        </w:tc>
        <w:tc>
          <w:tcPr>
            <w:tcW w:w="809" w:type="dxa"/>
          </w:tcPr>
          <w:p w:rsidR="001E7C20" w:rsidRPr="0043057E" w:rsidRDefault="001E7C20" w:rsidP="003123DC">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350" w:type="dxa"/>
          </w:tcPr>
          <w:p w:rsidR="001E7C20" w:rsidRPr="0043057E" w:rsidRDefault="001E7C20" w:rsidP="003123DC">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0" w:type="dxa"/>
          </w:tcPr>
          <w:p w:rsidR="001E7C20" w:rsidRPr="0043057E" w:rsidRDefault="001E7C20" w:rsidP="003123DC">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0" w:type="dxa"/>
          </w:tcPr>
          <w:p w:rsidR="001E7C20" w:rsidRPr="0043057E" w:rsidRDefault="001E7C20" w:rsidP="003123DC">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1E7C20" w:rsidRPr="0043057E" w:rsidTr="000F5D02">
        <w:tc>
          <w:tcPr>
            <w:tcW w:w="5671" w:type="dxa"/>
          </w:tcPr>
          <w:p w:rsidR="001E7C20" w:rsidRPr="0043057E"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43057E">
              <w:rPr>
                <w:rFonts w:ascii="Times New Roman" w:hAnsi="Times New Roman"/>
                <w:sz w:val="22"/>
                <w:szCs w:val="22"/>
              </w:rPr>
              <w:t>Less than 3 months</w:t>
            </w:r>
          </w:p>
        </w:tc>
        <w:tc>
          <w:tcPr>
            <w:tcW w:w="809" w:type="dxa"/>
          </w:tcPr>
          <w:p w:rsidR="001E7C20" w:rsidRDefault="001E7C20" w:rsidP="003123DC">
            <w:pPr>
              <w:pStyle w:val="a0"/>
              <w:tabs>
                <w:tab w:val="clear" w:pos="360"/>
                <w:tab w:val="clear" w:pos="720"/>
                <w:tab w:val="clear" w:pos="1080"/>
                <w:tab w:val="decimal" w:pos="1067"/>
              </w:tabs>
              <w:spacing w:line="240" w:lineRule="atLeast"/>
              <w:ind w:right="-108"/>
              <w:rPr>
                <w:rFonts w:cs="Times New Roman"/>
                <w:sz w:val="22"/>
                <w:szCs w:val="22"/>
                <w:lang w:val="en-US"/>
              </w:rPr>
            </w:pPr>
          </w:p>
        </w:tc>
        <w:tc>
          <w:tcPr>
            <w:tcW w:w="1350" w:type="dxa"/>
          </w:tcPr>
          <w:p w:rsidR="001E7C20" w:rsidRPr="0043057E" w:rsidRDefault="001E7C20" w:rsidP="003123DC">
            <w:pPr>
              <w:pStyle w:val="a0"/>
              <w:tabs>
                <w:tab w:val="clear" w:pos="360"/>
                <w:tab w:val="clear" w:pos="720"/>
                <w:tab w:val="clear" w:pos="1080"/>
                <w:tab w:val="decimal" w:pos="1067"/>
              </w:tabs>
              <w:spacing w:line="240" w:lineRule="atLeast"/>
              <w:ind w:right="-108"/>
              <w:rPr>
                <w:rFonts w:cs="Times New Roman"/>
                <w:sz w:val="22"/>
                <w:szCs w:val="22"/>
                <w:lang w:val="en-US"/>
              </w:rPr>
            </w:pPr>
            <w:r>
              <w:rPr>
                <w:rFonts w:cs="Times New Roman"/>
                <w:sz w:val="22"/>
                <w:szCs w:val="22"/>
                <w:lang w:val="en-US"/>
              </w:rPr>
              <w:t>567</w:t>
            </w:r>
          </w:p>
        </w:tc>
        <w:tc>
          <w:tcPr>
            <w:tcW w:w="270" w:type="dxa"/>
          </w:tcPr>
          <w:p w:rsidR="001E7C20" w:rsidRPr="0043057E" w:rsidRDefault="001E7C20" w:rsidP="003123DC">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0" w:type="dxa"/>
          </w:tcPr>
          <w:p w:rsidR="001E7C20" w:rsidRPr="0043057E" w:rsidRDefault="001E7C20" w:rsidP="00510B3D">
            <w:pPr>
              <w:pStyle w:val="acctfourfigures"/>
              <w:tabs>
                <w:tab w:val="clear" w:pos="765"/>
                <w:tab w:val="decimal" w:pos="1017"/>
              </w:tabs>
              <w:spacing w:line="240" w:lineRule="atLeast"/>
              <w:ind w:left="-86" w:right="-86"/>
              <w:rPr>
                <w:szCs w:val="22"/>
                <w:lang w:val="en-US"/>
              </w:rPr>
            </w:pPr>
            <w:r>
              <w:rPr>
                <w:szCs w:val="22"/>
                <w:lang w:val="en-US"/>
              </w:rPr>
              <w:t>703</w:t>
            </w:r>
          </w:p>
        </w:tc>
      </w:tr>
      <w:tr w:rsidR="001E7C20" w:rsidRPr="0043057E" w:rsidTr="000F5D02">
        <w:tc>
          <w:tcPr>
            <w:tcW w:w="5671" w:type="dxa"/>
          </w:tcPr>
          <w:p w:rsidR="001E7C20" w:rsidRPr="0043057E"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09" w:type="dxa"/>
          </w:tcPr>
          <w:p w:rsidR="001E7C20" w:rsidRDefault="001E7C20" w:rsidP="003123DC">
            <w:pPr>
              <w:pStyle w:val="a0"/>
              <w:tabs>
                <w:tab w:val="clear" w:pos="360"/>
                <w:tab w:val="clear" w:pos="720"/>
                <w:tab w:val="clear" w:pos="1080"/>
                <w:tab w:val="decimal" w:pos="1067"/>
              </w:tabs>
              <w:spacing w:line="240" w:lineRule="atLeast"/>
              <w:ind w:right="-108"/>
              <w:rPr>
                <w:rFonts w:cs="Times New Roman"/>
                <w:b/>
                <w:bCs/>
                <w:sz w:val="22"/>
                <w:szCs w:val="22"/>
                <w:lang w:val="en-US"/>
              </w:rPr>
            </w:pPr>
          </w:p>
        </w:tc>
        <w:tc>
          <w:tcPr>
            <w:tcW w:w="1350" w:type="dxa"/>
            <w:tcBorders>
              <w:top w:val="single" w:sz="4" w:space="0" w:color="auto"/>
              <w:bottom w:val="single" w:sz="4" w:space="0" w:color="auto"/>
            </w:tcBorders>
          </w:tcPr>
          <w:p w:rsidR="001E7C20" w:rsidRPr="0043057E" w:rsidRDefault="001E7C20" w:rsidP="003123DC">
            <w:pPr>
              <w:pStyle w:val="a0"/>
              <w:tabs>
                <w:tab w:val="clear" w:pos="360"/>
                <w:tab w:val="clear" w:pos="720"/>
                <w:tab w:val="clear" w:pos="1080"/>
                <w:tab w:val="decimal" w:pos="1067"/>
              </w:tabs>
              <w:spacing w:line="240" w:lineRule="atLeast"/>
              <w:ind w:right="-108"/>
              <w:rPr>
                <w:rFonts w:cs="Times New Roman"/>
                <w:b/>
                <w:bCs/>
                <w:sz w:val="22"/>
                <w:szCs w:val="22"/>
                <w:lang w:val="en-US"/>
              </w:rPr>
            </w:pPr>
            <w:r>
              <w:rPr>
                <w:rFonts w:cs="Times New Roman"/>
                <w:b/>
                <w:bCs/>
                <w:sz w:val="22"/>
                <w:szCs w:val="22"/>
                <w:lang w:val="en-US"/>
              </w:rPr>
              <w:t>1,391,080</w:t>
            </w:r>
          </w:p>
        </w:tc>
        <w:tc>
          <w:tcPr>
            <w:tcW w:w="270" w:type="dxa"/>
          </w:tcPr>
          <w:p w:rsidR="001E7C20" w:rsidRPr="0043057E"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1260" w:type="dxa"/>
            <w:tcBorders>
              <w:top w:val="single" w:sz="4" w:space="0" w:color="auto"/>
              <w:bottom w:val="single" w:sz="4" w:space="0" w:color="auto"/>
            </w:tcBorders>
          </w:tcPr>
          <w:p w:rsidR="001E7C20" w:rsidRPr="0043057E" w:rsidRDefault="001E7C20" w:rsidP="00510B3D">
            <w:pPr>
              <w:pStyle w:val="acctfourfigures"/>
              <w:tabs>
                <w:tab w:val="clear" w:pos="765"/>
                <w:tab w:val="decimal" w:pos="1017"/>
              </w:tabs>
              <w:spacing w:line="240" w:lineRule="atLeast"/>
              <w:ind w:left="-86" w:right="-86"/>
              <w:rPr>
                <w:b/>
                <w:bCs/>
                <w:szCs w:val="22"/>
                <w:lang w:val="en-US"/>
              </w:rPr>
            </w:pPr>
            <w:r>
              <w:rPr>
                <w:b/>
                <w:bCs/>
                <w:szCs w:val="22"/>
                <w:lang w:val="en-US"/>
              </w:rPr>
              <w:t>1,193,180</w:t>
            </w:r>
          </w:p>
        </w:tc>
      </w:tr>
      <w:tr w:rsidR="001E7C20" w:rsidRPr="0043057E" w:rsidTr="000F5D02">
        <w:tc>
          <w:tcPr>
            <w:tcW w:w="5671" w:type="dxa"/>
          </w:tcPr>
          <w:p w:rsidR="001E7C20" w:rsidRPr="00C4596B"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09" w:type="dxa"/>
          </w:tcPr>
          <w:p w:rsidR="001E7C20" w:rsidRDefault="001E7C20" w:rsidP="003123DC">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350" w:type="dxa"/>
            <w:tcBorders>
              <w:top w:val="single" w:sz="4" w:space="0" w:color="auto"/>
            </w:tcBorders>
          </w:tcPr>
          <w:p w:rsidR="001E7C20" w:rsidRDefault="001E7C20" w:rsidP="003123DC">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270" w:type="dxa"/>
          </w:tcPr>
          <w:p w:rsidR="001E7C20" w:rsidRPr="0043057E"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1260" w:type="dxa"/>
            <w:tcBorders>
              <w:top w:val="single" w:sz="4" w:space="0" w:color="auto"/>
            </w:tcBorders>
          </w:tcPr>
          <w:p w:rsidR="001E7C20" w:rsidRDefault="001E7C20" w:rsidP="003123DC">
            <w:pPr>
              <w:pStyle w:val="a0"/>
              <w:tabs>
                <w:tab w:val="clear" w:pos="360"/>
                <w:tab w:val="clear" w:pos="720"/>
                <w:tab w:val="clear" w:pos="1080"/>
                <w:tab w:val="decimal" w:pos="979"/>
              </w:tabs>
              <w:spacing w:line="240" w:lineRule="atLeast"/>
              <w:ind w:right="-108"/>
              <w:rPr>
                <w:rFonts w:cs="Times New Roman"/>
                <w:b/>
                <w:bCs/>
                <w:sz w:val="22"/>
                <w:szCs w:val="22"/>
                <w:lang w:val="en-US"/>
              </w:rPr>
            </w:pPr>
          </w:p>
        </w:tc>
      </w:tr>
      <w:tr w:rsidR="001E7C20" w:rsidRPr="0043057E" w:rsidTr="000F5D02">
        <w:trPr>
          <w:trHeight w:val="70"/>
        </w:trPr>
        <w:tc>
          <w:tcPr>
            <w:tcW w:w="5671" w:type="dxa"/>
          </w:tcPr>
          <w:p w:rsidR="001E7C20" w:rsidRPr="0043057E"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43057E">
              <w:rPr>
                <w:rFonts w:ascii="Times New Roman" w:hAnsi="Times New Roman"/>
                <w:b/>
                <w:bCs/>
                <w:sz w:val="22"/>
                <w:szCs w:val="22"/>
              </w:rPr>
              <w:t>Total</w:t>
            </w:r>
          </w:p>
        </w:tc>
        <w:tc>
          <w:tcPr>
            <w:tcW w:w="809" w:type="dxa"/>
          </w:tcPr>
          <w:p w:rsidR="001E7C20" w:rsidRDefault="001E7C20" w:rsidP="003123DC">
            <w:pPr>
              <w:pStyle w:val="a0"/>
              <w:tabs>
                <w:tab w:val="clear" w:pos="360"/>
                <w:tab w:val="clear" w:pos="720"/>
                <w:tab w:val="clear" w:pos="1080"/>
                <w:tab w:val="decimal" w:pos="1067"/>
              </w:tabs>
              <w:spacing w:line="240" w:lineRule="atLeast"/>
              <w:ind w:right="-108"/>
              <w:rPr>
                <w:rFonts w:cs="Times New Roman"/>
                <w:b/>
                <w:bCs/>
                <w:sz w:val="22"/>
                <w:szCs w:val="22"/>
                <w:lang w:val="en-US"/>
              </w:rPr>
            </w:pPr>
          </w:p>
        </w:tc>
        <w:tc>
          <w:tcPr>
            <w:tcW w:w="1350" w:type="dxa"/>
            <w:tcBorders>
              <w:bottom w:val="double" w:sz="4" w:space="0" w:color="auto"/>
            </w:tcBorders>
          </w:tcPr>
          <w:p w:rsidR="001E7C20" w:rsidRPr="0043057E" w:rsidRDefault="001E7C20" w:rsidP="00014A65">
            <w:pPr>
              <w:pStyle w:val="a0"/>
              <w:tabs>
                <w:tab w:val="clear" w:pos="360"/>
                <w:tab w:val="clear" w:pos="720"/>
                <w:tab w:val="clear" w:pos="1080"/>
                <w:tab w:val="decimal" w:pos="1067"/>
              </w:tabs>
              <w:spacing w:line="240" w:lineRule="atLeast"/>
              <w:ind w:right="-108"/>
              <w:rPr>
                <w:rFonts w:cs="Times New Roman"/>
                <w:b/>
                <w:bCs/>
                <w:sz w:val="22"/>
                <w:szCs w:val="22"/>
                <w:lang w:val="en-US"/>
              </w:rPr>
            </w:pPr>
            <w:r>
              <w:rPr>
                <w:rFonts w:cs="Times New Roman"/>
                <w:b/>
                <w:bCs/>
                <w:sz w:val="22"/>
                <w:szCs w:val="22"/>
                <w:lang w:val="en-US"/>
              </w:rPr>
              <w:t>1,878,472</w:t>
            </w:r>
          </w:p>
        </w:tc>
        <w:tc>
          <w:tcPr>
            <w:tcW w:w="270" w:type="dxa"/>
          </w:tcPr>
          <w:p w:rsidR="001E7C20" w:rsidRPr="0043057E"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1260" w:type="dxa"/>
            <w:tcBorders>
              <w:bottom w:val="double" w:sz="4" w:space="0" w:color="auto"/>
            </w:tcBorders>
          </w:tcPr>
          <w:p w:rsidR="001E7C20" w:rsidRPr="0043057E" w:rsidRDefault="001E7C20" w:rsidP="00510B3D">
            <w:pPr>
              <w:pStyle w:val="acctfourfigures"/>
              <w:tabs>
                <w:tab w:val="clear" w:pos="765"/>
                <w:tab w:val="decimal" w:pos="1017"/>
              </w:tabs>
              <w:spacing w:line="240" w:lineRule="atLeast"/>
              <w:ind w:left="-86" w:right="-86"/>
              <w:rPr>
                <w:b/>
                <w:bCs/>
                <w:szCs w:val="22"/>
                <w:lang w:val="en-US"/>
              </w:rPr>
            </w:pPr>
            <w:r>
              <w:rPr>
                <w:b/>
                <w:bCs/>
                <w:szCs w:val="22"/>
                <w:lang w:val="en-US"/>
              </w:rPr>
              <w:t>1,631,007</w:t>
            </w:r>
          </w:p>
        </w:tc>
      </w:tr>
    </w:tbl>
    <w:p w:rsidR="00560319" w:rsidRPr="000B7551" w:rsidRDefault="00560319" w:rsidP="00F92FEB">
      <w:pPr>
        <w:pStyle w:val="block"/>
        <w:spacing w:after="0" w:line="240" w:lineRule="atLeast"/>
        <w:jc w:val="right"/>
        <w:rPr>
          <w:szCs w:val="22"/>
          <w:lang w:val="en-US"/>
        </w:rPr>
      </w:pPr>
    </w:p>
    <w:p w:rsidR="00560319" w:rsidRDefault="001345BD" w:rsidP="00F92FEB">
      <w:pPr>
        <w:pStyle w:val="block"/>
        <w:spacing w:after="0" w:line="240" w:lineRule="atLeast"/>
        <w:jc w:val="both"/>
        <w:rPr>
          <w:szCs w:val="22"/>
        </w:rPr>
      </w:pPr>
      <w:r w:rsidRPr="001345BD">
        <w:rPr>
          <w:szCs w:val="22"/>
        </w:rPr>
        <w:t>The normal credit term grant</w:t>
      </w:r>
      <w:r w:rsidR="000E74D0">
        <w:rPr>
          <w:szCs w:val="22"/>
        </w:rPr>
        <w:t xml:space="preserve">ed by the Company </w:t>
      </w:r>
      <w:r w:rsidR="00095631">
        <w:rPr>
          <w:szCs w:val="22"/>
        </w:rPr>
        <w:t>ranges from 30 days to 90 days and extra credit term of 270 days is granted for a customer.</w:t>
      </w:r>
    </w:p>
    <w:p w:rsidR="00C41C7B" w:rsidRDefault="00C41C7B" w:rsidP="00F92FEB">
      <w:pPr>
        <w:pStyle w:val="block"/>
        <w:spacing w:after="0" w:line="240" w:lineRule="atLeast"/>
        <w:jc w:val="both"/>
        <w:rPr>
          <w:szCs w:val="22"/>
        </w:rPr>
      </w:pPr>
    </w:p>
    <w:p w:rsidR="00BA77A4" w:rsidRPr="00BB5908" w:rsidRDefault="001566EB" w:rsidP="00AB7359">
      <w:pPr>
        <w:pStyle w:val="Heading1"/>
        <w:keepLines/>
        <w:numPr>
          <w:ilvl w:val="0"/>
          <w:numId w:val="19"/>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Interest-bearing liabilit</w:t>
      </w:r>
      <w:r w:rsidR="00CF21E7">
        <w:rPr>
          <w:rFonts w:ascii="Times New Roman" w:hAnsi="Times New Roman"/>
          <w:sz w:val="24"/>
          <w:szCs w:val="24"/>
          <w:u w:val="none"/>
        </w:rPr>
        <w:t>ies</w:t>
      </w:r>
    </w:p>
    <w:p w:rsidR="00BA77A4" w:rsidRPr="008E4633" w:rsidRDefault="00BA77A4" w:rsidP="00BA77A4">
      <w:pPr>
        <w:pStyle w:val="block"/>
        <w:spacing w:after="0" w:line="240" w:lineRule="atLeast"/>
        <w:ind w:left="900"/>
        <w:rPr>
          <w:b/>
          <w:bCs/>
          <w:szCs w:val="22"/>
        </w:rPr>
      </w:pPr>
    </w:p>
    <w:tbl>
      <w:tblPr>
        <w:tblW w:w="9360" w:type="dxa"/>
        <w:tblInd w:w="450" w:type="dxa"/>
        <w:tblLayout w:type="fixed"/>
        <w:tblLook w:val="0000" w:firstRow="0" w:lastRow="0" w:firstColumn="0" w:lastColumn="0" w:noHBand="0" w:noVBand="0"/>
      </w:tblPr>
      <w:tblGrid>
        <w:gridCol w:w="5670"/>
        <w:gridCol w:w="810"/>
        <w:gridCol w:w="1350"/>
        <w:gridCol w:w="270"/>
        <w:gridCol w:w="1260"/>
      </w:tblGrid>
      <w:tr w:rsidR="00BA77A4" w:rsidRPr="00C97597" w:rsidTr="000D7F26">
        <w:tc>
          <w:tcPr>
            <w:tcW w:w="5670" w:type="dxa"/>
          </w:tcPr>
          <w:p w:rsidR="00BA77A4" w:rsidRPr="00C97597" w:rsidRDefault="00BA77A4" w:rsidP="002C19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rsidR="00BA77A4" w:rsidRPr="00C97597" w:rsidRDefault="00BA77A4" w:rsidP="002C19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i/>
                <w:iCs/>
              </w:rPr>
            </w:pPr>
          </w:p>
        </w:tc>
        <w:tc>
          <w:tcPr>
            <w:tcW w:w="1350" w:type="dxa"/>
          </w:tcPr>
          <w:p w:rsidR="00BA77A4" w:rsidRPr="009B0053" w:rsidRDefault="004A2401" w:rsidP="002C19DE">
            <w:pPr>
              <w:pStyle w:val="a0"/>
              <w:tabs>
                <w:tab w:val="clear" w:pos="360"/>
                <w:tab w:val="clear" w:pos="720"/>
                <w:tab w:val="clear" w:pos="1080"/>
              </w:tabs>
              <w:spacing w:line="240" w:lineRule="atLeast"/>
              <w:ind w:left="-108" w:right="-108"/>
              <w:jc w:val="center"/>
              <w:rPr>
                <w:rFonts w:cs="Angsana New"/>
                <w:sz w:val="22"/>
                <w:szCs w:val="22"/>
                <w:lang w:val="en-US"/>
              </w:rPr>
            </w:pPr>
            <w:r>
              <w:rPr>
                <w:rFonts w:cs="Times New Roman"/>
                <w:sz w:val="22"/>
                <w:szCs w:val="22"/>
                <w:cs/>
              </w:rPr>
              <w:t>30 June</w:t>
            </w:r>
          </w:p>
        </w:tc>
        <w:tc>
          <w:tcPr>
            <w:tcW w:w="270" w:type="dxa"/>
          </w:tcPr>
          <w:p w:rsidR="00BA77A4" w:rsidRPr="009B0053" w:rsidRDefault="00BA77A4" w:rsidP="002C19DE">
            <w:pPr>
              <w:pStyle w:val="a0"/>
              <w:tabs>
                <w:tab w:val="clear" w:pos="360"/>
                <w:tab w:val="clear" w:pos="720"/>
                <w:tab w:val="clear" w:pos="1080"/>
              </w:tabs>
              <w:spacing w:line="240" w:lineRule="atLeast"/>
              <w:ind w:left="-108" w:right="-108"/>
              <w:jc w:val="center"/>
              <w:rPr>
                <w:rFonts w:cs="Angsana New"/>
                <w:sz w:val="22"/>
                <w:szCs w:val="22"/>
                <w:lang w:val="en-US"/>
              </w:rPr>
            </w:pPr>
          </w:p>
        </w:tc>
        <w:tc>
          <w:tcPr>
            <w:tcW w:w="1260" w:type="dxa"/>
          </w:tcPr>
          <w:p w:rsidR="00BA77A4" w:rsidRDefault="00BA77A4" w:rsidP="002C19DE">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December</w:t>
            </w:r>
          </w:p>
        </w:tc>
      </w:tr>
      <w:tr w:rsidR="00BA77A4" w:rsidRPr="00C97597" w:rsidTr="000D7F26">
        <w:tc>
          <w:tcPr>
            <w:tcW w:w="5670" w:type="dxa"/>
          </w:tcPr>
          <w:p w:rsidR="00BA77A4" w:rsidRPr="00C97597" w:rsidRDefault="00BA77A4" w:rsidP="002C19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rsidR="00BA77A4" w:rsidRPr="00C97597" w:rsidRDefault="00BA77A4" w:rsidP="002C19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r w:rsidRPr="00C97597">
              <w:rPr>
                <w:i/>
                <w:iCs/>
              </w:rPr>
              <w:t>Note</w:t>
            </w:r>
          </w:p>
        </w:tc>
        <w:tc>
          <w:tcPr>
            <w:tcW w:w="1350" w:type="dxa"/>
          </w:tcPr>
          <w:p w:rsidR="00BA77A4" w:rsidRDefault="003123DC"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2019</w:t>
            </w:r>
          </w:p>
        </w:tc>
        <w:tc>
          <w:tcPr>
            <w:tcW w:w="270" w:type="dxa"/>
          </w:tcPr>
          <w:p w:rsidR="00BA77A4"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260" w:type="dxa"/>
          </w:tcPr>
          <w:p w:rsidR="00BA77A4" w:rsidRDefault="003123DC"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BA77A4" w:rsidRPr="00C97597" w:rsidTr="000D7F26">
        <w:tc>
          <w:tcPr>
            <w:tcW w:w="5670" w:type="dxa"/>
          </w:tcPr>
          <w:p w:rsidR="00BA77A4" w:rsidRPr="00C97597" w:rsidRDefault="00BA77A4" w:rsidP="002C19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rsidR="00BA77A4" w:rsidRPr="00C97597" w:rsidRDefault="00BA77A4" w:rsidP="002C19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2880" w:type="dxa"/>
            <w:gridSpan w:val="3"/>
          </w:tcPr>
          <w:p w:rsidR="00BA77A4" w:rsidRPr="00EB5A9F"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i/>
                <w:iCs/>
                <w:sz w:val="22"/>
                <w:szCs w:val="22"/>
              </w:rPr>
            </w:pPr>
            <w:r w:rsidRPr="00C97597">
              <w:rPr>
                <w:rFonts w:ascii="Times New Roman" w:hAnsi="Times New Roman"/>
                <w:i/>
                <w:iCs/>
                <w:sz w:val="22"/>
                <w:szCs w:val="22"/>
              </w:rPr>
              <w:t>(in thousand Baht)</w:t>
            </w:r>
          </w:p>
        </w:tc>
      </w:tr>
      <w:tr w:rsidR="00BA77A4" w:rsidRPr="00C97597" w:rsidTr="000D7F26">
        <w:tc>
          <w:tcPr>
            <w:tcW w:w="5670" w:type="dxa"/>
          </w:tcPr>
          <w:p w:rsidR="00BA77A4" w:rsidRPr="00C97597" w:rsidRDefault="00BA77A4" w:rsidP="0009563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b/>
                <w:bCs/>
                <w:i/>
                <w:iCs/>
              </w:rPr>
            </w:pPr>
            <w:r w:rsidRPr="00C97597">
              <w:rPr>
                <w:b/>
                <w:bCs/>
                <w:i/>
                <w:iCs/>
              </w:rPr>
              <w:t>Current</w:t>
            </w:r>
          </w:p>
        </w:tc>
        <w:tc>
          <w:tcPr>
            <w:tcW w:w="810" w:type="dxa"/>
          </w:tcPr>
          <w:p w:rsidR="00BA77A4" w:rsidRPr="00C97597" w:rsidRDefault="00BA77A4" w:rsidP="002C19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1350" w:type="dxa"/>
          </w:tcPr>
          <w:p w:rsidR="00BA77A4" w:rsidRPr="00C9759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rsidR="00BA77A4" w:rsidRPr="00C9759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rsidR="00BA77A4" w:rsidRPr="00C9759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BA77A4" w:rsidRPr="00C97597" w:rsidTr="000D7F26">
        <w:tc>
          <w:tcPr>
            <w:tcW w:w="5670" w:type="dxa"/>
          </w:tcPr>
          <w:p w:rsidR="00BA77A4" w:rsidRPr="00C97597" w:rsidRDefault="00BA77A4" w:rsidP="0009563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i/>
                <w:iCs/>
              </w:rPr>
            </w:pPr>
            <w:r w:rsidRPr="00C97597">
              <w:rPr>
                <w:i/>
                <w:iCs/>
              </w:rPr>
              <w:t>Unsecured</w:t>
            </w:r>
          </w:p>
        </w:tc>
        <w:tc>
          <w:tcPr>
            <w:tcW w:w="810" w:type="dxa"/>
          </w:tcPr>
          <w:p w:rsidR="00BA77A4" w:rsidRPr="00C97597" w:rsidRDefault="00BA77A4" w:rsidP="002C19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i/>
                <w:iCs/>
              </w:rPr>
            </w:pPr>
          </w:p>
        </w:tc>
        <w:tc>
          <w:tcPr>
            <w:tcW w:w="1350" w:type="dxa"/>
          </w:tcPr>
          <w:p w:rsidR="00BA77A4" w:rsidRPr="00C97597" w:rsidRDefault="00BA77A4" w:rsidP="002C19DE">
            <w:pPr>
              <w:pStyle w:val="a0"/>
              <w:tabs>
                <w:tab w:val="clear" w:pos="360"/>
                <w:tab w:val="clear" w:pos="720"/>
                <w:tab w:val="clear" w:pos="1080"/>
                <w:tab w:val="decimal" w:pos="728"/>
              </w:tabs>
              <w:spacing w:line="240" w:lineRule="atLeast"/>
              <w:ind w:right="-108"/>
              <w:rPr>
                <w:rFonts w:cs="Times New Roman"/>
                <w:sz w:val="22"/>
                <w:szCs w:val="22"/>
                <w:lang w:val="en-US"/>
              </w:rPr>
            </w:pPr>
          </w:p>
        </w:tc>
        <w:tc>
          <w:tcPr>
            <w:tcW w:w="270" w:type="dxa"/>
          </w:tcPr>
          <w:p w:rsidR="00BA77A4" w:rsidRPr="00C9759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rsidR="00BA77A4" w:rsidRPr="00C9759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B15F68" w:rsidRPr="00C97597" w:rsidTr="000D7F26">
        <w:tc>
          <w:tcPr>
            <w:tcW w:w="5670" w:type="dxa"/>
          </w:tcPr>
          <w:p w:rsidR="00B15F68" w:rsidRPr="00C97597" w:rsidRDefault="00B15F68" w:rsidP="0009563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i/>
                <w:iCs/>
              </w:rPr>
            </w:pPr>
            <w:r>
              <w:t>Short-term borrowings</w:t>
            </w:r>
            <w:r w:rsidRPr="00C97597">
              <w:t xml:space="preserve"> from </w:t>
            </w:r>
            <w:r w:rsidRPr="00B15F68">
              <w:t>financial institution</w:t>
            </w:r>
          </w:p>
        </w:tc>
        <w:tc>
          <w:tcPr>
            <w:tcW w:w="810" w:type="dxa"/>
          </w:tcPr>
          <w:p w:rsidR="00B15F68" w:rsidRPr="00C97597" w:rsidRDefault="00B15F68" w:rsidP="00B15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i/>
                <w:iCs/>
              </w:rPr>
            </w:pPr>
          </w:p>
        </w:tc>
        <w:tc>
          <w:tcPr>
            <w:tcW w:w="1350" w:type="dxa"/>
          </w:tcPr>
          <w:p w:rsidR="00B15F68" w:rsidRPr="00C97597" w:rsidRDefault="00B15F68" w:rsidP="00B15F68">
            <w:pPr>
              <w:pStyle w:val="acctfourfigures"/>
              <w:tabs>
                <w:tab w:val="clear" w:pos="765"/>
                <w:tab w:val="decimal" w:pos="1017"/>
              </w:tabs>
              <w:spacing w:line="240" w:lineRule="atLeast"/>
              <w:ind w:left="-86" w:right="-86"/>
              <w:rPr>
                <w:szCs w:val="22"/>
                <w:lang w:val="en-US"/>
              </w:rPr>
            </w:pPr>
            <w:r>
              <w:rPr>
                <w:szCs w:val="22"/>
                <w:lang w:val="en-US"/>
              </w:rPr>
              <w:t>300,</w:t>
            </w:r>
            <w:r w:rsidRPr="00B15F68">
              <w:rPr>
                <w:szCs w:val="22"/>
              </w:rPr>
              <w:t>000</w:t>
            </w:r>
          </w:p>
        </w:tc>
        <w:tc>
          <w:tcPr>
            <w:tcW w:w="270" w:type="dxa"/>
          </w:tcPr>
          <w:p w:rsidR="00B15F68" w:rsidRPr="00C97597" w:rsidRDefault="00B15F68"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rsidR="00B15F68" w:rsidRPr="00C97597" w:rsidRDefault="00B15F68" w:rsidP="00B15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sz w:val="22"/>
                <w:szCs w:val="22"/>
              </w:rPr>
            </w:pPr>
            <w:r>
              <w:rPr>
                <w:rFonts w:ascii="Times New Roman" w:hAnsi="Times New Roman"/>
                <w:sz w:val="22"/>
                <w:szCs w:val="22"/>
              </w:rPr>
              <w:t>-</w:t>
            </w:r>
          </w:p>
        </w:tc>
      </w:tr>
      <w:tr w:rsidR="003123DC" w:rsidRPr="00C97597" w:rsidTr="000D7F26">
        <w:tc>
          <w:tcPr>
            <w:tcW w:w="5670" w:type="dxa"/>
          </w:tcPr>
          <w:p w:rsidR="003123DC" w:rsidRPr="00C97597" w:rsidRDefault="003123DC"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Short-term borrowings</w:t>
            </w:r>
            <w:r w:rsidRPr="00C97597">
              <w:rPr>
                <w:rFonts w:ascii="Times New Roman" w:hAnsi="Times New Roman"/>
                <w:sz w:val="22"/>
                <w:szCs w:val="22"/>
              </w:rPr>
              <w:t xml:space="preserve"> from related party</w:t>
            </w:r>
          </w:p>
        </w:tc>
        <w:tc>
          <w:tcPr>
            <w:tcW w:w="810" w:type="dxa"/>
          </w:tcPr>
          <w:p w:rsidR="003123DC" w:rsidRPr="00C97597" w:rsidRDefault="00CF21E7"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Pr>
                <w:rFonts w:ascii="Times New Roman" w:hAnsi="Times New Roman"/>
                <w:i/>
                <w:iCs/>
                <w:sz w:val="22"/>
                <w:szCs w:val="22"/>
              </w:rPr>
              <w:t>3</w:t>
            </w:r>
          </w:p>
        </w:tc>
        <w:tc>
          <w:tcPr>
            <w:tcW w:w="1350" w:type="dxa"/>
            <w:tcBorders>
              <w:bottom w:val="single" w:sz="4" w:space="0" w:color="auto"/>
            </w:tcBorders>
          </w:tcPr>
          <w:p w:rsidR="003123DC" w:rsidRPr="00C97597" w:rsidRDefault="00B15F68" w:rsidP="003123DC">
            <w:pPr>
              <w:pStyle w:val="acctfourfigures"/>
              <w:tabs>
                <w:tab w:val="clear" w:pos="765"/>
                <w:tab w:val="decimal" w:pos="1017"/>
              </w:tabs>
              <w:spacing w:line="240" w:lineRule="atLeast"/>
              <w:ind w:left="-86" w:right="-86"/>
              <w:rPr>
                <w:szCs w:val="22"/>
              </w:rPr>
            </w:pPr>
            <w:r>
              <w:rPr>
                <w:szCs w:val="22"/>
              </w:rPr>
              <w:t>463,942</w:t>
            </w:r>
          </w:p>
        </w:tc>
        <w:tc>
          <w:tcPr>
            <w:tcW w:w="270" w:type="dxa"/>
          </w:tcPr>
          <w:p w:rsidR="003123DC" w:rsidRPr="00C97597" w:rsidRDefault="003123DC" w:rsidP="003123DC">
            <w:pPr>
              <w:pStyle w:val="acctfourfigures"/>
              <w:tabs>
                <w:tab w:val="clear" w:pos="765"/>
                <w:tab w:val="decimal" w:pos="979"/>
              </w:tabs>
              <w:spacing w:line="240" w:lineRule="atLeast"/>
              <w:ind w:left="-86" w:right="-86"/>
              <w:rPr>
                <w:szCs w:val="22"/>
              </w:rPr>
            </w:pPr>
          </w:p>
        </w:tc>
        <w:tc>
          <w:tcPr>
            <w:tcW w:w="1260" w:type="dxa"/>
            <w:tcBorders>
              <w:bottom w:val="single" w:sz="4" w:space="0" w:color="auto"/>
            </w:tcBorders>
          </w:tcPr>
          <w:p w:rsidR="003123DC" w:rsidRPr="00C97597" w:rsidRDefault="00682C9C" w:rsidP="007F6AEB">
            <w:pPr>
              <w:pStyle w:val="acctfourfigures"/>
              <w:tabs>
                <w:tab w:val="clear" w:pos="765"/>
                <w:tab w:val="decimal" w:pos="1017"/>
              </w:tabs>
              <w:spacing w:line="240" w:lineRule="atLeast"/>
              <w:ind w:left="-86" w:right="-86"/>
              <w:rPr>
                <w:szCs w:val="22"/>
              </w:rPr>
            </w:pPr>
            <w:r>
              <w:rPr>
                <w:szCs w:val="22"/>
              </w:rPr>
              <w:t>564</w:t>
            </w:r>
            <w:r w:rsidR="003123DC">
              <w:rPr>
                <w:szCs w:val="22"/>
              </w:rPr>
              <w:t>,</w:t>
            </w:r>
            <w:r>
              <w:rPr>
                <w:szCs w:val="22"/>
              </w:rPr>
              <w:t>405</w:t>
            </w:r>
          </w:p>
        </w:tc>
      </w:tr>
      <w:tr w:rsidR="003123DC" w:rsidRPr="00695FBD" w:rsidTr="000D7F26">
        <w:trPr>
          <w:trHeight w:val="65"/>
        </w:trPr>
        <w:tc>
          <w:tcPr>
            <w:tcW w:w="5670" w:type="dxa"/>
          </w:tcPr>
          <w:p w:rsidR="003123DC" w:rsidRPr="00695FBD" w:rsidRDefault="003123DC"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695FBD">
              <w:rPr>
                <w:rFonts w:ascii="Times New Roman" w:hAnsi="Times New Roman"/>
                <w:b/>
                <w:bCs/>
                <w:sz w:val="22"/>
                <w:szCs w:val="22"/>
              </w:rPr>
              <w:t>Total</w:t>
            </w:r>
          </w:p>
        </w:tc>
        <w:tc>
          <w:tcPr>
            <w:tcW w:w="810" w:type="dxa"/>
          </w:tcPr>
          <w:p w:rsidR="003123DC" w:rsidRPr="00695FBD" w:rsidRDefault="003123DC"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50" w:type="dxa"/>
            <w:tcBorders>
              <w:top w:val="single" w:sz="4" w:space="0" w:color="auto"/>
              <w:bottom w:val="double" w:sz="4" w:space="0" w:color="auto"/>
            </w:tcBorders>
          </w:tcPr>
          <w:p w:rsidR="003123DC" w:rsidRPr="006C6CCD" w:rsidRDefault="00B15F68" w:rsidP="003123DC">
            <w:pPr>
              <w:pStyle w:val="acctfourfigures"/>
              <w:tabs>
                <w:tab w:val="clear" w:pos="765"/>
                <w:tab w:val="decimal" w:pos="1017"/>
              </w:tabs>
              <w:spacing w:line="240" w:lineRule="atLeast"/>
              <w:ind w:left="-86" w:right="-86"/>
              <w:rPr>
                <w:b/>
                <w:bCs/>
                <w:szCs w:val="22"/>
              </w:rPr>
            </w:pPr>
            <w:r>
              <w:rPr>
                <w:b/>
                <w:bCs/>
                <w:szCs w:val="22"/>
              </w:rPr>
              <w:t>763,942</w:t>
            </w:r>
          </w:p>
        </w:tc>
        <w:tc>
          <w:tcPr>
            <w:tcW w:w="270" w:type="dxa"/>
          </w:tcPr>
          <w:p w:rsidR="003123DC" w:rsidRPr="00695FBD" w:rsidRDefault="003123DC" w:rsidP="003123DC">
            <w:pPr>
              <w:pStyle w:val="acctfourfigures"/>
              <w:tabs>
                <w:tab w:val="clear" w:pos="765"/>
                <w:tab w:val="decimal" w:pos="979"/>
              </w:tabs>
              <w:spacing w:line="240" w:lineRule="atLeast"/>
              <w:ind w:left="-86" w:right="-86"/>
              <w:rPr>
                <w:b/>
                <w:bCs/>
                <w:szCs w:val="22"/>
              </w:rPr>
            </w:pPr>
          </w:p>
        </w:tc>
        <w:tc>
          <w:tcPr>
            <w:tcW w:w="1260" w:type="dxa"/>
            <w:tcBorders>
              <w:top w:val="single" w:sz="4" w:space="0" w:color="auto"/>
              <w:bottom w:val="double" w:sz="4" w:space="0" w:color="auto"/>
            </w:tcBorders>
          </w:tcPr>
          <w:p w:rsidR="003123DC" w:rsidRPr="006C6CCD" w:rsidRDefault="00682C9C" w:rsidP="00510B3D">
            <w:pPr>
              <w:pStyle w:val="acctfourfigures"/>
              <w:tabs>
                <w:tab w:val="clear" w:pos="765"/>
                <w:tab w:val="decimal" w:pos="1017"/>
              </w:tabs>
              <w:spacing w:line="240" w:lineRule="atLeast"/>
              <w:ind w:left="-86" w:right="-86"/>
              <w:rPr>
                <w:b/>
                <w:bCs/>
                <w:szCs w:val="22"/>
              </w:rPr>
            </w:pPr>
            <w:r>
              <w:rPr>
                <w:b/>
                <w:bCs/>
                <w:szCs w:val="22"/>
              </w:rPr>
              <w:t>564</w:t>
            </w:r>
            <w:r w:rsidR="003123DC">
              <w:rPr>
                <w:b/>
                <w:bCs/>
                <w:szCs w:val="22"/>
              </w:rPr>
              <w:t>,</w:t>
            </w:r>
            <w:r>
              <w:rPr>
                <w:b/>
                <w:bCs/>
                <w:szCs w:val="22"/>
              </w:rPr>
              <w:t>405</w:t>
            </w:r>
          </w:p>
        </w:tc>
      </w:tr>
    </w:tbl>
    <w:p w:rsidR="00BA77A4" w:rsidRDefault="00BA77A4" w:rsidP="00BA77A4">
      <w:pPr>
        <w:pStyle w:val="block"/>
        <w:spacing w:after="0" w:line="240" w:lineRule="atLeast"/>
        <w:ind w:left="0"/>
        <w:jc w:val="both"/>
        <w:rPr>
          <w:szCs w:val="22"/>
          <w:lang w:val="en-US"/>
        </w:rPr>
      </w:pPr>
    </w:p>
    <w:p w:rsidR="00EA4B37" w:rsidRDefault="00EA4B37" w:rsidP="001037CC">
      <w:pPr>
        <w:pStyle w:val="block"/>
        <w:spacing w:after="0" w:line="240" w:lineRule="atLeast"/>
        <w:ind w:left="547" w:right="389"/>
        <w:jc w:val="both"/>
        <w:rPr>
          <w:b/>
          <w:bCs/>
          <w:i/>
          <w:iCs/>
          <w:szCs w:val="22"/>
        </w:rPr>
      </w:pPr>
      <w:r w:rsidRPr="00EA4B37">
        <w:rPr>
          <w:b/>
          <w:bCs/>
          <w:i/>
          <w:iCs/>
          <w:szCs w:val="22"/>
        </w:rPr>
        <w:t>Short-term borrowings from financial institution</w:t>
      </w:r>
    </w:p>
    <w:p w:rsidR="00EA4B37" w:rsidRDefault="00EA4B37" w:rsidP="001037CC">
      <w:pPr>
        <w:pStyle w:val="block"/>
        <w:spacing w:after="0" w:line="240" w:lineRule="atLeast"/>
        <w:ind w:left="547" w:right="389"/>
        <w:jc w:val="both"/>
        <w:rPr>
          <w:b/>
          <w:bCs/>
          <w:i/>
          <w:iCs/>
          <w:szCs w:val="22"/>
        </w:rPr>
      </w:pPr>
    </w:p>
    <w:p w:rsidR="00EA4B37" w:rsidRPr="00C22B06" w:rsidRDefault="00EA4B37" w:rsidP="00DE772B">
      <w:pPr>
        <w:pStyle w:val="block"/>
        <w:spacing w:after="0" w:line="240" w:lineRule="atLeast"/>
        <w:ind w:left="547" w:right="18"/>
        <w:jc w:val="both"/>
        <w:rPr>
          <w:rFonts w:cstheme="minorBidi"/>
          <w:spacing w:val="-4"/>
          <w:szCs w:val="28"/>
          <w:lang w:val="en-US" w:bidi="th-TH"/>
        </w:rPr>
      </w:pPr>
      <w:r w:rsidRPr="00C22B06">
        <w:rPr>
          <w:rFonts w:cstheme="minorBidi"/>
          <w:spacing w:val="-4"/>
          <w:szCs w:val="28"/>
          <w:lang w:val="en-US" w:bidi="th-TH"/>
        </w:rPr>
        <w:t>As at 30 June 2019, short-term borrowings from financial institution amounted to Baht 300 million</w:t>
      </w:r>
      <w:r w:rsidR="00DE772B" w:rsidRPr="00C22B06">
        <w:rPr>
          <w:rFonts w:cstheme="minorBidi"/>
          <w:spacing w:val="-4"/>
          <w:szCs w:val="28"/>
          <w:lang w:val="en-US" w:bidi="th-TH"/>
        </w:rPr>
        <w:br/>
      </w:r>
      <w:r w:rsidRPr="00C22B06">
        <w:rPr>
          <w:rFonts w:cstheme="minorBidi"/>
          <w:spacing w:val="-4"/>
          <w:szCs w:val="28"/>
          <w:lang w:val="en-US" w:bidi="th-TH"/>
        </w:rPr>
        <w:t xml:space="preserve">shall be repayable </w:t>
      </w:r>
      <w:r w:rsidR="00C22B06" w:rsidRPr="00C22B06">
        <w:rPr>
          <w:rFonts w:cstheme="minorBidi"/>
          <w:spacing w:val="-4"/>
          <w:szCs w:val="28"/>
          <w:lang w:val="en-US" w:bidi="th-TH"/>
        </w:rPr>
        <w:t xml:space="preserve">at call. </w:t>
      </w:r>
      <w:r w:rsidR="00336DE1" w:rsidRPr="00C22B06">
        <w:rPr>
          <w:rFonts w:cstheme="minorBidi"/>
          <w:spacing w:val="-4"/>
          <w:szCs w:val="28"/>
          <w:lang w:val="en-US" w:bidi="th-TH"/>
        </w:rPr>
        <w:t xml:space="preserve">These loans bears interest at the rate of 1.9% </w:t>
      </w:r>
      <w:r w:rsidR="00094953" w:rsidRPr="00C22B06">
        <w:rPr>
          <w:rFonts w:cstheme="minorBidi"/>
          <w:spacing w:val="-4"/>
          <w:szCs w:val="28"/>
          <w:lang w:val="en-US" w:bidi="th-TH"/>
        </w:rPr>
        <w:t xml:space="preserve">per annum </w:t>
      </w:r>
      <w:r w:rsidR="00094953" w:rsidRPr="00C22B06">
        <w:rPr>
          <w:rFonts w:cstheme="minorBidi"/>
          <w:i/>
          <w:iCs/>
          <w:spacing w:val="-4"/>
          <w:szCs w:val="28"/>
          <w:lang w:val="en-US" w:bidi="th-TH"/>
        </w:rPr>
        <w:t xml:space="preserve">(31 December </w:t>
      </w:r>
      <w:proofErr w:type="gramStart"/>
      <w:r w:rsidR="00094953" w:rsidRPr="00C22B06">
        <w:rPr>
          <w:rFonts w:cstheme="minorBidi"/>
          <w:i/>
          <w:iCs/>
          <w:spacing w:val="-4"/>
          <w:szCs w:val="28"/>
          <w:lang w:val="en-US" w:bidi="th-TH"/>
        </w:rPr>
        <w:t>2018 :</w:t>
      </w:r>
      <w:proofErr w:type="gramEnd"/>
      <w:r w:rsidR="00094953" w:rsidRPr="00C22B06">
        <w:rPr>
          <w:rFonts w:cstheme="minorBidi"/>
          <w:i/>
          <w:iCs/>
          <w:spacing w:val="-4"/>
          <w:szCs w:val="28"/>
          <w:lang w:val="en-US" w:bidi="th-TH"/>
        </w:rPr>
        <w:t xml:space="preserve"> nil)</w:t>
      </w:r>
      <w:r w:rsidR="00141A9F">
        <w:rPr>
          <w:rFonts w:cstheme="minorBidi"/>
          <w:i/>
          <w:iCs/>
          <w:spacing w:val="-4"/>
          <w:szCs w:val="28"/>
          <w:lang w:val="en-US" w:bidi="th-TH"/>
        </w:rPr>
        <w:t>.</w:t>
      </w:r>
    </w:p>
    <w:p w:rsidR="00EA4B37" w:rsidRDefault="00EA4B37" w:rsidP="001037CC">
      <w:pPr>
        <w:pStyle w:val="block"/>
        <w:spacing w:after="0" w:line="240" w:lineRule="atLeast"/>
        <w:ind w:left="547" w:right="389"/>
        <w:jc w:val="both"/>
        <w:rPr>
          <w:b/>
          <w:bCs/>
          <w:i/>
          <w:iCs/>
          <w:szCs w:val="22"/>
        </w:rPr>
      </w:pPr>
    </w:p>
    <w:p w:rsidR="00437815" w:rsidRPr="00E465BF" w:rsidRDefault="00437815" w:rsidP="001037CC">
      <w:pPr>
        <w:pStyle w:val="block"/>
        <w:spacing w:after="0" w:line="240" w:lineRule="atLeast"/>
        <w:ind w:left="547" w:right="389"/>
        <w:jc w:val="both"/>
        <w:rPr>
          <w:b/>
          <w:bCs/>
          <w:i/>
          <w:iCs/>
          <w:szCs w:val="22"/>
        </w:rPr>
      </w:pPr>
      <w:r w:rsidRPr="00E465BF">
        <w:rPr>
          <w:b/>
          <w:bCs/>
          <w:i/>
          <w:iCs/>
          <w:szCs w:val="22"/>
        </w:rPr>
        <w:t>Unutilised credit facilities</w:t>
      </w:r>
    </w:p>
    <w:p w:rsidR="00437815" w:rsidRPr="008E4633" w:rsidRDefault="00437815"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FB6937" w:rsidRDefault="00F06070"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r w:rsidRPr="00AC0481">
        <w:rPr>
          <w:rFonts w:ascii="Times New Roman" w:hAnsi="Times New Roman"/>
          <w:sz w:val="22"/>
          <w:szCs w:val="22"/>
        </w:rPr>
        <w:t xml:space="preserve">As at </w:t>
      </w:r>
      <w:r w:rsidR="004A2401">
        <w:rPr>
          <w:rFonts w:ascii="Times New Roman" w:hAnsi="Times New Roman"/>
          <w:sz w:val="22"/>
          <w:szCs w:val="22"/>
        </w:rPr>
        <w:t>30 June</w:t>
      </w:r>
      <w:r w:rsidR="004A2401" w:rsidRPr="00AC0481">
        <w:rPr>
          <w:rFonts w:ascii="Times New Roman" w:hAnsi="Times New Roman"/>
          <w:sz w:val="22"/>
          <w:szCs w:val="22"/>
        </w:rPr>
        <w:t xml:space="preserve"> </w:t>
      </w:r>
      <w:r w:rsidRPr="00AC0481">
        <w:rPr>
          <w:rFonts w:ascii="Times New Roman" w:hAnsi="Times New Roman"/>
          <w:sz w:val="22"/>
          <w:szCs w:val="22"/>
        </w:rPr>
        <w:t>201</w:t>
      </w:r>
      <w:r w:rsidR="003123DC">
        <w:rPr>
          <w:rFonts w:ascii="Times New Roman" w:hAnsi="Times New Roman"/>
          <w:sz w:val="22"/>
          <w:szCs w:val="22"/>
        </w:rPr>
        <w:t>9</w:t>
      </w:r>
      <w:r w:rsidR="00437815" w:rsidRPr="00AC0481">
        <w:rPr>
          <w:rFonts w:ascii="Times New Roman" w:hAnsi="Times New Roman"/>
          <w:sz w:val="22"/>
          <w:szCs w:val="22"/>
        </w:rPr>
        <w:t xml:space="preserve">, the Company had </w:t>
      </w:r>
      <w:proofErr w:type="spellStart"/>
      <w:r w:rsidR="00437815" w:rsidRPr="00AC0481">
        <w:rPr>
          <w:rFonts w:ascii="Times New Roman" w:hAnsi="Times New Roman"/>
          <w:sz w:val="22"/>
          <w:szCs w:val="22"/>
        </w:rPr>
        <w:t>unutilised</w:t>
      </w:r>
      <w:proofErr w:type="spellEnd"/>
      <w:r w:rsidR="00437815" w:rsidRPr="00AC0481">
        <w:rPr>
          <w:rFonts w:ascii="Times New Roman" w:hAnsi="Times New Roman"/>
          <w:sz w:val="22"/>
          <w:szCs w:val="22"/>
        </w:rPr>
        <w:t xml:space="preserve"> credit facilities </w:t>
      </w:r>
      <w:proofErr w:type="spellStart"/>
      <w:r w:rsidR="00437815" w:rsidRPr="00AC0481">
        <w:rPr>
          <w:rFonts w:ascii="Times New Roman" w:hAnsi="Times New Roman"/>
          <w:sz w:val="22"/>
          <w:szCs w:val="22"/>
        </w:rPr>
        <w:t>totalling</w:t>
      </w:r>
      <w:proofErr w:type="spellEnd"/>
      <w:r w:rsidR="00437815" w:rsidRPr="00AC0481">
        <w:rPr>
          <w:rFonts w:ascii="Times New Roman" w:hAnsi="Times New Roman"/>
          <w:sz w:val="22"/>
          <w:szCs w:val="22"/>
        </w:rPr>
        <w:t xml:space="preserve"> U.S. Dollars </w:t>
      </w:r>
      <w:r w:rsidR="00BF31E7">
        <w:rPr>
          <w:rFonts w:ascii="Times New Roman" w:hAnsi="Times New Roman"/>
          <w:sz w:val="22"/>
          <w:szCs w:val="22"/>
        </w:rPr>
        <w:t>1</w:t>
      </w:r>
      <w:r w:rsidR="00437815" w:rsidRPr="005C645A">
        <w:rPr>
          <w:rFonts w:ascii="Times New Roman" w:hAnsi="Times New Roman"/>
          <w:sz w:val="22"/>
          <w:szCs w:val="22"/>
        </w:rPr>
        <w:t xml:space="preserve"> million </w:t>
      </w:r>
      <w:r w:rsidR="00437815" w:rsidRPr="00AC0481">
        <w:rPr>
          <w:rFonts w:ascii="Times New Roman" w:hAnsi="Times New Roman"/>
          <w:sz w:val="22"/>
          <w:szCs w:val="22"/>
        </w:rPr>
        <w:t xml:space="preserve">and </w:t>
      </w:r>
      <w:r w:rsidR="008B3D9F" w:rsidRPr="00E5629A">
        <w:rPr>
          <w:rFonts w:ascii="Times New Roman" w:hAnsi="Times New Roman"/>
          <w:sz w:val="22"/>
          <w:szCs w:val="22"/>
        </w:rPr>
        <w:t xml:space="preserve">Baht </w:t>
      </w:r>
      <w:r w:rsidR="00E5629A" w:rsidRPr="00E5629A">
        <w:rPr>
          <w:rFonts w:ascii="Times New Roman" w:hAnsi="Times New Roman"/>
          <w:sz w:val="22"/>
          <w:szCs w:val="22"/>
        </w:rPr>
        <w:t>3,</w:t>
      </w:r>
      <w:r w:rsidR="00854AD5">
        <w:rPr>
          <w:rFonts w:ascii="Times New Roman" w:hAnsi="Times New Roman"/>
          <w:sz w:val="22"/>
          <w:szCs w:val="22"/>
        </w:rPr>
        <w:t>1</w:t>
      </w:r>
      <w:r w:rsidR="00E5629A" w:rsidRPr="00E5629A">
        <w:rPr>
          <w:rFonts w:ascii="Times New Roman" w:hAnsi="Times New Roman"/>
          <w:sz w:val="22"/>
          <w:szCs w:val="22"/>
        </w:rPr>
        <w:t>47</w:t>
      </w:r>
      <w:r w:rsidR="00437815" w:rsidRPr="00E5629A">
        <w:rPr>
          <w:rFonts w:ascii="Times New Roman" w:hAnsi="Times New Roman"/>
          <w:sz w:val="22"/>
          <w:szCs w:val="22"/>
        </w:rPr>
        <w:t xml:space="preserve"> million</w:t>
      </w:r>
      <w:r w:rsidR="00437815" w:rsidRPr="005C645A">
        <w:rPr>
          <w:rFonts w:ascii="Times New Roman" w:hAnsi="Times New Roman"/>
          <w:sz w:val="22"/>
          <w:szCs w:val="22"/>
        </w:rPr>
        <w:t xml:space="preserve"> </w:t>
      </w:r>
      <w:r w:rsidR="00952591" w:rsidRPr="00C32880">
        <w:rPr>
          <w:rFonts w:ascii="Times New Roman" w:hAnsi="Times New Roman"/>
          <w:i/>
          <w:iCs/>
          <w:sz w:val="22"/>
          <w:szCs w:val="22"/>
        </w:rPr>
        <w:t>(31 December 201</w:t>
      </w:r>
      <w:r w:rsidR="003123DC">
        <w:rPr>
          <w:rFonts w:ascii="Times New Roman" w:hAnsi="Times New Roman"/>
          <w:i/>
          <w:iCs/>
          <w:sz w:val="22"/>
          <w:szCs w:val="22"/>
        </w:rPr>
        <w:t>8</w:t>
      </w:r>
      <w:r w:rsidR="00952591" w:rsidRPr="00C32880">
        <w:rPr>
          <w:rFonts w:ascii="Times New Roman" w:hAnsi="Times New Roman"/>
          <w:i/>
          <w:iCs/>
          <w:sz w:val="22"/>
          <w:szCs w:val="22"/>
        </w:rPr>
        <w:t>: U.S</w:t>
      </w:r>
      <w:r w:rsidR="00836C92">
        <w:rPr>
          <w:rFonts w:ascii="Times New Roman" w:hAnsi="Times New Roman"/>
          <w:i/>
          <w:iCs/>
          <w:sz w:val="22"/>
          <w:szCs w:val="22"/>
        </w:rPr>
        <w:t>.</w:t>
      </w:r>
      <w:r w:rsidR="00952591" w:rsidRPr="00C32880">
        <w:rPr>
          <w:rFonts w:ascii="Times New Roman" w:hAnsi="Times New Roman"/>
          <w:i/>
          <w:iCs/>
          <w:sz w:val="22"/>
          <w:szCs w:val="22"/>
        </w:rPr>
        <w:t xml:space="preserve"> Dollars </w:t>
      </w:r>
      <w:r w:rsidR="00536935" w:rsidRPr="00C32880">
        <w:rPr>
          <w:rFonts w:ascii="Times New Roman" w:hAnsi="Times New Roman"/>
          <w:i/>
          <w:iCs/>
          <w:sz w:val="22"/>
          <w:szCs w:val="22"/>
        </w:rPr>
        <w:t>1</w:t>
      </w:r>
      <w:r w:rsidR="00952591" w:rsidRPr="00C32880">
        <w:rPr>
          <w:rFonts w:ascii="Times New Roman" w:hAnsi="Times New Roman"/>
          <w:i/>
          <w:iCs/>
          <w:sz w:val="22"/>
          <w:szCs w:val="22"/>
        </w:rPr>
        <w:t xml:space="preserve"> million and Baht </w:t>
      </w:r>
      <w:r w:rsidR="00921104">
        <w:rPr>
          <w:rFonts w:ascii="Times New Roman" w:hAnsi="Times New Roman"/>
          <w:i/>
          <w:iCs/>
          <w:sz w:val="22"/>
          <w:szCs w:val="22"/>
        </w:rPr>
        <w:t>3,</w:t>
      </w:r>
      <w:r w:rsidR="003E6417">
        <w:rPr>
          <w:rFonts w:ascii="Times New Roman" w:hAnsi="Times New Roman"/>
          <w:i/>
          <w:iCs/>
          <w:sz w:val="22"/>
          <w:szCs w:val="22"/>
        </w:rPr>
        <w:t>44</w:t>
      </w:r>
      <w:r w:rsidR="00921104">
        <w:rPr>
          <w:rFonts w:ascii="Times New Roman" w:hAnsi="Times New Roman"/>
          <w:i/>
          <w:iCs/>
          <w:sz w:val="22"/>
          <w:szCs w:val="22"/>
        </w:rPr>
        <w:t>7</w:t>
      </w:r>
      <w:r w:rsidR="00952591" w:rsidRPr="00C32880">
        <w:rPr>
          <w:rFonts w:ascii="Times New Roman" w:hAnsi="Times New Roman"/>
          <w:sz w:val="22"/>
          <w:szCs w:val="22"/>
        </w:rPr>
        <w:t xml:space="preserve"> </w:t>
      </w:r>
      <w:r w:rsidR="00952591" w:rsidRPr="00C32880">
        <w:rPr>
          <w:rFonts w:ascii="Times New Roman" w:hAnsi="Times New Roman"/>
          <w:i/>
          <w:iCs/>
          <w:sz w:val="22"/>
          <w:szCs w:val="22"/>
        </w:rPr>
        <w:t>million).</w:t>
      </w:r>
    </w:p>
    <w:p w:rsidR="00981ED1" w:rsidRDefault="00981ED1"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p>
    <w:p w:rsidR="00F94686" w:rsidRPr="00BB5908" w:rsidRDefault="00F94686"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BB5908">
        <w:rPr>
          <w:rFonts w:ascii="Times New Roman" w:hAnsi="Times New Roman"/>
          <w:sz w:val="24"/>
          <w:szCs w:val="24"/>
          <w:u w:val="none"/>
        </w:rPr>
        <w:t>Trade accounts payable</w:t>
      </w:r>
    </w:p>
    <w:p w:rsidR="00F94686" w:rsidRPr="00981ED1" w:rsidRDefault="00F94686" w:rsidP="00BD0508">
      <w:pPr>
        <w:rPr>
          <w:sz w:val="22"/>
          <w:szCs w:val="22"/>
        </w:rPr>
      </w:pPr>
    </w:p>
    <w:tbl>
      <w:tblPr>
        <w:tblW w:w="9342" w:type="dxa"/>
        <w:tblInd w:w="450" w:type="dxa"/>
        <w:tblLayout w:type="fixed"/>
        <w:tblLook w:val="0000" w:firstRow="0" w:lastRow="0" w:firstColumn="0" w:lastColumn="0" w:noHBand="0" w:noVBand="0"/>
      </w:tblPr>
      <w:tblGrid>
        <w:gridCol w:w="5778"/>
        <w:gridCol w:w="720"/>
        <w:gridCol w:w="1341"/>
        <w:gridCol w:w="243"/>
        <w:gridCol w:w="1260"/>
      </w:tblGrid>
      <w:tr w:rsidR="007002B0" w:rsidRPr="001037CC" w:rsidTr="00574EF2">
        <w:tc>
          <w:tcPr>
            <w:tcW w:w="5778" w:type="dxa"/>
          </w:tcPr>
          <w:p w:rsidR="007002B0" w:rsidRPr="001037CC" w:rsidRDefault="007002B0"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720" w:type="dxa"/>
          </w:tcPr>
          <w:p w:rsidR="007002B0" w:rsidRPr="001037CC" w:rsidRDefault="007002B0"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i/>
                <w:iCs/>
                <w:sz w:val="22"/>
                <w:szCs w:val="22"/>
              </w:rPr>
            </w:pPr>
          </w:p>
        </w:tc>
        <w:tc>
          <w:tcPr>
            <w:tcW w:w="1341" w:type="dxa"/>
          </w:tcPr>
          <w:p w:rsidR="007002B0" w:rsidRPr="00D0677C" w:rsidRDefault="00D0677C" w:rsidP="007002B0">
            <w:pPr>
              <w:pStyle w:val="a0"/>
              <w:tabs>
                <w:tab w:val="clear" w:pos="360"/>
                <w:tab w:val="clear" w:pos="720"/>
                <w:tab w:val="clear" w:pos="1080"/>
              </w:tabs>
              <w:spacing w:line="240" w:lineRule="atLeast"/>
              <w:ind w:left="-108" w:right="-108"/>
              <w:jc w:val="center"/>
              <w:rPr>
                <w:rFonts w:cs="Angsana New"/>
                <w:sz w:val="22"/>
                <w:szCs w:val="22"/>
                <w:lang w:val="en-US"/>
              </w:rPr>
            </w:pPr>
            <w:r w:rsidRPr="002D5381">
              <w:rPr>
                <w:rFonts w:eastAsia="MS Mincho" w:cs="Times New Roman"/>
                <w:sz w:val="22"/>
                <w:szCs w:val="22"/>
                <w:cs/>
              </w:rPr>
              <w:t>30 June</w:t>
            </w:r>
          </w:p>
        </w:tc>
        <w:tc>
          <w:tcPr>
            <w:tcW w:w="243" w:type="dxa"/>
          </w:tcPr>
          <w:p w:rsidR="007002B0" w:rsidRPr="009B0053" w:rsidRDefault="007002B0" w:rsidP="007002B0">
            <w:pPr>
              <w:pStyle w:val="a0"/>
              <w:tabs>
                <w:tab w:val="clear" w:pos="360"/>
                <w:tab w:val="clear" w:pos="720"/>
                <w:tab w:val="clear" w:pos="1080"/>
              </w:tabs>
              <w:spacing w:line="240" w:lineRule="atLeast"/>
              <w:ind w:left="-108" w:right="-108"/>
              <w:jc w:val="center"/>
              <w:rPr>
                <w:rFonts w:cs="Angsana New"/>
                <w:sz w:val="22"/>
                <w:szCs w:val="22"/>
                <w:lang w:val="en-US"/>
              </w:rPr>
            </w:pPr>
          </w:p>
        </w:tc>
        <w:tc>
          <w:tcPr>
            <w:tcW w:w="1260" w:type="dxa"/>
          </w:tcPr>
          <w:p w:rsidR="007002B0" w:rsidRDefault="007002B0" w:rsidP="007002B0">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December</w:t>
            </w:r>
          </w:p>
        </w:tc>
      </w:tr>
      <w:tr w:rsidR="007002B0" w:rsidRPr="001037CC" w:rsidTr="00574EF2">
        <w:tc>
          <w:tcPr>
            <w:tcW w:w="5778" w:type="dxa"/>
          </w:tcPr>
          <w:p w:rsidR="007002B0" w:rsidRPr="001037CC" w:rsidRDefault="007002B0"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720" w:type="dxa"/>
          </w:tcPr>
          <w:p w:rsidR="007002B0" w:rsidRPr="001037CC" w:rsidRDefault="007002B0"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i/>
                <w:iCs/>
                <w:sz w:val="22"/>
                <w:szCs w:val="22"/>
              </w:rPr>
            </w:pPr>
            <w:r w:rsidRPr="001037CC">
              <w:rPr>
                <w:rFonts w:ascii="Times New Roman" w:hAnsi="Times New Roman"/>
                <w:i/>
                <w:iCs/>
                <w:sz w:val="22"/>
                <w:szCs w:val="22"/>
              </w:rPr>
              <w:t>Note</w:t>
            </w:r>
          </w:p>
        </w:tc>
        <w:tc>
          <w:tcPr>
            <w:tcW w:w="1341" w:type="dxa"/>
          </w:tcPr>
          <w:p w:rsidR="007002B0" w:rsidRDefault="00574EF2"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2019</w:t>
            </w:r>
          </w:p>
        </w:tc>
        <w:tc>
          <w:tcPr>
            <w:tcW w:w="243" w:type="dxa"/>
          </w:tcPr>
          <w:p w:rsidR="007002B0" w:rsidRDefault="007002B0"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260" w:type="dxa"/>
          </w:tcPr>
          <w:p w:rsidR="007002B0" w:rsidRDefault="00574EF2"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7C190B" w:rsidRPr="001037CC" w:rsidTr="00574EF2">
        <w:tblPrEx>
          <w:tblCellMar>
            <w:left w:w="79" w:type="dxa"/>
            <w:right w:w="79" w:type="dxa"/>
          </w:tblCellMar>
        </w:tblPrEx>
        <w:tc>
          <w:tcPr>
            <w:tcW w:w="5778" w:type="dxa"/>
          </w:tcPr>
          <w:p w:rsidR="007C190B" w:rsidRPr="001037CC" w:rsidRDefault="007C190B" w:rsidP="007C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720" w:type="dxa"/>
          </w:tcPr>
          <w:p w:rsidR="007C190B" w:rsidRPr="001037CC" w:rsidRDefault="007C190B" w:rsidP="007C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b/>
                <w:bCs/>
                <w:i/>
                <w:iCs/>
                <w:sz w:val="22"/>
                <w:szCs w:val="22"/>
              </w:rPr>
            </w:pPr>
          </w:p>
        </w:tc>
        <w:tc>
          <w:tcPr>
            <w:tcW w:w="2844" w:type="dxa"/>
            <w:gridSpan w:val="3"/>
          </w:tcPr>
          <w:p w:rsidR="007C190B" w:rsidRPr="001037CC" w:rsidRDefault="007C190B" w:rsidP="007C190B">
            <w:pPr>
              <w:pStyle w:val="acctfourfigures"/>
              <w:spacing w:line="240" w:lineRule="atLeast"/>
              <w:jc w:val="center"/>
              <w:rPr>
                <w:i/>
                <w:iCs/>
                <w:szCs w:val="22"/>
              </w:rPr>
            </w:pPr>
            <w:r w:rsidRPr="001037CC">
              <w:rPr>
                <w:i/>
                <w:iCs/>
                <w:szCs w:val="22"/>
              </w:rPr>
              <w:t>(in thousand Baht)</w:t>
            </w:r>
          </w:p>
        </w:tc>
      </w:tr>
      <w:tr w:rsidR="00574EF2" w:rsidRPr="001037CC" w:rsidTr="00574EF2">
        <w:tc>
          <w:tcPr>
            <w:tcW w:w="5778" w:type="dxa"/>
          </w:tcPr>
          <w:p w:rsidR="00574EF2" w:rsidRPr="001037CC" w:rsidRDefault="00574EF2"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Related party</w:t>
            </w:r>
          </w:p>
        </w:tc>
        <w:tc>
          <w:tcPr>
            <w:tcW w:w="720" w:type="dxa"/>
          </w:tcPr>
          <w:p w:rsidR="00574EF2" w:rsidRPr="001037CC" w:rsidRDefault="00574EF2" w:rsidP="00574EF2">
            <w:pPr>
              <w:jc w:val="center"/>
              <w:rPr>
                <w:rFonts w:ascii="Times New Roman" w:hAnsi="Times New Roman"/>
                <w:i/>
                <w:iCs/>
                <w:sz w:val="22"/>
                <w:szCs w:val="22"/>
              </w:rPr>
            </w:pPr>
            <w:r>
              <w:rPr>
                <w:rFonts w:ascii="Times New Roman" w:hAnsi="Times New Roman"/>
                <w:i/>
                <w:iCs/>
                <w:sz w:val="22"/>
                <w:szCs w:val="22"/>
              </w:rPr>
              <w:t>3</w:t>
            </w:r>
          </w:p>
        </w:tc>
        <w:tc>
          <w:tcPr>
            <w:tcW w:w="1341" w:type="dxa"/>
          </w:tcPr>
          <w:p w:rsidR="00574EF2" w:rsidRPr="00E11CBD" w:rsidRDefault="00BD2113" w:rsidP="00574EF2">
            <w:pPr>
              <w:pStyle w:val="acctfourfigures"/>
              <w:tabs>
                <w:tab w:val="clear" w:pos="765"/>
                <w:tab w:val="decimal" w:pos="1062"/>
              </w:tabs>
              <w:spacing w:line="240" w:lineRule="atLeast"/>
              <w:ind w:left="-86" w:right="-86"/>
              <w:rPr>
                <w:rFonts w:cs="Angsana New"/>
                <w:szCs w:val="28"/>
                <w:lang w:val="en-US" w:bidi="th-TH"/>
              </w:rPr>
            </w:pPr>
            <w:r>
              <w:rPr>
                <w:rFonts w:cs="Angsana New"/>
                <w:szCs w:val="28"/>
                <w:lang w:val="en-US" w:bidi="th-TH"/>
              </w:rPr>
              <w:t>102,283</w:t>
            </w:r>
          </w:p>
        </w:tc>
        <w:tc>
          <w:tcPr>
            <w:tcW w:w="243" w:type="dxa"/>
          </w:tcPr>
          <w:p w:rsidR="00574EF2" w:rsidRPr="001037CC" w:rsidRDefault="00574EF2"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sz w:val="22"/>
                <w:szCs w:val="22"/>
              </w:rPr>
            </w:pPr>
          </w:p>
        </w:tc>
        <w:tc>
          <w:tcPr>
            <w:tcW w:w="1260" w:type="dxa"/>
          </w:tcPr>
          <w:p w:rsidR="00574EF2" w:rsidRDefault="00574EF2" w:rsidP="00574EF2">
            <w:pPr>
              <w:pStyle w:val="acctfourfigures"/>
              <w:tabs>
                <w:tab w:val="clear" w:pos="765"/>
                <w:tab w:val="decimal" w:pos="979"/>
              </w:tabs>
              <w:spacing w:line="240" w:lineRule="atLeast"/>
              <w:ind w:left="-86" w:right="-86"/>
              <w:rPr>
                <w:szCs w:val="22"/>
              </w:rPr>
            </w:pPr>
            <w:r>
              <w:rPr>
                <w:szCs w:val="22"/>
              </w:rPr>
              <w:t>255,352</w:t>
            </w:r>
          </w:p>
        </w:tc>
      </w:tr>
      <w:tr w:rsidR="00574EF2" w:rsidRPr="001037CC" w:rsidTr="00574EF2">
        <w:tc>
          <w:tcPr>
            <w:tcW w:w="5778" w:type="dxa"/>
          </w:tcPr>
          <w:p w:rsidR="00574EF2" w:rsidRPr="001037CC" w:rsidRDefault="00574EF2"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1037CC">
              <w:rPr>
                <w:rFonts w:ascii="Times New Roman" w:hAnsi="Times New Roman"/>
                <w:sz w:val="22"/>
                <w:szCs w:val="22"/>
              </w:rPr>
              <w:t>Other parties</w:t>
            </w:r>
          </w:p>
        </w:tc>
        <w:tc>
          <w:tcPr>
            <w:tcW w:w="720" w:type="dxa"/>
          </w:tcPr>
          <w:p w:rsidR="00574EF2" w:rsidRPr="001037CC" w:rsidRDefault="00574EF2" w:rsidP="00574EF2">
            <w:pPr>
              <w:jc w:val="center"/>
              <w:rPr>
                <w:rFonts w:ascii="Times New Roman" w:hAnsi="Times New Roman"/>
                <w:i/>
                <w:iCs/>
                <w:sz w:val="22"/>
                <w:szCs w:val="22"/>
              </w:rPr>
            </w:pPr>
          </w:p>
        </w:tc>
        <w:tc>
          <w:tcPr>
            <w:tcW w:w="1341" w:type="dxa"/>
            <w:tcBorders>
              <w:bottom w:val="single" w:sz="4" w:space="0" w:color="auto"/>
            </w:tcBorders>
          </w:tcPr>
          <w:p w:rsidR="00574EF2" w:rsidRPr="001037CC" w:rsidRDefault="00BD2113" w:rsidP="00574EF2">
            <w:pPr>
              <w:pStyle w:val="acctfourfigures"/>
              <w:tabs>
                <w:tab w:val="clear" w:pos="765"/>
                <w:tab w:val="decimal" w:pos="1062"/>
              </w:tabs>
              <w:spacing w:line="240" w:lineRule="atLeast"/>
              <w:ind w:left="-86" w:right="-86"/>
              <w:rPr>
                <w:szCs w:val="22"/>
              </w:rPr>
            </w:pPr>
            <w:r>
              <w:rPr>
                <w:szCs w:val="22"/>
              </w:rPr>
              <w:t>365,942</w:t>
            </w:r>
          </w:p>
        </w:tc>
        <w:tc>
          <w:tcPr>
            <w:tcW w:w="243" w:type="dxa"/>
          </w:tcPr>
          <w:p w:rsidR="00574EF2" w:rsidRPr="001037CC" w:rsidRDefault="00574EF2"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sz w:val="22"/>
                <w:szCs w:val="22"/>
              </w:rPr>
            </w:pPr>
          </w:p>
        </w:tc>
        <w:tc>
          <w:tcPr>
            <w:tcW w:w="1260" w:type="dxa"/>
            <w:tcBorders>
              <w:bottom w:val="single" w:sz="4" w:space="0" w:color="auto"/>
            </w:tcBorders>
          </w:tcPr>
          <w:p w:rsidR="00574EF2" w:rsidRDefault="00574EF2" w:rsidP="00574EF2">
            <w:pPr>
              <w:pStyle w:val="acctfourfigures"/>
              <w:tabs>
                <w:tab w:val="clear" w:pos="765"/>
                <w:tab w:val="decimal" w:pos="979"/>
              </w:tabs>
              <w:spacing w:line="240" w:lineRule="atLeast"/>
              <w:ind w:left="-86" w:right="-86"/>
              <w:rPr>
                <w:szCs w:val="22"/>
              </w:rPr>
            </w:pPr>
            <w:r>
              <w:rPr>
                <w:szCs w:val="22"/>
              </w:rPr>
              <w:t>393,985</w:t>
            </w:r>
          </w:p>
        </w:tc>
      </w:tr>
      <w:tr w:rsidR="00574EF2" w:rsidRPr="001037CC" w:rsidTr="00574EF2">
        <w:tc>
          <w:tcPr>
            <w:tcW w:w="5778" w:type="dxa"/>
          </w:tcPr>
          <w:p w:rsidR="00574EF2" w:rsidRPr="001037CC" w:rsidRDefault="00574EF2"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1037CC">
              <w:rPr>
                <w:rFonts w:ascii="Times New Roman" w:hAnsi="Times New Roman"/>
                <w:b/>
                <w:bCs/>
                <w:sz w:val="22"/>
                <w:szCs w:val="22"/>
              </w:rPr>
              <w:t>Total</w:t>
            </w:r>
          </w:p>
        </w:tc>
        <w:tc>
          <w:tcPr>
            <w:tcW w:w="720" w:type="dxa"/>
          </w:tcPr>
          <w:p w:rsidR="00574EF2" w:rsidRPr="001037CC" w:rsidRDefault="00574EF2" w:rsidP="00574EF2">
            <w:pPr>
              <w:ind w:left="180"/>
              <w:jc w:val="center"/>
              <w:rPr>
                <w:rFonts w:ascii="Times New Roman" w:hAnsi="Times New Roman"/>
                <w:i/>
                <w:iCs/>
                <w:sz w:val="22"/>
                <w:szCs w:val="22"/>
              </w:rPr>
            </w:pPr>
          </w:p>
        </w:tc>
        <w:tc>
          <w:tcPr>
            <w:tcW w:w="1341" w:type="dxa"/>
            <w:tcBorders>
              <w:top w:val="single" w:sz="4" w:space="0" w:color="auto"/>
              <w:bottom w:val="double" w:sz="4" w:space="0" w:color="auto"/>
            </w:tcBorders>
          </w:tcPr>
          <w:p w:rsidR="00574EF2" w:rsidRPr="001037CC" w:rsidRDefault="00BD2113"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b/>
                <w:bCs/>
                <w:sz w:val="22"/>
                <w:szCs w:val="22"/>
              </w:rPr>
            </w:pPr>
            <w:r>
              <w:rPr>
                <w:rFonts w:ascii="Times New Roman" w:hAnsi="Times New Roman"/>
                <w:b/>
                <w:bCs/>
                <w:sz w:val="22"/>
                <w:szCs w:val="22"/>
              </w:rPr>
              <w:t>468,225</w:t>
            </w:r>
          </w:p>
        </w:tc>
        <w:tc>
          <w:tcPr>
            <w:tcW w:w="243" w:type="dxa"/>
          </w:tcPr>
          <w:p w:rsidR="00574EF2" w:rsidRPr="001037CC" w:rsidRDefault="00574EF2"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sz w:val="22"/>
                <w:szCs w:val="22"/>
              </w:rPr>
            </w:pPr>
          </w:p>
        </w:tc>
        <w:tc>
          <w:tcPr>
            <w:tcW w:w="1260" w:type="dxa"/>
            <w:tcBorders>
              <w:top w:val="single" w:sz="4" w:space="0" w:color="auto"/>
              <w:bottom w:val="double" w:sz="4" w:space="0" w:color="auto"/>
            </w:tcBorders>
          </w:tcPr>
          <w:p w:rsidR="00574EF2" w:rsidRDefault="00574EF2" w:rsidP="00574EF2">
            <w:pPr>
              <w:pStyle w:val="acctfourfigures"/>
              <w:tabs>
                <w:tab w:val="clear" w:pos="765"/>
                <w:tab w:val="decimal" w:pos="979"/>
              </w:tabs>
              <w:spacing w:line="240" w:lineRule="atLeast"/>
              <w:ind w:left="-86" w:right="-86"/>
              <w:rPr>
                <w:b/>
                <w:bCs/>
                <w:szCs w:val="22"/>
              </w:rPr>
            </w:pPr>
            <w:r>
              <w:rPr>
                <w:b/>
                <w:bCs/>
                <w:szCs w:val="22"/>
              </w:rPr>
              <w:t>649,337</w:t>
            </w:r>
          </w:p>
        </w:tc>
      </w:tr>
    </w:tbl>
    <w:p w:rsidR="006E3426" w:rsidRDefault="006E3426" w:rsidP="006E3426">
      <w:pPr>
        <w:pStyle w:val="Heading1"/>
        <w:keepLines/>
        <w:numPr>
          <w:ilvl w:val="0"/>
          <w:numId w:val="0"/>
        </w:numPr>
        <w:shd w:val="clear" w:color="auto" w:fill="auto"/>
        <w:tabs>
          <w:tab w:val="left" w:pos="540"/>
        </w:tabs>
        <w:ind w:left="540"/>
        <w:rPr>
          <w:rFonts w:ascii="Times New Roman" w:hAnsi="Times New Roman"/>
          <w:sz w:val="24"/>
          <w:szCs w:val="24"/>
          <w:u w:val="none"/>
        </w:rPr>
      </w:pPr>
    </w:p>
    <w:p w:rsidR="006E3426" w:rsidRDefault="006E3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rsidR="00265F24" w:rsidRDefault="00265F24" w:rsidP="006E3426">
      <w:pPr>
        <w:pStyle w:val="Heading1"/>
        <w:keepLines/>
        <w:numPr>
          <w:ilvl w:val="0"/>
          <w:numId w:val="19"/>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lastRenderedPageBreak/>
        <w:t>P</w:t>
      </w:r>
      <w:r w:rsidRPr="00265F24">
        <w:rPr>
          <w:rFonts w:ascii="Times New Roman" w:hAnsi="Times New Roman"/>
          <w:sz w:val="24"/>
          <w:szCs w:val="24"/>
          <w:u w:val="none"/>
        </w:rPr>
        <w:t xml:space="preserve">rovisions for employee benefits       </w:t>
      </w:r>
    </w:p>
    <w:p w:rsidR="00265F24" w:rsidRPr="00265F24" w:rsidRDefault="00265F24" w:rsidP="00265F24">
      <w:pPr>
        <w:rPr>
          <w:rFonts w:ascii="Times New Roman" w:hAnsi="Times New Roman"/>
          <w:sz w:val="22"/>
          <w:szCs w:val="22"/>
        </w:rPr>
      </w:pPr>
    </w:p>
    <w:p w:rsidR="00265F24" w:rsidRPr="00CB767E" w:rsidRDefault="00265F24" w:rsidP="00265F24">
      <w:pPr>
        <w:ind w:left="540"/>
        <w:jc w:val="thaiDistribute"/>
        <w:rPr>
          <w:rFonts w:ascii="Times New Roman" w:hAnsi="Times New Roman" w:cstheme="minorBidi"/>
          <w:sz w:val="22"/>
          <w:szCs w:val="22"/>
          <w:cs/>
        </w:rPr>
      </w:pPr>
      <w:r w:rsidRPr="00265F24">
        <w:rPr>
          <w:rFonts w:ascii="Times New Roman" w:hAnsi="Times New Roman"/>
          <w:sz w:val="22"/>
          <w:szCs w:val="22"/>
        </w:rPr>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Company</w:t>
      </w:r>
      <w:r>
        <w:rPr>
          <w:rFonts w:ascii="Times New Roman" w:hAnsi="Times New Roman"/>
          <w:sz w:val="22"/>
          <w:szCs w:val="22"/>
        </w:rPr>
        <w:t xml:space="preserve"> </w:t>
      </w:r>
      <w:r w:rsidRPr="00265F24">
        <w:rPr>
          <w:rFonts w:ascii="Times New Roman" w:hAnsi="Times New Roman"/>
          <w:sz w:val="22"/>
          <w:szCs w:val="22"/>
        </w:rPr>
        <w:t xml:space="preserve">has therefore amended its retirement plan in accordance with the changes in the Labor Protection Act in the second quarter of 2019. </w:t>
      </w:r>
      <w:proofErr w:type="gramStart"/>
      <w:r w:rsidRPr="00265F24">
        <w:rPr>
          <w:rFonts w:ascii="Times New Roman" w:hAnsi="Times New Roman"/>
          <w:sz w:val="22"/>
          <w:szCs w:val="22"/>
        </w:rPr>
        <w:t>As a result of</w:t>
      </w:r>
      <w:proofErr w:type="gramEnd"/>
      <w:r w:rsidRPr="00265F24">
        <w:rPr>
          <w:rFonts w:ascii="Times New Roman" w:hAnsi="Times New Roman"/>
          <w:sz w:val="22"/>
          <w:szCs w:val="22"/>
        </w:rPr>
        <w:t xml:space="preserve"> this change, the provision for retirement benefits as at 30 June 2019 as well as past service cost </w:t>
      </w:r>
      <w:proofErr w:type="spellStart"/>
      <w:r w:rsidRPr="00265F24">
        <w:rPr>
          <w:rFonts w:ascii="Times New Roman" w:hAnsi="Times New Roman"/>
          <w:sz w:val="22"/>
          <w:szCs w:val="22"/>
        </w:rPr>
        <w:t>recognised</w:t>
      </w:r>
      <w:proofErr w:type="spellEnd"/>
      <w:r w:rsidRPr="00265F24">
        <w:rPr>
          <w:rFonts w:ascii="Times New Roman" w:hAnsi="Times New Roman"/>
          <w:sz w:val="22"/>
          <w:szCs w:val="22"/>
        </w:rPr>
        <w:t xml:space="preserve"> during the three-month and six-month periods then ended in the financial statements increased by an amount of Baht </w:t>
      </w:r>
      <w:r>
        <w:rPr>
          <w:rFonts w:ascii="Times New Roman" w:hAnsi="Times New Roman"/>
          <w:sz w:val="22"/>
          <w:szCs w:val="22"/>
        </w:rPr>
        <w:t>29.2</w:t>
      </w:r>
      <w:r w:rsidRPr="00265F24">
        <w:rPr>
          <w:rFonts w:ascii="Times New Roman" w:hAnsi="Times New Roman"/>
          <w:sz w:val="22"/>
          <w:szCs w:val="22"/>
        </w:rPr>
        <w:t xml:space="preserve"> million</w:t>
      </w:r>
      <w:r>
        <w:rPr>
          <w:rFonts w:ascii="Times New Roman" w:hAnsi="Times New Roman"/>
          <w:sz w:val="22"/>
          <w:szCs w:val="22"/>
        </w:rPr>
        <w:t>.</w:t>
      </w:r>
    </w:p>
    <w:p w:rsidR="00265F24" w:rsidRPr="00265F24" w:rsidRDefault="00265F24" w:rsidP="00265F24">
      <w:pPr>
        <w:rPr>
          <w:rFonts w:ascii="Times New Roman" w:hAnsi="Times New Roman"/>
          <w:sz w:val="22"/>
          <w:szCs w:val="22"/>
        </w:rPr>
      </w:pPr>
    </w:p>
    <w:p w:rsidR="00810173" w:rsidRDefault="00810173" w:rsidP="00AB7359">
      <w:pPr>
        <w:pStyle w:val="Heading1"/>
        <w:keepLines/>
        <w:numPr>
          <w:ilvl w:val="0"/>
          <w:numId w:val="19"/>
        </w:numPr>
        <w:shd w:val="clear" w:color="auto" w:fill="auto"/>
        <w:tabs>
          <w:tab w:val="left" w:pos="540"/>
        </w:tabs>
        <w:rPr>
          <w:rFonts w:ascii="Times New Roman" w:hAnsi="Times New Roman"/>
          <w:sz w:val="24"/>
          <w:szCs w:val="24"/>
          <w:u w:val="none"/>
        </w:rPr>
      </w:pPr>
      <w:r w:rsidRPr="002D5381">
        <w:rPr>
          <w:rFonts w:ascii="Times New Roman" w:hAnsi="Times New Roman"/>
          <w:sz w:val="24"/>
          <w:szCs w:val="24"/>
          <w:u w:val="none"/>
        </w:rPr>
        <w:t>Segment information</w:t>
      </w:r>
      <w:r w:rsidR="002B5CFE">
        <w:rPr>
          <w:rFonts w:ascii="Times New Roman" w:hAnsi="Times New Roman"/>
          <w:sz w:val="24"/>
          <w:szCs w:val="24"/>
          <w:u w:val="none"/>
        </w:rPr>
        <w:t xml:space="preserve"> </w:t>
      </w:r>
      <w:r w:rsidR="006E121B" w:rsidRPr="006E121B">
        <w:rPr>
          <w:rFonts w:ascii="Times New Roman" w:hAnsi="Times New Roman"/>
          <w:sz w:val="24"/>
          <w:szCs w:val="24"/>
          <w:u w:val="none"/>
        </w:rPr>
        <w:t>and disaggregation of revenue</w:t>
      </w:r>
    </w:p>
    <w:p w:rsidR="002C5AB1" w:rsidRPr="00981ED1" w:rsidRDefault="002C5AB1" w:rsidP="002C5AB1">
      <w:pPr>
        <w:rPr>
          <w:rFonts w:ascii="Times New Roman" w:hAnsi="Times New Roman"/>
          <w:sz w:val="22"/>
          <w:szCs w:val="22"/>
        </w:rPr>
      </w:pPr>
    </w:p>
    <w:tbl>
      <w:tblPr>
        <w:tblW w:w="9280" w:type="dxa"/>
        <w:tblInd w:w="450" w:type="dxa"/>
        <w:tblLayout w:type="fixed"/>
        <w:tblLook w:val="0000" w:firstRow="0" w:lastRow="0" w:firstColumn="0" w:lastColumn="0" w:noHBand="0" w:noVBand="0"/>
      </w:tblPr>
      <w:tblGrid>
        <w:gridCol w:w="4080"/>
        <w:gridCol w:w="1107"/>
        <w:gridCol w:w="265"/>
        <w:gridCol w:w="1099"/>
        <w:gridCol w:w="265"/>
        <w:gridCol w:w="1106"/>
        <w:gridCol w:w="252"/>
        <w:gridCol w:w="1106"/>
      </w:tblGrid>
      <w:tr w:rsidR="004A2401" w:rsidRPr="002D5381" w:rsidTr="00574EF2">
        <w:tc>
          <w:tcPr>
            <w:tcW w:w="2198" w:type="pct"/>
          </w:tcPr>
          <w:p w:rsidR="004A2401" w:rsidRPr="00574EF2"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31" w:type="pct"/>
            <w:gridSpan w:val="3"/>
          </w:tcPr>
          <w:p w:rsidR="004A2401" w:rsidRPr="00574EF2"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Three-month period ended</w:t>
            </w:r>
          </w:p>
        </w:tc>
        <w:tc>
          <w:tcPr>
            <w:tcW w:w="143" w:type="pct"/>
          </w:tcPr>
          <w:p w:rsidR="004A2401" w:rsidRPr="00574EF2"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rsidR="004A2401" w:rsidRPr="00574EF2"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Six-month period ended</w:t>
            </w:r>
          </w:p>
        </w:tc>
      </w:tr>
      <w:tr w:rsidR="004A2401" w:rsidRPr="002D5381" w:rsidTr="00574EF2">
        <w:tc>
          <w:tcPr>
            <w:tcW w:w="2198" w:type="pct"/>
          </w:tcPr>
          <w:p w:rsidR="004A2401" w:rsidRPr="00574EF2"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31" w:type="pct"/>
            <w:gridSpan w:val="3"/>
          </w:tcPr>
          <w:p w:rsidR="004A2401" w:rsidRPr="00574EF2"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30 June</w:t>
            </w:r>
          </w:p>
        </w:tc>
        <w:tc>
          <w:tcPr>
            <w:tcW w:w="143" w:type="pct"/>
          </w:tcPr>
          <w:p w:rsidR="004A2401" w:rsidRPr="00574EF2"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rsidR="004A2401" w:rsidRPr="00574EF2"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30 June</w:t>
            </w:r>
          </w:p>
        </w:tc>
      </w:tr>
      <w:tr w:rsidR="00574EF2" w:rsidRPr="002D5381" w:rsidTr="00574EF2">
        <w:tc>
          <w:tcPr>
            <w:tcW w:w="2198" w:type="pct"/>
          </w:tcPr>
          <w:p w:rsidR="00574EF2" w:rsidRPr="00574EF2" w:rsidRDefault="00574EF2"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596" w:type="pct"/>
          </w:tcPr>
          <w:p w:rsidR="00574EF2" w:rsidRPr="00574EF2" w:rsidRDefault="00574EF2"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2019</w:t>
            </w:r>
          </w:p>
        </w:tc>
        <w:tc>
          <w:tcPr>
            <w:tcW w:w="143" w:type="pct"/>
          </w:tcPr>
          <w:p w:rsidR="00574EF2" w:rsidRPr="00574EF2" w:rsidRDefault="00574EF2"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2" w:type="pct"/>
          </w:tcPr>
          <w:p w:rsidR="00574EF2" w:rsidRPr="00574EF2" w:rsidRDefault="00574EF2"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2018</w:t>
            </w:r>
          </w:p>
        </w:tc>
        <w:tc>
          <w:tcPr>
            <w:tcW w:w="143" w:type="pct"/>
          </w:tcPr>
          <w:p w:rsidR="00574EF2" w:rsidRPr="00574EF2" w:rsidRDefault="00574EF2"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rsidR="00574EF2" w:rsidRPr="00574EF2" w:rsidRDefault="00574EF2"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2019</w:t>
            </w:r>
          </w:p>
        </w:tc>
        <w:tc>
          <w:tcPr>
            <w:tcW w:w="136" w:type="pct"/>
          </w:tcPr>
          <w:p w:rsidR="00574EF2" w:rsidRPr="00574EF2" w:rsidRDefault="00574EF2"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rsidR="00574EF2" w:rsidRPr="00574EF2" w:rsidRDefault="00574EF2"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2018</w:t>
            </w:r>
          </w:p>
        </w:tc>
      </w:tr>
      <w:tr w:rsidR="00574EF2" w:rsidRPr="002D5381" w:rsidTr="00574EF2">
        <w:tc>
          <w:tcPr>
            <w:tcW w:w="2198" w:type="pct"/>
          </w:tcPr>
          <w:p w:rsidR="00574EF2" w:rsidRPr="00574EF2" w:rsidRDefault="00574EF2"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2802" w:type="pct"/>
            <w:gridSpan w:val="7"/>
          </w:tcPr>
          <w:p w:rsidR="00574EF2" w:rsidRPr="00574EF2" w:rsidRDefault="00574EF2"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i/>
                <w:iCs/>
                <w:sz w:val="22"/>
                <w:szCs w:val="22"/>
              </w:rPr>
              <w:t>(in thousand Baht)</w:t>
            </w:r>
          </w:p>
        </w:tc>
      </w:tr>
      <w:tr w:rsidR="0055651C" w:rsidRPr="002D5381" w:rsidTr="00C461FF">
        <w:tc>
          <w:tcPr>
            <w:tcW w:w="2198" w:type="pct"/>
          </w:tcPr>
          <w:p w:rsidR="0055651C" w:rsidRPr="0055651C" w:rsidRDefault="0055651C"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hAnsi="Times New Roman" w:cs="Angsana New"/>
                <w:b/>
                <w:bCs/>
                <w:i/>
                <w:iCs/>
                <w:sz w:val="22"/>
                <w:szCs w:val="28"/>
              </w:rPr>
            </w:pPr>
            <w:r w:rsidRPr="0055651C">
              <w:rPr>
                <w:rFonts w:ascii="Times New Roman" w:hAnsi="Times New Roman" w:cs="Angsana New"/>
                <w:b/>
                <w:bCs/>
                <w:i/>
                <w:iCs/>
                <w:sz w:val="22"/>
                <w:szCs w:val="28"/>
              </w:rPr>
              <w:t>Disaggregation of revenue</w:t>
            </w:r>
          </w:p>
        </w:tc>
        <w:tc>
          <w:tcPr>
            <w:tcW w:w="2802" w:type="pct"/>
            <w:gridSpan w:val="7"/>
          </w:tcPr>
          <w:p w:rsidR="0055651C" w:rsidRPr="00574EF2" w:rsidRDefault="0055651C"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i/>
                <w:iCs/>
                <w:sz w:val="22"/>
                <w:szCs w:val="22"/>
              </w:rPr>
            </w:pPr>
          </w:p>
        </w:tc>
      </w:tr>
      <w:tr w:rsidR="00213237" w:rsidRPr="002D5381" w:rsidTr="00C461FF">
        <w:tc>
          <w:tcPr>
            <w:tcW w:w="2198" w:type="pct"/>
          </w:tcPr>
          <w:p w:rsidR="00213237" w:rsidRPr="00213237" w:rsidRDefault="0055651C"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r>
              <w:rPr>
                <w:rFonts w:ascii="Times New Roman" w:hAnsi="Times New Roman"/>
                <w:b/>
                <w:bCs/>
                <w:sz w:val="22"/>
                <w:szCs w:val="22"/>
              </w:rPr>
              <w:t>Primary g</w:t>
            </w:r>
            <w:r w:rsidR="00213237" w:rsidRPr="00213237">
              <w:rPr>
                <w:rFonts w:ascii="Times New Roman" w:hAnsi="Times New Roman"/>
                <w:b/>
                <w:bCs/>
                <w:sz w:val="22"/>
                <w:szCs w:val="22"/>
              </w:rPr>
              <w:t xml:space="preserve">eographical </w:t>
            </w:r>
            <w:r w:rsidR="00213237">
              <w:rPr>
                <w:rFonts w:ascii="Times New Roman" w:hAnsi="Times New Roman"/>
                <w:b/>
                <w:bCs/>
                <w:sz w:val="22"/>
                <w:szCs w:val="22"/>
              </w:rPr>
              <w:t>markets</w:t>
            </w:r>
          </w:p>
        </w:tc>
        <w:tc>
          <w:tcPr>
            <w:tcW w:w="2802" w:type="pct"/>
            <w:gridSpan w:val="7"/>
          </w:tcPr>
          <w:p w:rsidR="00213237" w:rsidRPr="00574EF2" w:rsidRDefault="00213237"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i/>
                <w:iCs/>
                <w:sz w:val="22"/>
                <w:szCs w:val="22"/>
              </w:rPr>
            </w:pPr>
          </w:p>
        </w:tc>
      </w:tr>
      <w:tr w:rsidR="00574EF2" w:rsidRPr="002D5381" w:rsidTr="00C461FF">
        <w:trPr>
          <w:trHeight w:val="74"/>
        </w:trPr>
        <w:tc>
          <w:tcPr>
            <w:tcW w:w="2198" w:type="pct"/>
            <w:vAlign w:val="bottom"/>
          </w:tcPr>
          <w:p w:rsidR="00574EF2" w:rsidRPr="00574EF2" w:rsidRDefault="00574EF2" w:rsidP="00574EF2">
            <w:pPr>
              <w:rPr>
                <w:rFonts w:ascii="Times New Roman" w:eastAsia="MS Mincho" w:hAnsi="Times New Roman"/>
                <w:sz w:val="22"/>
                <w:szCs w:val="22"/>
              </w:rPr>
            </w:pPr>
            <w:r w:rsidRPr="00574EF2">
              <w:rPr>
                <w:rFonts w:ascii="Times New Roman" w:eastAsia="MS Mincho" w:hAnsi="Times New Roman"/>
                <w:sz w:val="22"/>
                <w:szCs w:val="22"/>
              </w:rPr>
              <w:t>Thailand</w:t>
            </w:r>
          </w:p>
        </w:tc>
        <w:tc>
          <w:tcPr>
            <w:tcW w:w="596" w:type="pct"/>
            <w:vAlign w:val="bottom"/>
          </w:tcPr>
          <w:p w:rsidR="00574EF2" w:rsidRPr="00574EF2" w:rsidRDefault="00D3539F" w:rsidP="00574EF2">
            <w:pPr>
              <w:pStyle w:val="acctfourfigures"/>
              <w:tabs>
                <w:tab w:val="clear" w:pos="765"/>
                <w:tab w:val="decimal" w:pos="891"/>
              </w:tabs>
              <w:spacing w:line="240" w:lineRule="atLeast"/>
              <w:ind w:left="-86" w:right="-86"/>
              <w:rPr>
                <w:szCs w:val="22"/>
                <w:cs/>
                <w:lang w:bidi="th-TH"/>
              </w:rPr>
            </w:pPr>
            <w:r>
              <w:rPr>
                <w:szCs w:val="22"/>
                <w:lang w:bidi="th-TH"/>
              </w:rPr>
              <w:t>1,062,895</w:t>
            </w:r>
          </w:p>
        </w:tc>
        <w:tc>
          <w:tcPr>
            <w:tcW w:w="143" w:type="pct"/>
            <w:vAlign w:val="bottom"/>
          </w:tcPr>
          <w:p w:rsidR="00574EF2" w:rsidRPr="00574EF2" w:rsidRDefault="00574EF2" w:rsidP="00574EF2">
            <w:pPr>
              <w:pStyle w:val="acctfourfigures"/>
              <w:tabs>
                <w:tab w:val="clear" w:pos="765"/>
                <w:tab w:val="decimal" w:pos="1062"/>
              </w:tabs>
              <w:spacing w:line="240" w:lineRule="atLeast"/>
              <w:ind w:left="-86" w:right="-86"/>
              <w:rPr>
                <w:szCs w:val="22"/>
              </w:rPr>
            </w:pPr>
          </w:p>
        </w:tc>
        <w:tc>
          <w:tcPr>
            <w:tcW w:w="592" w:type="pct"/>
            <w:vAlign w:val="bottom"/>
          </w:tcPr>
          <w:p w:rsidR="00574EF2" w:rsidRPr="00574EF2" w:rsidRDefault="00574EF2" w:rsidP="00574EF2">
            <w:pPr>
              <w:pStyle w:val="acctfourfigures"/>
              <w:tabs>
                <w:tab w:val="clear" w:pos="765"/>
                <w:tab w:val="decimal" w:pos="891"/>
              </w:tabs>
              <w:spacing w:line="240" w:lineRule="atLeast"/>
              <w:ind w:left="-86" w:right="-86"/>
              <w:rPr>
                <w:szCs w:val="22"/>
                <w:cs/>
                <w:lang w:bidi="th-TH"/>
              </w:rPr>
            </w:pPr>
            <w:r w:rsidRPr="00574EF2">
              <w:rPr>
                <w:szCs w:val="22"/>
                <w:lang w:bidi="th-TH"/>
              </w:rPr>
              <w:t>1,147,903</w:t>
            </w:r>
          </w:p>
        </w:tc>
        <w:tc>
          <w:tcPr>
            <w:tcW w:w="143" w:type="pct"/>
            <w:vAlign w:val="bottom"/>
          </w:tcPr>
          <w:p w:rsidR="00574EF2" w:rsidRPr="00574EF2" w:rsidRDefault="00574EF2"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rsidR="00574EF2" w:rsidRPr="00574EF2" w:rsidRDefault="001B3B7B" w:rsidP="00574EF2">
            <w:pPr>
              <w:pStyle w:val="acctfourfigures"/>
              <w:tabs>
                <w:tab w:val="clear" w:pos="765"/>
                <w:tab w:val="decimal" w:pos="883"/>
              </w:tabs>
              <w:spacing w:line="240" w:lineRule="atLeast"/>
              <w:ind w:left="-86" w:right="-86"/>
              <w:rPr>
                <w:szCs w:val="22"/>
              </w:rPr>
            </w:pPr>
            <w:r>
              <w:rPr>
                <w:szCs w:val="22"/>
              </w:rPr>
              <w:t>2,228,137</w:t>
            </w:r>
          </w:p>
        </w:tc>
        <w:tc>
          <w:tcPr>
            <w:tcW w:w="136" w:type="pct"/>
            <w:vAlign w:val="bottom"/>
          </w:tcPr>
          <w:p w:rsidR="00574EF2" w:rsidRPr="00574EF2" w:rsidRDefault="00574EF2"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rsidR="00574EF2" w:rsidRPr="00574EF2" w:rsidRDefault="00574EF2" w:rsidP="00574EF2">
            <w:pPr>
              <w:pStyle w:val="acctfourfigures"/>
              <w:tabs>
                <w:tab w:val="clear" w:pos="765"/>
                <w:tab w:val="decimal" w:pos="883"/>
              </w:tabs>
              <w:spacing w:line="240" w:lineRule="atLeast"/>
              <w:ind w:left="-86" w:right="-86"/>
              <w:rPr>
                <w:szCs w:val="22"/>
              </w:rPr>
            </w:pPr>
            <w:r w:rsidRPr="00574EF2">
              <w:rPr>
                <w:szCs w:val="22"/>
              </w:rPr>
              <w:t>2,311,680</w:t>
            </w:r>
          </w:p>
        </w:tc>
      </w:tr>
      <w:tr w:rsidR="00574EF2" w:rsidRPr="002D5381" w:rsidTr="00C461FF">
        <w:tc>
          <w:tcPr>
            <w:tcW w:w="2198" w:type="pct"/>
            <w:vAlign w:val="bottom"/>
          </w:tcPr>
          <w:p w:rsidR="00574EF2" w:rsidRPr="00574EF2" w:rsidRDefault="00574EF2" w:rsidP="00574EF2">
            <w:pPr>
              <w:ind w:left="180" w:hanging="180"/>
              <w:rPr>
                <w:rFonts w:ascii="Times New Roman" w:eastAsia="MS Mincho" w:hAnsi="Times New Roman"/>
                <w:sz w:val="22"/>
                <w:szCs w:val="22"/>
              </w:rPr>
            </w:pPr>
            <w:r w:rsidRPr="00574EF2">
              <w:rPr>
                <w:rFonts w:ascii="Times New Roman" w:eastAsia="MS Mincho" w:hAnsi="Times New Roman"/>
                <w:sz w:val="22"/>
                <w:szCs w:val="22"/>
              </w:rPr>
              <w:t>Malaysia</w:t>
            </w:r>
          </w:p>
        </w:tc>
        <w:tc>
          <w:tcPr>
            <w:tcW w:w="596" w:type="pct"/>
            <w:vAlign w:val="bottom"/>
          </w:tcPr>
          <w:p w:rsidR="00574EF2" w:rsidRPr="00574EF2" w:rsidRDefault="00D3539F" w:rsidP="00574EF2">
            <w:pPr>
              <w:pStyle w:val="acctfourfigures"/>
              <w:tabs>
                <w:tab w:val="clear" w:pos="765"/>
                <w:tab w:val="decimal" w:pos="891"/>
              </w:tabs>
              <w:spacing w:line="240" w:lineRule="atLeast"/>
              <w:ind w:left="-86" w:right="-86"/>
              <w:rPr>
                <w:szCs w:val="22"/>
              </w:rPr>
            </w:pPr>
            <w:r>
              <w:rPr>
                <w:szCs w:val="22"/>
              </w:rPr>
              <w:t>134,078</w:t>
            </w:r>
          </w:p>
        </w:tc>
        <w:tc>
          <w:tcPr>
            <w:tcW w:w="143" w:type="pct"/>
            <w:vAlign w:val="bottom"/>
          </w:tcPr>
          <w:p w:rsidR="00574EF2" w:rsidRPr="00574EF2" w:rsidRDefault="00574EF2" w:rsidP="00574EF2">
            <w:pPr>
              <w:pStyle w:val="acctfourfigures"/>
              <w:tabs>
                <w:tab w:val="clear" w:pos="765"/>
                <w:tab w:val="decimal" w:pos="1062"/>
              </w:tabs>
              <w:spacing w:line="240" w:lineRule="atLeast"/>
              <w:ind w:left="-86" w:right="-86"/>
              <w:rPr>
                <w:szCs w:val="22"/>
              </w:rPr>
            </w:pPr>
          </w:p>
        </w:tc>
        <w:tc>
          <w:tcPr>
            <w:tcW w:w="592" w:type="pct"/>
            <w:vAlign w:val="bottom"/>
          </w:tcPr>
          <w:p w:rsidR="00574EF2" w:rsidRPr="00574EF2" w:rsidRDefault="00574EF2" w:rsidP="00574EF2">
            <w:pPr>
              <w:pStyle w:val="acctfourfigures"/>
              <w:tabs>
                <w:tab w:val="clear" w:pos="765"/>
                <w:tab w:val="decimal" w:pos="891"/>
              </w:tabs>
              <w:spacing w:line="240" w:lineRule="atLeast"/>
              <w:ind w:left="-86" w:right="-86"/>
              <w:rPr>
                <w:szCs w:val="22"/>
              </w:rPr>
            </w:pPr>
            <w:r w:rsidRPr="00574EF2">
              <w:rPr>
                <w:szCs w:val="22"/>
              </w:rPr>
              <w:t>119,783</w:t>
            </w:r>
          </w:p>
        </w:tc>
        <w:tc>
          <w:tcPr>
            <w:tcW w:w="143" w:type="pct"/>
            <w:vAlign w:val="bottom"/>
          </w:tcPr>
          <w:p w:rsidR="00574EF2" w:rsidRPr="00574EF2" w:rsidRDefault="00574EF2"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rsidR="00574EF2" w:rsidRPr="00574EF2" w:rsidRDefault="001B3B7B" w:rsidP="00574EF2">
            <w:pPr>
              <w:pStyle w:val="acctfourfigures"/>
              <w:tabs>
                <w:tab w:val="clear" w:pos="765"/>
                <w:tab w:val="decimal" w:pos="883"/>
              </w:tabs>
              <w:spacing w:line="240" w:lineRule="atLeast"/>
              <w:ind w:left="-86" w:right="-86"/>
              <w:rPr>
                <w:szCs w:val="22"/>
              </w:rPr>
            </w:pPr>
            <w:r>
              <w:rPr>
                <w:szCs w:val="22"/>
              </w:rPr>
              <w:t>311,27</w:t>
            </w:r>
            <w:r w:rsidR="0055651C">
              <w:rPr>
                <w:szCs w:val="22"/>
              </w:rPr>
              <w:t>9</w:t>
            </w:r>
          </w:p>
        </w:tc>
        <w:tc>
          <w:tcPr>
            <w:tcW w:w="136" w:type="pct"/>
            <w:vAlign w:val="bottom"/>
          </w:tcPr>
          <w:p w:rsidR="00574EF2" w:rsidRPr="00574EF2" w:rsidRDefault="00574EF2"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rsidR="00574EF2" w:rsidRPr="00574EF2" w:rsidRDefault="00574EF2" w:rsidP="00574EF2">
            <w:pPr>
              <w:pStyle w:val="acctfourfigures"/>
              <w:tabs>
                <w:tab w:val="clear" w:pos="765"/>
                <w:tab w:val="decimal" w:pos="883"/>
              </w:tabs>
              <w:spacing w:line="240" w:lineRule="atLeast"/>
              <w:ind w:left="-86" w:right="-86"/>
              <w:rPr>
                <w:szCs w:val="22"/>
              </w:rPr>
            </w:pPr>
            <w:r w:rsidRPr="00574EF2">
              <w:rPr>
                <w:szCs w:val="22"/>
              </w:rPr>
              <w:t>274,799</w:t>
            </w:r>
          </w:p>
        </w:tc>
      </w:tr>
      <w:tr w:rsidR="0055651C" w:rsidRPr="002D5381" w:rsidTr="00D749F2">
        <w:tc>
          <w:tcPr>
            <w:tcW w:w="2198" w:type="pct"/>
            <w:vAlign w:val="bottom"/>
          </w:tcPr>
          <w:p w:rsidR="0055651C" w:rsidRPr="00574EF2" w:rsidRDefault="0055651C" w:rsidP="00D749F2">
            <w:pPr>
              <w:ind w:left="180" w:hanging="180"/>
              <w:rPr>
                <w:rFonts w:ascii="Times New Roman" w:eastAsia="MS Mincho" w:hAnsi="Times New Roman"/>
                <w:sz w:val="22"/>
                <w:szCs w:val="22"/>
              </w:rPr>
            </w:pPr>
            <w:r w:rsidRPr="00574EF2">
              <w:rPr>
                <w:rFonts w:ascii="Times New Roman" w:eastAsia="MS Mincho" w:hAnsi="Times New Roman"/>
                <w:sz w:val="22"/>
                <w:szCs w:val="22"/>
              </w:rPr>
              <w:t>Japan</w:t>
            </w:r>
          </w:p>
        </w:tc>
        <w:tc>
          <w:tcPr>
            <w:tcW w:w="596" w:type="pct"/>
            <w:vAlign w:val="bottom"/>
          </w:tcPr>
          <w:p w:rsidR="0055651C" w:rsidRPr="00574EF2" w:rsidRDefault="0055651C" w:rsidP="00D749F2">
            <w:pPr>
              <w:pStyle w:val="acctfourfigures"/>
              <w:tabs>
                <w:tab w:val="clear" w:pos="765"/>
                <w:tab w:val="decimal" w:pos="891"/>
              </w:tabs>
              <w:spacing w:line="240" w:lineRule="atLeast"/>
              <w:ind w:left="-86" w:right="-86"/>
              <w:rPr>
                <w:szCs w:val="22"/>
              </w:rPr>
            </w:pPr>
            <w:r>
              <w:rPr>
                <w:szCs w:val="22"/>
              </w:rPr>
              <w:t>29,873</w:t>
            </w:r>
          </w:p>
        </w:tc>
        <w:tc>
          <w:tcPr>
            <w:tcW w:w="143" w:type="pct"/>
            <w:vAlign w:val="bottom"/>
          </w:tcPr>
          <w:p w:rsidR="0055651C" w:rsidRPr="00574EF2" w:rsidRDefault="0055651C" w:rsidP="00D749F2">
            <w:pPr>
              <w:pStyle w:val="acctfourfigures"/>
              <w:tabs>
                <w:tab w:val="clear" w:pos="765"/>
                <w:tab w:val="decimal" w:pos="1062"/>
              </w:tabs>
              <w:spacing w:line="240" w:lineRule="atLeast"/>
              <w:ind w:left="-86" w:right="-86"/>
              <w:rPr>
                <w:szCs w:val="22"/>
              </w:rPr>
            </w:pPr>
          </w:p>
        </w:tc>
        <w:tc>
          <w:tcPr>
            <w:tcW w:w="592" w:type="pct"/>
            <w:vAlign w:val="bottom"/>
          </w:tcPr>
          <w:p w:rsidR="0055651C" w:rsidRPr="00574EF2" w:rsidRDefault="0055651C" w:rsidP="00D749F2">
            <w:pPr>
              <w:pStyle w:val="acctfourfigures"/>
              <w:tabs>
                <w:tab w:val="clear" w:pos="765"/>
                <w:tab w:val="decimal" w:pos="891"/>
              </w:tabs>
              <w:spacing w:line="240" w:lineRule="atLeast"/>
              <w:ind w:left="-86" w:right="-86"/>
              <w:rPr>
                <w:szCs w:val="22"/>
              </w:rPr>
            </w:pPr>
            <w:r w:rsidRPr="00574EF2">
              <w:rPr>
                <w:szCs w:val="22"/>
              </w:rPr>
              <w:t>20,343</w:t>
            </w:r>
          </w:p>
        </w:tc>
        <w:tc>
          <w:tcPr>
            <w:tcW w:w="143" w:type="pct"/>
            <w:vAlign w:val="bottom"/>
          </w:tcPr>
          <w:p w:rsidR="0055651C" w:rsidRPr="00574EF2" w:rsidRDefault="0055651C" w:rsidP="00D74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rsidR="0055651C" w:rsidRPr="00574EF2" w:rsidRDefault="0055651C" w:rsidP="00D749F2">
            <w:pPr>
              <w:pStyle w:val="acctfourfigures"/>
              <w:tabs>
                <w:tab w:val="clear" w:pos="765"/>
                <w:tab w:val="decimal" w:pos="883"/>
              </w:tabs>
              <w:spacing w:line="240" w:lineRule="atLeast"/>
              <w:ind w:left="-86" w:right="-86"/>
              <w:rPr>
                <w:szCs w:val="22"/>
              </w:rPr>
            </w:pPr>
            <w:r>
              <w:rPr>
                <w:szCs w:val="22"/>
              </w:rPr>
              <w:t>64,946</w:t>
            </w:r>
          </w:p>
        </w:tc>
        <w:tc>
          <w:tcPr>
            <w:tcW w:w="136" w:type="pct"/>
            <w:vAlign w:val="bottom"/>
          </w:tcPr>
          <w:p w:rsidR="0055651C" w:rsidRPr="00574EF2" w:rsidRDefault="0055651C" w:rsidP="00D74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rsidR="0055651C" w:rsidRPr="00574EF2" w:rsidRDefault="0055651C" w:rsidP="00D749F2">
            <w:pPr>
              <w:pStyle w:val="acctfourfigures"/>
              <w:tabs>
                <w:tab w:val="clear" w:pos="765"/>
                <w:tab w:val="decimal" w:pos="883"/>
              </w:tabs>
              <w:spacing w:line="240" w:lineRule="atLeast"/>
              <w:ind w:left="-86" w:right="-86"/>
              <w:rPr>
                <w:szCs w:val="22"/>
              </w:rPr>
            </w:pPr>
            <w:r w:rsidRPr="00574EF2">
              <w:rPr>
                <w:szCs w:val="22"/>
              </w:rPr>
              <w:t>50,051</w:t>
            </w:r>
          </w:p>
        </w:tc>
      </w:tr>
      <w:tr w:rsidR="00574EF2" w:rsidRPr="002D5381" w:rsidTr="00574EF2">
        <w:tc>
          <w:tcPr>
            <w:tcW w:w="2198" w:type="pct"/>
            <w:vAlign w:val="bottom"/>
          </w:tcPr>
          <w:p w:rsidR="00574EF2" w:rsidRPr="00574EF2" w:rsidRDefault="00574EF2" w:rsidP="00574EF2">
            <w:pPr>
              <w:ind w:left="180" w:hanging="180"/>
              <w:rPr>
                <w:rFonts w:ascii="Times New Roman" w:eastAsia="MS Mincho" w:hAnsi="Times New Roman"/>
                <w:sz w:val="22"/>
                <w:szCs w:val="22"/>
              </w:rPr>
            </w:pPr>
            <w:r w:rsidRPr="00574EF2">
              <w:rPr>
                <w:rFonts w:ascii="Times New Roman" w:eastAsia="MS Mincho" w:hAnsi="Times New Roman"/>
                <w:sz w:val="22"/>
                <w:szCs w:val="22"/>
              </w:rPr>
              <w:t>Singapore</w:t>
            </w:r>
          </w:p>
        </w:tc>
        <w:tc>
          <w:tcPr>
            <w:tcW w:w="596" w:type="pct"/>
            <w:vAlign w:val="bottom"/>
          </w:tcPr>
          <w:p w:rsidR="00574EF2" w:rsidRPr="00574EF2" w:rsidRDefault="00D3539F" w:rsidP="00574EF2">
            <w:pPr>
              <w:pStyle w:val="acctfourfigures"/>
              <w:tabs>
                <w:tab w:val="clear" w:pos="765"/>
                <w:tab w:val="decimal" w:pos="891"/>
              </w:tabs>
              <w:spacing w:line="240" w:lineRule="atLeast"/>
              <w:ind w:left="-86" w:right="-86"/>
              <w:rPr>
                <w:szCs w:val="22"/>
              </w:rPr>
            </w:pPr>
            <w:r>
              <w:rPr>
                <w:szCs w:val="22"/>
              </w:rPr>
              <w:t>34,031</w:t>
            </w:r>
          </w:p>
        </w:tc>
        <w:tc>
          <w:tcPr>
            <w:tcW w:w="143" w:type="pct"/>
            <w:vAlign w:val="bottom"/>
          </w:tcPr>
          <w:p w:rsidR="00574EF2" w:rsidRPr="00574EF2" w:rsidRDefault="00574EF2" w:rsidP="00574EF2">
            <w:pPr>
              <w:pStyle w:val="acctfourfigures"/>
              <w:tabs>
                <w:tab w:val="clear" w:pos="765"/>
                <w:tab w:val="decimal" w:pos="1062"/>
              </w:tabs>
              <w:spacing w:line="240" w:lineRule="atLeast"/>
              <w:ind w:left="-86" w:right="-86"/>
              <w:rPr>
                <w:szCs w:val="22"/>
              </w:rPr>
            </w:pPr>
          </w:p>
        </w:tc>
        <w:tc>
          <w:tcPr>
            <w:tcW w:w="592" w:type="pct"/>
            <w:vAlign w:val="bottom"/>
          </w:tcPr>
          <w:p w:rsidR="00574EF2" w:rsidRPr="00574EF2" w:rsidRDefault="00574EF2" w:rsidP="00574EF2">
            <w:pPr>
              <w:pStyle w:val="acctfourfigures"/>
              <w:tabs>
                <w:tab w:val="clear" w:pos="765"/>
                <w:tab w:val="decimal" w:pos="891"/>
              </w:tabs>
              <w:spacing w:line="240" w:lineRule="atLeast"/>
              <w:ind w:left="-86" w:right="-86"/>
              <w:rPr>
                <w:szCs w:val="22"/>
              </w:rPr>
            </w:pPr>
            <w:r w:rsidRPr="00574EF2">
              <w:rPr>
                <w:szCs w:val="22"/>
              </w:rPr>
              <w:t>33,313</w:t>
            </w:r>
          </w:p>
        </w:tc>
        <w:tc>
          <w:tcPr>
            <w:tcW w:w="143" w:type="pct"/>
            <w:vAlign w:val="bottom"/>
          </w:tcPr>
          <w:p w:rsidR="00574EF2" w:rsidRPr="00574EF2" w:rsidRDefault="00574EF2"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rsidR="00574EF2" w:rsidRPr="00574EF2" w:rsidRDefault="001B3B7B" w:rsidP="00574EF2">
            <w:pPr>
              <w:pStyle w:val="acctfourfigures"/>
              <w:tabs>
                <w:tab w:val="clear" w:pos="765"/>
                <w:tab w:val="decimal" w:pos="883"/>
              </w:tabs>
              <w:spacing w:line="240" w:lineRule="atLeast"/>
              <w:ind w:left="-86" w:right="-86"/>
              <w:rPr>
                <w:szCs w:val="22"/>
              </w:rPr>
            </w:pPr>
            <w:r>
              <w:rPr>
                <w:szCs w:val="22"/>
              </w:rPr>
              <w:t>61,467</w:t>
            </w:r>
          </w:p>
        </w:tc>
        <w:tc>
          <w:tcPr>
            <w:tcW w:w="136" w:type="pct"/>
            <w:vAlign w:val="bottom"/>
          </w:tcPr>
          <w:p w:rsidR="00574EF2" w:rsidRPr="00574EF2" w:rsidRDefault="00574EF2"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rsidR="00574EF2" w:rsidRPr="00574EF2" w:rsidRDefault="00574EF2" w:rsidP="00574EF2">
            <w:pPr>
              <w:pStyle w:val="acctfourfigures"/>
              <w:tabs>
                <w:tab w:val="clear" w:pos="765"/>
                <w:tab w:val="decimal" w:pos="883"/>
              </w:tabs>
              <w:spacing w:line="240" w:lineRule="atLeast"/>
              <w:ind w:left="-86" w:right="-86"/>
              <w:rPr>
                <w:szCs w:val="22"/>
              </w:rPr>
            </w:pPr>
            <w:r w:rsidRPr="00574EF2">
              <w:rPr>
                <w:szCs w:val="22"/>
              </w:rPr>
              <w:t>57,824</w:t>
            </w:r>
          </w:p>
        </w:tc>
      </w:tr>
      <w:tr w:rsidR="00574EF2" w:rsidRPr="002D5381" w:rsidTr="00574EF2">
        <w:tc>
          <w:tcPr>
            <w:tcW w:w="2198" w:type="pct"/>
            <w:vAlign w:val="bottom"/>
          </w:tcPr>
          <w:p w:rsidR="00574EF2" w:rsidRPr="00574EF2" w:rsidRDefault="00574EF2" w:rsidP="00574EF2">
            <w:pPr>
              <w:rPr>
                <w:rFonts w:ascii="Times New Roman" w:eastAsia="MS Mincho" w:hAnsi="Times New Roman"/>
                <w:sz w:val="22"/>
                <w:szCs w:val="22"/>
              </w:rPr>
            </w:pPr>
            <w:r w:rsidRPr="00574EF2">
              <w:rPr>
                <w:rFonts w:ascii="Times New Roman" w:eastAsia="MS Mincho" w:hAnsi="Times New Roman"/>
                <w:sz w:val="22"/>
                <w:szCs w:val="22"/>
              </w:rPr>
              <w:t>Other countries</w:t>
            </w:r>
          </w:p>
        </w:tc>
        <w:tc>
          <w:tcPr>
            <w:tcW w:w="596" w:type="pct"/>
            <w:tcBorders>
              <w:bottom w:val="single" w:sz="4" w:space="0" w:color="auto"/>
            </w:tcBorders>
          </w:tcPr>
          <w:p w:rsidR="00574EF2" w:rsidRPr="00574EF2" w:rsidRDefault="00424570" w:rsidP="00574EF2">
            <w:pPr>
              <w:pStyle w:val="acctfourfigures"/>
              <w:tabs>
                <w:tab w:val="clear" w:pos="765"/>
                <w:tab w:val="decimal" w:pos="891"/>
              </w:tabs>
              <w:spacing w:line="240" w:lineRule="atLeast"/>
              <w:ind w:left="-86" w:right="-86"/>
              <w:rPr>
                <w:szCs w:val="22"/>
              </w:rPr>
            </w:pPr>
            <w:r>
              <w:rPr>
                <w:szCs w:val="22"/>
              </w:rPr>
              <w:t>330,386</w:t>
            </w:r>
          </w:p>
        </w:tc>
        <w:tc>
          <w:tcPr>
            <w:tcW w:w="143" w:type="pct"/>
          </w:tcPr>
          <w:p w:rsidR="00574EF2" w:rsidRPr="00574EF2" w:rsidRDefault="00574EF2" w:rsidP="00574EF2">
            <w:pPr>
              <w:pStyle w:val="acctfourfigures"/>
              <w:tabs>
                <w:tab w:val="clear" w:pos="765"/>
                <w:tab w:val="decimal" w:pos="1062"/>
              </w:tabs>
              <w:spacing w:line="240" w:lineRule="atLeast"/>
              <w:ind w:left="-86" w:right="-86"/>
              <w:rPr>
                <w:szCs w:val="22"/>
              </w:rPr>
            </w:pPr>
          </w:p>
        </w:tc>
        <w:tc>
          <w:tcPr>
            <w:tcW w:w="592" w:type="pct"/>
            <w:tcBorders>
              <w:bottom w:val="single" w:sz="4" w:space="0" w:color="auto"/>
            </w:tcBorders>
          </w:tcPr>
          <w:p w:rsidR="00574EF2" w:rsidRPr="00574EF2" w:rsidRDefault="00574EF2" w:rsidP="00574EF2">
            <w:pPr>
              <w:pStyle w:val="acctfourfigures"/>
              <w:tabs>
                <w:tab w:val="clear" w:pos="765"/>
                <w:tab w:val="decimal" w:pos="891"/>
              </w:tabs>
              <w:spacing w:line="240" w:lineRule="atLeast"/>
              <w:ind w:left="-86" w:right="-86"/>
              <w:rPr>
                <w:szCs w:val="22"/>
              </w:rPr>
            </w:pPr>
            <w:r w:rsidRPr="00574EF2">
              <w:rPr>
                <w:szCs w:val="22"/>
              </w:rPr>
              <w:t>352,987</w:t>
            </w:r>
          </w:p>
        </w:tc>
        <w:tc>
          <w:tcPr>
            <w:tcW w:w="143" w:type="pct"/>
            <w:vAlign w:val="bottom"/>
          </w:tcPr>
          <w:p w:rsidR="00574EF2" w:rsidRPr="00574EF2" w:rsidRDefault="00574EF2"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tcBorders>
              <w:bottom w:val="single" w:sz="4" w:space="0" w:color="auto"/>
            </w:tcBorders>
          </w:tcPr>
          <w:p w:rsidR="00574EF2" w:rsidRPr="00574EF2" w:rsidRDefault="001B3B7B" w:rsidP="00574EF2">
            <w:pPr>
              <w:pStyle w:val="acctfourfigures"/>
              <w:tabs>
                <w:tab w:val="clear" w:pos="765"/>
                <w:tab w:val="decimal" w:pos="883"/>
              </w:tabs>
              <w:spacing w:line="240" w:lineRule="atLeast"/>
              <w:ind w:left="-86" w:right="-86"/>
              <w:rPr>
                <w:szCs w:val="22"/>
              </w:rPr>
            </w:pPr>
            <w:r>
              <w:rPr>
                <w:szCs w:val="22"/>
              </w:rPr>
              <w:t>690,28</w:t>
            </w:r>
            <w:r w:rsidR="0055651C">
              <w:rPr>
                <w:szCs w:val="22"/>
              </w:rPr>
              <w:t>3</w:t>
            </w:r>
          </w:p>
        </w:tc>
        <w:tc>
          <w:tcPr>
            <w:tcW w:w="136" w:type="pct"/>
          </w:tcPr>
          <w:p w:rsidR="00574EF2" w:rsidRPr="00574EF2" w:rsidRDefault="00574EF2"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tcBorders>
              <w:bottom w:val="single" w:sz="4" w:space="0" w:color="auto"/>
            </w:tcBorders>
          </w:tcPr>
          <w:p w:rsidR="00574EF2" w:rsidRPr="00574EF2" w:rsidRDefault="00574EF2" w:rsidP="00574EF2">
            <w:pPr>
              <w:pStyle w:val="acctfourfigures"/>
              <w:tabs>
                <w:tab w:val="clear" w:pos="765"/>
                <w:tab w:val="decimal" w:pos="883"/>
              </w:tabs>
              <w:spacing w:line="240" w:lineRule="atLeast"/>
              <w:ind w:left="-86" w:right="-86"/>
              <w:rPr>
                <w:szCs w:val="22"/>
              </w:rPr>
            </w:pPr>
            <w:r w:rsidRPr="00574EF2">
              <w:rPr>
                <w:szCs w:val="22"/>
              </w:rPr>
              <w:t>798,663</w:t>
            </w:r>
          </w:p>
        </w:tc>
      </w:tr>
      <w:tr w:rsidR="00574EF2" w:rsidRPr="002D5381" w:rsidTr="00574EF2">
        <w:tc>
          <w:tcPr>
            <w:tcW w:w="2198" w:type="pct"/>
            <w:vAlign w:val="bottom"/>
          </w:tcPr>
          <w:p w:rsidR="00574EF2" w:rsidRPr="00574EF2" w:rsidRDefault="00574EF2"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eastAsia="MS Mincho" w:hAnsi="Times New Roman"/>
                <w:sz w:val="22"/>
                <w:szCs w:val="22"/>
              </w:rPr>
            </w:pPr>
            <w:r w:rsidRPr="00574EF2">
              <w:rPr>
                <w:rFonts w:ascii="Times New Roman" w:eastAsia="MS Mincho" w:hAnsi="Times New Roman"/>
                <w:b/>
                <w:bCs/>
                <w:sz w:val="22"/>
                <w:szCs w:val="22"/>
              </w:rPr>
              <w:t>Total</w:t>
            </w:r>
            <w:r w:rsidR="007E1ECF">
              <w:rPr>
                <w:rFonts w:ascii="Times New Roman" w:eastAsia="MS Mincho" w:hAnsi="Times New Roman"/>
                <w:b/>
                <w:bCs/>
                <w:sz w:val="22"/>
                <w:szCs w:val="22"/>
              </w:rPr>
              <w:t xml:space="preserve"> revenue</w:t>
            </w:r>
          </w:p>
        </w:tc>
        <w:tc>
          <w:tcPr>
            <w:tcW w:w="596" w:type="pct"/>
            <w:tcBorders>
              <w:top w:val="single" w:sz="4" w:space="0" w:color="auto"/>
              <w:bottom w:val="double" w:sz="4" w:space="0" w:color="auto"/>
            </w:tcBorders>
            <w:vAlign w:val="bottom"/>
          </w:tcPr>
          <w:p w:rsidR="00574EF2" w:rsidRPr="00574EF2" w:rsidRDefault="00E21F4C"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1,591,263</w:t>
            </w:r>
          </w:p>
        </w:tc>
        <w:tc>
          <w:tcPr>
            <w:tcW w:w="143" w:type="pct"/>
            <w:vAlign w:val="bottom"/>
          </w:tcPr>
          <w:p w:rsidR="00574EF2" w:rsidRPr="00574EF2" w:rsidRDefault="00574EF2"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2" w:type="pct"/>
            <w:tcBorders>
              <w:top w:val="single" w:sz="4" w:space="0" w:color="auto"/>
              <w:bottom w:val="double" w:sz="4" w:space="0" w:color="auto"/>
            </w:tcBorders>
            <w:vAlign w:val="bottom"/>
          </w:tcPr>
          <w:p w:rsidR="00574EF2" w:rsidRPr="00574EF2" w:rsidRDefault="00574EF2"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sidRPr="00574EF2">
              <w:rPr>
                <w:rFonts w:ascii="Times New Roman" w:eastAsia="MS Mincho" w:hAnsi="Times New Roman"/>
                <w:b/>
                <w:bCs/>
                <w:sz w:val="22"/>
                <w:szCs w:val="22"/>
              </w:rPr>
              <w:t>1,674,329</w:t>
            </w:r>
          </w:p>
        </w:tc>
        <w:tc>
          <w:tcPr>
            <w:tcW w:w="143" w:type="pct"/>
            <w:vAlign w:val="bottom"/>
          </w:tcPr>
          <w:p w:rsidR="00574EF2" w:rsidRPr="00574EF2" w:rsidRDefault="00574EF2"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rsidR="00574EF2" w:rsidRPr="00574EF2" w:rsidRDefault="001B3B7B"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Pr>
                <w:rFonts w:ascii="Times New Roman" w:eastAsia="MS Mincho" w:hAnsi="Times New Roman"/>
                <w:b/>
                <w:bCs/>
                <w:sz w:val="22"/>
                <w:szCs w:val="22"/>
              </w:rPr>
              <w:t>3,356,112</w:t>
            </w:r>
          </w:p>
        </w:tc>
        <w:tc>
          <w:tcPr>
            <w:tcW w:w="136" w:type="pct"/>
            <w:vAlign w:val="bottom"/>
          </w:tcPr>
          <w:p w:rsidR="00574EF2" w:rsidRPr="00574EF2" w:rsidRDefault="00574EF2"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rsidR="00574EF2" w:rsidRPr="00574EF2" w:rsidRDefault="00574EF2"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sidRPr="00574EF2">
              <w:rPr>
                <w:rFonts w:ascii="Times New Roman" w:eastAsia="MS Mincho" w:hAnsi="Times New Roman"/>
                <w:b/>
                <w:bCs/>
                <w:sz w:val="22"/>
                <w:szCs w:val="22"/>
              </w:rPr>
              <w:t>3,493,017</w:t>
            </w:r>
          </w:p>
        </w:tc>
      </w:tr>
      <w:tr w:rsidR="004556FB" w:rsidRPr="00574EF2" w:rsidTr="00202602">
        <w:tc>
          <w:tcPr>
            <w:tcW w:w="2198" w:type="pct"/>
          </w:tcPr>
          <w:p w:rsidR="004556FB" w:rsidRDefault="004556FB"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hAnsi="Times New Roman"/>
                <w:b/>
                <w:bCs/>
                <w:sz w:val="22"/>
                <w:szCs w:val="22"/>
              </w:rPr>
            </w:pPr>
          </w:p>
          <w:p w:rsidR="004556FB" w:rsidRPr="00213237" w:rsidRDefault="004556FB"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r>
              <w:rPr>
                <w:rFonts w:ascii="Times New Roman" w:hAnsi="Times New Roman"/>
                <w:b/>
                <w:bCs/>
                <w:sz w:val="22"/>
                <w:szCs w:val="22"/>
              </w:rPr>
              <w:t>Timing of revenue recognition</w:t>
            </w:r>
          </w:p>
        </w:tc>
        <w:tc>
          <w:tcPr>
            <w:tcW w:w="2802" w:type="pct"/>
            <w:gridSpan w:val="7"/>
          </w:tcPr>
          <w:p w:rsidR="004556FB" w:rsidRPr="00574EF2" w:rsidRDefault="004556FB"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i/>
                <w:iCs/>
                <w:sz w:val="22"/>
                <w:szCs w:val="22"/>
              </w:rPr>
            </w:pPr>
          </w:p>
        </w:tc>
      </w:tr>
      <w:tr w:rsidR="004556FB" w:rsidRPr="00574EF2" w:rsidTr="00C461FF">
        <w:trPr>
          <w:trHeight w:val="74"/>
        </w:trPr>
        <w:tc>
          <w:tcPr>
            <w:tcW w:w="2198" w:type="pct"/>
            <w:vAlign w:val="bottom"/>
          </w:tcPr>
          <w:p w:rsidR="004556FB" w:rsidRPr="00574EF2" w:rsidRDefault="00F03121" w:rsidP="00202602">
            <w:pPr>
              <w:rPr>
                <w:rFonts w:ascii="Times New Roman" w:eastAsia="MS Mincho" w:hAnsi="Times New Roman"/>
                <w:sz w:val="22"/>
                <w:szCs w:val="22"/>
              </w:rPr>
            </w:pPr>
            <w:r>
              <w:rPr>
                <w:rFonts w:ascii="Times New Roman" w:eastAsia="MS Mincho" w:hAnsi="Times New Roman"/>
                <w:sz w:val="22"/>
                <w:szCs w:val="22"/>
              </w:rPr>
              <w:t>At a point in time</w:t>
            </w:r>
          </w:p>
        </w:tc>
        <w:tc>
          <w:tcPr>
            <w:tcW w:w="596" w:type="pct"/>
            <w:tcBorders>
              <w:bottom w:val="single" w:sz="4" w:space="0" w:color="auto"/>
            </w:tcBorders>
            <w:vAlign w:val="bottom"/>
          </w:tcPr>
          <w:p w:rsidR="004556FB" w:rsidRPr="00574EF2" w:rsidRDefault="00C461FF" w:rsidP="00202602">
            <w:pPr>
              <w:pStyle w:val="acctfourfigures"/>
              <w:tabs>
                <w:tab w:val="clear" w:pos="765"/>
                <w:tab w:val="decimal" w:pos="891"/>
              </w:tabs>
              <w:spacing w:line="240" w:lineRule="atLeast"/>
              <w:ind w:left="-86" w:right="-86"/>
              <w:rPr>
                <w:szCs w:val="22"/>
                <w:cs/>
                <w:lang w:bidi="th-TH"/>
              </w:rPr>
            </w:pPr>
            <w:r>
              <w:rPr>
                <w:szCs w:val="22"/>
                <w:lang w:bidi="th-TH"/>
              </w:rPr>
              <w:t>1,591,263</w:t>
            </w:r>
          </w:p>
        </w:tc>
        <w:tc>
          <w:tcPr>
            <w:tcW w:w="143" w:type="pct"/>
            <w:vAlign w:val="bottom"/>
          </w:tcPr>
          <w:p w:rsidR="004556FB" w:rsidRPr="00574EF2" w:rsidRDefault="004556FB" w:rsidP="00202602">
            <w:pPr>
              <w:pStyle w:val="acctfourfigures"/>
              <w:tabs>
                <w:tab w:val="clear" w:pos="765"/>
                <w:tab w:val="decimal" w:pos="1062"/>
              </w:tabs>
              <w:spacing w:line="240" w:lineRule="atLeast"/>
              <w:ind w:left="-86" w:right="-86"/>
              <w:rPr>
                <w:szCs w:val="22"/>
              </w:rPr>
            </w:pPr>
          </w:p>
        </w:tc>
        <w:tc>
          <w:tcPr>
            <w:tcW w:w="592" w:type="pct"/>
            <w:tcBorders>
              <w:bottom w:val="single" w:sz="4" w:space="0" w:color="auto"/>
            </w:tcBorders>
            <w:vAlign w:val="bottom"/>
          </w:tcPr>
          <w:p w:rsidR="004556FB" w:rsidRPr="00BB2F76" w:rsidRDefault="00BB2F76" w:rsidP="00202602">
            <w:pPr>
              <w:pStyle w:val="acctfourfigures"/>
              <w:tabs>
                <w:tab w:val="clear" w:pos="765"/>
                <w:tab w:val="decimal" w:pos="891"/>
              </w:tabs>
              <w:spacing w:line="240" w:lineRule="atLeast"/>
              <w:ind w:left="-86" w:right="-86"/>
              <w:rPr>
                <w:szCs w:val="22"/>
                <w:cs/>
                <w:lang w:bidi="th-TH"/>
              </w:rPr>
            </w:pPr>
            <w:r w:rsidRPr="00BB2F76">
              <w:rPr>
                <w:szCs w:val="22"/>
                <w:lang w:bidi="th-TH"/>
              </w:rPr>
              <w:t>1,674,329</w:t>
            </w:r>
          </w:p>
        </w:tc>
        <w:tc>
          <w:tcPr>
            <w:tcW w:w="143" w:type="pct"/>
            <w:vAlign w:val="bottom"/>
          </w:tcPr>
          <w:p w:rsidR="004556FB" w:rsidRPr="00854D46" w:rsidRDefault="004556FB"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highlight w:val="yellow"/>
              </w:rPr>
            </w:pPr>
          </w:p>
        </w:tc>
        <w:tc>
          <w:tcPr>
            <w:tcW w:w="596" w:type="pct"/>
            <w:tcBorders>
              <w:bottom w:val="single" w:sz="4" w:space="0" w:color="auto"/>
            </w:tcBorders>
            <w:vAlign w:val="bottom"/>
          </w:tcPr>
          <w:p w:rsidR="004556FB" w:rsidRPr="00574EF2" w:rsidRDefault="00BB2F76" w:rsidP="00202602">
            <w:pPr>
              <w:pStyle w:val="acctfourfigures"/>
              <w:tabs>
                <w:tab w:val="clear" w:pos="765"/>
                <w:tab w:val="decimal" w:pos="883"/>
              </w:tabs>
              <w:spacing w:line="240" w:lineRule="atLeast"/>
              <w:ind w:left="-86" w:right="-86"/>
              <w:rPr>
                <w:szCs w:val="22"/>
              </w:rPr>
            </w:pPr>
            <w:r>
              <w:rPr>
                <w:szCs w:val="22"/>
              </w:rPr>
              <w:t>3,356,112</w:t>
            </w:r>
          </w:p>
        </w:tc>
        <w:tc>
          <w:tcPr>
            <w:tcW w:w="136" w:type="pct"/>
            <w:vAlign w:val="bottom"/>
          </w:tcPr>
          <w:p w:rsidR="004556FB" w:rsidRPr="00F9622C" w:rsidRDefault="004556FB"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tcBorders>
              <w:bottom w:val="single" w:sz="4" w:space="0" w:color="auto"/>
            </w:tcBorders>
            <w:vAlign w:val="bottom"/>
          </w:tcPr>
          <w:p w:rsidR="004556FB" w:rsidRPr="00F9622C" w:rsidRDefault="00BB2F76" w:rsidP="00202602">
            <w:pPr>
              <w:pStyle w:val="acctfourfigures"/>
              <w:tabs>
                <w:tab w:val="clear" w:pos="765"/>
                <w:tab w:val="decimal" w:pos="883"/>
              </w:tabs>
              <w:spacing w:line="240" w:lineRule="atLeast"/>
              <w:ind w:left="-86" w:right="-86"/>
              <w:rPr>
                <w:szCs w:val="22"/>
              </w:rPr>
            </w:pPr>
            <w:r w:rsidRPr="00F9622C">
              <w:rPr>
                <w:szCs w:val="22"/>
              </w:rPr>
              <w:t>3,493,017</w:t>
            </w:r>
          </w:p>
        </w:tc>
      </w:tr>
      <w:tr w:rsidR="004556FB" w:rsidRPr="00574EF2" w:rsidTr="00C461FF">
        <w:tc>
          <w:tcPr>
            <w:tcW w:w="2198" w:type="pct"/>
            <w:vAlign w:val="bottom"/>
          </w:tcPr>
          <w:p w:rsidR="004556FB" w:rsidRPr="00F03121" w:rsidRDefault="00F03121" w:rsidP="00202602">
            <w:pPr>
              <w:ind w:left="180" w:hanging="180"/>
              <w:rPr>
                <w:rFonts w:ascii="Times New Roman" w:eastAsia="MS Mincho" w:hAnsi="Times New Roman"/>
                <w:b/>
                <w:bCs/>
                <w:sz w:val="22"/>
                <w:szCs w:val="22"/>
              </w:rPr>
            </w:pPr>
            <w:r w:rsidRPr="00F03121">
              <w:rPr>
                <w:rFonts w:ascii="Times New Roman" w:eastAsia="MS Mincho" w:hAnsi="Times New Roman"/>
                <w:b/>
                <w:bCs/>
                <w:sz w:val="22"/>
                <w:szCs w:val="22"/>
              </w:rPr>
              <w:t>Total</w:t>
            </w:r>
            <w:r w:rsidR="007E1ECF">
              <w:rPr>
                <w:rFonts w:ascii="Times New Roman" w:eastAsia="MS Mincho" w:hAnsi="Times New Roman"/>
                <w:b/>
                <w:bCs/>
                <w:sz w:val="22"/>
                <w:szCs w:val="22"/>
              </w:rPr>
              <w:t xml:space="preserve"> revenue</w:t>
            </w:r>
          </w:p>
        </w:tc>
        <w:tc>
          <w:tcPr>
            <w:tcW w:w="596" w:type="pct"/>
            <w:tcBorders>
              <w:top w:val="single" w:sz="4" w:space="0" w:color="auto"/>
              <w:bottom w:val="double" w:sz="4" w:space="0" w:color="auto"/>
            </w:tcBorders>
            <w:vAlign w:val="bottom"/>
          </w:tcPr>
          <w:p w:rsidR="004556FB" w:rsidRPr="00C461FF" w:rsidRDefault="00C461FF" w:rsidP="00C4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sidRPr="00C461FF">
              <w:rPr>
                <w:rFonts w:ascii="Times New Roman" w:eastAsia="MS Mincho" w:hAnsi="Times New Roman"/>
                <w:b/>
                <w:bCs/>
                <w:sz w:val="22"/>
                <w:szCs w:val="22"/>
              </w:rPr>
              <w:t>1,591,263</w:t>
            </w:r>
          </w:p>
        </w:tc>
        <w:tc>
          <w:tcPr>
            <w:tcW w:w="143" w:type="pct"/>
            <w:vAlign w:val="bottom"/>
          </w:tcPr>
          <w:p w:rsidR="004556FB" w:rsidRPr="00C461FF" w:rsidRDefault="004556FB" w:rsidP="00202602">
            <w:pPr>
              <w:pStyle w:val="acctfourfigures"/>
              <w:tabs>
                <w:tab w:val="clear" w:pos="765"/>
                <w:tab w:val="decimal" w:pos="1062"/>
              </w:tabs>
              <w:spacing w:line="240" w:lineRule="atLeast"/>
              <w:ind w:left="-86" w:right="-86"/>
              <w:rPr>
                <w:rFonts w:eastAsia="MS Mincho"/>
                <w:b/>
                <w:bCs/>
                <w:szCs w:val="22"/>
                <w:lang w:val="en-US" w:bidi="th-TH"/>
              </w:rPr>
            </w:pPr>
          </w:p>
        </w:tc>
        <w:tc>
          <w:tcPr>
            <w:tcW w:w="592" w:type="pct"/>
            <w:tcBorders>
              <w:top w:val="single" w:sz="4" w:space="0" w:color="auto"/>
              <w:bottom w:val="double" w:sz="4" w:space="0" w:color="auto"/>
            </w:tcBorders>
            <w:vAlign w:val="bottom"/>
          </w:tcPr>
          <w:p w:rsidR="004556FB" w:rsidRPr="00BB2F76" w:rsidRDefault="00BB2F76" w:rsidP="00F9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szCs w:val="22"/>
              </w:rPr>
            </w:pPr>
            <w:r w:rsidRPr="00F9622C">
              <w:rPr>
                <w:rFonts w:ascii="Times New Roman" w:eastAsia="MS Mincho" w:hAnsi="Times New Roman"/>
                <w:b/>
                <w:bCs/>
                <w:sz w:val="22"/>
                <w:szCs w:val="22"/>
              </w:rPr>
              <w:t>1,674,329</w:t>
            </w:r>
          </w:p>
        </w:tc>
        <w:tc>
          <w:tcPr>
            <w:tcW w:w="143" w:type="pct"/>
            <w:vAlign w:val="bottom"/>
          </w:tcPr>
          <w:p w:rsidR="004556FB" w:rsidRPr="00574EF2" w:rsidRDefault="004556FB"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tcBorders>
              <w:top w:val="single" w:sz="4" w:space="0" w:color="auto"/>
              <w:bottom w:val="double" w:sz="4" w:space="0" w:color="auto"/>
            </w:tcBorders>
            <w:vAlign w:val="bottom"/>
          </w:tcPr>
          <w:p w:rsidR="004556FB" w:rsidRPr="00F9622C" w:rsidRDefault="00BB2F76" w:rsidP="00202602">
            <w:pPr>
              <w:pStyle w:val="acctfourfigures"/>
              <w:tabs>
                <w:tab w:val="clear" w:pos="765"/>
                <w:tab w:val="decimal" w:pos="883"/>
              </w:tabs>
              <w:spacing w:line="240" w:lineRule="atLeast"/>
              <w:ind w:left="-86" w:right="-86"/>
              <w:rPr>
                <w:b/>
                <w:bCs/>
                <w:szCs w:val="22"/>
              </w:rPr>
            </w:pPr>
            <w:r w:rsidRPr="00F9622C">
              <w:rPr>
                <w:b/>
                <w:bCs/>
                <w:szCs w:val="22"/>
              </w:rPr>
              <w:t>3,356,112</w:t>
            </w:r>
          </w:p>
        </w:tc>
        <w:tc>
          <w:tcPr>
            <w:tcW w:w="136" w:type="pct"/>
            <w:vAlign w:val="bottom"/>
          </w:tcPr>
          <w:p w:rsidR="004556FB" w:rsidRPr="00574EF2" w:rsidRDefault="004556FB"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tcBorders>
              <w:top w:val="single" w:sz="4" w:space="0" w:color="auto"/>
              <w:bottom w:val="double" w:sz="4" w:space="0" w:color="auto"/>
            </w:tcBorders>
            <w:vAlign w:val="bottom"/>
          </w:tcPr>
          <w:p w:rsidR="004556FB" w:rsidRPr="00F9622C" w:rsidRDefault="00F9622C" w:rsidP="00202602">
            <w:pPr>
              <w:pStyle w:val="acctfourfigures"/>
              <w:tabs>
                <w:tab w:val="clear" w:pos="765"/>
                <w:tab w:val="decimal" w:pos="883"/>
              </w:tabs>
              <w:spacing w:line="240" w:lineRule="atLeast"/>
              <w:ind w:left="-86" w:right="-86"/>
              <w:rPr>
                <w:b/>
                <w:bCs/>
                <w:szCs w:val="22"/>
              </w:rPr>
            </w:pPr>
            <w:r w:rsidRPr="00F9622C">
              <w:rPr>
                <w:b/>
                <w:bCs/>
                <w:szCs w:val="22"/>
              </w:rPr>
              <w:t>3,493,017</w:t>
            </w:r>
          </w:p>
        </w:tc>
      </w:tr>
    </w:tbl>
    <w:p w:rsidR="00505871" w:rsidRPr="008A1C8B" w:rsidRDefault="00505871" w:rsidP="004A2401">
      <w:pPr>
        <w:pStyle w:val="Heading1"/>
        <w:keepLines/>
        <w:numPr>
          <w:ilvl w:val="0"/>
          <w:numId w:val="0"/>
        </w:numPr>
        <w:shd w:val="clear" w:color="auto" w:fill="auto"/>
        <w:tabs>
          <w:tab w:val="left" w:pos="540"/>
        </w:tabs>
        <w:ind w:left="540"/>
        <w:rPr>
          <w:rFonts w:ascii="Times New Roman" w:hAnsi="Times New Roman"/>
          <w:sz w:val="22"/>
          <w:szCs w:val="22"/>
          <w:u w:val="none"/>
        </w:rPr>
      </w:pPr>
    </w:p>
    <w:p w:rsidR="00E977C6" w:rsidRDefault="00E977C6"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Pr>
          <w:rFonts w:ascii="Times New Roman" w:hAnsi="Times New Roman"/>
          <w:sz w:val="24"/>
          <w:szCs w:val="24"/>
          <w:u w:val="none"/>
        </w:rPr>
        <w:t>Dividends</w:t>
      </w:r>
    </w:p>
    <w:p w:rsidR="00E977C6" w:rsidRPr="00981ED1" w:rsidRDefault="00E977C6" w:rsidP="00E977C6">
      <w:pPr>
        <w:rPr>
          <w:sz w:val="22"/>
          <w:szCs w:val="22"/>
        </w:rPr>
      </w:pPr>
    </w:p>
    <w:p w:rsidR="00EC16BF" w:rsidRDefault="00EC16BF" w:rsidP="00EC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t>At the annual general meeting of the shareholders of the Company held on 29 April 2019,</w:t>
      </w:r>
      <w:r>
        <w:rPr>
          <w:rFonts w:ascii="Times New Roman" w:hAnsi="Times New Roman"/>
          <w:sz w:val="22"/>
          <w:szCs w:val="22"/>
        </w:rPr>
        <w:br/>
        <w:t>the shareholders approved the appropriation of dividend of Baht 1.625 per share, amounting to</w:t>
      </w:r>
      <w:r>
        <w:rPr>
          <w:rFonts w:ascii="Times New Roman" w:hAnsi="Times New Roman"/>
          <w:sz w:val="22"/>
          <w:szCs w:val="22"/>
        </w:rPr>
        <w:br/>
        <w:t>Baht 78 million. The dividend was paid to the shareholders in May 2019</w:t>
      </w:r>
      <w:r w:rsidRPr="001D091D">
        <w:rPr>
          <w:rFonts w:ascii="Times New Roman" w:hAnsi="Times New Roman"/>
          <w:sz w:val="22"/>
          <w:szCs w:val="22"/>
        </w:rPr>
        <w:t>.</w:t>
      </w:r>
    </w:p>
    <w:p w:rsidR="00EC16BF" w:rsidRPr="008A1C8B" w:rsidRDefault="00EC16BF" w:rsidP="00E977C6">
      <w:pPr>
        <w:rPr>
          <w:sz w:val="22"/>
          <w:szCs w:val="22"/>
        </w:rPr>
      </w:pPr>
    </w:p>
    <w:p w:rsidR="00EC16BF" w:rsidRDefault="00EC16BF" w:rsidP="00EC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t>At the annual general meeting of the shareholders of the Company held on 27 April 2018,</w:t>
      </w:r>
      <w:r>
        <w:rPr>
          <w:rFonts w:ascii="Times New Roman" w:hAnsi="Times New Roman"/>
          <w:sz w:val="22"/>
          <w:szCs w:val="22"/>
        </w:rPr>
        <w:br/>
        <w:t>the shareholders approved the appropriation of dividend of Baht 1.50 per share, amounting to</w:t>
      </w:r>
      <w:r>
        <w:rPr>
          <w:rFonts w:ascii="Times New Roman" w:hAnsi="Times New Roman"/>
          <w:sz w:val="22"/>
          <w:szCs w:val="22"/>
        </w:rPr>
        <w:br/>
        <w:t>Baht 72 million. The dividend was paid to the shareholders in May 2018</w:t>
      </w:r>
      <w:r w:rsidRPr="001D091D">
        <w:rPr>
          <w:rFonts w:ascii="Times New Roman" w:hAnsi="Times New Roman"/>
          <w:sz w:val="22"/>
          <w:szCs w:val="22"/>
        </w:rPr>
        <w:t>.</w:t>
      </w:r>
    </w:p>
    <w:p w:rsidR="00E977C6" w:rsidRPr="008A1C8B" w:rsidRDefault="00E977C6" w:rsidP="00E977C6">
      <w:pPr>
        <w:rPr>
          <w:sz w:val="22"/>
          <w:szCs w:val="22"/>
        </w:rPr>
      </w:pPr>
    </w:p>
    <w:p w:rsidR="00243A3C" w:rsidRDefault="00243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rsidR="00666BEC" w:rsidRPr="007365C0" w:rsidRDefault="00666BEC"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Pr>
          <w:rFonts w:ascii="Times New Roman" w:hAnsi="Times New Roman"/>
          <w:sz w:val="24"/>
          <w:szCs w:val="24"/>
          <w:u w:val="none"/>
        </w:rPr>
        <w:lastRenderedPageBreak/>
        <w:t>Financial instruments</w:t>
      </w:r>
    </w:p>
    <w:p w:rsidR="00666BEC" w:rsidRPr="002D5381" w:rsidRDefault="00666BEC" w:rsidP="0066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rsidR="00666BEC" w:rsidRPr="002D5381" w:rsidRDefault="002D6F4A" w:rsidP="00BA40BB">
      <w:pPr>
        <w:pStyle w:val="Heading2"/>
        <w:tabs>
          <w:tab w:val="clear" w:pos="227"/>
          <w:tab w:val="clear" w:pos="454"/>
          <w:tab w:val="clear" w:pos="680"/>
          <w:tab w:val="clear" w:pos="907"/>
        </w:tabs>
        <w:ind w:left="547"/>
        <w:rPr>
          <w:rFonts w:ascii="Times New Roman" w:hAnsi="Times New Roman"/>
          <w:i/>
          <w:iCs/>
          <w:sz w:val="22"/>
          <w:szCs w:val="22"/>
        </w:rPr>
      </w:pPr>
      <w:r w:rsidRPr="002D5381">
        <w:rPr>
          <w:rFonts w:ascii="Times New Roman" w:hAnsi="Times New Roman"/>
          <w:i/>
          <w:iCs/>
          <w:sz w:val="22"/>
          <w:szCs w:val="22"/>
        </w:rPr>
        <w:t>Carrying amount and f</w:t>
      </w:r>
      <w:r w:rsidR="00666BEC" w:rsidRPr="002D5381">
        <w:rPr>
          <w:rFonts w:ascii="Times New Roman" w:hAnsi="Times New Roman"/>
          <w:i/>
          <w:iCs/>
          <w:sz w:val="22"/>
          <w:szCs w:val="22"/>
        </w:rPr>
        <w:t>air values</w:t>
      </w:r>
    </w:p>
    <w:p w:rsidR="00666BEC" w:rsidRPr="002D5381" w:rsidRDefault="00666BE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666BEC" w:rsidRDefault="00666BE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2D5381">
        <w:rPr>
          <w:rFonts w:ascii="Times New Roman" w:hAnsi="Times New Roman"/>
          <w:sz w:val="22"/>
          <w:szCs w:val="22"/>
        </w:rPr>
        <w:t>The following table shows the carrying amounts and fair values of financial assets and financial liabilities, including their levels in the fair v</w:t>
      </w:r>
      <w:r w:rsidR="00396C92" w:rsidRPr="002D5381">
        <w:rPr>
          <w:rFonts w:ascii="Times New Roman" w:hAnsi="Times New Roman"/>
          <w:sz w:val="22"/>
          <w:szCs w:val="22"/>
        </w:rPr>
        <w:t>alue hierarchy.</w:t>
      </w:r>
      <w:r w:rsidRPr="002D5381">
        <w:rPr>
          <w:rFonts w:ascii="Times New Roman" w:hAnsi="Times New Roman"/>
          <w:sz w:val="22"/>
          <w:szCs w:val="22"/>
        </w:rPr>
        <w:t xml:space="preserve"> It does not include fair value information for financial assets and financial liabilities not measured at fair value if the carrying amount is a reasonable approximation of fair value.</w:t>
      </w:r>
    </w:p>
    <w:p w:rsidR="008A1C8B" w:rsidRDefault="008A1C8B"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981ED1" w:rsidRDefault="0098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
          <w:szCs w:val="2"/>
        </w:rPr>
      </w:pPr>
    </w:p>
    <w:p w:rsidR="008A1C8B" w:rsidRDefault="008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
          <w:szCs w:val="2"/>
        </w:rPr>
      </w:pPr>
    </w:p>
    <w:p w:rsidR="00666BEC" w:rsidRPr="00196593" w:rsidRDefault="00666BEC" w:rsidP="0098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
          <w:szCs w:val="2"/>
        </w:rPr>
      </w:pPr>
    </w:p>
    <w:tbl>
      <w:tblPr>
        <w:tblW w:w="9389" w:type="dxa"/>
        <w:tblInd w:w="450" w:type="dxa"/>
        <w:tblLayout w:type="fixed"/>
        <w:tblCellMar>
          <w:left w:w="79" w:type="dxa"/>
          <w:right w:w="79" w:type="dxa"/>
        </w:tblCellMar>
        <w:tblLook w:val="0000" w:firstRow="0" w:lastRow="0" w:firstColumn="0" w:lastColumn="0" w:noHBand="0" w:noVBand="0"/>
      </w:tblPr>
      <w:tblGrid>
        <w:gridCol w:w="2779"/>
        <w:gridCol w:w="1138"/>
        <w:gridCol w:w="230"/>
        <w:gridCol w:w="1138"/>
        <w:gridCol w:w="230"/>
        <w:gridCol w:w="1138"/>
        <w:gridCol w:w="230"/>
        <w:gridCol w:w="1179"/>
        <w:gridCol w:w="189"/>
        <w:gridCol w:w="1138"/>
      </w:tblGrid>
      <w:tr w:rsidR="00F43CB7" w:rsidRPr="002D5381" w:rsidTr="004A2401">
        <w:trPr>
          <w:cantSplit/>
        </w:trPr>
        <w:tc>
          <w:tcPr>
            <w:tcW w:w="2779" w:type="dxa"/>
            <w:shd w:val="clear" w:color="auto" w:fill="auto"/>
            <w:vAlign w:val="bottom"/>
          </w:tcPr>
          <w:p w:rsidR="00F43CB7" w:rsidRPr="00574EF2" w:rsidRDefault="00F43CB7" w:rsidP="008A6DB6">
            <w:pPr>
              <w:ind w:left="-115" w:right="-115"/>
              <w:jc w:val="center"/>
              <w:rPr>
                <w:rFonts w:ascii="Times New Roman" w:hAnsi="Times New Roman"/>
                <w:b/>
                <w:bCs/>
                <w:sz w:val="22"/>
                <w:szCs w:val="22"/>
              </w:rPr>
            </w:pPr>
          </w:p>
        </w:tc>
        <w:tc>
          <w:tcPr>
            <w:tcW w:w="1138" w:type="dxa"/>
            <w:vAlign w:val="bottom"/>
          </w:tcPr>
          <w:p w:rsidR="00F43CB7" w:rsidRPr="00574EF2" w:rsidRDefault="00F43CB7" w:rsidP="008A6DB6">
            <w:pPr>
              <w:pStyle w:val="acctfourfigures"/>
              <w:tabs>
                <w:tab w:val="clear" w:pos="765"/>
              </w:tabs>
              <w:spacing w:line="240" w:lineRule="atLeast"/>
              <w:ind w:left="-115" w:right="-115"/>
              <w:jc w:val="center"/>
              <w:rPr>
                <w:i/>
                <w:iCs/>
                <w:szCs w:val="22"/>
              </w:rPr>
            </w:pPr>
            <w:r w:rsidRPr="00574EF2">
              <w:rPr>
                <w:szCs w:val="22"/>
              </w:rPr>
              <w:t>Carrying</w:t>
            </w:r>
          </w:p>
        </w:tc>
        <w:tc>
          <w:tcPr>
            <w:tcW w:w="230" w:type="dxa"/>
            <w:vAlign w:val="bottom"/>
          </w:tcPr>
          <w:p w:rsidR="00F43CB7" w:rsidRPr="00574EF2" w:rsidRDefault="00F43CB7" w:rsidP="008A6DB6">
            <w:pPr>
              <w:pStyle w:val="acctfourfigures"/>
              <w:tabs>
                <w:tab w:val="clear" w:pos="765"/>
              </w:tabs>
              <w:spacing w:line="240" w:lineRule="atLeast"/>
              <w:ind w:left="-115" w:right="-115"/>
              <w:jc w:val="center"/>
              <w:rPr>
                <w:i/>
                <w:iCs/>
                <w:szCs w:val="22"/>
              </w:rPr>
            </w:pPr>
          </w:p>
        </w:tc>
        <w:tc>
          <w:tcPr>
            <w:tcW w:w="5242" w:type="dxa"/>
            <w:gridSpan w:val="7"/>
            <w:shd w:val="clear" w:color="auto" w:fill="auto"/>
            <w:vAlign w:val="bottom"/>
          </w:tcPr>
          <w:p w:rsidR="00F43CB7" w:rsidRPr="00574EF2" w:rsidRDefault="00701EBB" w:rsidP="008A6DB6">
            <w:pPr>
              <w:pStyle w:val="acctfourfigures"/>
              <w:tabs>
                <w:tab w:val="clear" w:pos="765"/>
              </w:tabs>
              <w:spacing w:line="240" w:lineRule="atLeast"/>
              <w:ind w:left="-115" w:right="-115"/>
              <w:jc w:val="center"/>
              <w:rPr>
                <w:szCs w:val="22"/>
              </w:rPr>
            </w:pPr>
            <w:r w:rsidRPr="00574EF2">
              <w:rPr>
                <w:szCs w:val="22"/>
              </w:rPr>
              <w:t>Fair v</w:t>
            </w:r>
            <w:r w:rsidR="00F43CB7" w:rsidRPr="00574EF2">
              <w:rPr>
                <w:szCs w:val="22"/>
              </w:rPr>
              <w:t>alue</w:t>
            </w:r>
          </w:p>
        </w:tc>
      </w:tr>
      <w:tr w:rsidR="00F43CB7" w:rsidRPr="002D5381" w:rsidTr="00F43CB7">
        <w:trPr>
          <w:cantSplit/>
        </w:trPr>
        <w:tc>
          <w:tcPr>
            <w:tcW w:w="2779" w:type="dxa"/>
            <w:shd w:val="clear" w:color="auto" w:fill="auto"/>
            <w:vAlign w:val="bottom"/>
          </w:tcPr>
          <w:p w:rsidR="00F43CB7" w:rsidRPr="00574EF2" w:rsidRDefault="00F43CB7" w:rsidP="00F43CB7">
            <w:pPr>
              <w:ind w:left="-115" w:right="-115"/>
              <w:jc w:val="center"/>
              <w:rPr>
                <w:rFonts w:ascii="Times New Roman" w:hAnsi="Times New Roman"/>
                <w:b/>
                <w:bCs/>
                <w:sz w:val="22"/>
                <w:szCs w:val="22"/>
              </w:rPr>
            </w:pPr>
          </w:p>
        </w:tc>
        <w:tc>
          <w:tcPr>
            <w:tcW w:w="1138" w:type="dxa"/>
            <w:vAlign w:val="bottom"/>
          </w:tcPr>
          <w:p w:rsidR="00F43CB7" w:rsidRPr="00574EF2" w:rsidRDefault="00F43CB7" w:rsidP="00F43CB7">
            <w:pPr>
              <w:pStyle w:val="acctfourfigures"/>
              <w:tabs>
                <w:tab w:val="clear" w:pos="765"/>
              </w:tabs>
              <w:spacing w:line="240" w:lineRule="atLeast"/>
              <w:ind w:left="-115" w:right="-115"/>
              <w:jc w:val="center"/>
              <w:rPr>
                <w:i/>
                <w:iCs/>
                <w:szCs w:val="22"/>
              </w:rPr>
            </w:pPr>
            <w:r w:rsidRPr="00574EF2">
              <w:rPr>
                <w:szCs w:val="22"/>
              </w:rPr>
              <w:t>amount</w:t>
            </w:r>
          </w:p>
        </w:tc>
        <w:tc>
          <w:tcPr>
            <w:tcW w:w="230" w:type="dxa"/>
            <w:vAlign w:val="bottom"/>
          </w:tcPr>
          <w:p w:rsidR="00F43CB7" w:rsidRPr="00574EF2" w:rsidRDefault="00F43CB7" w:rsidP="00F43CB7">
            <w:pPr>
              <w:pStyle w:val="acctfourfigures"/>
              <w:tabs>
                <w:tab w:val="clear" w:pos="765"/>
              </w:tabs>
              <w:spacing w:line="240" w:lineRule="atLeast"/>
              <w:ind w:left="-115" w:right="-115"/>
              <w:jc w:val="center"/>
              <w:rPr>
                <w:i/>
                <w:iCs/>
                <w:szCs w:val="22"/>
              </w:rPr>
            </w:pPr>
          </w:p>
        </w:tc>
        <w:tc>
          <w:tcPr>
            <w:tcW w:w="1138" w:type="dxa"/>
            <w:tcBorders>
              <w:top w:val="single" w:sz="4" w:space="0" w:color="auto"/>
            </w:tcBorders>
            <w:shd w:val="clear" w:color="auto" w:fill="auto"/>
            <w:vAlign w:val="bottom"/>
          </w:tcPr>
          <w:p w:rsidR="00F43CB7" w:rsidRPr="00574EF2" w:rsidRDefault="00F43CB7" w:rsidP="00F43CB7">
            <w:pPr>
              <w:pStyle w:val="acctfourfigures"/>
              <w:tabs>
                <w:tab w:val="clear" w:pos="765"/>
              </w:tabs>
              <w:spacing w:line="240" w:lineRule="atLeast"/>
              <w:ind w:left="-115" w:right="-115"/>
              <w:jc w:val="center"/>
              <w:rPr>
                <w:szCs w:val="22"/>
              </w:rPr>
            </w:pPr>
            <w:r w:rsidRPr="00574EF2">
              <w:rPr>
                <w:szCs w:val="22"/>
              </w:rPr>
              <w:t>Level 1</w:t>
            </w:r>
          </w:p>
        </w:tc>
        <w:tc>
          <w:tcPr>
            <w:tcW w:w="230" w:type="dxa"/>
            <w:tcBorders>
              <w:top w:val="single" w:sz="4" w:space="0" w:color="auto"/>
            </w:tcBorders>
            <w:shd w:val="clear" w:color="auto" w:fill="auto"/>
            <w:vAlign w:val="bottom"/>
          </w:tcPr>
          <w:p w:rsidR="00F43CB7" w:rsidRPr="00574EF2" w:rsidRDefault="00F43CB7" w:rsidP="00F43CB7">
            <w:pPr>
              <w:pStyle w:val="acctfourfigures"/>
              <w:tabs>
                <w:tab w:val="clear" w:pos="765"/>
              </w:tabs>
              <w:spacing w:line="240" w:lineRule="atLeast"/>
              <w:ind w:left="-115" w:right="-115"/>
              <w:jc w:val="center"/>
              <w:rPr>
                <w:szCs w:val="22"/>
              </w:rPr>
            </w:pPr>
          </w:p>
        </w:tc>
        <w:tc>
          <w:tcPr>
            <w:tcW w:w="1138" w:type="dxa"/>
            <w:tcBorders>
              <w:top w:val="single" w:sz="4" w:space="0" w:color="auto"/>
            </w:tcBorders>
            <w:shd w:val="clear" w:color="auto" w:fill="auto"/>
            <w:vAlign w:val="bottom"/>
          </w:tcPr>
          <w:p w:rsidR="00F43CB7" w:rsidRPr="00574EF2" w:rsidRDefault="00F43CB7" w:rsidP="00F43CB7">
            <w:pPr>
              <w:pStyle w:val="acctfourfigures"/>
              <w:tabs>
                <w:tab w:val="clear" w:pos="765"/>
              </w:tabs>
              <w:spacing w:line="240" w:lineRule="atLeast"/>
              <w:ind w:left="-115" w:right="-115"/>
              <w:jc w:val="center"/>
              <w:rPr>
                <w:szCs w:val="22"/>
              </w:rPr>
            </w:pPr>
            <w:r w:rsidRPr="00574EF2">
              <w:rPr>
                <w:szCs w:val="22"/>
              </w:rPr>
              <w:t>Level 2</w:t>
            </w:r>
          </w:p>
        </w:tc>
        <w:tc>
          <w:tcPr>
            <w:tcW w:w="230" w:type="dxa"/>
            <w:tcBorders>
              <w:top w:val="single" w:sz="4" w:space="0" w:color="auto"/>
            </w:tcBorders>
            <w:shd w:val="clear" w:color="auto" w:fill="auto"/>
            <w:vAlign w:val="bottom"/>
          </w:tcPr>
          <w:p w:rsidR="00F43CB7" w:rsidRPr="00574EF2" w:rsidRDefault="00F43CB7" w:rsidP="00F43CB7">
            <w:pPr>
              <w:pStyle w:val="acctfourfigures"/>
              <w:tabs>
                <w:tab w:val="clear" w:pos="765"/>
              </w:tabs>
              <w:spacing w:line="240" w:lineRule="atLeast"/>
              <w:ind w:left="-115" w:right="-115"/>
              <w:jc w:val="center"/>
              <w:rPr>
                <w:szCs w:val="22"/>
              </w:rPr>
            </w:pPr>
          </w:p>
        </w:tc>
        <w:tc>
          <w:tcPr>
            <w:tcW w:w="1179" w:type="dxa"/>
            <w:tcBorders>
              <w:top w:val="single" w:sz="4" w:space="0" w:color="auto"/>
            </w:tcBorders>
            <w:shd w:val="clear" w:color="auto" w:fill="auto"/>
            <w:vAlign w:val="bottom"/>
          </w:tcPr>
          <w:p w:rsidR="00F43CB7" w:rsidRPr="00574EF2" w:rsidRDefault="00F43CB7" w:rsidP="00F43CB7">
            <w:pPr>
              <w:pStyle w:val="acctfourfigures"/>
              <w:tabs>
                <w:tab w:val="clear" w:pos="765"/>
              </w:tabs>
              <w:spacing w:line="240" w:lineRule="atLeast"/>
              <w:ind w:left="-115" w:right="-115"/>
              <w:jc w:val="center"/>
              <w:rPr>
                <w:szCs w:val="22"/>
              </w:rPr>
            </w:pPr>
            <w:r w:rsidRPr="00574EF2">
              <w:rPr>
                <w:szCs w:val="22"/>
              </w:rPr>
              <w:t>Level 3</w:t>
            </w:r>
          </w:p>
        </w:tc>
        <w:tc>
          <w:tcPr>
            <w:tcW w:w="189" w:type="dxa"/>
            <w:tcBorders>
              <w:top w:val="single" w:sz="4" w:space="0" w:color="auto"/>
            </w:tcBorders>
            <w:shd w:val="clear" w:color="auto" w:fill="auto"/>
            <w:vAlign w:val="bottom"/>
          </w:tcPr>
          <w:p w:rsidR="00F43CB7" w:rsidRPr="00574EF2" w:rsidRDefault="00F43CB7" w:rsidP="00F43CB7">
            <w:pPr>
              <w:pStyle w:val="acctfourfigures"/>
              <w:tabs>
                <w:tab w:val="clear" w:pos="765"/>
              </w:tabs>
              <w:spacing w:line="240" w:lineRule="atLeast"/>
              <w:ind w:left="-115" w:right="-115"/>
              <w:jc w:val="center"/>
              <w:rPr>
                <w:szCs w:val="22"/>
              </w:rPr>
            </w:pPr>
          </w:p>
        </w:tc>
        <w:tc>
          <w:tcPr>
            <w:tcW w:w="1138" w:type="dxa"/>
            <w:tcBorders>
              <w:top w:val="single" w:sz="4" w:space="0" w:color="auto"/>
            </w:tcBorders>
            <w:shd w:val="clear" w:color="auto" w:fill="auto"/>
            <w:vAlign w:val="bottom"/>
          </w:tcPr>
          <w:p w:rsidR="00F43CB7" w:rsidRPr="00574EF2" w:rsidRDefault="00F43CB7" w:rsidP="00F43CB7">
            <w:pPr>
              <w:pStyle w:val="acctfourfigures"/>
              <w:tabs>
                <w:tab w:val="clear" w:pos="765"/>
              </w:tabs>
              <w:spacing w:line="240" w:lineRule="atLeast"/>
              <w:ind w:left="-115" w:right="-115"/>
              <w:jc w:val="center"/>
              <w:rPr>
                <w:szCs w:val="22"/>
              </w:rPr>
            </w:pPr>
            <w:r w:rsidRPr="00574EF2">
              <w:rPr>
                <w:szCs w:val="22"/>
              </w:rPr>
              <w:t>Total</w:t>
            </w:r>
          </w:p>
        </w:tc>
      </w:tr>
      <w:tr w:rsidR="00F43CB7" w:rsidRPr="002D5381" w:rsidTr="00F43CB7">
        <w:trPr>
          <w:cantSplit/>
        </w:trPr>
        <w:tc>
          <w:tcPr>
            <w:tcW w:w="2779" w:type="dxa"/>
            <w:shd w:val="clear" w:color="auto" w:fill="auto"/>
            <w:vAlign w:val="bottom"/>
          </w:tcPr>
          <w:p w:rsidR="00F43CB7" w:rsidRPr="00574EF2" w:rsidRDefault="00F43CB7" w:rsidP="00F43CB7">
            <w:pPr>
              <w:ind w:left="-115" w:right="-115"/>
              <w:jc w:val="center"/>
              <w:rPr>
                <w:rFonts w:ascii="Times New Roman" w:hAnsi="Times New Roman"/>
                <w:b/>
                <w:bCs/>
                <w:sz w:val="22"/>
                <w:szCs w:val="22"/>
              </w:rPr>
            </w:pPr>
          </w:p>
        </w:tc>
        <w:tc>
          <w:tcPr>
            <w:tcW w:w="6610" w:type="dxa"/>
            <w:gridSpan w:val="9"/>
            <w:vAlign w:val="bottom"/>
          </w:tcPr>
          <w:p w:rsidR="00F43CB7" w:rsidRPr="00574EF2" w:rsidRDefault="00F43CB7" w:rsidP="00F43CB7">
            <w:pPr>
              <w:pStyle w:val="acctfourfigures"/>
              <w:tabs>
                <w:tab w:val="clear" w:pos="765"/>
                <w:tab w:val="left" w:pos="607"/>
                <w:tab w:val="decimal" w:pos="731"/>
                <w:tab w:val="left" w:pos="864"/>
              </w:tabs>
              <w:spacing w:line="240" w:lineRule="atLeast"/>
              <w:ind w:left="-115" w:right="-115"/>
              <w:jc w:val="center"/>
              <w:rPr>
                <w:i/>
                <w:iCs/>
                <w:szCs w:val="22"/>
              </w:rPr>
            </w:pPr>
            <w:r w:rsidRPr="00574EF2">
              <w:rPr>
                <w:i/>
                <w:iCs/>
                <w:szCs w:val="22"/>
              </w:rPr>
              <w:t>(in thousand Baht)</w:t>
            </w:r>
          </w:p>
        </w:tc>
      </w:tr>
      <w:tr w:rsidR="00F43CB7" w:rsidRPr="002D5381" w:rsidTr="00F43CB7">
        <w:trPr>
          <w:cantSplit/>
        </w:trPr>
        <w:tc>
          <w:tcPr>
            <w:tcW w:w="2779" w:type="dxa"/>
            <w:shd w:val="clear" w:color="auto" w:fill="auto"/>
          </w:tcPr>
          <w:p w:rsidR="00F43CB7" w:rsidRPr="00574EF2" w:rsidRDefault="004A2401" w:rsidP="00F43CB7">
            <w:pPr>
              <w:rPr>
                <w:rFonts w:ascii="Times New Roman" w:hAnsi="Times New Roman"/>
                <w:b/>
                <w:bCs/>
                <w:sz w:val="22"/>
                <w:szCs w:val="22"/>
              </w:rPr>
            </w:pPr>
            <w:r w:rsidRPr="00574EF2">
              <w:rPr>
                <w:rFonts w:ascii="Times New Roman" w:hAnsi="Times New Roman"/>
                <w:b/>
                <w:bCs/>
                <w:sz w:val="22"/>
                <w:szCs w:val="22"/>
              </w:rPr>
              <w:t xml:space="preserve">30 June </w:t>
            </w:r>
            <w:r w:rsidR="00F43CB7" w:rsidRPr="00574EF2">
              <w:rPr>
                <w:rFonts w:ascii="Times New Roman" w:hAnsi="Times New Roman"/>
                <w:b/>
                <w:bCs/>
                <w:sz w:val="22"/>
                <w:szCs w:val="22"/>
              </w:rPr>
              <w:t>201</w:t>
            </w:r>
            <w:r w:rsidR="003C6329">
              <w:rPr>
                <w:rFonts w:ascii="Times New Roman" w:hAnsi="Times New Roman"/>
                <w:b/>
                <w:bCs/>
                <w:sz w:val="22"/>
                <w:szCs w:val="22"/>
              </w:rPr>
              <w:t>9</w:t>
            </w:r>
          </w:p>
        </w:tc>
        <w:tc>
          <w:tcPr>
            <w:tcW w:w="1138" w:type="dxa"/>
          </w:tcPr>
          <w:p w:rsidR="00F43CB7" w:rsidRPr="00574EF2"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tcPr>
          <w:p w:rsidR="00F43CB7" w:rsidRPr="00574EF2"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138" w:type="dxa"/>
            <w:shd w:val="clear" w:color="auto" w:fill="auto"/>
          </w:tcPr>
          <w:p w:rsidR="00F43CB7" w:rsidRPr="00574EF2"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shd w:val="clear" w:color="auto" w:fill="auto"/>
          </w:tcPr>
          <w:p w:rsidR="00F43CB7" w:rsidRPr="00574EF2"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574EF2" w:rsidRDefault="00F43CB7" w:rsidP="00F43CB7">
            <w:pPr>
              <w:pStyle w:val="acctfourfigures"/>
              <w:tabs>
                <w:tab w:val="clear" w:pos="765"/>
                <w:tab w:val="left" w:pos="607"/>
                <w:tab w:val="decimal" w:pos="731"/>
                <w:tab w:val="decimal" w:pos="821"/>
                <w:tab w:val="left" w:pos="864"/>
              </w:tabs>
              <w:spacing w:line="240" w:lineRule="atLeast"/>
              <w:ind w:right="11"/>
              <w:rPr>
                <w:i/>
                <w:iCs/>
                <w:szCs w:val="22"/>
              </w:rPr>
            </w:pPr>
          </w:p>
        </w:tc>
        <w:tc>
          <w:tcPr>
            <w:tcW w:w="230" w:type="dxa"/>
            <w:shd w:val="clear" w:color="auto" w:fill="auto"/>
          </w:tcPr>
          <w:p w:rsidR="00F43CB7" w:rsidRPr="00574EF2" w:rsidRDefault="00F43CB7" w:rsidP="00F43CB7">
            <w:pPr>
              <w:pStyle w:val="acctfourfigures"/>
              <w:tabs>
                <w:tab w:val="left" w:pos="607"/>
                <w:tab w:val="decimal" w:pos="731"/>
                <w:tab w:val="left" w:pos="864"/>
              </w:tabs>
              <w:spacing w:line="240" w:lineRule="atLeast"/>
              <w:rPr>
                <w:i/>
                <w:iCs/>
                <w:szCs w:val="22"/>
              </w:rPr>
            </w:pPr>
          </w:p>
        </w:tc>
        <w:tc>
          <w:tcPr>
            <w:tcW w:w="1179" w:type="dxa"/>
            <w:shd w:val="clear" w:color="auto" w:fill="auto"/>
          </w:tcPr>
          <w:p w:rsidR="00F43CB7" w:rsidRPr="00574EF2"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89" w:type="dxa"/>
            <w:shd w:val="clear" w:color="auto" w:fill="auto"/>
          </w:tcPr>
          <w:p w:rsidR="00F43CB7" w:rsidRPr="00574EF2"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574EF2" w:rsidRDefault="00F43CB7" w:rsidP="00F43CB7">
            <w:pPr>
              <w:pStyle w:val="acctfourfigures"/>
              <w:tabs>
                <w:tab w:val="clear" w:pos="765"/>
                <w:tab w:val="left" w:pos="607"/>
                <w:tab w:val="decimal" w:pos="731"/>
                <w:tab w:val="left" w:pos="864"/>
              </w:tabs>
              <w:spacing w:line="240" w:lineRule="atLeast"/>
              <w:ind w:right="11"/>
              <w:rPr>
                <w:i/>
                <w:iCs/>
                <w:szCs w:val="22"/>
              </w:rPr>
            </w:pPr>
          </w:p>
        </w:tc>
      </w:tr>
      <w:tr w:rsidR="00F43CB7" w:rsidRPr="002D5381" w:rsidTr="00F43CB7">
        <w:trPr>
          <w:cantSplit/>
        </w:trPr>
        <w:tc>
          <w:tcPr>
            <w:tcW w:w="2779" w:type="dxa"/>
            <w:shd w:val="clear" w:color="auto" w:fill="auto"/>
          </w:tcPr>
          <w:p w:rsidR="00F43CB7" w:rsidRPr="00574EF2" w:rsidRDefault="00F43CB7" w:rsidP="00F43CB7">
            <w:pPr>
              <w:rPr>
                <w:rFonts w:ascii="Times New Roman" w:hAnsi="Times New Roman"/>
                <w:b/>
                <w:bCs/>
                <w:i/>
                <w:iCs/>
                <w:sz w:val="22"/>
                <w:szCs w:val="22"/>
              </w:rPr>
            </w:pPr>
            <w:r w:rsidRPr="00574EF2">
              <w:rPr>
                <w:rFonts w:ascii="Times New Roman" w:hAnsi="Times New Roman"/>
                <w:b/>
                <w:bCs/>
                <w:i/>
                <w:iCs/>
                <w:sz w:val="22"/>
                <w:szCs w:val="22"/>
              </w:rPr>
              <w:t>Financial assets and</w:t>
            </w:r>
          </w:p>
        </w:tc>
        <w:tc>
          <w:tcPr>
            <w:tcW w:w="1138" w:type="dxa"/>
          </w:tcPr>
          <w:p w:rsidR="00F43CB7" w:rsidRPr="00574EF2"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tcPr>
          <w:p w:rsidR="00F43CB7" w:rsidRPr="00574EF2"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138" w:type="dxa"/>
            <w:shd w:val="clear" w:color="auto" w:fill="auto"/>
          </w:tcPr>
          <w:p w:rsidR="00F43CB7" w:rsidRPr="00574EF2"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shd w:val="clear" w:color="auto" w:fill="auto"/>
          </w:tcPr>
          <w:p w:rsidR="00F43CB7" w:rsidRPr="00574EF2"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574EF2" w:rsidRDefault="00F43CB7" w:rsidP="00F43CB7">
            <w:pPr>
              <w:pStyle w:val="acctfourfigures"/>
              <w:tabs>
                <w:tab w:val="clear" w:pos="765"/>
                <w:tab w:val="left" w:pos="607"/>
                <w:tab w:val="decimal" w:pos="731"/>
                <w:tab w:val="decimal" w:pos="821"/>
                <w:tab w:val="left" w:pos="864"/>
              </w:tabs>
              <w:spacing w:line="240" w:lineRule="atLeast"/>
              <w:ind w:right="11"/>
              <w:rPr>
                <w:i/>
                <w:iCs/>
                <w:szCs w:val="22"/>
              </w:rPr>
            </w:pPr>
          </w:p>
        </w:tc>
        <w:tc>
          <w:tcPr>
            <w:tcW w:w="230" w:type="dxa"/>
            <w:shd w:val="clear" w:color="auto" w:fill="auto"/>
          </w:tcPr>
          <w:p w:rsidR="00F43CB7" w:rsidRPr="00574EF2" w:rsidRDefault="00F43CB7" w:rsidP="00F43CB7">
            <w:pPr>
              <w:pStyle w:val="acctfourfigures"/>
              <w:tabs>
                <w:tab w:val="left" w:pos="607"/>
                <w:tab w:val="decimal" w:pos="731"/>
                <w:tab w:val="left" w:pos="864"/>
              </w:tabs>
              <w:spacing w:line="240" w:lineRule="atLeast"/>
              <w:rPr>
                <w:i/>
                <w:iCs/>
                <w:szCs w:val="22"/>
              </w:rPr>
            </w:pPr>
          </w:p>
        </w:tc>
        <w:tc>
          <w:tcPr>
            <w:tcW w:w="1179" w:type="dxa"/>
            <w:shd w:val="clear" w:color="auto" w:fill="auto"/>
          </w:tcPr>
          <w:p w:rsidR="00F43CB7" w:rsidRPr="00574EF2"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89" w:type="dxa"/>
            <w:shd w:val="clear" w:color="auto" w:fill="auto"/>
          </w:tcPr>
          <w:p w:rsidR="00F43CB7" w:rsidRPr="00574EF2"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574EF2" w:rsidRDefault="00F43CB7" w:rsidP="00F43CB7">
            <w:pPr>
              <w:pStyle w:val="acctfourfigures"/>
              <w:tabs>
                <w:tab w:val="clear" w:pos="765"/>
                <w:tab w:val="left" w:pos="607"/>
                <w:tab w:val="decimal" w:pos="731"/>
                <w:tab w:val="left" w:pos="864"/>
              </w:tabs>
              <w:spacing w:line="240" w:lineRule="atLeast"/>
              <w:ind w:right="11"/>
              <w:rPr>
                <w:i/>
                <w:iCs/>
                <w:szCs w:val="22"/>
              </w:rPr>
            </w:pPr>
          </w:p>
        </w:tc>
      </w:tr>
      <w:tr w:rsidR="00F43CB7" w:rsidRPr="002D5381" w:rsidTr="00F43CB7">
        <w:trPr>
          <w:cantSplit/>
        </w:trPr>
        <w:tc>
          <w:tcPr>
            <w:tcW w:w="2779" w:type="dxa"/>
            <w:shd w:val="clear" w:color="auto" w:fill="auto"/>
          </w:tcPr>
          <w:p w:rsidR="00F43CB7" w:rsidRPr="00574EF2" w:rsidRDefault="00F43CB7" w:rsidP="00F43CB7">
            <w:pPr>
              <w:ind w:left="281"/>
              <w:rPr>
                <w:rFonts w:ascii="Times New Roman" w:hAnsi="Times New Roman"/>
                <w:b/>
                <w:bCs/>
                <w:i/>
                <w:iCs/>
                <w:sz w:val="22"/>
                <w:szCs w:val="22"/>
              </w:rPr>
            </w:pPr>
            <w:r w:rsidRPr="00574EF2">
              <w:rPr>
                <w:rFonts w:ascii="Times New Roman" w:hAnsi="Times New Roman"/>
                <w:b/>
                <w:bCs/>
                <w:i/>
                <w:iCs/>
                <w:sz w:val="22"/>
                <w:szCs w:val="22"/>
              </w:rPr>
              <w:t>financial liabilities not</w:t>
            </w:r>
          </w:p>
        </w:tc>
        <w:tc>
          <w:tcPr>
            <w:tcW w:w="1138" w:type="dxa"/>
          </w:tcPr>
          <w:p w:rsidR="00F43CB7" w:rsidRPr="00574EF2"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tcPr>
          <w:p w:rsidR="00F43CB7" w:rsidRPr="00574EF2"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138" w:type="dxa"/>
            <w:shd w:val="clear" w:color="auto" w:fill="auto"/>
          </w:tcPr>
          <w:p w:rsidR="00F43CB7" w:rsidRPr="00574EF2"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shd w:val="clear" w:color="auto" w:fill="auto"/>
          </w:tcPr>
          <w:p w:rsidR="00F43CB7" w:rsidRPr="00574EF2"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574EF2" w:rsidRDefault="00F43CB7" w:rsidP="00F43CB7">
            <w:pPr>
              <w:pStyle w:val="acctfourfigures"/>
              <w:tabs>
                <w:tab w:val="clear" w:pos="765"/>
                <w:tab w:val="left" w:pos="607"/>
                <w:tab w:val="decimal" w:pos="731"/>
                <w:tab w:val="decimal" w:pos="821"/>
                <w:tab w:val="left" w:pos="864"/>
              </w:tabs>
              <w:spacing w:line="240" w:lineRule="atLeast"/>
              <w:ind w:right="11"/>
              <w:rPr>
                <w:i/>
                <w:iCs/>
                <w:szCs w:val="22"/>
              </w:rPr>
            </w:pPr>
          </w:p>
        </w:tc>
        <w:tc>
          <w:tcPr>
            <w:tcW w:w="230" w:type="dxa"/>
            <w:shd w:val="clear" w:color="auto" w:fill="auto"/>
          </w:tcPr>
          <w:p w:rsidR="00F43CB7" w:rsidRPr="00574EF2" w:rsidRDefault="00F43CB7" w:rsidP="00F43CB7">
            <w:pPr>
              <w:pStyle w:val="acctfourfigures"/>
              <w:tabs>
                <w:tab w:val="left" w:pos="607"/>
                <w:tab w:val="decimal" w:pos="731"/>
                <w:tab w:val="left" w:pos="864"/>
              </w:tabs>
              <w:spacing w:line="240" w:lineRule="atLeast"/>
              <w:rPr>
                <w:i/>
                <w:iCs/>
                <w:szCs w:val="22"/>
              </w:rPr>
            </w:pPr>
          </w:p>
        </w:tc>
        <w:tc>
          <w:tcPr>
            <w:tcW w:w="1179" w:type="dxa"/>
            <w:shd w:val="clear" w:color="auto" w:fill="auto"/>
          </w:tcPr>
          <w:p w:rsidR="00F43CB7" w:rsidRPr="00574EF2"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89" w:type="dxa"/>
            <w:shd w:val="clear" w:color="auto" w:fill="auto"/>
          </w:tcPr>
          <w:p w:rsidR="00F43CB7" w:rsidRPr="00574EF2"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574EF2" w:rsidRDefault="00F43CB7" w:rsidP="00F43CB7">
            <w:pPr>
              <w:pStyle w:val="acctfourfigures"/>
              <w:tabs>
                <w:tab w:val="clear" w:pos="765"/>
                <w:tab w:val="left" w:pos="607"/>
                <w:tab w:val="decimal" w:pos="731"/>
                <w:tab w:val="left" w:pos="864"/>
              </w:tabs>
              <w:spacing w:line="240" w:lineRule="atLeast"/>
              <w:ind w:right="11"/>
              <w:rPr>
                <w:i/>
                <w:iCs/>
                <w:szCs w:val="22"/>
              </w:rPr>
            </w:pPr>
          </w:p>
        </w:tc>
      </w:tr>
      <w:tr w:rsidR="00F43CB7" w:rsidRPr="002D5381" w:rsidTr="00F43CB7">
        <w:trPr>
          <w:cantSplit/>
        </w:trPr>
        <w:tc>
          <w:tcPr>
            <w:tcW w:w="2779" w:type="dxa"/>
            <w:shd w:val="clear" w:color="auto" w:fill="auto"/>
          </w:tcPr>
          <w:p w:rsidR="00F43CB7" w:rsidRPr="00574EF2" w:rsidRDefault="00F43CB7" w:rsidP="00F43CB7">
            <w:pPr>
              <w:ind w:left="281"/>
              <w:rPr>
                <w:rFonts w:ascii="Times New Roman" w:hAnsi="Times New Roman"/>
                <w:b/>
                <w:bCs/>
                <w:i/>
                <w:iCs/>
                <w:sz w:val="22"/>
                <w:szCs w:val="22"/>
              </w:rPr>
            </w:pPr>
            <w:r w:rsidRPr="00574EF2">
              <w:rPr>
                <w:rFonts w:ascii="Times New Roman" w:hAnsi="Times New Roman"/>
                <w:b/>
                <w:bCs/>
                <w:i/>
                <w:iCs/>
                <w:sz w:val="22"/>
                <w:szCs w:val="22"/>
              </w:rPr>
              <w:t>measured at fair value</w:t>
            </w:r>
          </w:p>
        </w:tc>
        <w:tc>
          <w:tcPr>
            <w:tcW w:w="1138" w:type="dxa"/>
          </w:tcPr>
          <w:p w:rsidR="00F43CB7" w:rsidRPr="00574EF2"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tcPr>
          <w:p w:rsidR="00F43CB7" w:rsidRPr="00574EF2"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138" w:type="dxa"/>
            <w:shd w:val="clear" w:color="auto" w:fill="auto"/>
          </w:tcPr>
          <w:p w:rsidR="00F43CB7" w:rsidRPr="00574EF2"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shd w:val="clear" w:color="auto" w:fill="auto"/>
          </w:tcPr>
          <w:p w:rsidR="00F43CB7" w:rsidRPr="00574EF2"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574EF2" w:rsidRDefault="00F43CB7" w:rsidP="00F43CB7">
            <w:pPr>
              <w:pStyle w:val="acctfourfigures"/>
              <w:tabs>
                <w:tab w:val="clear" w:pos="765"/>
                <w:tab w:val="left" w:pos="607"/>
                <w:tab w:val="decimal" w:pos="731"/>
                <w:tab w:val="decimal" w:pos="821"/>
                <w:tab w:val="left" w:pos="864"/>
              </w:tabs>
              <w:spacing w:line="240" w:lineRule="atLeast"/>
              <w:ind w:right="11"/>
              <w:rPr>
                <w:i/>
                <w:iCs/>
                <w:szCs w:val="22"/>
              </w:rPr>
            </w:pPr>
          </w:p>
        </w:tc>
        <w:tc>
          <w:tcPr>
            <w:tcW w:w="230" w:type="dxa"/>
            <w:shd w:val="clear" w:color="auto" w:fill="auto"/>
          </w:tcPr>
          <w:p w:rsidR="00F43CB7" w:rsidRPr="00574EF2" w:rsidRDefault="00F43CB7" w:rsidP="00F43CB7">
            <w:pPr>
              <w:pStyle w:val="acctfourfigures"/>
              <w:tabs>
                <w:tab w:val="left" w:pos="607"/>
                <w:tab w:val="decimal" w:pos="731"/>
                <w:tab w:val="left" w:pos="864"/>
              </w:tabs>
              <w:spacing w:line="240" w:lineRule="atLeast"/>
              <w:rPr>
                <w:i/>
                <w:iCs/>
                <w:szCs w:val="22"/>
              </w:rPr>
            </w:pPr>
          </w:p>
        </w:tc>
        <w:tc>
          <w:tcPr>
            <w:tcW w:w="1179" w:type="dxa"/>
            <w:shd w:val="clear" w:color="auto" w:fill="auto"/>
          </w:tcPr>
          <w:p w:rsidR="00F43CB7" w:rsidRPr="00574EF2"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89" w:type="dxa"/>
            <w:shd w:val="clear" w:color="auto" w:fill="auto"/>
          </w:tcPr>
          <w:p w:rsidR="00F43CB7" w:rsidRPr="00574EF2"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574EF2" w:rsidRDefault="00F43CB7" w:rsidP="00F43CB7">
            <w:pPr>
              <w:pStyle w:val="acctfourfigures"/>
              <w:tabs>
                <w:tab w:val="clear" w:pos="765"/>
                <w:tab w:val="left" w:pos="607"/>
                <w:tab w:val="decimal" w:pos="731"/>
                <w:tab w:val="left" w:pos="864"/>
              </w:tabs>
              <w:spacing w:line="240" w:lineRule="atLeast"/>
              <w:ind w:right="11"/>
              <w:rPr>
                <w:i/>
                <w:iCs/>
                <w:szCs w:val="22"/>
              </w:rPr>
            </w:pPr>
          </w:p>
        </w:tc>
      </w:tr>
      <w:tr w:rsidR="00F43CB7" w:rsidRPr="002D5381" w:rsidTr="00F43CB7">
        <w:trPr>
          <w:cantSplit/>
        </w:trPr>
        <w:tc>
          <w:tcPr>
            <w:tcW w:w="2779" w:type="dxa"/>
            <w:shd w:val="clear" w:color="auto" w:fill="auto"/>
            <w:vAlign w:val="bottom"/>
          </w:tcPr>
          <w:p w:rsidR="00F43CB7" w:rsidRPr="00574EF2" w:rsidRDefault="00F43CB7" w:rsidP="00F43CB7">
            <w:pPr>
              <w:ind w:left="191" w:hanging="191"/>
              <w:rPr>
                <w:rFonts w:ascii="Times New Roman" w:hAnsi="Times New Roman"/>
                <w:i/>
                <w:sz w:val="22"/>
                <w:szCs w:val="22"/>
              </w:rPr>
            </w:pPr>
            <w:r w:rsidRPr="00574EF2">
              <w:rPr>
                <w:rFonts w:ascii="Times New Roman" w:hAnsi="Times New Roman"/>
                <w:sz w:val="22"/>
                <w:szCs w:val="22"/>
              </w:rPr>
              <w:t>Currency forward contracts</w:t>
            </w:r>
          </w:p>
        </w:tc>
        <w:tc>
          <w:tcPr>
            <w:tcW w:w="1138" w:type="dxa"/>
            <w:vAlign w:val="bottom"/>
          </w:tcPr>
          <w:p w:rsidR="00F43CB7" w:rsidRPr="00574EF2" w:rsidRDefault="00F43CB7" w:rsidP="00F43CB7">
            <w:pPr>
              <w:pStyle w:val="acctfourfigures"/>
              <w:tabs>
                <w:tab w:val="left" w:pos="607"/>
                <w:tab w:val="decimal" w:pos="731"/>
                <w:tab w:val="left" w:pos="864"/>
              </w:tabs>
              <w:spacing w:line="240" w:lineRule="atLeast"/>
              <w:ind w:right="11"/>
              <w:rPr>
                <w:i/>
                <w:szCs w:val="22"/>
              </w:rPr>
            </w:pPr>
          </w:p>
        </w:tc>
        <w:tc>
          <w:tcPr>
            <w:tcW w:w="230" w:type="dxa"/>
            <w:vAlign w:val="bottom"/>
          </w:tcPr>
          <w:p w:rsidR="00F43CB7" w:rsidRPr="00574EF2" w:rsidRDefault="00F43CB7" w:rsidP="00F43CB7">
            <w:pPr>
              <w:pStyle w:val="acctfourfigures"/>
              <w:tabs>
                <w:tab w:val="clear" w:pos="765"/>
                <w:tab w:val="left" w:pos="607"/>
                <w:tab w:val="decimal" w:pos="731"/>
                <w:tab w:val="left" w:pos="864"/>
              </w:tabs>
              <w:spacing w:line="240" w:lineRule="atLeast"/>
              <w:ind w:right="11"/>
              <w:rPr>
                <w:szCs w:val="22"/>
              </w:rPr>
            </w:pPr>
          </w:p>
        </w:tc>
        <w:tc>
          <w:tcPr>
            <w:tcW w:w="1138" w:type="dxa"/>
            <w:shd w:val="clear" w:color="auto" w:fill="auto"/>
            <w:vAlign w:val="bottom"/>
          </w:tcPr>
          <w:p w:rsidR="00F43CB7" w:rsidRPr="00574EF2" w:rsidRDefault="00F43CB7" w:rsidP="00F43CB7">
            <w:pPr>
              <w:pStyle w:val="acctfourfigures"/>
              <w:tabs>
                <w:tab w:val="clear" w:pos="765"/>
                <w:tab w:val="left" w:pos="607"/>
                <w:tab w:val="decimal" w:pos="731"/>
                <w:tab w:val="left" w:pos="864"/>
              </w:tabs>
              <w:spacing w:line="240" w:lineRule="atLeast"/>
              <w:ind w:right="11"/>
              <w:rPr>
                <w:szCs w:val="22"/>
              </w:rPr>
            </w:pPr>
          </w:p>
        </w:tc>
        <w:tc>
          <w:tcPr>
            <w:tcW w:w="230" w:type="dxa"/>
            <w:shd w:val="clear" w:color="auto" w:fill="auto"/>
            <w:vAlign w:val="bottom"/>
          </w:tcPr>
          <w:p w:rsidR="00F43CB7" w:rsidRPr="00574EF2" w:rsidRDefault="00F43CB7" w:rsidP="00F43CB7">
            <w:pPr>
              <w:pStyle w:val="acctfourfigures"/>
              <w:tabs>
                <w:tab w:val="left" w:pos="607"/>
                <w:tab w:val="decimal" w:pos="731"/>
                <w:tab w:val="left" w:pos="864"/>
              </w:tabs>
              <w:spacing w:line="240" w:lineRule="atLeast"/>
              <w:ind w:right="101"/>
              <w:rPr>
                <w:szCs w:val="22"/>
              </w:rPr>
            </w:pPr>
          </w:p>
        </w:tc>
        <w:tc>
          <w:tcPr>
            <w:tcW w:w="1138" w:type="dxa"/>
            <w:shd w:val="clear" w:color="auto" w:fill="auto"/>
            <w:vAlign w:val="bottom"/>
          </w:tcPr>
          <w:p w:rsidR="00F43CB7" w:rsidRPr="00574EF2" w:rsidRDefault="00F43CB7" w:rsidP="00F43CB7">
            <w:pPr>
              <w:pStyle w:val="acctfourfigures"/>
              <w:tabs>
                <w:tab w:val="clear" w:pos="765"/>
                <w:tab w:val="left" w:pos="607"/>
                <w:tab w:val="decimal" w:pos="731"/>
                <w:tab w:val="left" w:pos="864"/>
              </w:tabs>
              <w:spacing w:line="240" w:lineRule="atLeast"/>
              <w:ind w:right="11"/>
              <w:rPr>
                <w:szCs w:val="22"/>
              </w:rPr>
            </w:pPr>
          </w:p>
        </w:tc>
        <w:tc>
          <w:tcPr>
            <w:tcW w:w="230" w:type="dxa"/>
            <w:shd w:val="clear" w:color="auto" w:fill="auto"/>
            <w:vAlign w:val="bottom"/>
          </w:tcPr>
          <w:p w:rsidR="00F43CB7" w:rsidRPr="00574EF2" w:rsidRDefault="00F43CB7" w:rsidP="00F43CB7">
            <w:pPr>
              <w:pStyle w:val="acctfourfigures"/>
              <w:tabs>
                <w:tab w:val="left" w:pos="607"/>
                <w:tab w:val="decimal" w:pos="731"/>
                <w:tab w:val="left" w:pos="864"/>
              </w:tabs>
              <w:spacing w:line="240" w:lineRule="atLeast"/>
              <w:rPr>
                <w:szCs w:val="22"/>
              </w:rPr>
            </w:pPr>
          </w:p>
        </w:tc>
        <w:tc>
          <w:tcPr>
            <w:tcW w:w="1179" w:type="dxa"/>
            <w:shd w:val="clear" w:color="auto" w:fill="auto"/>
            <w:vAlign w:val="bottom"/>
          </w:tcPr>
          <w:p w:rsidR="00F43CB7" w:rsidRPr="00574EF2" w:rsidRDefault="00F43CB7" w:rsidP="00F43CB7">
            <w:pPr>
              <w:pStyle w:val="acctfourfigures"/>
              <w:tabs>
                <w:tab w:val="clear" w:pos="765"/>
                <w:tab w:val="left" w:pos="607"/>
                <w:tab w:val="decimal" w:pos="731"/>
                <w:tab w:val="left" w:pos="864"/>
              </w:tabs>
              <w:spacing w:line="240" w:lineRule="atLeast"/>
              <w:ind w:right="11"/>
              <w:rPr>
                <w:szCs w:val="22"/>
              </w:rPr>
            </w:pPr>
          </w:p>
        </w:tc>
        <w:tc>
          <w:tcPr>
            <w:tcW w:w="189" w:type="dxa"/>
            <w:shd w:val="clear" w:color="auto" w:fill="auto"/>
            <w:vAlign w:val="bottom"/>
          </w:tcPr>
          <w:p w:rsidR="00F43CB7" w:rsidRPr="00574EF2" w:rsidRDefault="00F43CB7" w:rsidP="00F43CB7">
            <w:pPr>
              <w:pStyle w:val="acctfourfigures"/>
              <w:tabs>
                <w:tab w:val="left" w:pos="607"/>
                <w:tab w:val="decimal" w:pos="731"/>
                <w:tab w:val="left" w:pos="864"/>
              </w:tabs>
              <w:spacing w:line="240" w:lineRule="atLeast"/>
              <w:rPr>
                <w:szCs w:val="22"/>
              </w:rPr>
            </w:pPr>
          </w:p>
        </w:tc>
        <w:tc>
          <w:tcPr>
            <w:tcW w:w="1138" w:type="dxa"/>
            <w:shd w:val="clear" w:color="auto" w:fill="auto"/>
            <w:vAlign w:val="bottom"/>
          </w:tcPr>
          <w:p w:rsidR="00F43CB7" w:rsidRPr="00574EF2" w:rsidRDefault="00F43CB7" w:rsidP="00F43CB7">
            <w:pPr>
              <w:pStyle w:val="acctfourfigures"/>
              <w:tabs>
                <w:tab w:val="clear" w:pos="765"/>
                <w:tab w:val="left" w:pos="607"/>
                <w:tab w:val="decimal" w:pos="731"/>
                <w:tab w:val="left" w:pos="864"/>
              </w:tabs>
              <w:spacing w:line="240" w:lineRule="atLeast"/>
              <w:ind w:right="11"/>
              <w:rPr>
                <w:szCs w:val="22"/>
              </w:rPr>
            </w:pPr>
          </w:p>
        </w:tc>
      </w:tr>
      <w:tr w:rsidR="004A2401" w:rsidRPr="002D5381" w:rsidTr="00F43CB7">
        <w:trPr>
          <w:cantSplit/>
        </w:trPr>
        <w:tc>
          <w:tcPr>
            <w:tcW w:w="2779" w:type="dxa"/>
            <w:shd w:val="clear" w:color="auto" w:fill="auto"/>
            <w:vAlign w:val="center"/>
          </w:tcPr>
          <w:p w:rsidR="004A2401" w:rsidRPr="00574EF2" w:rsidRDefault="004A2401" w:rsidP="00B1278A">
            <w:pPr>
              <w:ind w:left="191" w:hanging="191"/>
              <w:rPr>
                <w:rFonts w:ascii="Times New Roman" w:hAnsi="Times New Roman"/>
                <w:sz w:val="22"/>
                <w:szCs w:val="22"/>
              </w:rPr>
            </w:pPr>
            <w:r w:rsidRPr="00574EF2">
              <w:rPr>
                <w:rFonts w:ascii="Times New Roman" w:hAnsi="Times New Roman"/>
                <w:sz w:val="22"/>
                <w:szCs w:val="22"/>
              </w:rPr>
              <w:tab/>
            </w:r>
            <w:r w:rsidR="00A170C8">
              <w:rPr>
                <w:rFonts w:ascii="Times New Roman" w:hAnsi="Times New Roman"/>
                <w:sz w:val="22"/>
                <w:szCs w:val="22"/>
              </w:rPr>
              <w:t>Liabilities</w:t>
            </w:r>
          </w:p>
        </w:tc>
        <w:tc>
          <w:tcPr>
            <w:tcW w:w="1138" w:type="dxa"/>
            <w:vAlign w:val="bottom"/>
          </w:tcPr>
          <w:p w:rsidR="004A2401" w:rsidRPr="00574EF2" w:rsidRDefault="00A170C8" w:rsidP="00A170C8">
            <w:pPr>
              <w:pStyle w:val="acctfourfigures"/>
              <w:tabs>
                <w:tab w:val="clear" w:pos="765"/>
                <w:tab w:val="decimal" w:pos="688"/>
              </w:tabs>
              <w:spacing w:line="240" w:lineRule="atLeast"/>
              <w:ind w:right="11"/>
              <w:rPr>
                <w:szCs w:val="22"/>
              </w:rPr>
            </w:pPr>
            <w:r>
              <w:rPr>
                <w:szCs w:val="22"/>
              </w:rPr>
              <w:t>-</w:t>
            </w:r>
          </w:p>
        </w:tc>
        <w:tc>
          <w:tcPr>
            <w:tcW w:w="230" w:type="dxa"/>
            <w:vAlign w:val="bottom"/>
          </w:tcPr>
          <w:p w:rsidR="004A2401" w:rsidRPr="00574EF2" w:rsidRDefault="004A2401" w:rsidP="004A2401">
            <w:pPr>
              <w:pStyle w:val="acctfourfigures"/>
              <w:tabs>
                <w:tab w:val="clear" w:pos="765"/>
                <w:tab w:val="left" w:pos="607"/>
                <w:tab w:val="decimal" w:pos="731"/>
                <w:tab w:val="left" w:pos="864"/>
                <w:tab w:val="decimal" w:pos="979"/>
              </w:tabs>
              <w:spacing w:line="240" w:lineRule="atLeast"/>
              <w:ind w:right="11"/>
              <w:rPr>
                <w:szCs w:val="22"/>
              </w:rPr>
            </w:pPr>
          </w:p>
        </w:tc>
        <w:tc>
          <w:tcPr>
            <w:tcW w:w="1138" w:type="dxa"/>
            <w:shd w:val="clear" w:color="auto" w:fill="auto"/>
            <w:vAlign w:val="bottom"/>
          </w:tcPr>
          <w:p w:rsidR="004A2401" w:rsidRPr="00574EF2" w:rsidRDefault="00A170C8"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Pr>
                <w:rFonts w:ascii="Times New Roman" w:hAnsi="Times New Roman"/>
                <w:sz w:val="22"/>
                <w:szCs w:val="22"/>
              </w:rPr>
              <w:t>-</w:t>
            </w:r>
          </w:p>
        </w:tc>
        <w:tc>
          <w:tcPr>
            <w:tcW w:w="230" w:type="dxa"/>
            <w:shd w:val="clear" w:color="auto" w:fill="auto"/>
            <w:vAlign w:val="bottom"/>
          </w:tcPr>
          <w:p w:rsidR="004A2401" w:rsidRPr="00574EF2" w:rsidRDefault="004A2401" w:rsidP="004A2401">
            <w:pPr>
              <w:pStyle w:val="acctfourfigures"/>
              <w:tabs>
                <w:tab w:val="left" w:pos="607"/>
                <w:tab w:val="decimal" w:pos="731"/>
                <w:tab w:val="left" w:pos="864"/>
                <w:tab w:val="decimal" w:pos="979"/>
              </w:tabs>
              <w:spacing w:line="240" w:lineRule="atLeast"/>
              <w:ind w:right="101"/>
              <w:rPr>
                <w:szCs w:val="22"/>
              </w:rPr>
            </w:pPr>
          </w:p>
        </w:tc>
        <w:tc>
          <w:tcPr>
            <w:tcW w:w="1138" w:type="dxa"/>
            <w:shd w:val="clear" w:color="auto" w:fill="auto"/>
            <w:vAlign w:val="bottom"/>
          </w:tcPr>
          <w:p w:rsidR="004A2401" w:rsidRPr="00574EF2" w:rsidRDefault="00A170C8" w:rsidP="004A2401">
            <w:pPr>
              <w:pStyle w:val="acctfourfigures"/>
              <w:tabs>
                <w:tab w:val="clear" w:pos="765"/>
                <w:tab w:val="decimal" w:pos="875"/>
              </w:tabs>
              <w:spacing w:line="240" w:lineRule="atLeast"/>
              <w:ind w:right="11"/>
              <w:rPr>
                <w:szCs w:val="22"/>
              </w:rPr>
            </w:pPr>
            <w:r>
              <w:rPr>
                <w:szCs w:val="22"/>
              </w:rPr>
              <w:t>(13,827)</w:t>
            </w:r>
          </w:p>
        </w:tc>
        <w:tc>
          <w:tcPr>
            <w:tcW w:w="230" w:type="dxa"/>
            <w:shd w:val="clear" w:color="auto" w:fill="auto"/>
            <w:vAlign w:val="bottom"/>
          </w:tcPr>
          <w:p w:rsidR="004A2401" w:rsidRPr="00574EF2" w:rsidRDefault="004A2401" w:rsidP="004A2401">
            <w:pPr>
              <w:pStyle w:val="acctfourfigures"/>
              <w:tabs>
                <w:tab w:val="left" w:pos="607"/>
                <w:tab w:val="decimal" w:pos="731"/>
                <w:tab w:val="left" w:pos="864"/>
                <w:tab w:val="decimal" w:pos="979"/>
              </w:tabs>
              <w:spacing w:line="240" w:lineRule="atLeast"/>
              <w:rPr>
                <w:szCs w:val="22"/>
              </w:rPr>
            </w:pPr>
          </w:p>
        </w:tc>
        <w:tc>
          <w:tcPr>
            <w:tcW w:w="1179" w:type="dxa"/>
            <w:shd w:val="clear" w:color="auto" w:fill="auto"/>
            <w:vAlign w:val="bottom"/>
          </w:tcPr>
          <w:p w:rsidR="004A2401" w:rsidRPr="00574EF2" w:rsidRDefault="00E50F8F"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Pr>
                <w:rFonts w:ascii="Times New Roman" w:hAnsi="Times New Roman"/>
                <w:sz w:val="22"/>
                <w:szCs w:val="22"/>
              </w:rPr>
              <w:t>-</w:t>
            </w:r>
          </w:p>
        </w:tc>
        <w:tc>
          <w:tcPr>
            <w:tcW w:w="189" w:type="dxa"/>
            <w:shd w:val="clear" w:color="auto" w:fill="auto"/>
            <w:vAlign w:val="bottom"/>
          </w:tcPr>
          <w:p w:rsidR="004A2401" w:rsidRPr="00574EF2" w:rsidRDefault="004A2401" w:rsidP="004A2401">
            <w:pPr>
              <w:pStyle w:val="acctfourfigures"/>
              <w:tabs>
                <w:tab w:val="left" w:pos="607"/>
                <w:tab w:val="decimal" w:pos="731"/>
                <w:tab w:val="left" w:pos="864"/>
                <w:tab w:val="decimal" w:pos="979"/>
              </w:tabs>
              <w:spacing w:line="240" w:lineRule="atLeast"/>
              <w:rPr>
                <w:szCs w:val="22"/>
              </w:rPr>
            </w:pPr>
          </w:p>
        </w:tc>
        <w:tc>
          <w:tcPr>
            <w:tcW w:w="1138" w:type="dxa"/>
            <w:shd w:val="clear" w:color="auto" w:fill="auto"/>
            <w:vAlign w:val="bottom"/>
          </w:tcPr>
          <w:p w:rsidR="004A2401" w:rsidRPr="00574EF2" w:rsidRDefault="00E50F8F" w:rsidP="004A2401">
            <w:pPr>
              <w:pStyle w:val="acctfourfigures"/>
              <w:tabs>
                <w:tab w:val="clear" w:pos="765"/>
                <w:tab w:val="decimal" w:pos="875"/>
              </w:tabs>
              <w:spacing w:line="240" w:lineRule="atLeast"/>
              <w:ind w:right="11"/>
              <w:rPr>
                <w:szCs w:val="22"/>
              </w:rPr>
            </w:pPr>
            <w:r>
              <w:rPr>
                <w:szCs w:val="22"/>
              </w:rPr>
              <w:t>(13,827)</w:t>
            </w:r>
          </w:p>
        </w:tc>
      </w:tr>
      <w:tr w:rsidR="004A2401" w:rsidRPr="002D5381" w:rsidTr="00F43CB7">
        <w:trPr>
          <w:cantSplit/>
        </w:trPr>
        <w:tc>
          <w:tcPr>
            <w:tcW w:w="2779" w:type="dxa"/>
            <w:shd w:val="clear" w:color="auto" w:fill="auto"/>
            <w:vAlign w:val="center"/>
          </w:tcPr>
          <w:p w:rsidR="004A2401" w:rsidRPr="00574EF2" w:rsidRDefault="004A2401" w:rsidP="004A2401">
            <w:pPr>
              <w:ind w:left="191" w:hanging="191"/>
              <w:rPr>
                <w:rFonts w:ascii="Times New Roman" w:hAnsi="Times New Roman"/>
                <w:sz w:val="22"/>
                <w:szCs w:val="22"/>
              </w:rPr>
            </w:pPr>
            <w:r w:rsidRPr="00574EF2">
              <w:rPr>
                <w:rFonts w:ascii="Times New Roman" w:hAnsi="Times New Roman"/>
                <w:sz w:val="22"/>
                <w:szCs w:val="22"/>
              </w:rPr>
              <w:t>Copper future contracts</w:t>
            </w:r>
          </w:p>
        </w:tc>
        <w:tc>
          <w:tcPr>
            <w:tcW w:w="1138" w:type="dxa"/>
            <w:vAlign w:val="bottom"/>
          </w:tcPr>
          <w:p w:rsidR="004A2401" w:rsidRPr="00574EF2" w:rsidRDefault="00A170C8" w:rsidP="004A2401">
            <w:pPr>
              <w:pStyle w:val="acctfourfigures"/>
              <w:tabs>
                <w:tab w:val="clear" w:pos="765"/>
                <w:tab w:val="decimal" w:pos="688"/>
              </w:tabs>
              <w:spacing w:line="240" w:lineRule="atLeast"/>
              <w:ind w:right="11"/>
              <w:rPr>
                <w:szCs w:val="22"/>
              </w:rPr>
            </w:pPr>
            <w:r>
              <w:rPr>
                <w:szCs w:val="22"/>
              </w:rPr>
              <w:t>-</w:t>
            </w:r>
          </w:p>
        </w:tc>
        <w:tc>
          <w:tcPr>
            <w:tcW w:w="230" w:type="dxa"/>
            <w:vAlign w:val="bottom"/>
          </w:tcPr>
          <w:p w:rsidR="004A2401" w:rsidRPr="00574EF2" w:rsidRDefault="004A2401" w:rsidP="004A2401">
            <w:pPr>
              <w:pStyle w:val="acctfourfigures"/>
              <w:tabs>
                <w:tab w:val="clear" w:pos="765"/>
                <w:tab w:val="left" w:pos="607"/>
                <w:tab w:val="decimal" w:pos="731"/>
                <w:tab w:val="left" w:pos="864"/>
                <w:tab w:val="decimal" w:pos="979"/>
              </w:tabs>
              <w:spacing w:line="240" w:lineRule="atLeast"/>
              <w:ind w:right="11"/>
              <w:rPr>
                <w:szCs w:val="22"/>
              </w:rPr>
            </w:pPr>
          </w:p>
        </w:tc>
        <w:tc>
          <w:tcPr>
            <w:tcW w:w="1138" w:type="dxa"/>
            <w:shd w:val="clear" w:color="auto" w:fill="auto"/>
            <w:vAlign w:val="bottom"/>
          </w:tcPr>
          <w:p w:rsidR="004A2401" w:rsidRPr="00574EF2" w:rsidRDefault="00A170C8" w:rsidP="00A17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Pr>
                <w:rFonts w:ascii="Times New Roman" w:hAnsi="Times New Roman"/>
                <w:sz w:val="22"/>
                <w:szCs w:val="22"/>
              </w:rPr>
              <w:t>-</w:t>
            </w:r>
          </w:p>
        </w:tc>
        <w:tc>
          <w:tcPr>
            <w:tcW w:w="230" w:type="dxa"/>
            <w:shd w:val="clear" w:color="auto" w:fill="auto"/>
            <w:vAlign w:val="bottom"/>
          </w:tcPr>
          <w:p w:rsidR="004A2401" w:rsidRPr="00574EF2" w:rsidRDefault="004A2401" w:rsidP="004A2401">
            <w:pPr>
              <w:pStyle w:val="acctfourfigures"/>
              <w:tabs>
                <w:tab w:val="left" w:pos="607"/>
                <w:tab w:val="decimal" w:pos="731"/>
                <w:tab w:val="left" w:pos="864"/>
                <w:tab w:val="decimal" w:pos="979"/>
              </w:tabs>
              <w:spacing w:line="240" w:lineRule="atLeast"/>
              <w:ind w:right="101"/>
              <w:rPr>
                <w:szCs w:val="22"/>
              </w:rPr>
            </w:pPr>
          </w:p>
        </w:tc>
        <w:tc>
          <w:tcPr>
            <w:tcW w:w="1138" w:type="dxa"/>
            <w:shd w:val="clear" w:color="auto" w:fill="auto"/>
            <w:vAlign w:val="bottom"/>
          </w:tcPr>
          <w:p w:rsidR="004A2401" w:rsidRPr="00574EF2" w:rsidRDefault="00A170C8" w:rsidP="004A2401">
            <w:pPr>
              <w:pStyle w:val="acctfourfigures"/>
              <w:tabs>
                <w:tab w:val="clear" w:pos="765"/>
                <w:tab w:val="decimal" w:pos="875"/>
              </w:tabs>
              <w:spacing w:line="240" w:lineRule="atLeast"/>
              <w:ind w:right="11"/>
              <w:rPr>
                <w:szCs w:val="22"/>
              </w:rPr>
            </w:pPr>
            <w:r>
              <w:rPr>
                <w:szCs w:val="22"/>
              </w:rPr>
              <w:t>(9,689)</w:t>
            </w:r>
          </w:p>
        </w:tc>
        <w:tc>
          <w:tcPr>
            <w:tcW w:w="230" w:type="dxa"/>
            <w:shd w:val="clear" w:color="auto" w:fill="auto"/>
            <w:vAlign w:val="bottom"/>
          </w:tcPr>
          <w:p w:rsidR="004A2401" w:rsidRPr="00574EF2" w:rsidRDefault="004A2401" w:rsidP="004A2401">
            <w:pPr>
              <w:pStyle w:val="acctfourfigures"/>
              <w:tabs>
                <w:tab w:val="left" w:pos="607"/>
                <w:tab w:val="decimal" w:pos="731"/>
                <w:tab w:val="left" w:pos="864"/>
                <w:tab w:val="decimal" w:pos="979"/>
              </w:tabs>
              <w:spacing w:line="240" w:lineRule="atLeast"/>
              <w:rPr>
                <w:szCs w:val="22"/>
              </w:rPr>
            </w:pPr>
          </w:p>
        </w:tc>
        <w:tc>
          <w:tcPr>
            <w:tcW w:w="1179" w:type="dxa"/>
            <w:shd w:val="clear" w:color="auto" w:fill="auto"/>
            <w:vAlign w:val="bottom"/>
          </w:tcPr>
          <w:p w:rsidR="004A2401" w:rsidRPr="00574EF2" w:rsidRDefault="00E50F8F"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Pr>
                <w:rFonts w:ascii="Times New Roman" w:hAnsi="Times New Roman"/>
                <w:sz w:val="22"/>
                <w:szCs w:val="22"/>
              </w:rPr>
              <w:t>-</w:t>
            </w:r>
          </w:p>
        </w:tc>
        <w:tc>
          <w:tcPr>
            <w:tcW w:w="189" w:type="dxa"/>
            <w:shd w:val="clear" w:color="auto" w:fill="auto"/>
            <w:vAlign w:val="bottom"/>
          </w:tcPr>
          <w:p w:rsidR="004A2401" w:rsidRPr="00574EF2" w:rsidRDefault="004A2401" w:rsidP="004A2401">
            <w:pPr>
              <w:pStyle w:val="acctfourfigures"/>
              <w:tabs>
                <w:tab w:val="left" w:pos="607"/>
                <w:tab w:val="decimal" w:pos="731"/>
                <w:tab w:val="left" w:pos="864"/>
                <w:tab w:val="decimal" w:pos="979"/>
              </w:tabs>
              <w:spacing w:line="240" w:lineRule="atLeast"/>
              <w:rPr>
                <w:szCs w:val="22"/>
              </w:rPr>
            </w:pPr>
          </w:p>
        </w:tc>
        <w:tc>
          <w:tcPr>
            <w:tcW w:w="1138" w:type="dxa"/>
            <w:shd w:val="clear" w:color="auto" w:fill="auto"/>
            <w:vAlign w:val="bottom"/>
          </w:tcPr>
          <w:p w:rsidR="004A2401" w:rsidRPr="00574EF2" w:rsidRDefault="00E50F8F" w:rsidP="004A2401">
            <w:pPr>
              <w:pStyle w:val="acctfourfigures"/>
              <w:tabs>
                <w:tab w:val="clear" w:pos="765"/>
                <w:tab w:val="decimal" w:pos="875"/>
              </w:tabs>
              <w:spacing w:line="240" w:lineRule="atLeast"/>
              <w:ind w:right="11"/>
              <w:rPr>
                <w:szCs w:val="22"/>
                <w:cs/>
                <w:lang w:bidi="th-TH"/>
              </w:rPr>
            </w:pPr>
            <w:r>
              <w:rPr>
                <w:szCs w:val="22"/>
                <w:lang w:bidi="th-TH"/>
              </w:rPr>
              <w:t>(9,689)</w:t>
            </w:r>
          </w:p>
        </w:tc>
      </w:tr>
      <w:tr w:rsidR="00F43CB7" w:rsidRPr="002D5381" w:rsidTr="00F43CB7">
        <w:trPr>
          <w:cantSplit/>
        </w:trPr>
        <w:tc>
          <w:tcPr>
            <w:tcW w:w="2779" w:type="dxa"/>
            <w:shd w:val="clear" w:color="auto" w:fill="auto"/>
            <w:vAlign w:val="center"/>
          </w:tcPr>
          <w:p w:rsidR="00F43CB7" w:rsidRPr="00574EF2" w:rsidRDefault="00F43CB7" w:rsidP="00F43CB7">
            <w:pPr>
              <w:ind w:left="191" w:hanging="191"/>
              <w:rPr>
                <w:rFonts w:ascii="Times New Roman" w:hAnsi="Times New Roman"/>
                <w:sz w:val="22"/>
                <w:szCs w:val="22"/>
              </w:rPr>
            </w:pPr>
          </w:p>
        </w:tc>
        <w:tc>
          <w:tcPr>
            <w:tcW w:w="1138" w:type="dxa"/>
            <w:vAlign w:val="bottom"/>
          </w:tcPr>
          <w:p w:rsidR="00F43CB7" w:rsidRPr="00574EF2" w:rsidRDefault="00F43CB7" w:rsidP="00F43CB7">
            <w:pPr>
              <w:pStyle w:val="acctfourfigures"/>
              <w:tabs>
                <w:tab w:val="clear" w:pos="765"/>
                <w:tab w:val="decimal" w:pos="688"/>
              </w:tabs>
              <w:spacing w:line="240" w:lineRule="atLeast"/>
              <w:ind w:right="11"/>
              <w:rPr>
                <w:szCs w:val="22"/>
              </w:rPr>
            </w:pPr>
          </w:p>
        </w:tc>
        <w:tc>
          <w:tcPr>
            <w:tcW w:w="230" w:type="dxa"/>
            <w:vAlign w:val="bottom"/>
          </w:tcPr>
          <w:p w:rsidR="00F43CB7" w:rsidRPr="00574EF2" w:rsidRDefault="00F43CB7" w:rsidP="00F43CB7">
            <w:pPr>
              <w:pStyle w:val="acctfourfigures"/>
              <w:tabs>
                <w:tab w:val="clear" w:pos="765"/>
                <w:tab w:val="left" w:pos="607"/>
                <w:tab w:val="decimal" w:pos="731"/>
                <w:tab w:val="left" w:pos="864"/>
                <w:tab w:val="decimal" w:pos="979"/>
              </w:tabs>
              <w:spacing w:line="240" w:lineRule="atLeast"/>
              <w:ind w:right="11"/>
              <w:rPr>
                <w:szCs w:val="22"/>
              </w:rPr>
            </w:pPr>
          </w:p>
        </w:tc>
        <w:tc>
          <w:tcPr>
            <w:tcW w:w="1138" w:type="dxa"/>
            <w:shd w:val="clear" w:color="auto" w:fill="auto"/>
            <w:vAlign w:val="bottom"/>
          </w:tcPr>
          <w:p w:rsidR="00F43CB7" w:rsidRPr="00574EF2" w:rsidRDefault="00F43CB7" w:rsidP="00F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p>
        </w:tc>
        <w:tc>
          <w:tcPr>
            <w:tcW w:w="230" w:type="dxa"/>
            <w:shd w:val="clear" w:color="auto" w:fill="auto"/>
            <w:vAlign w:val="bottom"/>
          </w:tcPr>
          <w:p w:rsidR="00F43CB7" w:rsidRPr="00574EF2" w:rsidRDefault="00F43CB7" w:rsidP="00F43CB7">
            <w:pPr>
              <w:pStyle w:val="acctfourfigures"/>
              <w:tabs>
                <w:tab w:val="left" w:pos="607"/>
                <w:tab w:val="decimal" w:pos="731"/>
                <w:tab w:val="left" w:pos="864"/>
                <w:tab w:val="decimal" w:pos="979"/>
              </w:tabs>
              <w:spacing w:line="240" w:lineRule="atLeast"/>
              <w:ind w:right="101"/>
              <w:rPr>
                <w:szCs w:val="22"/>
              </w:rPr>
            </w:pPr>
          </w:p>
        </w:tc>
        <w:tc>
          <w:tcPr>
            <w:tcW w:w="1138" w:type="dxa"/>
            <w:shd w:val="clear" w:color="auto" w:fill="auto"/>
            <w:vAlign w:val="bottom"/>
          </w:tcPr>
          <w:p w:rsidR="00F43CB7" w:rsidRPr="00574EF2" w:rsidRDefault="00F43CB7" w:rsidP="00F43CB7">
            <w:pPr>
              <w:pStyle w:val="acctfourfigures"/>
              <w:tabs>
                <w:tab w:val="clear" w:pos="765"/>
                <w:tab w:val="decimal" w:pos="979"/>
              </w:tabs>
              <w:spacing w:line="240" w:lineRule="atLeast"/>
              <w:ind w:right="11"/>
              <w:rPr>
                <w:szCs w:val="22"/>
              </w:rPr>
            </w:pPr>
          </w:p>
        </w:tc>
        <w:tc>
          <w:tcPr>
            <w:tcW w:w="230" w:type="dxa"/>
            <w:shd w:val="clear" w:color="auto" w:fill="auto"/>
            <w:vAlign w:val="bottom"/>
          </w:tcPr>
          <w:p w:rsidR="00F43CB7" w:rsidRPr="00574EF2" w:rsidRDefault="00F43CB7" w:rsidP="00F43CB7">
            <w:pPr>
              <w:pStyle w:val="acctfourfigures"/>
              <w:tabs>
                <w:tab w:val="left" w:pos="607"/>
                <w:tab w:val="decimal" w:pos="731"/>
                <w:tab w:val="left" w:pos="864"/>
                <w:tab w:val="decimal" w:pos="979"/>
              </w:tabs>
              <w:spacing w:line="240" w:lineRule="atLeast"/>
              <w:rPr>
                <w:szCs w:val="22"/>
              </w:rPr>
            </w:pPr>
          </w:p>
        </w:tc>
        <w:tc>
          <w:tcPr>
            <w:tcW w:w="1179" w:type="dxa"/>
            <w:shd w:val="clear" w:color="auto" w:fill="auto"/>
            <w:vAlign w:val="bottom"/>
          </w:tcPr>
          <w:p w:rsidR="00F43CB7" w:rsidRPr="00574EF2" w:rsidRDefault="00F43CB7" w:rsidP="00F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p>
        </w:tc>
        <w:tc>
          <w:tcPr>
            <w:tcW w:w="189" w:type="dxa"/>
            <w:shd w:val="clear" w:color="auto" w:fill="auto"/>
            <w:vAlign w:val="bottom"/>
          </w:tcPr>
          <w:p w:rsidR="00F43CB7" w:rsidRPr="00574EF2" w:rsidRDefault="00F43CB7" w:rsidP="00F43CB7">
            <w:pPr>
              <w:pStyle w:val="acctfourfigures"/>
              <w:tabs>
                <w:tab w:val="left" w:pos="607"/>
                <w:tab w:val="decimal" w:pos="731"/>
                <w:tab w:val="left" w:pos="864"/>
                <w:tab w:val="decimal" w:pos="979"/>
              </w:tabs>
              <w:spacing w:line="240" w:lineRule="atLeast"/>
              <w:rPr>
                <w:szCs w:val="22"/>
              </w:rPr>
            </w:pPr>
          </w:p>
        </w:tc>
        <w:tc>
          <w:tcPr>
            <w:tcW w:w="1138" w:type="dxa"/>
            <w:shd w:val="clear" w:color="auto" w:fill="auto"/>
            <w:vAlign w:val="bottom"/>
          </w:tcPr>
          <w:p w:rsidR="00F43CB7" w:rsidRPr="00574EF2" w:rsidRDefault="00F43CB7" w:rsidP="00F43CB7">
            <w:pPr>
              <w:pStyle w:val="acctfourfigures"/>
              <w:tabs>
                <w:tab w:val="clear" w:pos="765"/>
                <w:tab w:val="decimal" w:pos="979"/>
              </w:tabs>
              <w:spacing w:line="240" w:lineRule="atLeast"/>
              <w:ind w:right="11"/>
              <w:rPr>
                <w:szCs w:val="22"/>
              </w:rPr>
            </w:pPr>
          </w:p>
        </w:tc>
      </w:tr>
      <w:tr w:rsidR="00574EF2" w:rsidRPr="002D5381" w:rsidTr="00F43CB7">
        <w:trPr>
          <w:cantSplit/>
        </w:trPr>
        <w:tc>
          <w:tcPr>
            <w:tcW w:w="2779" w:type="dxa"/>
            <w:shd w:val="clear" w:color="auto" w:fill="auto"/>
          </w:tcPr>
          <w:p w:rsidR="00574EF2" w:rsidRPr="00574EF2" w:rsidRDefault="00574EF2" w:rsidP="00574EF2">
            <w:pPr>
              <w:rPr>
                <w:rFonts w:ascii="Times New Roman" w:hAnsi="Times New Roman"/>
                <w:b/>
                <w:bCs/>
                <w:sz w:val="22"/>
                <w:szCs w:val="22"/>
              </w:rPr>
            </w:pPr>
            <w:r w:rsidRPr="00574EF2">
              <w:rPr>
                <w:rFonts w:ascii="Times New Roman" w:hAnsi="Times New Roman"/>
                <w:b/>
                <w:bCs/>
                <w:sz w:val="22"/>
                <w:szCs w:val="22"/>
              </w:rPr>
              <w:t>31 December 2018</w:t>
            </w:r>
          </w:p>
        </w:tc>
        <w:tc>
          <w:tcPr>
            <w:tcW w:w="1138" w:type="dxa"/>
          </w:tcPr>
          <w:p w:rsidR="00574EF2" w:rsidRPr="00574EF2" w:rsidRDefault="00574EF2" w:rsidP="00574EF2">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tcPr>
          <w:p w:rsidR="00574EF2" w:rsidRPr="00574EF2" w:rsidRDefault="00574EF2" w:rsidP="00574EF2">
            <w:pPr>
              <w:pStyle w:val="acctfourfigures"/>
              <w:tabs>
                <w:tab w:val="clear" w:pos="765"/>
                <w:tab w:val="left" w:pos="607"/>
                <w:tab w:val="decimal" w:pos="731"/>
                <w:tab w:val="left" w:pos="864"/>
              </w:tabs>
              <w:spacing w:line="240" w:lineRule="atLeast"/>
              <w:ind w:right="11"/>
              <w:rPr>
                <w:i/>
                <w:iCs/>
                <w:szCs w:val="22"/>
                <w:highlight w:val="yellow"/>
              </w:rPr>
            </w:pPr>
          </w:p>
        </w:tc>
        <w:tc>
          <w:tcPr>
            <w:tcW w:w="1138" w:type="dxa"/>
            <w:shd w:val="clear" w:color="auto" w:fill="auto"/>
          </w:tcPr>
          <w:p w:rsidR="00574EF2" w:rsidRPr="00574EF2" w:rsidRDefault="00574EF2" w:rsidP="00574EF2">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shd w:val="clear" w:color="auto" w:fill="auto"/>
          </w:tcPr>
          <w:p w:rsidR="00574EF2" w:rsidRPr="00574EF2" w:rsidRDefault="00574EF2" w:rsidP="00574EF2">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574EF2" w:rsidRPr="00574EF2" w:rsidRDefault="00574EF2" w:rsidP="00574EF2">
            <w:pPr>
              <w:pStyle w:val="acctfourfigures"/>
              <w:tabs>
                <w:tab w:val="clear" w:pos="765"/>
                <w:tab w:val="left" w:pos="607"/>
                <w:tab w:val="decimal" w:pos="731"/>
                <w:tab w:val="decimal" w:pos="821"/>
                <w:tab w:val="left" w:pos="864"/>
              </w:tabs>
              <w:spacing w:line="240" w:lineRule="atLeast"/>
              <w:ind w:right="11"/>
              <w:rPr>
                <w:i/>
                <w:iCs/>
                <w:szCs w:val="22"/>
                <w:highlight w:val="yellow"/>
              </w:rPr>
            </w:pPr>
          </w:p>
        </w:tc>
        <w:tc>
          <w:tcPr>
            <w:tcW w:w="230" w:type="dxa"/>
            <w:shd w:val="clear" w:color="auto" w:fill="auto"/>
          </w:tcPr>
          <w:p w:rsidR="00574EF2" w:rsidRPr="00574EF2" w:rsidRDefault="00574EF2" w:rsidP="00574EF2">
            <w:pPr>
              <w:pStyle w:val="acctfourfigures"/>
              <w:tabs>
                <w:tab w:val="left" w:pos="607"/>
                <w:tab w:val="decimal" w:pos="731"/>
                <w:tab w:val="left" w:pos="864"/>
              </w:tabs>
              <w:spacing w:line="240" w:lineRule="atLeast"/>
              <w:rPr>
                <w:i/>
                <w:iCs/>
                <w:szCs w:val="22"/>
                <w:highlight w:val="yellow"/>
              </w:rPr>
            </w:pPr>
          </w:p>
        </w:tc>
        <w:tc>
          <w:tcPr>
            <w:tcW w:w="1179" w:type="dxa"/>
            <w:shd w:val="clear" w:color="auto" w:fill="auto"/>
          </w:tcPr>
          <w:p w:rsidR="00574EF2" w:rsidRPr="00574EF2" w:rsidRDefault="00574EF2" w:rsidP="00574EF2">
            <w:pPr>
              <w:pStyle w:val="acctfourfigures"/>
              <w:tabs>
                <w:tab w:val="clear" w:pos="765"/>
                <w:tab w:val="left" w:pos="607"/>
                <w:tab w:val="decimal" w:pos="731"/>
                <w:tab w:val="left" w:pos="864"/>
              </w:tabs>
              <w:spacing w:line="240" w:lineRule="atLeast"/>
              <w:ind w:right="11"/>
              <w:rPr>
                <w:i/>
                <w:iCs/>
                <w:szCs w:val="22"/>
                <w:highlight w:val="yellow"/>
              </w:rPr>
            </w:pPr>
          </w:p>
        </w:tc>
        <w:tc>
          <w:tcPr>
            <w:tcW w:w="189" w:type="dxa"/>
            <w:shd w:val="clear" w:color="auto" w:fill="auto"/>
          </w:tcPr>
          <w:p w:rsidR="00574EF2" w:rsidRPr="00574EF2" w:rsidRDefault="00574EF2" w:rsidP="00574EF2">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574EF2" w:rsidRPr="00574EF2" w:rsidRDefault="00574EF2" w:rsidP="00574EF2">
            <w:pPr>
              <w:pStyle w:val="acctfourfigures"/>
              <w:tabs>
                <w:tab w:val="clear" w:pos="765"/>
                <w:tab w:val="left" w:pos="607"/>
                <w:tab w:val="decimal" w:pos="731"/>
                <w:tab w:val="left" w:pos="864"/>
              </w:tabs>
              <w:spacing w:line="240" w:lineRule="atLeast"/>
              <w:ind w:right="11"/>
              <w:rPr>
                <w:i/>
                <w:iCs/>
                <w:szCs w:val="22"/>
                <w:highlight w:val="yellow"/>
              </w:rPr>
            </w:pPr>
          </w:p>
        </w:tc>
      </w:tr>
      <w:tr w:rsidR="00574EF2" w:rsidRPr="002D5381" w:rsidTr="00F43CB7">
        <w:trPr>
          <w:cantSplit/>
        </w:trPr>
        <w:tc>
          <w:tcPr>
            <w:tcW w:w="2779" w:type="dxa"/>
            <w:shd w:val="clear" w:color="auto" w:fill="auto"/>
          </w:tcPr>
          <w:p w:rsidR="00574EF2" w:rsidRPr="00574EF2" w:rsidRDefault="00574EF2" w:rsidP="00574EF2">
            <w:pPr>
              <w:rPr>
                <w:rFonts w:ascii="Times New Roman" w:hAnsi="Times New Roman"/>
                <w:b/>
                <w:bCs/>
                <w:i/>
                <w:iCs/>
                <w:sz w:val="22"/>
                <w:szCs w:val="22"/>
              </w:rPr>
            </w:pPr>
            <w:r w:rsidRPr="00574EF2">
              <w:rPr>
                <w:rFonts w:ascii="Times New Roman" w:hAnsi="Times New Roman"/>
                <w:b/>
                <w:bCs/>
                <w:i/>
                <w:iCs/>
                <w:sz w:val="22"/>
                <w:szCs w:val="22"/>
              </w:rPr>
              <w:t>Financial assets and</w:t>
            </w:r>
          </w:p>
        </w:tc>
        <w:tc>
          <w:tcPr>
            <w:tcW w:w="1138" w:type="dxa"/>
          </w:tcPr>
          <w:p w:rsidR="00574EF2" w:rsidRPr="00574EF2" w:rsidRDefault="00574EF2" w:rsidP="00574EF2">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tcPr>
          <w:p w:rsidR="00574EF2" w:rsidRPr="00574EF2" w:rsidRDefault="00574EF2" w:rsidP="00574EF2">
            <w:pPr>
              <w:pStyle w:val="acctfourfigures"/>
              <w:tabs>
                <w:tab w:val="clear" w:pos="765"/>
                <w:tab w:val="left" w:pos="607"/>
                <w:tab w:val="decimal" w:pos="731"/>
                <w:tab w:val="left" w:pos="864"/>
              </w:tabs>
              <w:spacing w:line="240" w:lineRule="atLeast"/>
              <w:ind w:right="11"/>
              <w:rPr>
                <w:i/>
                <w:iCs/>
                <w:szCs w:val="22"/>
                <w:highlight w:val="yellow"/>
              </w:rPr>
            </w:pPr>
          </w:p>
        </w:tc>
        <w:tc>
          <w:tcPr>
            <w:tcW w:w="1138" w:type="dxa"/>
            <w:shd w:val="clear" w:color="auto" w:fill="auto"/>
          </w:tcPr>
          <w:p w:rsidR="00574EF2" w:rsidRPr="00574EF2" w:rsidRDefault="00574EF2" w:rsidP="00574EF2">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shd w:val="clear" w:color="auto" w:fill="auto"/>
          </w:tcPr>
          <w:p w:rsidR="00574EF2" w:rsidRPr="00574EF2" w:rsidRDefault="00574EF2" w:rsidP="00574EF2">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574EF2" w:rsidRPr="00574EF2" w:rsidRDefault="00574EF2" w:rsidP="00574EF2">
            <w:pPr>
              <w:pStyle w:val="acctfourfigures"/>
              <w:tabs>
                <w:tab w:val="clear" w:pos="765"/>
                <w:tab w:val="left" w:pos="607"/>
                <w:tab w:val="decimal" w:pos="731"/>
                <w:tab w:val="decimal" w:pos="821"/>
                <w:tab w:val="left" w:pos="864"/>
              </w:tabs>
              <w:spacing w:line="240" w:lineRule="atLeast"/>
              <w:ind w:right="11"/>
              <w:rPr>
                <w:i/>
                <w:iCs/>
                <w:szCs w:val="22"/>
                <w:highlight w:val="yellow"/>
              </w:rPr>
            </w:pPr>
          </w:p>
        </w:tc>
        <w:tc>
          <w:tcPr>
            <w:tcW w:w="230" w:type="dxa"/>
            <w:shd w:val="clear" w:color="auto" w:fill="auto"/>
          </w:tcPr>
          <w:p w:rsidR="00574EF2" w:rsidRPr="00574EF2" w:rsidRDefault="00574EF2" w:rsidP="00574EF2">
            <w:pPr>
              <w:pStyle w:val="acctfourfigures"/>
              <w:tabs>
                <w:tab w:val="left" w:pos="607"/>
                <w:tab w:val="decimal" w:pos="731"/>
                <w:tab w:val="left" w:pos="864"/>
              </w:tabs>
              <w:spacing w:line="240" w:lineRule="atLeast"/>
              <w:rPr>
                <w:i/>
                <w:iCs/>
                <w:szCs w:val="22"/>
                <w:highlight w:val="yellow"/>
              </w:rPr>
            </w:pPr>
          </w:p>
        </w:tc>
        <w:tc>
          <w:tcPr>
            <w:tcW w:w="1179" w:type="dxa"/>
            <w:shd w:val="clear" w:color="auto" w:fill="auto"/>
          </w:tcPr>
          <w:p w:rsidR="00574EF2" w:rsidRPr="00574EF2" w:rsidRDefault="00574EF2" w:rsidP="00574EF2">
            <w:pPr>
              <w:pStyle w:val="acctfourfigures"/>
              <w:tabs>
                <w:tab w:val="clear" w:pos="765"/>
                <w:tab w:val="left" w:pos="607"/>
                <w:tab w:val="decimal" w:pos="731"/>
                <w:tab w:val="left" w:pos="864"/>
              </w:tabs>
              <w:spacing w:line="240" w:lineRule="atLeast"/>
              <w:ind w:right="11"/>
              <w:rPr>
                <w:i/>
                <w:iCs/>
                <w:szCs w:val="22"/>
                <w:highlight w:val="yellow"/>
              </w:rPr>
            </w:pPr>
          </w:p>
        </w:tc>
        <w:tc>
          <w:tcPr>
            <w:tcW w:w="189" w:type="dxa"/>
            <w:shd w:val="clear" w:color="auto" w:fill="auto"/>
          </w:tcPr>
          <w:p w:rsidR="00574EF2" w:rsidRPr="00574EF2" w:rsidRDefault="00574EF2" w:rsidP="00574EF2">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574EF2" w:rsidRPr="00574EF2" w:rsidRDefault="00574EF2" w:rsidP="00574EF2">
            <w:pPr>
              <w:pStyle w:val="acctfourfigures"/>
              <w:tabs>
                <w:tab w:val="clear" w:pos="765"/>
                <w:tab w:val="left" w:pos="607"/>
                <w:tab w:val="decimal" w:pos="731"/>
                <w:tab w:val="left" w:pos="864"/>
              </w:tabs>
              <w:spacing w:line="240" w:lineRule="atLeast"/>
              <w:ind w:right="11"/>
              <w:rPr>
                <w:i/>
                <w:iCs/>
                <w:szCs w:val="22"/>
                <w:highlight w:val="yellow"/>
              </w:rPr>
            </w:pPr>
          </w:p>
        </w:tc>
      </w:tr>
      <w:tr w:rsidR="00574EF2" w:rsidRPr="002D5381" w:rsidTr="00F43CB7">
        <w:trPr>
          <w:cantSplit/>
        </w:trPr>
        <w:tc>
          <w:tcPr>
            <w:tcW w:w="2779" w:type="dxa"/>
            <w:shd w:val="clear" w:color="auto" w:fill="auto"/>
          </w:tcPr>
          <w:p w:rsidR="00574EF2" w:rsidRPr="00574EF2" w:rsidRDefault="00574EF2" w:rsidP="00574EF2">
            <w:pPr>
              <w:ind w:left="281"/>
              <w:rPr>
                <w:rFonts w:ascii="Times New Roman" w:hAnsi="Times New Roman"/>
                <w:b/>
                <w:bCs/>
                <w:i/>
                <w:iCs/>
                <w:sz w:val="22"/>
                <w:szCs w:val="22"/>
              </w:rPr>
            </w:pPr>
            <w:r w:rsidRPr="00574EF2">
              <w:rPr>
                <w:rFonts w:ascii="Times New Roman" w:hAnsi="Times New Roman"/>
                <w:b/>
                <w:bCs/>
                <w:i/>
                <w:iCs/>
                <w:sz w:val="22"/>
                <w:szCs w:val="22"/>
              </w:rPr>
              <w:t>financial liabilities not</w:t>
            </w:r>
          </w:p>
        </w:tc>
        <w:tc>
          <w:tcPr>
            <w:tcW w:w="1138" w:type="dxa"/>
          </w:tcPr>
          <w:p w:rsidR="00574EF2" w:rsidRPr="00574EF2" w:rsidRDefault="00574EF2" w:rsidP="00574EF2">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tcPr>
          <w:p w:rsidR="00574EF2" w:rsidRPr="00574EF2" w:rsidRDefault="00574EF2" w:rsidP="00574EF2">
            <w:pPr>
              <w:pStyle w:val="acctfourfigures"/>
              <w:tabs>
                <w:tab w:val="clear" w:pos="765"/>
                <w:tab w:val="left" w:pos="607"/>
                <w:tab w:val="decimal" w:pos="731"/>
                <w:tab w:val="left" w:pos="864"/>
              </w:tabs>
              <w:spacing w:line="240" w:lineRule="atLeast"/>
              <w:ind w:right="11"/>
              <w:rPr>
                <w:i/>
                <w:iCs/>
                <w:szCs w:val="22"/>
                <w:highlight w:val="yellow"/>
              </w:rPr>
            </w:pPr>
          </w:p>
        </w:tc>
        <w:tc>
          <w:tcPr>
            <w:tcW w:w="1138" w:type="dxa"/>
            <w:shd w:val="clear" w:color="auto" w:fill="auto"/>
          </w:tcPr>
          <w:p w:rsidR="00574EF2" w:rsidRPr="00574EF2" w:rsidRDefault="00574EF2" w:rsidP="00574EF2">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shd w:val="clear" w:color="auto" w:fill="auto"/>
          </w:tcPr>
          <w:p w:rsidR="00574EF2" w:rsidRPr="00574EF2" w:rsidRDefault="00574EF2" w:rsidP="00574EF2">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574EF2" w:rsidRPr="00574EF2" w:rsidRDefault="00574EF2" w:rsidP="00574EF2">
            <w:pPr>
              <w:pStyle w:val="acctfourfigures"/>
              <w:tabs>
                <w:tab w:val="clear" w:pos="765"/>
                <w:tab w:val="left" w:pos="607"/>
                <w:tab w:val="decimal" w:pos="731"/>
                <w:tab w:val="decimal" w:pos="821"/>
                <w:tab w:val="left" w:pos="864"/>
              </w:tabs>
              <w:spacing w:line="240" w:lineRule="atLeast"/>
              <w:ind w:right="11"/>
              <w:rPr>
                <w:i/>
                <w:iCs/>
                <w:szCs w:val="22"/>
                <w:highlight w:val="yellow"/>
              </w:rPr>
            </w:pPr>
          </w:p>
        </w:tc>
        <w:tc>
          <w:tcPr>
            <w:tcW w:w="230" w:type="dxa"/>
            <w:shd w:val="clear" w:color="auto" w:fill="auto"/>
          </w:tcPr>
          <w:p w:rsidR="00574EF2" w:rsidRPr="00574EF2" w:rsidRDefault="00574EF2" w:rsidP="00574EF2">
            <w:pPr>
              <w:pStyle w:val="acctfourfigures"/>
              <w:tabs>
                <w:tab w:val="left" w:pos="607"/>
                <w:tab w:val="decimal" w:pos="731"/>
                <w:tab w:val="left" w:pos="864"/>
              </w:tabs>
              <w:spacing w:line="240" w:lineRule="atLeast"/>
              <w:rPr>
                <w:i/>
                <w:iCs/>
                <w:szCs w:val="22"/>
                <w:highlight w:val="yellow"/>
              </w:rPr>
            </w:pPr>
          </w:p>
        </w:tc>
        <w:tc>
          <w:tcPr>
            <w:tcW w:w="1179" w:type="dxa"/>
            <w:shd w:val="clear" w:color="auto" w:fill="auto"/>
          </w:tcPr>
          <w:p w:rsidR="00574EF2" w:rsidRPr="00574EF2" w:rsidRDefault="00574EF2" w:rsidP="00574EF2">
            <w:pPr>
              <w:pStyle w:val="acctfourfigures"/>
              <w:tabs>
                <w:tab w:val="clear" w:pos="765"/>
                <w:tab w:val="left" w:pos="607"/>
                <w:tab w:val="decimal" w:pos="731"/>
                <w:tab w:val="left" w:pos="864"/>
              </w:tabs>
              <w:spacing w:line="240" w:lineRule="atLeast"/>
              <w:ind w:right="11"/>
              <w:rPr>
                <w:i/>
                <w:iCs/>
                <w:szCs w:val="22"/>
                <w:highlight w:val="yellow"/>
              </w:rPr>
            </w:pPr>
          </w:p>
        </w:tc>
        <w:tc>
          <w:tcPr>
            <w:tcW w:w="189" w:type="dxa"/>
            <w:shd w:val="clear" w:color="auto" w:fill="auto"/>
          </w:tcPr>
          <w:p w:rsidR="00574EF2" w:rsidRPr="00574EF2" w:rsidRDefault="00574EF2" w:rsidP="00574EF2">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574EF2" w:rsidRPr="00574EF2" w:rsidRDefault="00574EF2" w:rsidP="00574EF2">
            <w:pPr>
              <w:pStyle w:val="acctfourfigures"/>
              <w:tabs>
                <w:tab w:val="clear" w:pos="765"/>
                <w:tab w:val="left" w:pos="607"/>
                <w:tab w:val="decimal" w:pos="731"/>
                <w:tab w:val="left" w:pos="864"/>
              </w:tabs>
              <w:spacing w:line="240" w:lineRule="atLeast"/>
              <w:ind w:right="11"/>
              <w:rPr>
                <w:i/>
                <w:iCs/>
                <w:szCs w:val="22"/>
                <w:highlight w:val="yellow"/>
              </w:rPr>
            </w:pPr>
          </w:p>
        </w:tc>
      </w:tr>
      <w:tr w:rsidR="00574EF2" w:rsidRPr="002D5381" w:rsidTr="00F43CB7">
        <w:trPr>
          <w:cantSplit/>
        </w:trPr>
        <w:tc>
          <w:tcPr>
            <w:tcW w:w="2779" w:type="dxa"/>
            <w:shd w:val="clear" w:color="auto" w:fill="auto"/>
          </w:tcPr>
          <w:p w:rsidR="00574EF2" w:rsidRPr="00574EF2" w:rsidRDefault="00574EF2" w:rsidP="00574EF2">
            <w:pPr>
              <w:ind w:left="281"/>
              <w:rPr>
                <w:rFonts w:ascii="Times New Roman" w:hAnsi="Times New Roman"/>
                <w:b/>
                <w:bCs/>
                <w:i/>
                <w:iCs/>
                <w:sz w:val="22"/>
                <w:szCs w:val="22"/>
              </w:rPr>
            </w:pPr>
            <w:r w:rsidRPr="00574EF2">
              <w:rPr>
                <w:rFonts w:ascii="Times New Roman" w:hAnsi="Times New Roman"/>
                <w:b/>
                <w:bCs/>
                <w:i/>
                <w:iCs/>
                <w:sz w:val="22"/>
                <w:szCs w:val="22"/>
              </w:rPr>
              <w:t>measured at fair value</w:t>
            </w:r>
          </w:p>
        </w:tc>
        <w:tc>
          <w:tcPr>
            <w:tcW w:w="1138" w:type="dxa"/>
            <w:shd w:val="clear" w:color="auto" w:fill="auto"/>
          </w:tcPr>
          <w:p w:rsidR="00574EF2" w:rsidRPr="00574EF2" w:rsidRDefault="00574EF2" w:rsidP="00574EF2">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shd w:val="clear" w:color="auto" w:fill="auto"/>
          </w:tcPr>
          <w:p w:rsidR="00574EF2" w:rsidRPr="00574EF2" w:rsidRDefault="00574EF2" w:rsidP="00574EF2">
            <w:pPr>
              <w:pStyle w:val="acctfourfigures"/>
              <w:tabs>
                <w:tab w:val="clear" w:pos="765"/>
                <w:tab w:val="left" w:pos="607"/>
                <w:tab w:val="decimal" w:pos="731"/>
                <w:tab w:val="left" w:pos="864"/>
              </w:tabs>
              <w:spacing w:line="240" w:lineRule="atLeast"/>
              <w:ind w:right="11"/>
              <w:rPr>
                <w:i/>
                <w:iCs/>
                <w:szCs w:val="22"/>
                <w:highlight w:val="yellow"/>
              </w:rPr>
            </w:pPr>
          </w:p>
        </w:tc>
        <w:tc>
          <w:tcPr>
            <w:tcW w:w="1138" w:type="dxa"/>
            <w:shd w:val="clear" w:color="auto" w:fill="auto"/>
          </w:tcPr>
          <w:p w:rsidR="00574EF2" w:rsidRPr="00574EF2" w:rsidRDefault="00574EF2" w:rsidP="00574EF2">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shd w:val="clear" w:color="auto" w:fill="auto"/>
          </w:tcPr>
          <w:p w:rsidR="00574EF2" w:rsidRPr="00574EF2" w:rsidRDefault="00574EF2" w:rsidP="00574EF2">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574EF2" w:rsidRPr="00574EF2" w:rsidRDefault="00574EF2" w:rsidP="00574EF2">
            <w:pPr>
              <w:pStyle w:val="acctfourfigures"/>
              <w:tabs>
                <w:tab w:val="clear" w:pos="765"/>
                <w:tab w:val="left" w:pos="607"/>
                <w:tab w:val="decimal" w:pos="731"/>
                <w:tab w:val="decimal" w:pos="821"/>
                <w:tab w:val="left" w:pos="864"/>
              </w:tabs>
              <w:spacing w:line="240" w:lineRule="atLeast"/>
              <w:ind w:right="11"/>
              <w:rPr>
                <w:i/>
                <w:iCs/>
                <w:szCs w:val="22"/>
                <w:highlight w:val="yellow"/>
              </w:rPr>
            </w:pPr>
          </w:p>
        </w:tc>
        <w:tc>
          <w:tcPr>
            <w:tcW w:w="230" w:type="dxa"/>
            <w:shd w:val="clear" w:color="auto" w:fill="auto"/>
          </w:tcPr>
          <w:p w:rsidR="00574EF2" w:rsidRPr="00574EF2" w:rsidRDefault="00574EF2" w:rsidP="00574EF2">
            <w:pPr>
              <w:pStyle w:val="acctfourfigures"/>
              <w:tabs>
                <w:tab w:val="left" w:pos="607"/>
                <w:tab w:val="decimal" w:pos="731"/>
                <w:tab w:val="left" w:pos="864"/>
              </w:tabs>
              <w:spacing w:line="240" w:lineRule="atLeast"/>
              <w:rPr>
                <w:i/>
                <w:iCs/>
                <w:szCs w:val="22"/>
                <w:highlight w:val="yellow"/>
              </w:rPr>
            </w:pPr>
          </w:p>
        </w:tc>
        <w:tc>
          <w:tcPr>
            <w:tcW w:w="1179" w:type="dxa"/>
            <w:shd w:val="clear" w:color="auto" w:fill="auto"/>
          </w:tcPr>
          <w:p w:rsidR="00574EF2" w:rsidRPr="00574EF2" w:rsidRDefault="00574EF2" w:rsidP="00574EF2">
            <w:pPr>
              <w:pStyle w:val="acctfourfigures"/>
              <w:tabs>
                <w:tab w:val="clear" w:pos="765"/>
                <w:tab w:val="left" w:pos="607"/>
                <w:tab w:val="decimal" w:pos="731"/>
                <w:tab w:val="left" w:pos="864"/>
              </w:tabs>
              <w:spacing w:line="240" w:lineRule="atLeast"/>
              <w:ind w:right="11"/>
              <w:rPr>
                <w:i/>
                <w:iCs/>
                <w:szCs w:val="22"/>
                <w:highlight w:val="yellow"/>
              </w:rPr>
            </w:pPr>
          </w:p>
        </w:tc>
        <w:tc>
          <w:tcPr>
            <w:tcW w:w="189" w:type="dxa"/>
            <w:shd w:val="clear" w:color="auto" w:fill="auto"/>
          </w:tcPr>
          <w:p w:rsidR="00574EF2" w:rsidRPr="00574EF2" w:rsidRDefault="00574EF2" w:rsidP="00574EF2">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574EF2" w:rsidRPr="00574EF2" w:rsidRDefault="00574EF2" w:rsidP="00574EF2">
            <w:pPr>
              <w:pStyle w:val="acctfourfigures"/>
              <w:tabs>
                <w:tab w:val="clear" w:pos="765"/>
                <w:tab w:val="left" w:pos="607"/>
                <w:tab w:val="decimal" w:pos="731"/>
                <w:tab w:val="left" w:pos="864"/>
              </w:tabs>
              <w:spacing w:line="240" w:lineRule="atLeast"/>
              <w:ind w:right="11"/>
              <w:rPr>
                <w:i/>
                <w:iCs/>
                <w:szCs w:val="22"/>
                <w:highlight w:val="yellow"/>
              </w:rPr>
            </w:pPr>
          </w:p>
        </w:tc>
      </w:tr>
      <w:tr w:rsidR="00574EF2" w:rsidRPr="002D5381" w:rsidTr="00F43CB7">
        <w:trPr>
          <w:cantSplit/>
        </w:trPr>
        <w:tc>
          <w:tcPr>
            <w:tcW w:w="2779" w:type="dxa"/>
            <w:shd w:val="clear" w:color="auto" w:fill="auto"/>
            <w:vAlign w:val="bottom"/>
          </w:tcPr>
          <w:p w:rsidR="00574EF2" w:rsidRPr="00574EF2" w:rsidRDefault="00574EF2" w:rsidP="00574EF2">
            <w:pPr>
              <w:ind w:left="191" w:hanging="191"/>
              <w:rPr>
                <w:rFonts w:ascii="Times New Roman" w:hAnsi="Times New Roman"/>
                <w:i/>
                <w:sz w:val="22"/>
                <w:szCs w:val="22"/>
              </w:rPr>
            </w:pPr>
            <w:r w:rsidRPr="00574EF2">
              <w:rPr>
                <w:rFonts w:ascii="Times New Roman" w:hAnsi="Times New Roman"/>
                <w:sz w:val="22"/>
                <w:szCs w:val="22"/>
              </w:rPr>
              <w:t>Currency forward contracts</w:t>
            </w:r>
          </w:p>
        </w:tc>
        <w:tc>
          <w:tcPr>
            <w:tcW w:w="1138" w:type="dxa"/>
            <w:shd w:val="clear" w:color="auto" w:fill="auto"/>
            <w:vAlign w:val="bottom"/>
          </w:tcPr>
          <w:p w:rsidR="00574EF2" w:rsidRPr="00574EF2" w:rsidRDefault="00574EF2" w:rsidP="00574EF2">
            <w:pPr>
              <w:pStyle w:val="acctfourfigures"/>
              <w:tabs>
                <w:tab w:val="left" w:pos="607"/>
                <w:tab w:val="decimal" w:pos="731"/>
                <w:tab w:val="left" w:pos="864"/>
              </w:tabs>
              <w:spacing w:line="240" w:lineRule="atLeast"/>
              <w:ind w:right="11"/>
              <w:rPr>
                <w:i/>
                <w:szCs w:val="22"/>
                <w:highlight w:val="yellow"/>
              </w:rPr>
            </w:pPr>
          </w:p>
        </w:tc>
        <w:tc>
          <w:tcPr>
            <w:tcW w:w="230" w:type="dxa"/>
            <w:shd w:val="clear" w:color="auto" w:fill="auto"/>
            <w:vAlign w:val="bottom"/>
          </w:tcPr>
          <w:p w:rsidR="00574EF2" w:rsidRPr="00574EF2" w:rsidRDefault="00574EF2" w:rsidP="00574EF2">
            <w:pPr>
              <w:pStyle w:val="acctfourfigures"/>
              <w:tabs>
                <w:tab w:val="clear" w:pos="765"/>
                <w:tab w:val="left" w:pos="607"/>
                <w:tab w:val="decimal" w:pos="731"/>
                <w:tab w:val="left" w:pos="864"/>
              </w:tabs>
              <w:spacing w:line="240" w:lineRule="atLeast"/>
              <w:ind w:right="11"/>
              <w:rPr>
                <w:szCs w:val="22"/>
                <w:highlight w:val="yellow"/>
              </w:rPr>
            </w:pPr>
          </w:p>
        </w:tc>
        <w:tc>
          <w:tcPr>
            <w:tcW w:w="1138" w:type="dxa"/>
            <w:shd w:val="clear" w:color="auto" w:fill="auto"/>
            <w:vAlign w:val="bottom"/>
          </w:tcPr>
          <w:p w:rsidR="00574EF2" w:rsidRPr="00574EF2" w:rsidRDefault="00574EF2" w:rsidP="00574EF2">
            <w:pPr>
              <w:pStyle w:val="acctfourfigures"/>
              <w:tabs>
                <w:tab w:val="clear" w:pos="765"/>
                <w:tab w:val="left" w:pos="607"/>
                <w:tab w:val="decimal" w:pos="731"/>
                <w:tab w:val="left" w:pos="864"/>
              </w:tabs>
              <w:spacing w:line="240" w:lineRule="atLeast"/>
              <w:ind w:right="11"/>
              <w:rPr>
                <w:szCs w:val="22"/>
                <w:highlight w:val="yellow"/>
              </w:rPr>
            </w:pPr>
          </w:p>
        </w:tc>
        <w:tc>
          <w:tcPr>
            <w:tcW w:w="230" w:type="dxa"/>
            <w:shd w:val="clear" w:color="auto" w:fill="auto"/>
            <w:vAlign w:val="bottom"/>
          </w:tcPr>
          <w:p w:rsidR="00574EF2" w:rsidRPr="00574EF2" w:rsidRDefault="00574EF2" w:rsidP="00574EF2">
            <w:pPr>
              <w:pStyle w:val="acctfourfigures"/>
              <w:tabs>
                <w:tab w:val="left" w:pos="607"/>
                <w:tab w:val="decimal" w:pos="731"/>
                <w:tab w:val="left" w:pos="864"/>
              </w:tabs>
              <w:spacing w:line="240" w:lineRule="atLeast"/>
              <w:ind w:right="101"/>
              <w:rPr>
                <w:szCs w:val="22"/>
                <w:highlight w:val="yellow"/>
              </w:rPr>
            </w:pPr>
          </w:p>
        </w:tc>
        <w:tc>
          <w:tcPr>
            <w:tcW w:w="1138" w:type="dxa"/>
            <w:shd w:val="clear" w:color="auto" w:fill="auto"/>
            <w:vAlign w:val="bottom"/>
          </w:tcPr>
          <w:p w:rsidR="00574EF2" w:rsidRPr="00574EF2" w:rsidRDefault="00574EF2" w:rsidP="00574EF2">
            <w:pPr>
              <w:pStyle w:val="acctfourfigures"/>
              <w:tabs>
                <w:tab w:val="clear" w:pos="765"/>
                <w:tab w:val="left" w:pos="607"/>
                <w:tab w:val="decimal" w:pos="731"/>
                <w:tab w:val="left" w:pos="864"/>
              </w:tabs>
              <w:spacing w:line="240" w:lineRule="atLeast"/>
              <w:ind w:right="11"/>
              <w:rPr>
                <w:szCs w:val="22"/>
                <w:highlight w:val="yellow"/>
              </w:rPr>
            </w:pPr>
          </w:p>
        </w:tc>
        <w:tc>
          <w:tcPr>
            <w:tcW w:w="230" w:type="dxa"/>
            <w:shd w:val="clear" w:color="auto" w:fill="auto"/>
            <w:vAlign w:val="bottom"/>
          </w:tcPr>
          <w:p w:rsidR="00574EF2" w:rsidRPr="00574EF2" w:rsidRDefault="00574EF2" w:rsidP="00574EF2">
            <w:pPr>
              <w:pStyle w:val="acctfourfigures"/>
              <w:tabs>
                <w:tab w:val="left" w:pos="607"/>
                <w:tab w:val="decimal" w:pos="731"/>
                <w:tab w:val="left" w:pos="864"/>
              </w:tabs>
              <w:spacing w:line="240" w:lineRule="atLeast"/>
              <w:rPr>
                <w:szCs w:val="22"/>
                <w:highlight w:val="yellow"/>
              </w:rPr>
            </w:pPr>
          </w:p>
        </w:tc>
        <w:tc>
          <w:tcPr>
            <w:tcW w:w="1179" w:type="dxa"/>
            <w:shd w:val="clear" w:color="auto" w:fill="auto"/>
            <w:vAlign w:val="bottom"/>
          </w:tcPr>
          <w:p w:rsidR="00574EF2" w:rsidRPr="00574EF2" w:rsidRDefault="00574EF2" w:rsidP="00574EF2">
            <w:pPr>
              <w:pStyle w:val="acctfourfigures"/>
              <w:tabs>
                <w:tab w:val="clear" w:pos="765"/>
                <w:tab w:val="left" w:pos="607"/>
                <w:tab w:val="decimal" w:pos="731"/>
                <w:tab w:val="left" w:pos="864"/>
              </w:tabs>
              <w:spacing w:line="240" w:lineRule="atLeast"/>
              <w:ind w:right="11"/>
              <w:rPr>
                <w:szCs w:val="22"/>
                <w:highlight w:val="yellow"/>
              </w:rPr>
            </w:pPr>
          </w:p>
        </w:tc>
        <w:tc>
          <w:tcPr>
            <w:tcW w:w="189" w:type="dxa"/>
            <w:shd w:val="clear" w:color="auto" w:fill="auto"/>
            <w:vAlign w:val="bottom"/>
          </w:tcPr>
          <w:p w:rsidR="00574EF2" w:rsidRPr="00574EF2" w:rsidRDefault="00574EF2" w:rsidP="00574EF2">
            <w:pPr>
              <w:pStyle w:val="acctfourfigures"/>
              <w:tabs>
                <w:tab w:val="left" w:pos="607"/>
                <w:tab w:val="decimal" w:pos="731"/>
                <w:tab w:val="left" w:pos="864"/>
              </w:tabs>
              <w:spacing w:line="240" w:lineRule="atLeast"/>
              <w:rPr>
                <w:szCs w:val="22"/>
                <w:highlight w:val="yellow"/>
              </w:rPr>
            </w:pPr>
          </w:p>
        </w:tc>
        <w:tc>
          <w:tcPr>
            <w:tcW w:w="1138" w:type="dxa"/>
            <w:shd w:val="clear" w:color="auto" w:fill="auto"/>
            <w:vAlign w:val="bottom"/>
          </w:tcPr>
          <w:p w:rsidR="00574EF2" w:rsidRPr="00574EF2" w:rsidRDefault="00574EF2" w:rsidP="00574EF2">
            <w:pPr>
              <w:pStyle w:val="acctfourfigures"/>
              <w:tabs>
                <w:tab w:val="clear" w:pos="765"/>
                <w:tab w:val="left" w:pos="607"/>
                <w:tab w:val="decimal" w:pos="731"/>
                <w:tab w:val="left" w:pos="864"/>
              </w:tabs>
              <w:spacing w:line="240" w:lineRule="atLeast"/>
              <w:ind w:right="11"/>
              <w:rPr>
                <w:szCs w:val="22"/>
                <w:highlight w:val="yellow"/>
              </w:rPr>
            </w:pPr>
          </w:p>
        </w:tc>
      </w:tr>
      <w:tr w:rsidR="00574EF2" w:rsidRPr="002D5381" w:rsidTr="00F43CB7">
        <w:trPr>
          <w:cantSplit/>
        </w:trPr>
        <w:tc>
          <w:tcPr>
            <w:tcW w:w="2779" w:type="dxa"/>
            <w:shd w:val="clear" w:color="auto" w:fill="auto"/>
            <w:vAlign w:val="center"/>
          </w:tcPr>
          <w:p w:rsidR="00574EF2" w:rsidRPr="00574EF2" w:rsidRDefault="00574EF2" w:rsidP="00574EF2">
            <w:pPr>
              <w:ind w:left="191" w:hanging="191"/>
              <w:rPr>
                <w:rFonts w:ascii="Times New Roman" w:hAnsi="Times New Roman"/>
                <w:sz w:val="22"/>
                <w:szCs w:val="22"/>
              </w:rPr>
            </w:pPr>
            <w:r w:rsidRPr="00574EF2">
              <w:rPr>
                <w:rFonts w:ascii="Times New Roman" w:hAnsi="Times New Roman"/>
                <w:sz w:val="22"/>
                <w:szCs w:val="22"/>
              </w:rPr>
              <w:tab/>
              <w:t>Liabilities</w:t>
            </w:r>
          </w:p>
        </w:tc>
        <w:tc>
          <w:tcPr>
            <w:tcW w:w="1138" w:type="dxa"/>
            <w:shd w:val="clear" w:color="auto" w:fill="auto"/>
            <w:vAlign w:val="bottom"/>
          </w:tcPr>
          <w:p w:rsidR="00574EF2" w:rsidRPr="00574EF2" w:rsidRDefault="00574EF2" w:rsidP="00574EF2">
            <w:pPr>
              <w:pStyle w:val="acctfourfigures"/>
              <w:tabs>
                <w:tab w:val="clear" w:pos="765"/>
                <w:tab w:val="decimal" w:pos="688"/>
              </w:tabs>
              <w:spacing w:line="240" w:lineRule="atLeast"/>
              <w:ind w:right="11"/>
              <w:rPr>
                <w:szCs w:val="22"/>
              </w:rPr>
            </w:pPr>
            <w:r w:rsidRPr="00574EF2">
              <w:rPr>
                <w:szCs w:val="22"/>
              </w:rPr>
              <w:t>-</w:t>
            </w:r>
          </w:p>
        </w:tc>
        <w:tc>
          <w:tcPr>
            <w:tcW w:w="230" w:type="dxa"/>
            <w:shd w:val="clear" w:color="auto" w:fill="auto"/>
            <w:vAlign w:val="bottom"/>
          </w:tcPr>
          <w:p w:rsidR="00574EF2" w:rsidRPr="00574EF2" w:rsidRDefault="00574EF2" w:rsidP="00574EF2">
            <w:pPr>
              <w:pStyle w:val="acctfourfigures"/>
              <w:tabs>
                <w:tab w:val="clear" w:pos="765"/>
                <w:tab w:val="left" w:pos="607"/>
                <w:tab w:val="decimal" w:pos="731"/>
                <w:tab w:val="left" w:pos="864"/>
                <w:tab w:val="decimal" w:pos="979"/>
              </w:tabs>
              <w:spacing w:line="240" w:lineRule="atLeast"/>
              <w:ind w:right="11"/>
              <w:rPr>
                <w:szCs w:val="22"/>
              </w:rPr>
            </w:pPr>
          </w:p>
        </w:tc>
        <w:tc>
          <w:tcPr>
            <w:tcW w:w="1138" w:type="dxa"/>
            <w:shd w:val="clear" w:color="auto" w:fill="auto"/>
            <w:vAlign w:val="bottom"/>
          </w:tcPr>
          <w:p w:rsidR="00574EF2" w:rsidRPr="00574EF2" w:rsidRDefault="00574EF2" w:rsidP="00574EF2">
            <w:pPr>
              <w:pStyle w:val="acctfourfigures"/>
              <w:tabs>
                <w:tab w:val="clear" w:pos="765"/>
                <w:tab w:val="decimal" w:pos="688"/>
              </w:tabs>
              <w:spacing w:line="240" w:lineRule="atLeast"/>
              <w:ind w:right="11"/>
              <w:rPr>
                <w:szCs w:val="22"/>
              </w:rPr>
            </w:pPr>
            <w:r w:rsidRPr="00574EF2">
              <w:rPr>
                <w:szCs w:val="22"/>
              </w:rPr>
              <w:t>-</w:t>
            </w:r>
          </w:p>
        </w:tc>
        <w:tc>
          <w:tcPr>
            <w:tcW w:w="230" w:type="dxa"/>
            <w:shd w:val="clear" w:color="auto" w:fill="auto"/>
            <w:vAlign w:val="bottom"/>
          </w:tcPr>
          <w:p w:rsidR="00574EF2" w:rsidRPr="00574EF2" w:rsidRDefault="00574EF2" w:rsidP="00574EF2">
            <w:pPr>
              <w:pStyle w:val="acctfourfigures"/>
              <w:tabs>
                <w:tab w:val="left" w:pos="607"/>
                <w:tab w:val="decimal" w:pos="731"/>
                <w:tab w:val="left" w:pos="864"/>
                <w:tab w:val="decimal" w:pos="979"/>
              </w:tabs>
              <w:spacing w:line="240" w:lineRule="atLeast"/>
              <w:ind w:right="101"/>
              <w:rPr>
                <w:szCs w:val="22"/>
              </w:rPr>
            </w:pPr>
          </w:p>
        </w:tc>
        <w:tc>
          <w:tcPr>
            <w:tcW w:w="1138" w:type="dxa"/>
            <w:shd w:val="clear" w:color="auto" w:fill="auto"/>
            <w:vAlign w:val="bottom"/>
          </w:tcPr>
          <w:p w:rsidR="00574EF2" w:rsidRPr="00574EF2" w:rsidRDefault="00574EF2" w:rsidP="00574EF2">
            <w:pPr>
              <w:pStyle w:val="acctfourfigures"/>
              <w:tabs>
                <w:tab w:val="clear" w:pos="765"/>
                <w:tab w:val="decimal" w:pos="979"/>
              </w:tabs>
              <w:spacing w:line="240" w:lineRule="atLeast"/>
              <w:ind w:right="11"/>
              <w:rPr>
                <w:szCs w:val="22"/>
              </w:rPr>
            </w:pPr>
            <w:r w:rsidRPr="00574EF2">
              <w:rPr>
                <w:szCs w:val="22"/>
              </w:rPr>
              <w:t>(7,667)</w:t>
            </w:r>
          </w:p>
        </w:tc>
        <w:tc>
          <w:tcPr>
            <w:tcW w:w="230" w:type="dxa"/>
            <w:shd w:val="clear" w:color="auto" w:fill="auto"/>
            <w:vAlign w:val="bottom"/>
          </w:tcPr>
          <w:p w:rsidR="00574EF2" w:rsidRPr="00574EF2" w:rsidRDefault="00574EF2" w:rsidP="00574EF2">
            <w:pPr>
              <w:pStyle w:val="acctfourfigures"/>
              <w:tabs>
                <w:tab w:val="left" w:pos="607"/>
                <w:tab w:val="decimal" w:pos="731"/>
                <w:tab w:val="left" w:pos="864"/>
                <w:tab w:val="decimal" w:pos="979"/>
              </w:tabs>
              <w:spacing w:line="240" w:lineRule="atLeast"/>
              <w:rPr>
                <w:szCs w:val="22"/>
              </w:rPr>
            </w:pPr>
          </w:p>
        </w:tc>
        <w:tc>
          <w:tcPr>
            <w:tcW w:w="1179" w:type="dxa"/>
            <w:shd w:val="clear" w:color="auto" w:fill="auto"/>
            <w:vAlign w:val="bottom"/>
          </w:tcPr>
          <w:p w:rsidR="00574EF2" w:rsidRPr="00574EF2" w:rsidRDefault="00574EF2" w:rsidP="0057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04" w:right="-108"/>
              <w:rPr>
                <w:rFonts w:ascii="Times New Roman" w:hAnsi="Times New Roman"/>
                <w:sz w:val="22"/>
                <w:szCs w:val="22"/>
              </w:rPr>
            </w:pPr>
            <w:r w:rsidRPr="00574EF2">
              <w:rPr>
                <w:rFonts w:ascii="Times New Roman" w:hAnsi="Times New Roman"/>
                <w:sz w:val="22"/>
                <w:szCs w:val="22"/>
              </w:rPr>
              <w:t>-</w:t>
            </w:r>
          </w:p>
        </w:tc>
        <w:tc>
          <w:tcPr>
            <w:tcW w:w="189" w:type="dxa"/>
            <w:shd w:val="clear" w:color="auto" w:fill="auto"/>
            <w:vAlign w:val="bottom"/>
          </w:tcPr>
          <w:p w:rsidR="00574EF2" w:rsidRPr="00574EF2" w:rsidRDefault="00574EF2" w:rsidP="00574EF2">
            <w:pPr>
              <w:pStyle w:val="acctfourfigures"/>
              <w:tabs>
                <w:tab w:val="left" w:pos="607"/>
                <w:tab w:val="decimal" w:pos="731"/>
                <w:tab w:val="left" w:pos="864"/>
                <w:tab w:val="decimal" w:pos="979"/>
              </w:tabs>
              <w:spacing w:line="240" w:lineRule="atLeast"/>
              <w:rPr>
                <w:szCs w:val="22"/>
              </w:rPr>
            </w:pPr>
          </w:p>
        </w:tc>
        <w:tc>
          <w:tcPr>
            <w:tcW w:w="1138" w:type="dxa"/>
            <w:shd w:val="clear" w:color="auto" w:fill="auto"/>
            <w:vAlign w:val="bottom"/>
          </w:tcPr>
          <w:p w:rsidR="00574EF2" w:rsidRPr="00574EF2" w:rsidRDefault="00574EF2" w:rsidP="00574EF2">
            <w:pPr>
              <w:pStyle w:val="acctfourfigures"/>
              <w:tabs>
                <w:tab w:val="clear" w:pos="765"/>
                <w:tab w:val="decimal" w:pos="979"/>
              </w:tabs>
              <w:spacing w:line="240" w:lineRule="atLeast"/>
              <w:ind w:right="11"/>
              <w:rPr>
                <w:szCs w:val="22"/>
              </w:rPr>
            </w:pPr>
            <w:r w:rsidRPr="00574EF2">
              <w:rPr>
                <w:szCs w:val="22"/>
              </w:rPr>
              <w:t>(7,667)</w:t>
            </w:r>
          </w:p>
        </w:tc>
      </w:tr>
      <w:tr w:rsidR="00574EF2" w:rsidRPr="002D5381" w:rsidTr="00F43CB7">
        <w:trPr>
          <w:cantSplit/>
        </w:trPr>
        <w:tc>
          <w:tcPr>
            <w:tcW w:w="2779" w:type="dxa"/>
            <w:shd w:val="clear" w:color="auto" w:fill="auto"/>
            <w:vAlign w:val="center"/>
          </w:tcPr>
          <w:p w:rsidR="00574EF2" w:rsidRPr="00574EF2" w:rsidRDefault="00574EF2" w:rsidP="00574EF2">
            <w:pPr>
              <w:ind w:left="191" w:hanging="191"/>
              <w:rPr>
                <w:rFonts w:ascii="Times New Roman" w:hAnsi="Times New Roman"/>
                <w:sz w:val="22"/>
                <w:szCs w:val="22"/>
              </w:rPr>
            </w:pPr>
            <w:r w:rsidRPr="00574EF2">
              <w:rPr>
                <w:rFonts w:ascii="Times New Roman" w:hAnsi="Times New Roman"/>
                <w:sz w:val="22"/>
                <w:szCs w:val="22"/>
              </w:rPr>
              <w:t>Copper future contracts</w:t>
            </w:r>
          </w:p>
        </w:tc>
        <w:tc>
          <w:tcPr>
            <w:tcW w:w="1138" w:type="dxa"/>
            <w:shd w:val="clear" w:color="auto" w:fill="auto"/>
            <w:vAlign w:val="bottom"/>
          </w:tcPr>
          <w:p w:rsidR="00574EF2" w:rsidRPr="00574EF2" w:rsidRDefault="00574EF2" w:rsidP="00574EF2">
            <w:pPr>
              <w:pStyle w:val="acctfourfigures"/>
              <w:tabs>
                <w:tab w:val="clear" w:pos="765"/>
                <w:tab w:val="decimal" w:pos="688"/>
              </w:tabs>
              <w:spacing w:line="240" w:lineRule="atLeast"/>
              <w:ind w:right="11"/>
              <w:rPr>
                <w:szCs w:val="22"/>
              </w:rPr>
            </w:pPr>
            <w:r w:rsidRPr="00574EF2">
              <w:rPr>
                <w:szCs w:val="22"/>
              </w:rPr>
              <w:t>-</w:t>
            </w:r>
          </w:p>
        </w:tc>
        <w:tc>
          <w:tcPr>
            <w:tcW w:w="230" w:type="dxa"/>
            <w:shd w:val="clear" w:color="auto" w:fill="auto"/>
            <w:vAlign w:val="bottom"/>
          </w:tcPr>
          <w:p w:rsidR="00574EF2" w:rsidRPr="00574EF2" w:rsidRDefault="00574EF2" w:rsidP="00574EF2">
            <w:pPr>
              <w:pStyle w:val="acctfourfigures"/>
              <w:tabs>
                <w:tab w:val="clear" w:pos="765"/>
                <w:tab w:val="left" w:pos="607"/>
                <w:tab w:val="decimal" w:pos="731"/>
                <w:tab w:val="left" w:pos="864"/>
                <w:tab w:val="decimal" w:pos="979"/>
              </w:tabs>
              <w:spacing w:line="240" w:lineRule="atLeast"/>
              <w:ind w:right="11"/>
              <w:rPr>
                <w:szCs w:val="22"/>
              </w:rPr>
            </w:pPr>
          </w:p>
        </w:tc>
        <w:tc>
          <w:tcPr>
            <w:tcW w:w="1138" w:type="dxa"/>
            <w:shd w:val="clear" w:color="auto" w:fill="auto"/>
            <w:vAlign w:val="bottom"/>
          </w:tcPr>
          <w:p w:rsidR="00574EF2" w:rsidRPr="00574EF2" w:rsidRDefault="00574EF2" w:rsidP="00574EF2">
            <w:pPr>
              <w:pStyle w:val="acctfourfigures"/>
              <w:tabs>
                <w:tab w:val="clear" w:pos="765"/>
                <w:tab w:val="decimal" w:pos="688"/>
              </w:tabs>
              <w:spacing w:line="240" w:lineRule="atLeast"/>
              <w:ind w:right="11"/>
              <w:rPr>
                <w:szCs w:val="22"/>
              </w:rPr>
            </w:pPr>
            <w:r w:rsidRPr="00574EF2">
              <w:rPr>
                <w:szCs w:val="22"/>
              </w:rPr>
              <w:t>-</w:t>
            </w:r>
          </w:p>
        </w:tc>
        <w:tc>
          <w:tcPr>
            <w:tcW w:w="230" w:type="dxa"/>
            <w:shd w:val="clear" w:color="auto" w:fill="auto"/>
            <w:vAlign w:val="bottom"/>
          </w:tcPr>
          <w:p w:rsidR="00574EF2" w:rsidRPr="00574EF2" w:rsidRDefault="00574EF2" w:rsidP="00574EF2">
            <w:pPr>
              <w:pStyle w:val="acctfourfigures"/>
              <w:tabs>
                <w:tab w:val="left" w:pos="607"/>
                <w:tab w:val="decimal" w:pos="731"/>
                <w:tab w:val="left" w:pos="864"/>
                <w:tab w:val="decimal" w:pos="979"/>
              </w:tabs>
              <w:spacing w:line="240" w:lineRule="atLeast"/>
              <w:ind w:right="101"/>
              <w:rPr>
                <w:szCs w:val="22"/>
              </w:rPr>
            </w:pPr>
          </w:p>
        </w:tc>
        <w:tc>
          <w:tcPr>
            <w:tcW w:w="1138" w:type="dxa"/>
            <w:shd w:val="clear" w:color="auto" w:fill="auto"/>
            <w:vAlign w:val="bottom"/>
          </w:tcPr>
          <w:p w:rsidR="00574EF2" w:rsidRPr="00574EF2" w:rsidRDefault="00574EF2" w:rsidP="00574EF2">
            <w:pPr>
              <w:pStyle w:val="acctfourfigures"/>
              <w:tabs>
                <w:tab w:val="clear" w:pos="765"/>
                <w:tab w:val="decimal" w:pos="979"/>
              </w:tabs>
              <w:spacing w:line="240" w:lineRule="atLeast"/>
              <w:ind w:right="11"/>
              <w:rPr>
                <w:szCs w:val="22"/>
              </w:rPr>
            </w:pPr>
            <w:r w:rsidRPr="00574EF2">
              <w:rPr>
                <w:szCs w:val="22"/>
              </w:rPr>
              <w:t>(52,532)</w:t>
            </w:r>
          </w:p>
        </w:tc>
        <w:tc>
          <w:tcPr>
            <w:tcW w:w="230" w:type="dxa"/>
            <w:shd w:val="clear" w:color="auto" w:fill="auto"/>
            <w:vAlign w:val="bottom"/>
          </w:tcPr>
          <w:p w:rsidR="00574EF2" w:rsidRPr="00574EF2" w:rsidRDefault="00574EF2" w:rsidP="00574EF2">
            <w:pPr>
              <w:pStyle w:val="acctfourfigures"/>
              <w:tabs>
                <w:tab w:val="left" w:pos="607"/>
                <w:tab w:val="decimal" w:pos="731"/>
                <w:tab w:val="left" w:pos="864"/>
                <w:tab w:val="decimal" w:pos="979"/>
              </w:tabs>
              <w:spacing w:line="240" w:lineRule="atLeast"/>
              <w:rPr>
                <w:szCs w:val="22"/>
              </w:rPr>
            </w:pPr>
          </w:p>
        </w:tc>
        <w:tc>
          <w:tcPr>
            <w:tcW w:w="1179" w:type="dxa"/>
            <w:shd w:val="clear" w:color="auto" w:fill="auto"/>
            <w:vAlign w:val="bottom"/>
          </w:tcPr>
          <w:p w:rsidR="00574EF2" w:rsidRPr="00574EF2" w:rsidRDefault="00574EF2" w:rsidP="00574EF2">
            <w:pPr>
              <w:pStyle w:val="acctfourfigures"/>
              <w:tabs>
                <w:tab w:val="clear" w:pos="765"/>
                <w:tab w:val="decimal" w:pos="761"/>
              </w:tabs>
              <w:spacing w:line="240" w:lineRule="atLeast"/>
              <w:ind w:right="11"/>
              <w:rPr>
                <w:szCs w:val="22"/>
              </w:rPr>
            </w:pPr>
            <w:r w:rsidRPr="00574EF2">
              <w:rPr>
                <w:szCs w:val="22"/>
              </w:rPr>
              <w:t>-</w:t>
            </w:r>
          </w:p>
        </w:tc>
        <w:tc>
          <w:tcPr>
            <w:tcW w:w="189" w:type="dxa"/>
            <w:shd w:val="clear" w:color="auto" w:fill="auto"/>
            <w:vAlign w:val="bottom"/>
          </w:tcPr>
          <w:p w:rsidR="00574EF2" w:rsidRPr="00574EF2" w:rsidRDefault="00574EF2" w:rsidP="00574EF2">
            <w:pPr>
              <w:pStyle w:val="acctfourfigures"/>
              <w:tabs>
                <w:tab w:val="left" w:pos="607"/>
                <w:tab w:val="decimal" w:pos="731"/>
                <w:tab w:val="left" w:pos="864"/>
                <w:tab w:val="decimal" w:pos="979"/>
              </w:tabs>
              <w:spacing w:line="240" w:lineRule="atLeast"/>
              <w:rPr>
                <w:szCs w:val="22"/>
              </w:rPr>
            </w:pPr>
          </w:p>
        </w:tc>
        <w:tc>
          <w:tcPr>
            <w:tcW w:w="1138" w:type="dxa"/>
            <w:shd w:val="clear" w:color="auto" w:fill="auto"/>
            <w:vAlign w:val="bottom"/>
          </w:tcPr>
          <w:p w:rsidR="00574EF2" w:rsidRPr="00574EF2" w:rsidRDefault="00574EF2" w:rsidP="00574EF2">
            <w:pPr>
              <w:pStyle w:val="acctfourfigures"/>
              <w:tabs>
                <w:tab w:val="clear" w:pos="765"/>
                <w:tab w:val="decimal" w:pos="979"/>
              </w:tabs>
              <w:spacing w:line="240" w:lineRule="atLeast"/>
              <w:ind w:right="11"/>
              <w:rPr>
                <w:szCs w:val="22"/>
              </w:rPr>
            </w:pPr>
            <w:r w:rsidRPr="00574EF2">
              <w:rPr>
                <w:szCs w:val="22"/>
              </w:rPr>
              <w:t>(52,532)</w:t>
            </w:r>
          </w:p>
        </w:tc>
      </w:tr>
    </w:tbl>
    <w:p w:rsidR="00F11549" w:rsidRDefault="00F11549" w:rsidP="00D749F2">
      <w:pPr>
        <w:spacing w:line="240" w:lineRule="auto"/>
        <w:ind w:firstLine="540"/>
        <w:rPr>
          <w:rFonts w:ascii="Times New Roman" w:hAnsi="Times New Roman"/>
          <w:b/>
          <w:bCs/>
          <w:sz w:val="22"/>
          <w:szCs w:val="20"/>
          <w:lang w:val="en-GB"/>
        </w:rPr>
      </w:pPr>
    </w:p>
    <w:p w:rsidR="00D749F2" w:rsidRPr="00322D91" w:rsidRDefault="00D749F2" w:rsidP="00D749F2">
      <w:pPr>
        <w:spacing w:line="240" w:lineRule="auto"/>
        <w:ind w:firstLine="540"/>
        <w:rPr>
          <w:rFonts w:ascii="Times New Roman" w:hAnsi="Times New Roman"/>
          <w:b/>
          <w:bCs/>
          <w:sz w:val="22"/>
          <w:szCs w:val="20"/>
          <w:lang w:val="en-GB"/>
        </w:rPr>
      </w:pPr>
      <w:r w:rsidRPr="00322D91">
        <w:rPr>
          <w:rFonts w:ascii="Times New Roman" w:hAnsi="Times New Roman"/>
          <w:b/>
          <w:bCs/>
          <w:sz w:val="22"/>
          <w:szCs w:val="20"/>
          <w:lang w:val="en-GB"/>
        </w:rPr>
        <w:t>Measurement of fair values</w:t>
      </w:r>
    </w:p>
    <w:p w:rsidR="00D749F2" w:rsidRDefault="00D749F2" w:rsidP="002D5381">
      <w:pPr>
        <w:pStyle w:val="block"/>
        <w:spacing w:after="0" w:line="240" w:lineRule="atLeast"/>
        <w:ind w:left="540"/>
        <w:jc w:val="both"/>
        <w:rPr>
          <w:b/>
          <w:bCs/>
          <w:i/>
          <w:iCs/>
          <w:lang w:bidi="th-TH"/>
        </w:rPr>
      </w:pPr>
    </w:p>
    <w:p w:rsidR="002B0B8D" w:rsidRPr="002B0B8D" w:rsidRDefault="002B0B8D" w:rsidP="002B0B8D">
      <w:pPr>
        <w:pStyle w:val="BodyText"/>
        <w:spacing w:after="0"/>
        <w:ind w:left="555"/>
        <w:jc w:val="both"/>
        <w:rPr>
          <w:rFonts w:ascii="Times New Roman" w:hAnsi="Times New Roman"/>
          <w:sz w:val="22"/>
          <w:szCs w:val="22"/>
        </w:rPr>
      </w:pPr>
      <w:r w:rsidRPr="002B0B8D">
        <w:rPr>
          <w:rFonts w:ascii="Times New Roman" w:hAnsi="Times New Roman"/>
          <w:sz w:val="22"/>
          <w:szCs w:val="22"/>
        </w:rPr>
        <w:t xml:space="preserve">When measuring the fair value of an asset or a liability, the Company uses observable market data as far as possible. Fair values are </w:t>
      </w:r>
      <w:proofErr w:type="spellStart"/>
      <w:r w:rsidRPr="002B0B8D">
        <w:rPr>
          <w:rFonts w:ascii="Times New Roman" w:hAnsi="Times New Roman"/>
          <w:sz w:val="22"/>
          <w:szCs w:val="22"/>
        </w:rPr>
        <w:t>categorised</w:t>
      </w:r>
      <w:proofErr w:type="spellEnd"/>
      <w:r w:rsidRPr="002B0B8D">
        <w:rPr>
          <w:rFonts w:ascii="Times New Roman" w:hAnsi="Times New Roman"/>
          <w:sz w:val="22"/>
          <w:szCs w:val="22"/>
        </w:rPr>
        <w:t xml:space="preserve"> into different levels in a fair value hierarchy based on the inputs used in the valuation techniques as follows:</w:t>
      </w:r>
    </w:p>
    <w:p w:rsidR="002B0B8D" w:rsidRPr="002B0B8D" w:rsidRDefault="002B0B8D" w:rsidP="002B0B8D">
      <w:pPr>
        <w:pStyle w:val="BodyText"/>
        <w:spacing w:after="0"/>
        <w:ind w:left="555"/>
        <w:jc w:val="both"/>
        <w:rPr>
          <w:rFonts w:ascii="Times New Roman" w:hAnsi="Times New Roman"/>
          <w:sz w:val="22"/>
          <w:szCs w:val="22"/>
        </w:rPr>
      </w:pPr>
    </w:p>
    <w:p w:rsidR="002B0B8D" w:rsidRPr="002B0B8D" w:rsidRDefault="002B0B8D" w:rsidP="002B0B8D">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2"/>
        <w:jc w:val="both"/>
        <w:rPr>
          <w:rFonts w:ascii="Times New Roman" w:hAnsi="Times New Roman"/>
          <w:sz w:val="22"/>
          <w:szCs w:val="22"/>
        </w:rPr>
      </w:pPr>
      <w:r w:rsidRPr="00397E9B">
        <w:rPr>
          <w:rFonts w:ascii="Times New Roman" w:hAnsi="Times New Roman"/>
          <w:i/>
          <w:iCs/>
          <w:sz w:val="22"/>
          <w:szCs w:val="22"/>
        </w:rPr>
        <w:t>Level 1</w:t>
      </w:r>
      <w:r w:rsidRPr="002B0B8D">
        <w:rPr>
          <w:rFonts w:ascii="Times New Roman" w:hAnsi="Times New Roman"/>
          <w:sz w:val="22"/>
          <w:szCs w:val="22"/>
        </w:rPr>
        <w:t>: quoted prices (unadjusted) in active markets for identical assets or liabilities.</w:t>
      </w:r>
    </w:p>
    <w:p w:rsidR="002B0B8D" w:rsidRPr="002B0B8D" w:rsidRDefault="002B0B8D" w:rsidP="002B0B8D">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2"/>
        <w:jc w:val="both"/>
        <w:rPr>
          <w:rFonts w:ascii="Times New Roman" w:hAnsi="Times New Roman"/>
          <w:sz w:val="22"/>
          <w:szCs w:val="22"/>
        </w:rPr>
      </w:pPr>
      <w:r w:rsidRPr="00397E9B">
        <w:rPr>
          <w:rFonts w:ascii="Times New Roman" w:hAnsi="Times New Roman"/>
          <w:i/>
          <w:iCs/>
          <w:sz w:val="22"/>
          <w:szCs w:val="22"/>
        </w:rPr>
        <w:t>Level 2</w:t>
      </w:r>
      <w:r w:rsidRPr="002B0B8D">
        <w:rPr>
          <w:rFonts w:ascii="Times New Roman" w:hAnsi="Times New Roman"/>
          <w:sz w:val="22"/>
          <w:szCs w:val="22"/>
        </w:rPr>
        <w:t>: inputs other than quoted prices included in Level 1 that are observable for the asset or liability, either directly (i.e. as prices) or indirectly (i.e. derived from prices).</w:t>
      </w:r>
    </w:p>
    <w:p w:rsidR="002B0B8D" w:rsidRPr="002B0B8D" w:rsidRDefault="002B0B8D" w:rsidP="002B0B8D">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2"/>
        <w:jc w:val="both"/>
        <w:rPr>
          <w:rFonts w:ascii="Times New Roman" w:hAnsi="Times New Roman"/>
          <w:sz w:val="22"/>
          <w:szCs w:val="22"/>
        </w:rPr>
      </w:pPr>
      <w:r w:rsidRPr="00397E9B">
        <w:rPr>
          <w:rFonts w:ascii="Times New Roman" w:hAnsi="Times New Roman"/>
          <w:i/>
          <w:iCs/>
          <w:sz w:val="22"/>
          <w:szCs w:val="22"/>
        </w:rPr>
        <w:t>Level 3</w:t>
      </w:r>
      <w:r w:rsidRPr="002B0B8D">
        <w:rPr>
          <w:rFonts w:ascii="Times New Roman" w:hAnsi="Times New Roman"/>
          <w:sz w:val="22"/>
          <w:szCs w:val="22"/>
        </w:rPr>
        <w:t>: inputs for the asset or liability that are not based on observable market data (unobservable inputs).</w:t>
      </w:r>
    </w:p>
    <w:p w:rsidR="002B0B8D" w:rsidRPr="002B0B8D" w:rsidRDefault="002B0B8D" w:rsidP="002B0B8D">
      <w:pPr>
        <w:pStyle w:val="BodyText"/>
        <w:spacing w:after="0"/>
        <w:ind w:left="555"/>
        <w:jc w:val="both"/>
        <w:rPr>
          <w:rFonts w:ascii="Times New Roman" w:hAnsi="Times New Roman"/>
          <w:sz w:val="22"/>
          <w:szCs w:val="22"/>
          <w:cs/>
        </w:rPr>
      </w:pPr>
    </w:p>
    <w:p w:rsidR="002B0B8D" w:rsidRPr="002B0B8D" w:rsidRDefault="002B0B8D" w:rsidP="002B0B8D">
      <w:pPr>
        <w:pStyle w:val="BodyText"/>
        <w:shd w:val="clear" w:color="auto" w:fill="FFFFFF"/>
        <w:spacing w:after="0"/>
        <w:ind w:left="562"/>
        <w:jc w:val="both"/>
        <w:rPr>
          <w:rFonts w:ascii="Times New Roman" w:hAnsi="Times New Roman"/>
          <w:sz w:val="22"/>
          <w:szCs w:val="22"/>
        </w:rPr>
      </w:pPr>
      <w:r w:rsidRPr="002B0B8D">
        <w:rPr>
          <w:rFonts w:ascii="Times New Roman" w:hAnsi="Times New Roman"/>
          <w:sz w:val="22"/>
          <w:szCs w:val="22"/>
        </w:rPr>
        <w:t xml:space="preserve">If the inputs used to measure the fair value of an asset or liability might be </w:t>
      </w:r>
      <w:proofErr w:type="spellStart"/>
      <w:r w:rsidRPr="002B0B8D">
        <w:rPr>
          <w:rFonts w:ascii="Times New Roman" w:hAnsi="Times New Roman"/>
          <w:sz w:val="22"/>
          <w:szCs w:val="22"/>
        </w:rPr>
        <w:t>categorised</w:t>
      </w:r>
      <w:proofErr w:type="spellEnd"/>
      <w:r w:rsidRPr="002B0B8D">
        <w:rPr>
          <w:rFonts w:ascii="Times New Roman" w:hAnsi="Times New Roman"/>
          <w:sz w:val="22"/>
          <w:szCs w:val="22"/>
        </w:rPr>
        <w:t xml:space="preserve"> in different levels of the fair value hierarchy, then the fair value measurement is </w:t>
      </w:r>
      <w:proofErr w:type="spellStart"/>
      <w:r w:rsidRPr="002B0B8D">
        <w:rPr>
          <w:rFonts w:ascii="Times New Roman" w:hAnsi="Times New Roman"/>
          <w:sz w:val="22"/>
          <w:szCs w:val="22"/>
        </w:rPr>
        <w:t>categorised</w:t>
      </w:r>
      <w:proofErr w:type="spellEnd"/>
      <w:r w:rsidRPr="002B0B8D">
        <w:rPr>
          <w:rFonts w:ascii="Times New Roman" w:hAnsi="Times New Roman"/>
          <w:sz w:val="22"/>
          <w:szCs w:val="22"/>
        </w:rPr>
        <w:t xml:space="preserve"> in its entirety in the same level of the fair value hierarchy as the lowest level input that is significant to the entire measurement.</w:t>
      </w:r>
    </w:p>
    <w:p w:rsidR="00F05505" w:rsidRDefault="00F05505" w:rsidP="002D5381">
      <w:pPr>
        <w:pStyle w:val="block"/>
        <w:spacing w:after="0" w:line="240" w:lineRule="atLeast"/>
        <w:ind w:left="540"/>
        <w:jc w:val="both"/>
        <w:rPr>
          <w:b/>
          <w:bCs/>
          <w:i/>
          <w:iCs/>
          <w:lang w:bidi="th-TH"/>
        </w:rPr>
      </w:pPr>
    </w:p>
    <w:p w:rsidR="001D2F01" w:rsidRPr="001D2F01" w:rsidRDefault="001D2F01" w:rsidP="002D5381">
      <w:pPr>
        <w:pStyle w:val="block"/>
        <w:spacing w:after="0" w:line="240" w:lineRule="atLeast"/>
        <w:ind w:left="540"/>
        <w:jc w:val="both"/>
        <w:rPr>
          <w:b/>
          <w:bCs/>
          <w:i/>
          <w:iCs/>
          <w:lang w:bidi="th-TH"/>
        </w:rPr>
      </w:pPr>
      <w:r w:rsidRPr="001D2F01">
        <w:rPr>
          <w:b/>
          <w:bCs/>
          <w:i/>
          <w:iCs/>
          <w:lang w:bidi="th-TH"/>
        </w:rPr>
        <w:t>Financial instruments not measured at fair value</w:t>
      </w:r>
    </w:p>
    <w:p w:rsidR="001D2F01" w:rsidRDefault="001D2F01" w:rsidP="002D5381">
      <w:pPr>
        <w:pStyle w:val="block"/>
        <w:spacing w:after="0" w:line="240" w:lineRule="atLeast"/>
        <w:ind w:left="540"/>
        <w:jc w:val="both"/>
        <w:rPr>
          <w:b/>
          <w:bCs/>
          <w:lang w:bidi="th-TH"/>
        </w:rPr>
      </w:pPr>
    </w:p>
    <w:tbl>
      <w:tblPr>
        <w:tblW w:w="9389" w:type="dxa"/>
        <w:tblInd w:w="450" w:type="dxa"/>
        <w:tblLayout w:type="fixed"/>
        <w:tblCellMar>
          <w:left w:w="79" w:type="dxa"/>
          <w:right w:w="79" w:type="dxa"/>
        </w:tblCellMar>
        <w:tblLook w:val="0000" w:firstRow="0" w:lastRow="0" w:firstColumn="0" w:lastColumn="0" w:noHBand="0" w:noVBand="0"/>
      </w:tblPr>
      <w:tblGrid>
        <w:gridCol w:w="2779"/>
        <w:gridCol w:w="6610"/>
      </w:tblGrid>
      <w:tr w:rsidR="00BE6062" w:rsidRPr="00574EF2" w:rsidTr="008130BC">
        <w:trPr>
          <w:cantSplit/>
        </w:trPr>
        <w:tc>
          <w:tcPr>
            <w:tcW w:w="2779" w:type="dxa"/>
            <w:shd w:val="clear" w:color="auto" w:fill="auto"/>
            <w:vAlign w:val="center"/>
          </w:tcPr>
          <w:p w:rsidR="00BE6062" w:rsidRPr="00BE6062" w:rsidRDefault="00BE6062" w:rsidP="00202602">
            <w:pPr>
              <w:ind w:left="191" w:hanging="191"/>
              <w:rPr>
                <w:rFonts w:ascii="Times New Roman" w:hAnsi="Times New Roman"/>
                <w:b/>
                <w:bCs/>
                <w:sz w:val="22"/>
                <w:szCs w:val="22"/>
              </w:rPr>
            </w:pPr>
            <w:r w:rsidRPr="00BE6062">
              <w:rPr>
                <w:rFonts w:ascii="Times New Roman" w:hAnsi="Times New Roman"/>
                <w:b/>
                <w:bCs/>
                <w:sz w:val="22"/>
                <w:szCs w:val="22"/>
              </w:rPr>
              <w:t>Type</w:t>
            </w:r>
          </w:p>
        </w:tc>
        <w:tc>
          <w:tcPr>
            <w:tcW w:w="6610" w:type="dxa"/>
            <w:shd w:val="clear" w:color="auto" w:fill="auto"/>
            <w:vAlign w:val="bottom"/>
          </w:tcPr>
          <w:p w:rsidR="00BE6062" w:rsidRPr="00BE6062" w:rsidRDefault="00BE6062" w:rsidP="00BE6062">
            <w:pPr>
              <w:pStyle w:val="acctfourfigures"/>
              <w:tabs>
                <w:tab w:val="clear" w:pos="765"/>
                <w:tab w:val="decimal" w:pos="0"/>
              </w:tabs>
              <w:spacing w:line="240" w:lineRule="atLeast"/>
              <w:ind w:right="11"/>
              <w:rPr>
                <w:b/>
                <w:bCs/>
                <w:szCs w:val="22"/>
              </w:rPr>
            </w:pPr>
            <w:r w:rsidRPr="00BE6062">
              <w:rPr>
                <w:b/>
                <w:bCs/>
                <w:szCs w:val="22"/>
              </w:rPr>
              <w:t>Valuation technique</w:t>
            </w:r>
          </w:p>
        </w:tc>
      </w:tr>
      <w:tr w:rsidR="00DD5C37" w:rsidRPr="00574EF2" w:rsidTr="008130BC">
        <w:trPr>
          <w:cantSplit/>
        </w:trPr>
        <w:tc>
          <w:tcPr>
            <w:tcW w:w="2779" w:type="dxa"/>
            <w:shd w:val="clear" w:color="auto" w:fill="auto"/>
          </w:tcPr>
          <w:p w:rsidR="00DD5C37" w:rsidRPr="00574EF2" w:rsidRDefault="00DD5C37" w:rsidP="009C5FD2">
            <w:pPr>
              <w:ind w:left="191" w:hanging="191"/>
              <w:rPr>
                <w:rFonts w:ascii="Times New Roman" w:hAnsi="Times New Roman"/>
                <w:sz w:val="22"/>
                <w:szCs w:val="22"/>
              </w:rPr>
            </w:pPr>
            <w:r w:rsidRPr="00BE6062">
              <w:rPr>
                <w:rFonts w:ascii="Times New Roman" w:hAnsi="Times New Roman"/>
                <w:sz w:val="22"/>
                <w:szCs w:val="22"/>
              </w:rPr>
              <w:t>Forward exchange</w:t>
            </w:r>
            <w:r>
              <w:rPr>
                <w:rFonts w:ascii="Times New Roman" w:hAnsi="Times New Roman"/>
                <w:sz w:val="22"/>
                <w:szCs w:val="22"/>
              </w:rPr>
              <w:br/>
            </w:r>
            <w:r w:rsidRPr="00BE6062">
              <w:rPr>
                <w:rFonts w:ascii="Times New Roman" w:hAnsi="Times New Roman"/>
                <w:sz w:val="22"/>
                <w:szCs w:val="22"/>
              </w:rPr>
              <w:t>contracts</w:t>
            </w:r>
          </w:p>
        </w:tc>
        <w:tc>
          <w:tcPr>
            <w:tcW w:w="6610" w:type="dxa"/>
            <w:shd w:val="clear" w:color="auto" w:fill="auto"/>
            <w:vAlign w:val="bottom"/>
          </w:tcPr>
          <w:p w:rsidR="00DD5C37" w:rsidRPr="00574EF2" w:rsidRDefault="00DD5C37" w:rsidP="009C5FD2">
            <w:pPr>
              <w:pStyle w:val="acctfourfigures"/>
              <w:tabs>
                <w:tab w:val="clear" w:pos="765"/>
                <w:tab w:val="decimal" w:pos="0"/>
              </w:tabs>
              <w:spacing w:line="240" w:lineRule="atLeast"/>
              <w:ind w:right="11"/>
              <w:jc w:val="both"/>
              <w:rPr>
                <w:szCs w:val="22"/>
              </w:rPr>
            </w:pPr>
            <w:r w:rsidRPr="009C5FD2">
              <w:rPr>
                <w:i/>
                <w:iCs/>
                <w:szCs w:val="22"/>
              </w:rPr>
              <w:t>Forward pricing</w:t>
            </w:r>
            <w:r w:rsidRPr="00DD5C37">
              <w:rPr>
                <w:szCs w:val="22"/>
              </w:rPr>
              <w:t>: The fair value is determined using quoted forward exchange rates at the reporting date and present value calculations based on high credit quality yield curves in the respective currencies.</w:t>
            </w:r>
          </w:p>
        </w:tc>
      </w:tr>
      <w:tr w:rsidR="00742196" w:rsidRPr="00574EF2" w:rsidTr="008130BC">
        <w:trPr>
          <w:cantSplit/>
        </w:trPr>
        <w:tc>
          <w:tcPr>
            <w:tcW w:w="2779" w:type="dxa"/>
            <w:shd w:val="clear" w:color="auto" w:fill="auto"/>
          </w:tcPr>
          <w:p w:rsidR="00742196" w:rsidRPr="00574EF2" w:rsidRDefault="00C32711" w:rsidP="00C32711">
            <w:pPr>
              <w:ind w:left="191" w:hanging="191"/>
              <w:rPr>
                <w:rFonts w:ascii="Times New Roman" w:hAnsi="Times New Roman"/>
                <w:sz w:val="22"/>
                <w:szCs w:val="22"/>
              </w:rPr>
            </w:pPr>
            <w:r w:rsidRPr="00C32711">
              <w:rPr>
                <w:rFonts w:ascii="Times New Roman" w:hAnsi="Times New Roman"/>
                <w:sz w:val="22"/>
                <w:szCs w:val="22"/>
              </w:rPr>
              <w:t>Copper future contract</w:t>
            </w:r>
          </w:p>
        </w:tc>
        <w:tc>
          <w:tcPr>
            <w:tcW w:w="6610" w:type="dxa"/>
            <w:shd w:val="clear" w:color="auto" w:fill="auto"/>
            <w:vAlign w:val="bottom"/>
          </w:tcPr>
          <w:p w:rsidR="00742196" w:rsidRPr="00574EF2" w:rsidRDefault="00742196" w:rsidP="00742196">
            <w:pPr>
              <w:pStyle w:val="acctfourfigures"/>
              <w:tabs>
                <w:tab w:val="clear" w:pos="765"/>
                <w:tab w:val="decimal" w:pos="0"/>
              </w:tabs>
              <w:spacing w:line="240" w:lineRule="atLeast"/>
              <w:ind w:right="11"/>
              <w:jc w:val="both"/>
              <w:rPr>
                <w:szCs w:val="22"/>
              </w:rPr>
            </w:pPr>
            <w:r w:rsidRPr="00742196">
              <w:rPr>
                <w:i/>
                <w:iCs/>
                <w:szCs w:val="22"/>
              </w:rPr>
              <w:t>Market comparison technique</w:t>
            </w:r>
            <w:r w:rsidRPr="00742196">
              <w:rPr>
                <w:szCs w:val="22"/>
              </w:rPr>
              <w:t>: The fair value is determined using broker quoted. Similar contracts are traded in an active market and the quotes reflect the actual transactions on similar instruments.</w:t>
            </w:r>
          </w:p>
        </w:tc>
      </w:tr>
    </w:tbl>
    <w:p w:rsidR="00EE2C29" w:rsidRPr="00E822E0" w:rsidRDefault="00EE2C29" w:rsidP="00AB7359">
      <w:pPr>
        <w:pStyle w:val="Heading1"/>
        <w:keepLines/>
        <w:numPr>
          <w:ilvl w:val="0"/>
          <w:numId w:val="19"/>
        </w:numPr>
        <w:shd w:val="clear" w:color="auto" w:fill="auto"/>
        <w:spacing w:line="240" w:lineRule="exact"/>
        <w:rPr>
          <w:rFonts w:ascii="Times New Roman" w:hAnsi="Times New Roman"/>
          <w:sz w:val="24"/>
          <w:szCs w:val="24"/>
          <w:u w:val="none"/>
          <w:lang w:bidi="ar-SA"/>
        </w:rPr>
      </w:pPr>
      <w:r w:rsidRPr="00E822E0">
        <w:rPr>
          <w:rFonts w:ascii="Times New Roman" w:hAnsi="Times New Roman"/>
          <w:sz w:val="24"/>
          <w:szCs w:val="24"/>
          <w:u w:val="none"/>
        </w:rPr>
        <w:lastRenderedPageBreak/>
        <w:t>Commitments</w:t>
      </w:r>
      <w:r w:rsidRPr="00E822E0">
        <w:rPr>
          <w:rFonts w:ascii="Times New Roman" w:hAnsi="Times New Roman"/>
          <w:sz w:val="24"/>
          <w:szCs w:val="24"/>
          <w:u w:val="none"/>
          <w:lang w:bidi="ar-SA"/>
        </w:rPr>
        <w:t xml:space="preserve"> with non-related parties</w:t>
      </w:r>
    </w:p>
    <w:p w:rsidR="00EE2C29" w:rsidRDefault="00EE2C29"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570"/>
        <w:gridCol w:w="1260"/>
        <w:gridCol w:w="180"/>
        <w:gridCol w:w="1260"/>
      </w:tblGrid>
      <w:tr w:rsidR="00EE2C29" w:rsidRPr="00B7301E" w:rsidTr="00202602">
        <w:trPr>
          <w:cantSplit/>
          <w:tblHeader/>
        </w:trPr>
        <w:tc>
          <w:tcPr>
            <w:tcW w:w="6570" w:type="dxa"/>
          </w:tcPr>
          <w:p w:rsidR="00EE2C29" w:rsidRPr="00B7301E" w:rsidRDefault="00EE2C29" w:rsidP="00202602">
            <w:pPr>
              <w:pStyle w:val="acctfourfigures"/>
              <w:tabs>
                <w:tab w:val="clear" w:pos="765"/>
              </w:tabs>
              <w:spacing w:line="240" w:lineRule="atLeast"/>
              <w:rPr>
                <w:szCs w:val="22"/>
              </w:rPr>
            </w:pPr>
          </w:p>
        </w:tc>
        <w:tc>
          <w:tcPr>
            <w:tcW w:w="1260" w:type="dxa"/>
          </w:tcPr>
          <w:p w:rsidR="00EE2C29" w:rsidRPr="00B7301E" w:rsidRDefault="00EE2C29" w:rsidP="00202602">
            <w:pPr>
              <w:pStyle w:val="acctfourfigures"/>
              <w:tabs>
                <w:tab w:val="clear" w:pos="765"/>
              </w:tabs>
              <w:spacing w:line="240" w:lineRule="atLeast"/>
              <w:ind w:left="-79" w:right="-70"/>
              <w:jc w:val="center"/>
              <w:rPr>
                <w:szCs w:val="22"/>
              </w:rPr>
            </w:pPr>
            <w:r>
              <w:rPr>
                <w:szCs w:val="22"/>
              </w:rPr>
              <w:t>30 June</w:t>
            </w:r>
          </w:p>
        </w:tc>
        <w:tc>
          <w:tcPr>
            <w:tcW w:w="180" w:type="dxa"/>
          </w:tcPr>
          <w:p w:rsidR="00EE2C29" w:rsidRPr="00B7301E" w:rsidRDefault="00EE2C29" w:rsidP="00202602">
            <w:pPr>
              <w:pStyle w:val="acctfourfigures"/>
              <w:tabs>
                <w:tab w:val="clear" w:pos="765"/>
              </w:tabs>
              <w:spacing w:line="240" w:lineRule="atLeast"/>
              <w:ind w:left="-79" w:right="-70"/>
              <w:jc w:val="center"/>
              <w:rPr>
                <w:szCs w:val="22"/>
              </w:rPr>
            </w:pPr>
          </w:p>
        </w:tc>
        <w:tc>
          <w:tcPr>
            <w:tcW w:w="1260" w:type="dxa"/>
          </w:tcPr>
          <w:p w:rsidR="00EE2C29" w:rsidRPr="00B7301E" w:rsidRDefault="00EE2C29" w:rsidP="00202602">
            <w:pPr>
              <w:pStyle w:val="acctfourfigures"/>
              <w:tabs>
                <w:tab w:val="clear" w:pos="765"/>
              </w:tabs>
              <w:spacing w:line="240" w:lineRule="atLeast"/>
              <w:ind w:left="-79" w:right="-70"/>
              <w:jc w:val="center"/>
              <w:rPr>
                <w:szCs w:val="22"/>
              </w:rPr>
            </w:pPr>
            <w:r w:rsidRPr="00B7301E">
              <w:rPr>
                <w:szCs w:val="22"/>
              </w:rPr>
              <w:t>31 December</w:t>
            </w:r>
          </w:p>
        </w:tc>
      </w:tr>
      <w:tr w:rsidR="00EE2C29" w:rsidRPr="003E69CA" w:rsidTr="00202602">
        <w:trPr>
          <w:cantSplit/>
          <w:tblHeader/>
        </w:trPr>
        <w:tc>
          <w:tcPr>
            <w:tcW w:w="6570" w:type="dxa"/>
          </w:tcPr>
          <w:p w:rsidR="00EE2C29" w:rsidRPr="00B7301E" w:rsidRDefault="00EE2C29" w:rsidP="00202602">
            <w:pPr>
              <w:pStyle w:val="acctfourfigures"/>
              <w:tabs>
                <w:tab w:val="clear" w:pos="765"/>
              </w:tabs>
              <w:spacing w:line="240" w:lineRule="atLeast"/>
              <w:rPr>
                <w:szCs w:val="22"/>
              </w:rPr>
            </w:pPr>
          </w:p>
        </w:tc>
        <w:tc>
          <w:tcPr>
            <w:tcW w:w="1260" w:type="dxa"/>
          </w:tcPr>
          <w:p w:rsidR="00EE2C29" w:rsidRPr="003E69CA" w:rsidRDefault="00EE2C29" w:rsidP="00202602">
            <w:pPr>
              <w:pStyle w:val="acctfourfigures"/>
              <w:tabs>
                <w:tab w:val="clear" w:pos="765"/>
              </w:tabs>
              <w:spacing w:line="240" w:lineRule="atLeast"/>
              <w:ind w:left="-79" w:right="-70"/>
              <w:jc w:val="center"/>
              <w:rPr>
                <w:szCs w:val="22"/>
                <w:cs/>
                <w:lang w:bidi="th-TH"/>
              </w:rPr>
            </w:pPr>
            <w:r w:rsidRPr="003E69CA">
              <w:rPr>
                <w:szCs w:val="22"/>
              </w:rPr>
              <w:t>201</w:t>
            </w:r>
            <w:r>
              <w:rPr>
                <w:szCs w:val="22"/>
              </w:rPr>
              <w:t>9</w:t>
            </w:r>
          </w:p>
        </w:tc>
        <w:tc>
          <w:tcPr>
            <w:tcW w:w="180" w:type="dxa"/>
          </w:tcPr>
          <w:p w:rsidR="00EE2C29" w:rsidRPr="003E69CA" w:rsidRDefault="00EE2C29" w:rsidP="00202602">
            <w:pPr>
              <w:pStyle w:val="acctfourfigures"/>
              <w:tabs>
                <w:tab w:val="clear" w:pos="765"/>
              </w:tabs>
              <w:spacing w:line="240" w:lineRule="atLeast"/>
              <w:ind w:left="-79" w:right="-70"/>
              <w:jc w:val="center"/>
              <w:rPr>
                <w:szCs w:val="22"/>
              </w:rPr>
            </w:pPr>
          </w:p>
        </w:tc>
        <w:tc>
          <w:tcPr>
            <w:tcW w:w="1260" w:type="dxa"/>
          </w:tcPr>
          <w:p w:rsidR="00EE2C29" w:rsidRPr="003E69CA" w:rsidRDefault="00EE2C29" w:rsidP="00202602">
            <w:pPr>
              <w:pStyle w:val="acctfourfigures"/>
              <w:tabs>
                <w:tab w:val="clear" w:pos="765"/>
              </w:tabs>
              <w:spacing w:line="240" w:lineRule="atLeast"/>
              <w:ind w:left="-79" w:right="-70"/>
              <w:jc w:val="center"/>
              <w:rPr>
                <w:szCs w:val="22"/>
              </w:rPr>
            </w:pPr>
            <w:r>
              <w:rPr>
                <w:szCs w:val="22"/>
              </w:rPr>
              <w:t>2018</w:t>
            </w:r>
          </w:p>
        </w:tc>
      </w:tr>
      <w:tr w:rsidR="00EE2C29" w:rsidRPr="00B7301E" w:rsidTr="00202602">
        <w:trPr>
          <w:cantSplit/>
        </w:trPr>
        <w:tc>
          <w:tcPr>
            <w:tcW w:w="6570" w:type="dxa"/>
          </w:tcPr>
          <w:p w:rsidR="00EE2C29" w:rsidRPr="00B7301E" w:rsidRDefault="00EE2C29"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700" w:type="dxa"/>
            <w:gridSpan w:val="3"/>
          </w:tcPr>
          <w:p w:rsidR="00EE2C29" w:rsidRPr="00B7301E" w:rsidRDefault="00EE2C29" w:rsidP="00202602">
            <w:pPr>
              <w:pStyle w:val="acctfourfigures"/>
              <w:tabs>
                <w:tab w:val="clear" w:pos="765"/>
                <w:tab w:val="decimal" w:pos="731"/>
              </w:tabs>
              <w:spacing w:line="240" w:lineRule="atLeast"/>
              <w:ind w:left="-79" w:right="-70"/>
              <w:jc w:val="center"/>
              <w:rPr>
                <w:i/>
                <w:iCs/>
                <w:szCs w:val="22"/>
              </w:rPr>
            </w:pPr>
            <w:r w:rsidRPr="00B7301E">
              <w:rPr>
                <w:i/>
                <w:iCs/>
                <w:szCs w:val="22"/>
              </w:rPr>
              <w:t>(in thousand Baht)</w:t>
            </w:r>
          </w:p>
        </w:tc>
      </w:tr>
      <w:tr w:rsidR="00EE2C29" w:rsidRPr="00B7301E" w:rsidTr="00202602">
        <w:trPr>
          <w:cantSplit/>
        </w:trPr>
        <w:tc>
          <w:tcPr>
            <w:tcW w:w="6570" w:type="dxa"/>
          </w:tcPr>
          <w:p w:rsidR="00EE2C29" w:rsidRDefault="00EE2C29"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Pr>
                <w:rFonts w:ascii="Times New Roman" w:hAnsi="Times New Roman"/>
                <w:b/>
                <w:bCs/>
                <w:i/>
                <w:iCs/>
                <w:sz w:val="22"/>
                <w:szCs w:val="22"/>
              </w:rPr>
              <w:t>Future minimum lease payments under n</w:t>
            </w:r>
            <w:r w:rsidRPr="00B7301E">
              <w:rPr>
                <w:rFonts w:ascii="Times New Roman" w:hAnsi="Times New Roman"/>
                <w:b/>
                <w:bCs/>
                <w:i/>
                <w:iCs/>
                <w:sz w:val="22"/>
                <w:szCs w:val="22"/>
              </w:rPr>
              <w:t xml:space="preserve">on-cancellable </w:t>
            </w:r>
          </w:p>
          <w:p w:rsidR="00EE2C29" w:rsidRPr="00B7301E" w:rsidRDefault="00EE2C29"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Pr>
                <w:rFonts w:ascii="Times New Roman" w:hAnsi="Times New Roman"/>
                <w:b/>
                <w:bCs/>
                <w:i/>
                <w:iCs/>
                <w:sz w:val="22"/>
                <w:szCs w:val="22"/>
              </w:rPr>
              <w:t xml:space="preserve">   </w:t>
            </w:r>
            <w:r w:rsidRPr="00B7301E">
              <w:rPr>
                <w:rFonts w:ascii="Times New Roman" w:hAnsi="Times New Roman"/>
                <w:b/>
                <w:bCs/>
                <w:i/>
                <w:iCs/>
                <w:sz w:val="22"/>
                <w:szCs w:val="22"/>
              </w:rPr>
              <w:t>operating lease commitments</w:t>
            </w:r>
          </w:p>
        </w:tc>
        <w:tc>
          <w:tcPr>
            <w:tcW w:w="1260" w:type="dxa"/>
          </w:tcPr>
          <w:p w:rsidR="00EE2C29" w:rsidRPr="00B7301E" w:rsidRDefault="00EE2C29" w:rsidP="00202602">
            <w:pPr>
              <w:pStyle w:val="acctfourfigures"/>
              <w:tabs>
                <w:tab w:val="clear" w:pos="765"/>
                <w:tab w:val="decimal" w:pos="1100"/>
              </w:tabs>
              <w:spacing w:line="240" w:lineRule="atLeast"/>
              <w:ind w:left="-79" w:right="-79"/>
              <w:rPr>
                <w:szCs w:val="22"/>
              </w:rPr>
            </w:pPr>
          </w:p>
        </w:tc>
        <w:tc>
          <w:tcPr>
            <w:tcW w:w="180" w:type="dxa"/>
          </w:tcPr>
          <w:p w:rsidR="00EE2C29" w:rsidRPr="00B7301E" w:rsidRDefault="00EE2C29" w:rsidP="00202602">
            <w:pPr>
              <w:pStyle w:val="acctfourfigures"/>
              <w:tabs>
                <w:tab w:val="clear" w:pos="765"/>
                <w:tab w:val="decimal" w:pos="1100"/>
              </w:tabs>
              <w:spacing w:line="240" w:lineRule="atLeast"/>
              <w:ind w:left="-79" w:right="-79"/>
              <w:rPr>
                <w:szCs w:val="22"/>
              </w:rPr>
            </w:pPr>
          </w:p>
        </w:tc>
        <w:tc>
          <w:tcPr>
            <w:tcW w:w="1260" w:type="dxa"/>
          </w:tcPr>
          <w:p w:rsidR="00EE2C29" w:rsidRPr="00B7301E" w:rsidRDefault="00EE2C29" w:rsidP="00202602">
            <w:pPr>
              <w:pStyle w:val="acctfourfigures"/>
              <w:tabs>
                <w:tab w:val="clear" w:pos="765"/>
                <w:tab w:val="decimal" w:pos="1091"/>
              </w:tabs>
              <w:spacing w:line="240" w:lineRule="atLeast"/>
              <w:ind w:left="-79" w:right="-169"/>
              <w:rPr>
                <w:szCs w:val="22"/>
              </w:rPr>
            </w:pPr>
          </w:p>
        </w:tc>
      </w:tr>
      <w:tr w:rsidR="00EE2C29" w:rsidTr="00202602">
        <w:trPr>
          <w:cantSplit/>
        </w:trPr>
        <w:tc>
          <w:tcPr>
            <w:tcW w:w="6570" w:type="dxa"/>
          </w:tcPr>
          <w:p w:rsidR="00EE2C29" w:rsidRPr="00B7301E" w:rsidRDefault="00EE2C29"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7301E">
              <w:rPr>
                <w:rFonts w:ascii="Times New Roman" w:hAnsi="Times New Roman"/>
                <w:sz w:val="22"/>
                <w:szCs w:val="22"/>
              </w:rPr>
              <w:t>Within one year</w:t>
            </w:r>
          </w:p>
        </w:tc>
        <w:tc>
          <w:tcPr>
            <w:tcW w:w="1260" w:type="dxa"/>
          </w:tcPr>
          <w:p w:rsidR="00EE2C29" w:rsidRPr="00B7301E" w:rsidRDefault="00B8120F" w:rsidP="00A5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1,996</w:t>
            </w:r>
          </w:p>
        </w:tc>
        <w:tc>
          <w:tcPr>
            <w:tcW w:w="180" w:type="dxa"/>
          </w:tcPr>
          <w:p w:rsidR="00EE2C29" w:rsidRPr="00B7301E" w:rsidRDefault="00EE2C29" w:rsidP="00202602">
            <w:pPr>
              <w:pStyle w:val="acctfourfigures"/>
              <w:tabs>
                <w:tab w:val="clear" w:pos="765"/>
                <w:tab w:val="decimal" w:pos="1100"/>
              </w:tabs>
              <w:spacing w:line="240" w:lineRule="atLeast"/>
              <w:ind w:left="-79" w:right="-79"/>
              <w:rPr>
                <w:szCs w:val="22"/>
                <w:lang w:val="en-US"/>
              </w:rPr>
            </w:pPr>
          </w:p>
        </w:tc>
        <w:tc>
          <w:tcPr>
            <w:tcW w:w="1260" w:type="dxa"/>
          </w:tcPr>
          <w:p w:rsidR="00EE2C29" w:rsidRDefault="00EE2C29" w:rsidP="00202602">
            <w:pPr>
              <w:pStyle w:val="acctfourfigures"/>
              <w:tabs>
                <w:tab w:val="clear" w:pos="765"/>
                <w:tab w:val="decimal" w:pos="979"/>
              </w:tabs>
              <w:spacing w:line="240" w:lineRule="atLeast"/>
              <w:ind w:left="-79" w:right="-79"/>
              <w:rPr>
                <w:szCs w:val="22"/>
              </w:rPr>
            </w:pPr>
            <w:r>
              <w:rPr>
                <w:szCs w:val="22"/>
              </w:rPr>
              <w:t>3,952</w:t>
            </w:r>
          </w:p>
        </w:tc>
      </w:tr>
      <w:tr w:rsidR="00EE2C29" w:rsidTr="00202602">
        <w:trPr>
          <w:cantSplit/>
        </w:trPr>
        <w:tc>
          <w:tcPr>
            <w:tcW w:w="6570" w:type="dxa"/>
          </w:tcPr>
          <w:p w:rsidR="00EE2C29" w:rsidRPr="00B7301E" w:rsidRDefault="00EE2C29"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7301E">
              <w:rPr>
                <w:rFonts w:ascii="Times New Roman" w:hAnsi="Times New Roman"/>
                <w:sz w:val="22"/>
                <w:szCs w:val="22"/>
              </w:rPr>
              <w:t>After one year but within five years</w:t>
            </w:r>
          </w:p>
        </w:tc>
        <w:tc>
          <w:tcPr>
            <w:tcW w:w="1260" w:type="dxa"/>
          </w:tcPr>
          <w:p w:rsidR="00EE2C29" w:rsidRPr="00B7301E" w:rsidRDefault="00B8120F"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1,031</w:t>
            </w:r>
          </w:p>
        </w:tc>
        <w:tc>
          <w:tcPr>
            <w:tcW w:w="180" w:type="dxa"/>
          </w:tcPr>
          <w:p w:rsidR="00EE2C29" w:rsidRPr="00B7301E" w:rsidRDefault="00EE2C29" w:rsidP="00202602">
            <w:pPr>
              <w:pStyle w:val="acctfourfigures"/>
              <w:tabs>
                <w:tab w:val="clear" w:pos="765"/>
                <w:tab w:val="decimal" w:pos="1100"/>
              </w:tabs>
              <w:spacing w:line="240" w:lineRule="atLeast"/>
              <w:ind w:left="-79" w:right="-79"/>
              <w:rPr>
                <w:szCs w:val="22"/>
                <w:lang w:val="en-US"/>
              </w:rPr>
            </w:pPr>
          </w:p>
        </w:tc>
        <w:tc>
          <w:tcPr>
            <w:tcW w:w="1260" w:type="dxa"/>
          </w:tcPr>
          <w:p w:rsidR="00EE2C29" w:rsidRDefault="00EE2C29" w:rsidP="00202602">
            <w:pPr>
              <w:pStyle w:val="acctfourfigures"/>
              <w:tabs>
                <w:tab w:val="clear" w:pos="765"/>
                <w:tab w:val="decimal" w:pos="979"/>
              </w:tabs>
              <w:spacing w:line="240" w:lineRule="atLeast"/>
              <w:ind w:left="-79" w:right="-79"/>
              <w:rPr>
                <w:szCs w:val="22"/>
              </w:rPr>
            </w:pPr>
            <w:r>
              <w:rPr>
                <w:szCs w:val="22"/>
              </w:rPr>
              <w:t>755</w:t>
            </w:r>
          </w:p>
        </w:tc>
      </w:tr>
      <w:tr w:rsidR="00EE2C29" w:rsidTr="00202602">
        <w:trPr>
          <w:cantSplit/>
        </w:trPr>
        <w:tc>
          <w:tcPr>
            <w:tcW w:w="6570" w:type="dxa"/>
          </w:tcPr>
          <w:p w:rsidR="00EE2C29" w:rsidRPr="00B7301E" w:rsidRDefault="00EE2C29"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B7301E">
              <w:rPr>
                <w:rFonts w:ascii="Times New Roman" w:hAnsi="Times New Roman"/>
                <w:b/>
                <w:bCs/>
                <w:sz w:val="22"/>
                <w:szCs w:val="22"/>
              </w:rPr>
              <w:t>Total</w:t>
            </w:r>
          </w:p>
        </w:tc>
        <w:tc>
          <w:tcPr>
            <w:tcW w:w="1260" w:type="dxa"/>
            <w:tcBorders>
              <w:top w:val="single" w:sz="4" w:space="0" w:color="auto"/>
              <w:bottom w:val="double" w:sz="4" w:space="0" w:color="auto"/>
            </w:tcBorders>
          </w:tcPr>
          <w:p w:rsidR="00EE2C29" w:rsidRPr="00B7301E" w:rsidRDefault="00B8120F"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b/>
                <w:bCs/>
                <w:sz w:val="22"/>
                <w:szCs w:val="22"/>
                <w:lang w:val="en-GB" w:bidi="ar-SA"/>
              </w:rPr>
            </w:pPr>
            <w:r>
              <w:rPr>
                <w:rFonts w:ascii="Times New Roman" w:hAnsi="Times New Roman"/>
                <w:b/>
                <w:bCs/>
                <w:sz w:val="22"/>
                <w:szCs w:val="22"/>
                <w:lang w:val="en-GB" w:bidi="ar-SA"/>
              </w:rPr>
              <w:t>3,027</w:t>
            </w:r>
          </w:p>
        </w:tc>
        <w:tc>
          <w:tcPr>
            <w:tcW w:w="180" w:type="dxa"/>
          </w:tcPr>
          <w:p w:rsidR="00EE2C29" w:rsidRPr="00B7301E" w:rsidRDefault="00EE2C29" w:rsidP="00202602">
            <w:pPr>
              <w:pStyle w:val="acctfourfigures"/>
              <w:tabs>
                <w:tab w:val="clear" w:pos="765"/>
                <w:tab w:val="decimal" w:pos="1100"/>
              </w:tabs>
              <w:spacing w:line="240" w:lineRule="atLeast"/>
              <w:ind w:left="-79" w:right="-79"/>
              <w:rPr>
                <w:b/>
                <w:bCs/>
                <w:szCs w:val="22"/>
              </w:rPr>
            </w:pPr>
          </w:p>
        </w:tc>
        <w:tc>
          <w:tcPr>
            <w:tcW w:w="1260" w:type="dxa"/>
            <w:tcBorders>
              <w:top w:val="single" w:sz="4" w:space="0" w:color="auto"/>
              <w:left w:val="nil"/>
              <w:bottom w:val="double" w:sz="4" w:space="0" w:color="auto"/>
              <w:right w:val="nil"/>
            </w:tcBorders>
          </w:tcPr>
          <w:p w:rsidR="00EE2C29" w:rsidRDefault="00EE2C29" w:rsidP="00202602">
            <w:pPr>
              <w:pStyle w:val="acctfourfigures"/>
              <w:tabs>
                <w:tab w:val="clear" w:pos="765"/>
                <w:tab w:val="decimal" w:pos="979"/>
              </w:tabs>
              <w:spacing w:line="240" w:lineRule="atLeast"/>
              <w:ind w:left="-79" w:right="-79"/>
              <w:rPr>
                <w:b/>
                <w:bCs/>
                <w:szCs w:val="22"/>
              </w:rPr>
            </w:pPr>
            <w:r>
              <w:rPr>
                <w:b/>
                <w:bCs/>
                <w:szCs w:val="22"/>
              </w:rPr>
              <w:t>4,707</w:t>
            </w:r>
          </w:p>
        </w:tc>
      </w:tr>
      <w:tr w:rsidR="00EE2C29" w:rsidRPr="00166401" w:rsidTr="00202602">
        <w:trPr>
          <w:cantSplit/>
        </w:trPr>
        <w:tc>
          <w:tcPr>
            <w:tcW w:w="6570" w:type="dxa"/>
          </w:tcPr>
          <w:p w:rsidR="00EE2C29" w:rsidRPr="00166401" w:rsidRDefault="00EE2C29"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p>
        </w:tc>
        <w:tc>
          <w:tcPr>
            <w:tcW w:w="1260" w:type="dxa"/>
            <w:tcBorders>
              <w:top w:val="single" w:sz="4" w:space="0" w:color="auto"/>
            </w:tcBorders>
          </w:tcPr>
          <w:p w:rsidR="00EE2C29" w:rsidRPr="00166401" w:rsidRDefault="00EE2C29"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p>
        </w:tc>
        <w:tc>
          <w:tcPr>
            <w:tcW w:w="180" w:type="dxa"/>
          </w:tcPr>
          <w:p w:rsidR="00EE2C29" w:rsidRPr="00166401" w:rsidRDefault="00EE2C29"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p>
        </w:tc>
        <w:tc>
          <w:tcPr>
            <w:tcW w:w="1260" w:type="dxa"/>
            <w:tcBorders>
              <w:top w:val="single" w:sz="4" w:space="0" w:color="auto"/>
            </w:tcBorders>
          </w:tcPr>
          <w:p w:rsidR="00EE2C29" w:rsidRPr="00166401" w:rsidRDefault="00EE2C29"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p>
        </w:tc>
      </w:tr>
      <w:tr w:rsidR="00EE2C29" w:rsidRPr="00B7301E" w:rsidTr="00202602">
        <w:trPr>
          <w:cantSplit/>
        </w:trPr>
        <w:tc>
          <w:tcPr>
            <w:tcW w:w="6570" w:type="dxa"/>
          </w:tcPr>
          <w:p w:rsidR="00EE2C29" w:rsidRPr="00B7301E" w:rsidRDefault="00EE2C29"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B7301E">
              <w:rPr>
                <w:rFonts w:ascii="Times New Roman" w:hAnsi="Times New Roman"/>
                <w:b/>
                <w:bCs/>
                <w:i/>
                <w:iCs/>
                <w:sz w:val="22"/>
                <w:szCs w:val="22"/>
              </w:rPr>
              <w:t xml:space="preserve">Other commitments </w:t>
            </w:r>
          </w:p>
        </w:tc>
        <w:tc>
          <w:tcPr>
            <w:tcW w:w="1260" w:type="dxa"/>
          </w:tcPr>
          <w:p w:rsidR="00EE2C29" w:rsidRPr="00B7301E" w:rsidRDefault="00EE2C29" w:rsidP="00202602">
            <w:pPr>
              <w:pStyle w:val="acctfourfigures"/>
              <w:tabs>
                <w:tab w:val="clear" w:pos="765"/>
                <w:tab w:val="decimal" w:pos="1100"/>
              </w:tabs>
              <w:spacing w:line="240" w:lineRule="atLeast"/>
              <w:ind w:left="-79" w:right="-79"/>
              <w:rPr>
                <w:szCs w:val="22"/>
                <w:lang w:val="en-US"/>
              </w:rPr>
            </w:pPr>
          </w:p>
        </w:tc>
        <w:tc>
          <w:tcPr>
            <w:tcW w:w="180" w:type="dxa"/>
          </w:tcPr>
          <w:p w:rsidR="00EE2C29" w:rsidRPr="00B7301E" w:rsidRDefault="00EE2C29" w:rsidP="00202602">
            <w:pPr>
              <w:pStyle w:val="acctfourfigures"/>
              <w:tabs>
                <w:tab w:val="clear" w:pos="765"/>
                <w:tab w:val="decimal" w:pos="1100"/>
              </w:tabs>
              <w:spacing w:line="240" w:lineRule="atLeast"/>
              <w:ind w:left="-79" w:right="-79"/>
              <w:rPr>
                <w:szCs w:val="22"/>
              </w:rPr>
            </w:pPr>
          </w:p>
        </w:tc>
        <w:tc>
          <w:tcPr>
            <w:tcW w:w="1260" w:type="dxa"/>
          </w:tcPr>
          <w:p w:rsidR="00EE2C29" w:rsidRPr="00B7301E" w:rsidRDefault="00EE2C29" w:rsidP="00202602">
            <w:pPr>
              <w:pStyle w:val="acctfourfigures"/>
              <w:tabs>
                <w:tab w:val="clear" w:pos="765"/>
                <w:tab w:val="decimal" w:pos="1064"/>
              </w:tabs>
              <w:spacing w:line="240" w:lineRule="atLeast"/>
              <w:ind w:right="-79"/>
              <w:rPr>
                <w:szCs w:val="22"/>
              </w:rPr>
            </w:pPr>
          </w:p>
        </w:tc>
      </w:tr>
      <w:tr w:rsidR="00EE2C29" w:rsidRPr="00B7301E" w:rsidTr="00202602">
        <w:trPr>
          <w:cantSplit/>
        </w:trPr>
        <w:tc>
          <w:tcPr>
            <w:tcW w:w="6570" w:type="dxa"/>
          </w:tcPr>
          <w:p w:rsidR="00EE2C29" w:rsidRPr="00B7301E" w:rsidRDefault="00EE2C29"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110DC4">
              <w:rPr>
                <w:rFonts w:ascii="Times New Roman" w:hAnsi="Times New Roman"/>
                <w:sz w:val="22"/>
                <w:szCs w:val="22"/>
              </w:rPr>
              <w:t>Purchase</w:t>
            </w:r>
            <w:r>
              <w:rPr>
                <w:rFonts w:ascii="Times New Roman" w:hAnsi="Times New Roman"/>
                <w:b/>
                <w:bCs/>
                <w:i/>
                <w:iCs/>
                <w:sz w:val="22"/>
                <w:szCs w:val="22"/>
              </w:rPr>
              <w:t xml:space="preserve"> </w:t>
            </w:r>
            <w:r w:rsidRPr="00110DC4">
              <w:rPr>
                <w:rFonts w:ascii="Times New Roman" w:hAnsi="Times New Roman"/>
                <w:sz w:val="22"/>
                <w:szCs w:val="22"/>
              </w:rPr>
              <w:t>orders for raw materials</w:t>
            </w:r>
          </w:p>
        </w:tc>
        <w:tc>
          <w:tcPr>
            <w:tcW w:w="1260" w:type="dxa"/>
          </w:tcPr>
          <w:p w:rsidR="00EE2C29" w:rsidRPr="00B7301E" w:rsidRDefault="00B43075" w:rsidP="00A5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szCs w:val="22"/>
              </w:rPr>
            </w:pPr>
            <w:r w:rsidRPr="00003153">
              <w:rPr>
                <w:rFonts w:ascii="Times New Roman" w:hAnsi="Times New Roman"/>
                <w:sz w:val="22"/>
                <w:szCs w:val="22"/>
                <w:lang w:val="en-GB" w:bidi="ar-SA"/>
              </w:rPr>
              <w:t>47,356</w:t>
            </w:r>
          </w:p>
        </w:tc>
        <w:tc>
          <w:tcPr>
            <w:tcW w:w="180" w:type="dxa"/>
          </w:tcPr>
          <w:p w:rsidR="00EE2C29" w:rsidRPr="00B7301E" w:rsidRDefault="00EE2C29" w:rsidP="00202602">
            <w:pPr>
              <w:pStyle w:val="acctfourfigures"/>
              <w:tabs>
                <w:tab w:val="clear" w:pos="765"/>
                <w:tab w:val="decimal" w:pos="1100"/>
              </w:tabs>
              <w:spacing w:line="240" w:lineRule="atLeast"/>
              <w:ind w:left="-79" w:right="-79"/>
              <w:rPr>
                <w:szCs w:val="22"/>
              </w:rPr>
            </w:pPr>
          </w:p>
        </w:tc>
        <w:tc>
          <w:tcPr>
            <w:tcW w:w="1260" w:type="dxa"/>
          </w:tcPr>
          <w:p w:rsidR="00EE2C29" w:rsidRPr="00B7301E" w:rsidRDefault="00EE2C29" w:rsidP="00202602">
            <w:pPr>
              <w:pStyle w:val="acctfourfigures"/>
              <w:tabs>
                <w:tab w:val="clear" w:pos="765"/>
                <w:tab w:val="decimal" w:pos="979"/>
              </w:tabs>
              <w:spacing w:line="240" w:lineRule="atLeast"/>
              <w:ind w:left="-79" w:right="-79"/>
              <w:rPr>
                <w:szCs w:val="22"/>
              </w:rPr>
            </w:pPr>
            <w:r>
              <w:rPr>
                <w:szCs w:val="22"/>
              </w:rPr>
              <w:t>124,004</w:t>
            </w:r>
          </w:p>
        </w:tc>
      </w:tr>
      <w:tr w:rsidR="00EE2C29" w:rsidRPr="00110DC4" w:rsidTr="00202602">
        <w:trPr>
          <w:cantSplit/>
        </w:trPr>
        <w:tc>
          <w:tcPr>
            <w:tcW w:w="6570" w:type="dxa"/>
          </w:tcPr>
          <w:p w:rsidR="00EE2C29" w:rsidRPr="006A7E3E" w:rsidRDefault="00EE2C29"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A7E3E">
              <w:rPr>
                <w:rFonts w:ascii="Times New Roman" w:hAnsi="Times New Roman"/>
                <w:sz w:val="22"/>
                <w:szCs w:val="22"/>
              </w:rPr>
              <w:t>Bank guarantees for electricity use</w:t>
            </w:r>
          </w:p>
        </w:tc>
        <w:tc>
          <w:tcPr>
            <w:tcW w:w="1260" w:type="dxa"/>
            <w:tcBorders>
              <w:bottom w:val="single" w:sz="4" w:space="0" w:color="auto"/>
            </w:tcBorders>
          </w:tcPr>
          <w:p w:rsidR="00EE2C29" w:rsidRPr="00DF3D86" w:rsidRDefault="00094290" w:rsidP="00202602">
            <w:pPr>
              <w:pStyle w:val="acctfourfigures"/>
              <w:tabs>
                <w:tab w:val="clear" w:pos="765"/>
                <w:tab w:val="decimal" w:pos="1001"/>
              </w:tabs>
              <w:spacing w:line="240" w:lineRule="atLeast"/>
              <w:ind w:left="-79" w:right="-79"/>
              <w:rPr>
                <w:szCs w:val="22"/>
              </w:rPr>
            </w:pPr>
            <w:r>
              <w:rPr>
                <w:szCs w:val="22"/>
              </w:rPr>
              <w:t>13,369</w:t>
            </w:r>
          </w:p>
        </w:tc>
        <w:tc>
          <w:tcPr>
            <w:tcW w:w="180" w:type="dxa"/>
          </w:tcPr>
          <w:p w:rsidR="00EE2C29" w:rsidRPr="00DD0B96" w:rsidRDefault="00EE2C29" w:rsidP="00202602">
            <w:pPr>
              <w:pStyle w:val="acctfourfigures"/>
              <w:tabs>
                <w:tab w:val="clear" w:pos="765"/>
                <w:tab w:val="decimal" w:pos="1100"/>
              </w:tabs>
              <w:spacing w:line="240" w:lineRule="atLeast"/>
              <w:ind w:left="-79" w:right="-79"/>
              <w:rPr>
                <w:b/>
                <w:bCs/>
                <w:szCs w:val="22"/>
                <w:lang w:val="en-US"/>
              </w:rPr>
            </w:pPr>
          </w:p>
        </w:tc>
        <w:tc>
          <w:tcPr>
            <w:tcW w:w="1260" w:type="dxa"/>
            <w:tcBorders>
              <w:bottom w:val="single" w:sz="4" w:space="0" w:color="auto"/>
            </w:tcBorders>
          </w:tcPr>
          <w:p w:rsidR="00EE2C29" w:rsidRPr="00110DC4" w:rsidRDefault="00EE2C29" w:rsidP="00202602">
            <w:pPr>
              <w:pStyle w:val="acctfourfigures"/>
              <w:tabs>
                <w:tab w:val="clear" w:pos="765"/>
                <w:tab w:val="decimal" w:pos="979"/>
              </w:tabs>
              <w:spacing w:line="240" w:lineRule="atLeast"/>
              <w:ind w:left="-79" w:right="-79"/>
              <w:rPr>
                <w:szCs w:val="22"/>
              </w:rPr>
            </w:pPr>
            <w:r w:rsidRPr="00110DC4">
              <w:rPr>
                <w:szCs w:val="22"/>
              </w:rPr>
              <w:t>13,369</w:t>
            </w:r>
          </w:p>
        </w:tc>
      </w:tr>
      <w:tr w:rsidR="00EE2C29" w:rsidRPr="005D7370" w:rsidTr="00202602">
        <w:trPr>
          <w:cantSplit/>
        </w:trPr>
        <w:tc>
          <w:tcPr>
            <w:tcW w:w="6570" w:type="dxa"/>
          </w:tcPr>
          <w:p w:rsidR="00EE2C29" w:rsidRPr="009D5F62" w:rsidRDefault="00EE2C29"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ngsana New"/>
                <w:b/>
                <w:bCs/>
                <w:sz w:val="22"/>
                <w:szCs w:val="28"/>
              </w:rPr>
            </w:pPr>
            <w:r w:rsidRPr="009D5F62">
              <w:rPr>
                <w:rFonts w:ascii="Times New Roman" w:hAnsi="Times New Roman" w:cs="Angsana New"/>
                <w:b/>
                <w:bCs/>
                <w:sz w:val="22"/>
                <w:szCs w:val="28"/>
              </w:rPr>
              <w:t>Total</w:t>
            </w:r>
          </w:p>
        </w:tc>
        <w:tc>
          <w:tcPr>
            <w:tcW w:w="1260" w:type="dxa"/>
            <w:tcBorders>
              <w:top w:val="single" w:sz="4" w:space="0" w:color="auto"/>
              <w:bottom w:val="double" w:sz="4" w:space="0" w:color="auto"/>
            </w:tcBorders>
          </w:tcPr>
          <w:p w:rsidR="00EE2C29" w:rsidRPr="00DD0B96" w:rsidRDefault="00003153"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b/>
                <w:bCs/>
                <w:sz w:val="22"/>
                <w:szCs w:val="22"/>
                <w:lang w:val="en-GB" w:bidi="ar-SA"/>
              </w:rPr>
            </w:pPr>
            <w:r>
              <w:rPr>
                <w:rFonts w:ascii="Times New Roman" w:hAnsi="Times New Roman"/>
                <w:b/>
                <w:bCs/>
                <w:sz w:val="22"/>
                <w:szCs w:val="22"/>
                <w:lang w:val="en-GB" w:bidi="ar-SA"/>
              </w:rPr>
              <w:t>60,725</w:t>
            </w:r>
          </w:p>
        </w:tc>
        <w:tc>
          <w:tcPr>
            <w:tcW w:w="180" w:type="dxa"/>
          </w:tcPr>
          <w:p w:rsidR="00EE2C29" w:rsidRPr="00DD0B96" w:rsidRDefault="00EE2C29" w:rsidP="00202602">
            <w:pPr>
              <w:pStyle w:val="acctfourfigures"/>
              <w:tabs>
                <w:tab w:val="clear" w:pos="765"/>
                <w:tab w:val="decimal" w:pos="1100"/>
              </w:tabs>
              <w:spacing w:line="240" w:lineRule="atLeast"/>
              <w:ind w:left="-79" w:right="-79"/>
              <w:rPr>
                <w:b/>
                <w:bCs/>
                <w:szCs w:val="22"/>
                <w:lang w:val="en-US"/>
              </w:rPr>
            </w:pPr>
          </w:p>
        </w:tc>
        <w:tc>
          <w:tcPr>
            <w:tcW w:w="1260" w:type="dxa"/>
            <w:tcBorders>
              <w:top w:val="single" w:sz="4" w:space="0" w:color="auto"/>
              <w:bottom w:val="double" w:sz="4" w:space="0" w:color="auto"/>
            </w:tcBorders>
          </w:tcPr>
          <w:p w:rsidR="00EE2C29" w:rsidRPr="005D7370" w:rsidRDefault="00EE2C29" w:rsidP="00202602">
            <w:pPr>
              <w:pStyle w:val="acctfourfigures"/>
              <w:tabs>
                <w:tab w:val="clear" w:pos="765"/>
                <w:tab w:val="decimal" w:pos="979"/>
              </w:tabs>
              <w:spacing w:line="240" w:lineRule="atLeast"/>
              <w:ind w:left="-79" w:right="-79"/>
              <w:rPr>
                <w:b/>
                <w:bCs/>
                <w:szCs w:val="22"/>
              </w:rPr>
            </w:pPr>
            <w:r>
              <w:rPr>
                <w:b/>
                <w:bCs/>
                <w:szCs w:val="22"/>
              </w:rPr>
              <w:t>137,373</w:t>
            </w:r>
          </w:p>
        </w:tc>
      </w:tr>
    </w:tbl>
    <w:p w:rsidR="00EE2C29" w:rsidRDefault="00EE2C29"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EE2C29" w:rsidRPr="006A7E3E" w:rsidRDefault="00EE2C29" w:rsidP="00EE2C29">
      <w:pPr>
        <w:pStyle w:val="Heading1"/>
        <w:keepLines/>
        <w:numPr>
          <w:ilvl w:val="0"/>
          <w:numId w:val="0"/>
        </w:numPr>
        <w:shd w:val="clear" w:color="auto" w:fill="auto"/>
        <w:ind w:left="540"/>
        <w:rPr>
          <w:rFonts w:ascii="Times New Roman" w:hAnsi="Times New Roman"/>
          <w:i/>
          <w:iCs/>
          <w:sz w:val="22"/>
          <w:szCs w:val="22"/>
          <w:u w:val="none"/>
        </w:rPr>
      </w:pPr>
      <w:r w:rsidRPr="006A7E3E">
        <w:rPr>
          <w:rFonts w:ascii="Times New Roman" w:hAnsi="Times New Roman"/>
          <w:i/>
          <w:iCs/>
          <w:sz w:val="22"/>
          <w:szCs w:val="22"/>
          <w:u w:val="none"/>
        </w:rPr>
        <w:t>Lease and service agreements</w:t>
      </w:r>
    </w:p>
    <w:p w:rsidR="00EE2C29" w:rsidRDefault="00EE2C29"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sz w:val="22"/>
          <w:szCs w:val="22"/>
        </w:rPr>
      </w:pPr>
    </w:p>
    <w:p w:rsidR="00EE2C29" w:rsidRPr="00C3384F" w:rsidRDefault="00EE2C29"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3384F">
        <w:rPr>
          <w:rFonts w:ascii="Times New Roman" w:hAnsi="Times New Roman"/>
          <w:sz w:val="22"/>
          <w:szCs w:val="22"/>
        </w:rPr>
        <w:t xml:space="preserve">As </w:t>
      </w:r>
      <w:r w:rsidRPr="00D0677C">
        <w:rPr>
          <w:rFonts w:ascii="Times New Roman" w:hAnsi="Times New Roman"/>
          <w:sz w:val="22"/>
          <w:szCs w:val="22"/>
        </w:rPr>
        <w:t>at 30 June 201</w:t>
      </w:r>
      <w:r>
        <w:rPr>
          <w:rFonts w:ascii="Times New Roman" w:hAnsi="Times New Roman"/>
          <w:sz w:val="22"/>
          <w:szCs w:val="22"/>
        </w:rPr>
        <w:t>9</w:t>
      </w:r>
      <w:r w:rsidRPr="00D0677C">
        <w:rPr>
          <w:rFonts w:ascii="Times New Roman" w:hAnsi="Times New Roman"/>
          <w:sz w:val="22"/>
          <w:szCs w:val="22"/>
        </w:rPr>
        <w:t>, the</w:t>
      </w:r>
      <w:r>
        <w:rPr>
          <w:rFonts w:ascii="Times New Roman" w:hAnsi="Times New Roman"/>
          <w:sz w:val="22"/>
          <w:szCs w:val="22"/>
        </w:rPr>
        <w:t xml:space="preserve"> Company had </w:t>
      </w:r>
      <w:r w:rsidRPr="00C3384F">
        <w:rPr>
          <w:rFonts w:ascii="Times New Roman" w:hAnsi="Times New Roman"/>
          <w:sz w:val="22"/>
          <w:szCs w:val="22"/>
        </w:rPr>
        <w:t xml:space="preserve">lease agreements covering office promise and related services, vehicle and equipment for </w:t>
      </w:r>
      <w:r w:rsidRPr="003F60BC">
        <w:rPr>
          <w:rFonts w:ascii="Times New Roman" w:hAnsi="Times New Roman"/>
          <w:sz w:val="22"/>
          <w:szCs w:val="22"/>
        </w:rPr>
        <w:t xml:space="preserve">periods of 3 years </w:t>
      </w:r>
      <w:r w:rsidR="00F426DD">
        <w:rPr>
          <w:rFonts w:ascii="Times New Roman" w:hAnsi="Times New Roman"/>
          <w:sz w:val="22"/>
          <w:szCs w:val="22"/>
        </w:rPr>
        <w:t xml:space="preserve">expiring on various dates </w:t>
      </w:r>
      <w:r w:rsidRPr="003F60BC">
        <w:rPr>
          <w:rFonts w:ascii="Times New Roman" w:hAnsi="Times New Roman"/>
          <w:sz w:val="22"/>
          <w:szCs w:val="22"/>
        </w:rPr>
        <w:t>up to 20</w:t>
      </w:r>
      <w:r>
        <w:rPr>
          <w:rFonts w:ascii="Times New Roman" w:hAnsi="Times New Roman"/>
          <w:sz w:val="22"/>
          <w:szCs w:val="22"/>
        </w:rPr>
        <w:t>22</w:t>
      </w:r>
      <w:r w:rsidRPr="00C3384F">
        <w:rPr>
          <w:rFonts w:ascii="Times New Roman" w:hAnsi="Times New Roman"/>
          <w:sz w:val="22"/>
          <w:szCs w:val="22"/>
        </w:rPr>
        <w:t>.</w:t>
      </w:r>
    </w:p>
    <w:p w:rsidR="00EE2C29" w:rsidRPr="00C3384F" w:rsidRDefault="00EE2C29"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sz w:val="22"/>
          <w:szCs w:val="22"/>
        </w:rPr>
      </w:pPr>
    </w:p>
    <w:p w:rsidR="00EE2C29" w:rsidRPr="006A7E3E" w:rsidRDefault="00EE2C29" w:rsidP="00EE2C29">
      <w:pPr>
        <w:ind w:left="547" w:right="47"/>
        <w:jc w:val="both"/>
        <w:rPr>
          <w:b/>
          <w:bCs/>
          <w:i/>
          <w:iCs/>
          <w:sz w:val="22"/>
          <w:szCs w:val="22"/>
        </w:rPr>
      </w:pPr>
      <w:r w:rsidRPr="006A7E3E">
        <w:rPr>
          <w:rFonts w:ascii="Times New Roman" w:hAnsi="Times New Roman"/>
          <w:b/>
          <w:bCs/>
          <w:i/>
          <w:iCs/>
          <w:sz w:val="22"/>
          <w:szCs w:val="22"/>
        </w:rPr>
        <w:t>Forward contracts</w:t>
      </w:r>
    </w:p>
    <w:p w:rsidR="00EE2C29" w:rsidRDefault="00EE2C29"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EE2C29" w:rsidRPr="00F426DD" w:rsidRDefault="00EE2C29"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C3384F">
        <w:rPr>
          <w:rFonts w:ascii="Times New Roman" w:hAnsi="Times New Roman"/>
          <w:sz w:val="22"/>
          <w:szCs w:val="22"/>
        </w:rPr>
        <w:t xml:space="preserve">As at </w:t>
      </w:r>
      <w:r>
        <w:rPr>
          <w:rFonts w:ascii="Times New Roman" w:hAnsi="Times New Roman"/>
          <w:sz w:val="22"/>
          <w:szCs w:val="22"/>
        </w:rPr>
        <w:t>30 June</w:t>
      </w:r>
      <w:r w:rsidRPr="00C3384F">
        <w:rPr>
          <w:rFonts w:ascii="Times New Roman" w:hAnsi="Times New Roman"/>
          <w:sz w:val="22"/>
          <w:szCs w:val="22"/>
        </w:rPr>
        <w:t xml:space="preserve"> 201</w:t>
      </w:r>
      <w:r>
        <w:rPr>
          <w:rFonts w:ascii="Times New Roman" w:hAnsi="Times New Roman"/>
          <w:sz w:val="22"/>
          <w:szCs w:val="22"/>
        </w:rPr>
        <w:t xml:space="preserve">9, the Company had </w:t>
      </w:r>
      <w:r w:rsidRPr="00C3384F">
        <w:rPr>
          <w:rFonts w:ascii="Times New Roman" w:hAnsi="Times New Roman"/>
          <w:sz w:val="22"/>
          <w:szCs w:val="22"/>
        </w:rPr>
        <w:t xml:space="preserve">outstanding </w:t>
      </w:r>
      <w:r>
        <w:rPr>
          <w:rFonts w:ascii="Times New Roman" w:hAnsi="Times New Roman"/>
          <w:sz w:val="22"/>
          <w:szCs w:val="22"/>
        </w:rPr>
        <w:t>sale</w:t>
      </w:r>
      <w:r w:rsidRPr="00C3384F">
        <w:rPr>
          <w:rFonts w:ascii="Times New Roman" w:hAnsi="Times New Roman"/>
          <w:sz w:val="22"/>
          <w:szCs w:val="22"/>
        </w:rPr>
        <w:t xml:space="preserve"> forward </w:t>
      </w:r>
      <w:r>
        <w:rPr>
          <w:rFonts w:ascii="Times New Roman" w:hAnsi="Times New Roman"/>
          <w:sz w:val="22"/>
          <w:szCs w:val="22"/>
        </w:rPr>
        <w:t>contracts</w:t>
      </w:r>
      <w:r w:rsidRPr="00C3384F">
        <w:rPr>
          <w:rFonts w:ascii="Times New Roman" w:hAnsi="Times New Roman"/>
          <w:sz w:val="22"/>
          <w:szCs w:val="22"/>
        </w:rPr>
        <w:t xml:space="preserve"> amounting to U.S. Dollars</w:t>
      </w:r>
      <w:r>
        <w:rPr>
          <w:rFonts w:ascii="Times New Roman" w:hAnsi="Times New Roman"/>
          <w:sz w:val="22"/>
          <w:szCs w:val="22"/>
        </w:rPr>
        <w:t xml:space="preserve"> </w:t>
      </w:r>
      <w:r w:rsidR="00A163E8">
        <w:rPr>
          <w:rFonts w:ascii="Times New Roman" w:hAnsi="Times New Roman"/>
          <w:sz w:val="22"/>
          <w:szCs w:val="22"/>
        </w:rPr>
        <w:t>4.3</w:t>
      </w:r>
      <w:r>
        <w:rPr>
          <w:rFonts w:ascii="Times New Roman" w:hAnsi="Times New Roman"/>
          <w:sz w:val="22"/>
          <w:szCs w:val="22"/>
        </w:rPr>
        <w:t xml:space="preserve"> </w:t>
      </w:r>
      <w:r w:rsidRPr="00C3384F">
        <w:rPr>
          <w:rFonts w:ascii="Times New Roman" w:hAnsi="Times New Roman"/>
          <w:sz w:val="22"/>
          <w:szCs w:val="22"/>
        </w:rPr>
        <w:t>million</w:t>
      </w:r>
      <w:r>
        <w:rPr>
          <w:rFonts w:ascii="Times New Roman" w:hAnsi="Times New Roman"/>
          <w:sz w:val="22"/>
          <w:szCs w:val="22"/>
        </w:rPr>
        <w:t xml:space="preserve"> and Yen </w:t>
      </w:r>
      <w:r w:rsidR="00A163E8">
        <w:rPr>
          <w:rFonts w:ascii="Times New Roman" w:hAnsi="Times New Roman"/>
          <w:sz w:val="22"/>
          <w:szCs w:val="22"/>
        </w:rPr>
        <w:t>55.9</w:t>
      </w:r>
      <w:r>
        <w:rPr>
          <w:rFonts w:ascii="Times New Roman" w:hAnsi="Times New Roman"/>
          <w:sz w:val="22"/>
          <w:szCs w:val="22"/>
        </w:rPr>
        <w:t xml:space="preserve"> million, equivalent to Baht </w:t>
      </w:r>
      <w:r w:rsidR="00A163E8">
        <w:rPr>
          <w:rFonts w:ascii="Times New Roman" w:hAnsi="Times New Roman"/>
          <w:sz w:val="22"/>
          <w:szCs w:val="22"/>
        </w:rPr>
        <w:t>149.4</w:t>
      </w:r>
      <w:r>
        <w:rPr>
          <w:rFonts w:ascii="Times New Roman" w:hAnsi="Times New Roman"/>
          <w:sz w:val="22"/>
          <w:szCs w:val="22"/>
        </w:rPr>
        <w:t xml:space="preserve"> million </w:t>
      </w:r>
      <w:r w:rsidRPr="00C3384F">
        <w:rPr>
          <w:rFonts w:ascii="Times New Roman" w:hAnsi="Times New Roman"/>
          <w:i/>
          <w:iCs/>
          <w:sz w:val="22"/>
          <w:szCs w:val="22"/>
        </w:rPr>
        <w:t xml:space="preserve">(31 </w:t>
      </w:r>
      <w:r w:rsidRPr="00F426DD">
        <w:rPr>
          <w:rFonts w:ascii="Times New Roman" w:hAnsi="Times New Roman"/>
          <w:i/>
          <w:iCs/>
          <w:sz w:val="22"/>
          <w:szCs w:val="22"/>
        </w:rPr>
        <w:t>December 2018: U.S. Dollars 2.6 million and Yen 31.3 million, equivalent to Baht 93.2 million)</w:t>
      </w:r>
      <w:r w:rsidRPr="00F426DD">
        <w:rPr>
          <w:rFonts w:ascii="Times New Roman" w:hAnsi="Times New Roman"/>
          <w:sz w:val="22"/>
          <w:szCs w:val="22"/>
        </w:rPr>
        <w:t xml:space="preserve">. The contracts will be due during </w:t>
      </w:r>
      <w:r w:rsidR="00F426DD" w:rsidRPr="00F426DD">
        <w:rPr>
          <w:rFonts w:ascii="Times New Roman" w:hAnsi="Times New Roman"/>
          <w:sz w:val="22"/>
          <w:szCs w:val="22"/>
        </w:rPr>
        <w:t xml:space="preserve">August </w:t>
      </w:r>
      <w:r w:rsidRPr="00F426DD">
        <w:rPr>
          <w:rFonts w:ascii="Times New Roman" w:hAnsi="Times New Roman"/>
          <w:sz w:val="22"/>
          <w:szCs w:val="22"/>
        </w:rPr>
        <w:t xml:space="preserve">to </w:t>
      </w:r>
      <w:r w:rsidR="00A163E8" w:rsidRPr="00F426DD">
        <w:rPr>
          <w:rFonts w:ascii="Times New Roman" w:hAnsi="Times New Roman"/>
          <w:sz w:val="22"/>
          <w:szCs w:val="22"/>
        </w:rPr>
        <w:t>November</w:t>
      </w:r>
      <w:r w:rsidRPr="00F426DD">
        <w:rPr>
          <w:rFonts w:ascii="Times New Roman" w:hAnsi="Times New Roman"/>
          <w:sz w:val="22"/>
          <w:szCs w:val="22"/>
        </w:rPr>
        <w:t xml:space="preserve"> 2019.</w:t>
      </w:r>
    </w:p>
    <w:p w:rsidR="00F426DD" w:rsidRPr="00F426DD" w:rsidRDefault="00F426DD"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p>
    <w:p w:rsidR="00EE2C29" w:rsidRPr="00ED6547" w:rsidRDefault="00EE2C29"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ED6547">
        <w:rPr>
          <w:rFonts w:ascii="Times New Roman" w:hAnsi="Times New Roman"/>
          <w:spacing w:val="-2"/>
          <w:sz w:val="22"/>
          <w:szCs w:val="22"/>
        </w:rPr>
        <w:t>As at 30 June 2019, the Company had outstanding purchase forward contracts amounting to U.S.</w:t>
      </w:r>
      <w:r w:rsidRPr="00ED6547">
        <w:rPr>
          <w:rFonts w:ascii="Times New Roman" w:hAnsi="Times New Roman"/>
          <w:sz w:val="22"/>
          <w:szCs w:val="22"/>
        </w:rPr>
        <w:t xml:space="preserve"> Dollars </w:t>
      </w:r>
      <w:r w:rsidR="009B7D37" w:rsidRPr="00ED6547">
        <w:rPr>
          <w:rFonts w:ascii="Times New Roman" w:hAnsi="Times New Roman"/>
          <w:spacing w:val="-2"/>
          <w:sz w:val="22"/>
          <w:szCs w:val="22"/>
        </w:rPr>
        <w:t>14.8</w:t>
      </w:r>
      <w:r w:rsidRPr="00ED6547">
        <w:rPr>
          <w:rFonts w:ascii="Times New Roman" w:hAnsi="Times New Roman"/>
          <w:spacing w:val="-2"/>
          <w:sz w:val="22"/>
          <w:szCs w:val="22"/>
        </w:rPr>
        <w:t xml:space="preserve"> million</w:t>
      </w:r>
      <w:r w:rsidR="00443EF0" w:rsidRPr="00ED6547">
        <w:rPr>
          <w:rFonts w:ascii="Times New Roman" w:hAnsi="Times New Roman"/>
          <w:spacing w:val="-2"/>
          <w:sz w:val="22"/>
          <w:szCs w:val="22"/>
        </w:rPr>
        <w:t xml:space="preserve"> and</w:t>
      </w:r>
      <w:r w:rsidR="009B7D37" w:rsidRPr="00ED6547">
        <w:rPr>
          <w:rFonts w:ascii="Times New Roman" w:hAnsi="Times New Roman"/>
          <w:spacing w:val="-2"/>
          <w:sz w:val="22"/>
          <w:szCs w:val="22"/>
        </w:rPr>
        <w:t xml:space="preserve"> </w:t>
      </w:r>
      <w:r w:rsidRPr="00ED6547">
        <w:rPr>
          <w:rFonts w:ascii="Times New Roman" w:hAnsi="Times New Roman"/>
          <w:spacing w:val="-2"/>
          <w:sz w:val="22"/>
          <w:szCs w:val="22"/>
        </w:rPr>
        <w:t xml:space="preserve">Yen </w:t>
      </w:r>
      <w:r w:rsidR="009B7D37" w:rsidRPr="00ED6547">
        <w:rPr>
          <w:rFonts w:ascii="Times New Roman" w:hAnsi="Times New Roman"/>
          <w:spacing w:val="-2"/>
          <w:sz w:val="22"/>
          <w:szCs w:val="22"/>
        </w:rPr>
        <w:t>55.0</w:t>
      </w:r>
      <w:r w:rsidRPr="00ED6547">
        <w:rPr>
          <w:rFonts w:ascii="Times New Roman" w:hAnsi="Times New Roman"/>
          <w:spacing w:val="-2"/>
          <w:sz w:val="22"/>
          <w:szCs w:val="22"/>
        </w:rPr>
        <w:t xml:space="preserve"> million</w:t>
      </w:r>
      <w:r w:rsidR="00486B08" w:rsidRPr="00ED6547">
        <w:rPr>
          <w:rFonts w:ascii="Times New Roman" w:hAnsi="Times New Roman"/>
          <w:spacing w:val="-2"/>
          <w:sz w:val="22"/>
          <w:szCs w:val="22"/>
        </w:rPr>
        <w:t>,</w:t>
      </w:r>
      <w:r w:rsidRPr="00ED6547">
        <w:rPr>
          <w:rFonts w:ascii="Times New Roman" w:hAnsi="Times New Roman"/>
          <w:spacing w:val="-2"/>
          <w:sz w:val="22"/>
          <w:szCs w:val="22"/>
        </w:rPr>
        <w:t xml:space="preserve"> equivalent to Baht </w:t>
      </w:r>
      <w:r w:rsidR="00486B08" w:rsidRPr="00ED6547">
        <w:rPr>
          <w:rFonts w:ascii="Times New Roman" w:hAnsi="Times New Roman"/>
          <w:spacing w:val="-2"/>
          <w:sz w:val="22"/>
          <w:szCs w:val="22"/>
        </w:rPr>
        <w:t>486.7</w:t>
      </w:r>
      <w:r w:rsidRPr="00ED6547">
        <w:rPr>
          <w:rFonts w:ascii="Times New Roman" w:hAnsi="Times New Roman"/>
          <w:spacing w:val="-2"/>
          <w:sz w:val="22"/>
          <w:szCs w:val="22"/>
        </w:rPr>
        <w:t xml:space="preserve"> million </w:t>
      </w:r>
      <w:r w:rsidRPr="00ED6547">
        <w:rPr>
          <w:rFonts w:ascii="Times New Roman" w:hAnsi="Times New Roman"/>
          <w:i/>
          <w:iCs/>
          <w:spacing w:val="-2"/>
          <w:sz w:val="22"/>
          <w:szCs w:val="22"/>
        </w:rPr>
        <w:t>(31 December 2018: U.S.</w:t>
      </w:r>
      <w:r w:rsidRPr="00ED6547">
        <w:rPr>
          <w:rFonts w:ascii="Times New Roman" w:hAnsi="Times New Roman"/>
          <w:i/>
          <w:iCs/>
          <w:sz w:val="22"/>
          <w:szCs w:val="22"/>
        </w:rPr>
        <w:t xml:space="preserve"> Dollars 20.5 and Yen 56.6 million, equivalent to Baht 686.7 million)</w:t>
      </w:r>
      <w:r w:rsidRPr="00ED6547">
        <w:rPr>
          <w:rFonts w:ascii="Times New Roman" w:hAnsi="Times New Roman"/>
          <w:sz w:val="22"/>
          <w:szCs w:val="22"/>
        </w:rPr>
        <w:t xml:space="preserve">. The contracts will be due during </w:t>
      </w:r>
      <w:r w:rsidR="00F8288E" w:rsidRPr="00F8288E">
        <w:rPr>
          <w:rFonts w:ascii="Times New Roman" w:hAnsi="Times New Roman"/>
          <w:sz w:val="22"/>
          <w:szCs w:val="22"/>
        </w:rPr>
        <w:t xml:space="preserve">July </w:t>
      </w:r>
      <w:r w:rsidRPr="00ED6547">
        <w:rPr>
          <w:rFonts w:ascii="Times New Roman" w:hAnsi="Times New Roman"/>
          <w:sz w:val="22"/>
          <w:szCs w:val="22"/>
        </w:rPr>
        <w:t xml:space="preserve">2019 to </w:t>
      </w:r>
      <w:r w:rsidR="00EB64D6" w:rsidRPr="00ED6547">
        <w:rPr>
          <w:rFonts w:ascii="Times New Roman" w:hAnsi="Times New Roman"/>
          <w:sz w:val="22"/>
          <w:szCs w:val="22"/>
        </w:rPr>
        <w:t>May</w:t>
      </w:r>
      <w:r w:rsidRPr="00ED6547">
        <w:rPr>
          <w:rFonts w:ascii="Times New Roman" w:hAnsi="Times New Roman"/>
          <w:sz w:val="22"/>
          <w:szCs w:val="22"/>
        </w:rPr>
        <w:t xml:space="preserve"> 2020.</w:t>
      </w:r>
    </w:p>
    <w:p w:rsidR="008B188F" w:rsidRPr="00EE251B" w:rsidRDefault="008B188F" w:rsidP="00EE2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p>
    <w:p w:rsidR="00EE2C29" w:rsidRDefault="00217C91" w:rsidP="00AB7359">
      <w:pPr>
        <w:pStyle w:val="Heading1"/>
        <w:keepLines/>
        <w:numPr>
          <w:ilvl w:val="0"/>
          <w:numId w:val="19"/>
        </w:numPr>
        <w:shd w:val="clear" w:color="auto" w:fill="auto"/>
        <w:spacing w:line="240" w:lineRule="exact"/>
        <w:rPr>
          <w:rFonts w:ascii="Times New Roman" w:hAnsi="Times New Roman"/>
          <w:b w:val="0"/>
          <w:bCs w:val="0"/>
          <w:sz w:val="24"/>
          <w:szCs w:val="24"/>
          <w:u w:val="none"/>
          <w:lang w:bidi="ar-SA"/>
        </w:rPr>
      </w:pPr>
      <w:r w:rsidRPr="00217C91">
        <w:rPr>
          <w:rFonts w:ascii="Times New Roman" w:hAnsi="Times New Roman"/>
          <w:sz w:val="24"/>
          <w:szCs w:val="24"/>
          <w:u w:val="none"/>
          <w:lang w:bidi="ar-SA"/>
        </w:rPr>
        <w:t>Thai Financial Reporting Standards (TFRS) not yet adopted</w:t>
      </w:r>
    </w:p>
    <w:p w:rsidR="001A46A4" w:rsidRPr="00ED6547" w:rsidRDefault="001A46A4" w:rsidP="001A46A4">
      <w:pPr>
        <w:rPr>
          <w:rFonts w:ascii="Times New Roman" w:hAnsi="Times New Roman"/>
          <w:sz w:val="22"/>
          <w:szCs w:val="22"/>
          <w:lang w:bidi="ar-SA"/>
        </w:rPr>
      </w:pPr>
    </w:p>
    <w:p w:rsidR="001A46A4" w:rsidRPr="00ED6547" w:rsidRDefault="001A46A4" w:rsidP="001A46A4">
      <w:pPr>
        <w:tabs>
          <w:tab w:val="clear" w:pos="454"/>
          <w:tab w:val="left" w:pos="540"/>
        </w:tabs>
        <w:ind w:left="540"/>
        <w:jc w:val="both"/>
        <w:rPr>
          <w:rFonts w:ascii="Times New Roman" w:hAnsi="Times New Roman"/>
          <w:sz w:val="22"/>
          <w:szCs w:val="22"/>
          <w:lang w:bidi="ar-SA"/>
        </w:rPr>
      </w:pPr>
      <w:proofErr w:type="gramStart"/>
      <w:r w:rsidRPr="00ED6547">
        <w:rPr>
          <w:rFonts w:ascii="Times New Roman" w:hAnsi="Times New Roman"/>
          <w:sz w:val="22"/>
          <w:szCs w:val="22"/>
          <w:lang w:bidi="ar-SA"/>
        </w:rPr>
        <w:t>A number of</w:t>
      </w:r>
      <w:proofErr w:type="gramEnd"/>
      <w:r w:rsidRPr="00ED6547">
        <w:rPr>
          <w:rFonts w:ascii="Times New Roman" w:hAnsi="Times New Roman"/>
          <w:sz w:val="22"/>
          <w:szCs w:val="22"/>
          <w:lang w:bidi="ar-SA"/>
        </w:rPr>
        <w:t xml:space="preserve"> new TFRS which are relevant to the Company</w:t>
      </w:r>
      <w:r w:rsidR="00042986" w:rsidRPr="00ED6547">
        <w:rPr>
          <w:rFonts w:ascii="Times New Roman" w:hAnsi="Times New Roman"/>
          <w:sz w:val="22"/>
          <w:szCs w:val="22"/>
          <w:lang w:bidi="ar-SA"/>
        </w:rPr>
        <w:t>’</w:t>
      </w:r>
      <w:r w:rsidRPr="00ED6547">
        <w:rPr>
          <w:rFonts w:ascii="Times New Roman" w:hAnsi="Times New Roman"/>
          <w:sz w:val="22"/>
          <w:szCs w:val="22"/>
          <w:lang w:bidi="ar-SA"/>
        </w:rPr>
        <w:t>s operations are expected to have significant impact on the Company</w:t>
      </w:r>
      <w:r w:rsidR="00042986" w:rsidRPr="00ED6547">
        <w:rPr>
          <w:rFonts w:ascii="Times New Roman" w:hAnsi="Times New Roman"/>
          <w:sz w:val="22"/>
          <w:szCs w:val="22"/>
          <w:lang w:bidi="ar-SA"/>
        </w:rPr>
        <w:t>’</w:t>
      </w:r>
      <w:r w:rsidRPr="00ED6547">
        <w:rPr>
          <w:rFonts w:ascii="Times New Roman" w:hAnsi="Times New Roman"/>
          <w:sz w:val="22"/>
          <w:szCs w:val="22"/>
          <w:lang w:bidi="ar-SA"/>
        </w:rPr>
        <w:t>s financial statements on the date of initial application. Those TFRS which become effective for annual financial reporting periods beginning on or after 1 January 2020 are as follows:</w:t>
      </w:r>
    </w:p>
    <w:p w:rsidR="008C2972" w:rsidRPr="00ED6547" w:rsidRDefault="008C2972" w:rsidP="001A46A4">
      <w:pPr>
        <w:tabs>
          <w:tab w:val="clear" w:pos="454"/>
          <w:tab w:val="left" w:pos="540"/>
        </w:tabs>
        <w:ind w:left="540"/>
        <w:jc w:val="both"/>
        <w:rPr>
          <w:rFonts w:ascii="Times New Roman" w:hAnsi="Times New Roman"/>
          <w:sz w:val="22"/>
          <w:szCs w:val="22"/>
          <w:lang w:bidi="ar-SA"/>
        </w:rPr>
      </w:pPr>
    </w:p>
    <w:tbl>
      <w:tblPr>
        <w:tblStyle w:val="TableGrid"/>
        <w:tblW w:w="0" w:type="auto"/>
        <w:tblInd w:w="540" w:type="dxa"/>
        <w:tblLook w:val="04A0" w:firstRow="1" w:lastRow="0" w:firstColumn="1" w:lastColumn="0" w:noHBand="0" w:noVBand="1"/>
      </w:tblPr>
      <w:tblGrid>
        <w:gridCol w:w="2070"/>
        <w:gridCol w:w="6205"/>
      </w:tblGrid>
      <w:tr w:rsidR="008C2972" w:rsidTr="00BA49B2">
        <w:tc>
          <w:tcPr>
            <w:tcW w:w="2070" w:type="dxa"/>
            <w:tcBorders>
              <w:top w:val="nil"/>
              <w:left w:val="nil"/>
              <w:bottom w:val="nil"/>
              <w:right w:val="nil"/>
            </w:tcBorders>
          </w:tcPr>
          <w:p w:rsidR="008C2972" w:rsidRPr="008C2972" w:rsidRDefault="008C2972" w:rsidP="008C2972">
            <w:pPr>
              <w:tabs>
                <w:tab w:val="clear" w:pos="454"/>
                <w:tab w:val="left" w:pos="540"/>
              </w:tabs>
              <w:jc w:val="center"/>
              <w:rPr>
                <w:rFonts w:ascii="Times New Roman" w:hAnsi="Times New Roman"/>
                <w:b/>
                <w:bCs/>
                <w:sz w:val="22"/>
                <w:szCs w:val="22"/>
                <w:lang w:bidi="ar-SA"/>
              </w:rPr>
            </w:pPr>
            <w:r w:rsidRPr="008C2972">
              <w:rPr>
                <w:rFonts w:ascii="Times New Roman" w:hAnsi="Times New Roman"/>
                <w:b/>
                <w:bCs/>
                <w:sz w:val="22"/>
                <w:szCs w:val="22"/>
                <w:lang w:bidi="ar-SA"/>
              </w:rPr>
              <w:t>TFRS</w:t>
            </w:r>
          </w:p>
        </w:tc>
        <w:tc>
          <w:tcPr>
            <w:tcW w:w="6205" w:type="dxa"/>
            <w:tcBorders>
              <w:top w:val="nil"/>
              <w:left w:val="nil"/>
              <w:bottom w:val="nil"/>
              <w:right w:val="nil"/>
            </w:tcBorders>
          </w:tcPr>
          <w:p w:rsidR="008C2972" w:rsidRPr="008C2972" w:rsidRDefault="008C2972" w:rsidP="00744B43">
            <w:pPr>
              <w:tabs>
                <w:tab w:val="clear" w:pos="454"/>
                <w:tab w:val="left" w:pos="540"/>
              </w:tabs>
              <w:jc w:val="center"/>
              <w:rPr>
                <w:rFonts w:ascii="Times New Roman" w:hAnsi="Times New Roman"/>
                <w:b/>
                <w:bCs/>
                <w:sz w:val="22"/>
                <w:szCs w:val="22"/>
                <w:lang w:bidi="ar-SA"/>
              </w:rPr>
            </w:pPr>
            <w:r w:rsidRPr="008C2972">
              <w:rPr>
                <w:rFonts w:ascii="Times New Roman" w:hAnsi="Times New Roman"/>
                <w:b/>
                <w:bCs/>
                <w:sz w:val="22"/>
                <w:szCs w:val="22"/>
                <w:lang w:bidi="ar-SA"/>
              </w:rPr>
              <w:t>Topic</w:t>
            </w:r>
          </w:p>
        </w:tc>
      </w:tr>
      <w:tr w:rsidR="00744B43" w:rsidTr="00BA49B2">
        <w:tc>
          <w:tcPr>
            <w:tcW w:w="2070" w:type="dxa"/>
            <w:tcBorders>
              <w:top w:val="nil"/>
              <w:left w:val="nil"/>
              <w:bottom w:val="nil"/>
              <w:right w:val="nil"/>
            </w:tcBorders>
          </w:tcPr>
          <w:p w:rsidR="00744B43" w:rsidRPr="00734E2B" w:rsidRDefault="00744B43" w:rsidP="00BA49B2">
            <w:pPr>
              <w:tabs>
                <w:tab w:val="clear" w:pos="454"/>
                <w:tab w:val="left" w:pos="540"/>
              </w:tabs>
              <w:ind w:left="-26" w:hanging="90"/>
              <w:rPr>
                <w:rFonts w:ascii="Times New Roman" w:hAnsi="Times New Roman"/>
                <w:sz w:val="22"/>
                <w:szCs w:val="22"/>
                <w:lang w:bidi="ar-SA"/>
              </w:rPr>
            </w:pPr>
            <w:r w:rsidRPr="00734E2B">
              <w:rPr>
                <w:rFonts w:ascii="Times New Roman" w:hAnsi="Times New Roman"/>
                <w:sz w:val="22"/>
                <w:szCs w:val="22"/>
                <w:lang w:bidi="ar-SA"/>
              </w:rPr>
              <w:t>TFRS 7*</w:t>
            </w:r>
          </w:p>
        </w:tc>
        <w:tc>
          <w:tcPr>
            <w:tcW w:w="6205" w:type="dxa"/>
            <w:tcBorders>
              <w:top w:val="nil"/>
              <w:left w:val="nil"/>
              <w:bottom w:val="nil"/>
              <w:right w:val="nil"/>
            </w:tcBorders>
          </w:tcPr>
          <w:p w:rsidR="00744B43" w:rsidRPr="00734E2B" w:rsidRDefault="00734E2B" w:rsidP="00734E2B">
            <w:pPr>
              <w:tabs>
                <w:tab w:val="clear" w:pos="454"/>
                <w:tab w:val="left" w:pos="540"/>
              </w:tabs>
              <w:rPr>
                <w:rFonts w:ascii="Times New Roman" w:hAnsi="Times New Roman"/>
                <w:sz w:val="22"/>
                <w:szCs w:val="22"/>
                <w:lang w:bidi="ar-SA"/>
              </w:rPr>
            </w:pPr>
            <w:r w:rsidRPr="00734E2B">
              <w:rPr>
                <w:rFonts w:ascii="Times New Roman" w:hAnsi="Times New Roman"/>
                <w:sz w:val="22"/>
                <w:szCs w:val="22"/>
                <w:lang w:bidi="ar-SA"/>
              </w:rPr>
              <w:t>Financial Instruments: Disclosures</w:t>
            </w:r>
          </w:p>
        </w:tc>
      </w:tr>
      <w:tr w:rsidR="00744B43" w:rsidTr="00BA49B2">
        <w:tc>
          <w:tcPr>
            <w:tcW w:w="2070" w:type="dxa"/>
            <w:tcBorders>
              <w:top w:val="nil"/>
              <w:left w:val="nil"/>
              <w:bottom w:val="nil"/>
              <w:right w:val="nil"/>
            </w:tcBorders>
          </w:tcPr>
          <w:p w:rsidR="00744B43" w:rsidRPr="00734E2B" w:rsidRDefault="00734E2B" w:rsidP="00BA49B2">
            <w:pPr>
              <w:tabs>
                <w:tab w:val="clear" w:pos="454"/>
                <w:tab w:val="left" w:pos="540"/>
              </w:tabs>
              <w:ind w:hanging="116"/>
              <w:rPr>
                <w:rFonts w:ascii="Times New Roman" w:hAnsi="Times New Roman"/>
                <w:sz w:val="22"/>
                <w:szCs w:val="22"/>
                <w:lang w:bidi="ar-SA"/>
              </w:rPr>
            </w:pPr>
            <w:r w:rsidRPr="00734E2B">
              <w:rPr>
                <w:rFonts w:ascii="Times New Roman" w:hAnsi="Times New Roman"/>
                <w:sz w:val="22"/>
                <w:szCs w:val="22"/>
                <w:lang w:bidi="ar-SA"/>
              </w:rPr>
              <w:t>TFRS 9*</w:t>
            </w:r>
          </w:p>
        </w:tc>
        <w:tc>
          <w:tcPr>
            <w:tcW w:w="6205" w:type="dxa"/>
            <w:tcBorders>
              <w:top w:val="nil"/>
              <w:left w:val="nil"/>
              <w:bottom w:val="nil"/>
              <w:right w:val="nil"/>
            </w:tcBorders>
          </w:tcPr>
          <w:p w:rsidR="00744B43" w:rsidRPr="00734E2B" w:rsidRDefault="00734E2B" w:rsidP="00734E2B">
            <w:pPr>
              <w:tabs>
                <w:tab w:val="clear" w:pos="454"/>
                <w:tab w:val="left" w:pos="540"/>
              </w:tabs>
              <w:rPr>
                <w:rFonts w:ascii="Times New Roman" w:hAnsi="Times New Roman"/>
                <w:sz w:val="22"/>
                <w:szCs w:val="22"/>
                <w:lang w:bidi="ar-SA"/>
              </w:rPr>
            </w:pPr>
            <w:r w:rsidRPr="00734E2B">
              <w:rPr>
                <w:rFonts w:ascii="Times New Roman" w:hAnsi="Times New Roman"/>
                <w:sz w:val="22"/>
                <w:szCs w:val="22"/>
                <w:lang w:bidi="ar-SA"/>
              </w:rPr>
              <w:t>Financial Instruments</w:t>
            </w:r>
          </w:p>
        </w:tc>
      </w:tr>
      <w:tr w:rsidR="00744B43" w:rsidTr="00BA49B2">
        <w:tc>
          <w:tcPr>
            <w:tcW w:w="2070" w:type="dxa"/>
            <w:tcBorders>
              <w:top w:val="nil"/>
              <w:left w:val="nil"/>
              <w:bottom w:val="nil"/>
              <w:right w:val="nil"/>
            </w:tcBorders>
          </w:tcPr>
          <w:p w:rsidR="00744B43" w:rsidRPr="00734E2B" w:rsidRDefault="00734E2B" w:rsidP="00BA49B2">
            <w:pPr>
              <w:tabs>
                <w:tab w:val="clear" w:pos="454"/>
                <w:tab w:val="left" w:pos="540"/>
              </w:tabs>
              <w:ind w:hanging="116"/>
              <w:rPr>
                <w:rFonts w:ascii="Times New Roman" w:hAnsi="Times New Roman"/>
                <w:sz w:val="22"/>
                <w:szCs w:val="22"/>
                <w:lang w:bidi="ar-SA"/>
              </w:rPr>
            </w:pPr>
            <w:r w:rsidRPr="00734E2B">
              <w:rPr>
                <w:rFonts w:ascii="Times New Roman" w:hAnsi="Times New Roman"/>
                <w:sz w:val="22"/>
                <w:szCs w:val="22"/>
                <w:lang w:bidi="ar-SA"/>
              </w:rPr>
              <w:t>TFRS16</w:t>
            </w:r>
          </w:p>
        </w:tc>
        <w:tc>
          <w:tcPr>
            <w:tcW w:w="6205" w:type="dxa"/>
            <w:tcBorders>
              <w:top w:val="nil"/>
              <w:left w:val="nil"/>
              <w:bottom w:val="nil"/>
              <w:right w:val="nil"/>
            </w:tcBorders>
          </w:tcPr>
          <w:p w:rsidR="00744B43" w:rsidRPr="00734E2B" w:rsidRDefault="00734E2B" w:rsidP="00734E2B">
            <w:pPr>
              <w:tabs>
                <w:tab w:val="clear" w:pos="454"/>
                <w:tab w:val="left" w:pos="540"/>
              </w:tabs>
              <w:rPr>
                <w:rFonts w:ascii="Times New Roman" w:hAnsi="Times New Roman"/>
                <w:sz w:val="22"/>
                <w:szCs w:val="22"/>
                <w:lang w:bidi="ar-SA"/>
              </w:rPr>
            </w:pPr>
            <w:r w:rsidRPr="00734E2B">
              <w:rPr>
                <w:rFonts w:ascii="Times New Roman" w:hAnsi="Times New Roman"/>
                <w:sz w:val="22"/>
                <w:szCs w:val="22"/>
                <w:lang w:bidi="ar-SA"/>
              </w:rPr>
              <w:t>Leases</w:t>
            </w:r>
          </w:p>
        </w:tc>
      </w:tr>
      <w:tr w:rsidR="00744B43" w:rsidTr="00BA49B2">
        <w:tc>
          <w:tcPr>
            <w:tcW w:w="2070" w:type="dxa"/>
            <w:tcBorders>
              <w:top w:val="nil"/>
              <w:left w:val="nil"/>
              <w:bottom w:val="nil"/>
              <w:right w:val="nil"/>
            </w:tcBorders>
          </w:tcPr>
          <w:p w:rsidR="00744B43" w:rsidRPr="00734E2B" w:rsidRDefault="00734E2B" w:rsidP="00BA49B2">
            <w:pPr>
              <w:tabs>
                <w:tab w:val="clear" w:pos="454"/>
                <w:tab w:val="left" w:pos="540"/>
              </w:tabs>
              <w:ind w:hanging="116"/>
              <w:rPr>
                <w:rFonts w:ascii="Times New Roman" w:hAnsi="Times New Roman"/>
                <w:sz w:val="22"/>
                <w:szCs w:val="22"/>
                <w:lang w:bidi="ar-SA"/>
              </w:rPr>
            </w:pPr>
            <w:r w:rsidRPr="00734E2B">
              <w:rPr>
                <w:rFonts w:ascii="Times New Roman" w:hAnsi="Times New Roman"/>
                <w:sz w:val="22"/>
                <w:szCs w:val="22"/>
                <w:lang w:bidi="ar-SA"/>
              </w:rPr>
              <w:t>TAS 32*</w:t>
            </w:r>
          </w:p>
        </w:tc>
        <w:tc>
          <w:tcPr>
            <w:tcW w:w="6205" w:type="dxa"/>
            <w:tcBorders>
              <w:top w:val="nil"/>
              <w:left w:val="nil"/>
              <w:bottom w:val="nil"/>
              <w:right w:val="nil"/>
            </w:tcBorders>
          </w:tcPr>
          <w:p w:rsidR="00744B43" w:rsidRPr="00734E2B" w:rsidRDefault="00734E2B" w:rsidP="00734E2B">
            <w:pPr>
              <w:tabs>
                <w:tab w:val="clear" w:pos="454"/>
                <w:tab w:val="left" w:pos="540"/>
              </w:tabs>
              <w:rPr>
                <w:rFonts w:ascii="Times New Roman" w:hAnsi="Times New Roman"/>
                <w:sz w:val="22"/>
                <w:szCs w:val="22"/>
                <w:lang w:bidi="ar-SA"/>
              </w:rPr>
            </w:pPr>
            <w:r w:rsidRPr="00734E2B">
              <w:rPr>
                <w:rFonts w:ascii="Times New Roman" w:hAnsi="Times New Roman"/>
                <w:sz w:val="22"/>
                <w:szCs w:val="22"/>
                <w:lang w:bidi="ar-SA"/>
              </w:rPr>
              <w:t>Financial Instruments: Presentation</w:t>
            </w:r>
          </w:p>
        </w:tc>
      </w:tr>
      <w:tr w:rsidR="00734E2B" w:rsidTr="00BA49B2">
        <w:tc>
          <w:tcPr>
            <w:tcW w:w="2070" w:type="dxa"/>
            <w:tcBorders>
              <w:top w:val="nil"/>
              <w:left w:val="nil"/>
              <w:bottom w:val="nil"/>
              <w:right w:val="nil"/>
            </w:tcBorders>
          </w:tcPr>
          <w:p w:rsidR="00734E2B" w:rsidRPr="00734E2B" w:rsidRDefault="00734E2B" w:rsidP="00734E2B">
            <w:pPr>
              <w:tabs>
                <w:tab w:val="clear" w:pos="454"/>
                <w:tab w:val="left" w:pos="540"/>
              </w:tabs>
              <w:rPr>
                <w:rFonts w:ascii="Times New Roman" w:hAnsi="Times New Roman"/>
                <w:sz w:val="22"/>
                <w:szCs w:val="22"/>
                <w:lang w:bidi="ar-SA"/>
              </w:rPr>
            </w:pPr>
          </w:p>
        </w:tc>
        <w:tc>
          <w:tcPr>
            <w:tcW w:w="6205" w:type="dxa"/>
            <w:tcBorders>
              <w:top w:val="nil"/>
              <w:left w:val="nil"/>
              <w:bottom w:val="nil"/>
              <w:right w:val="nil"/>
            </w:tcBorders>
          </w:tcPr>
          <w:p w:rsidR="00734E2B" w:rsidRPr="00734E2B" w:rsidRDefault="00734E2B" w:rsidP="00744B43">
            <w:pPr>
              <w:tabs>
                <w:tab w:val="clear" w:pos="454"/>
                <w:tab w:val="left" w:pos="540"/>
              </w:tabs>
              <w:jc w:val="center"/>
              <w:rPr>
                <w:rFonts w:ascii="Times New Roman" w:hAnsi="Times New Roman"/>
                <w:sz w:val="22"/>
                <w:szCs w:val="22"/>
                <w:lang w:bidi="ar-SA"/>
              </w:rPr>
            </w:pPr>
          </w:p>
        </w:tc>
      </w:tr>
      <w:tr w:rsidR="00734E2B" w:rsidTr="00734E2B">
        <w:tc>
          <w:tcPr>
            <w:tcW w:w="8275" w:type="dxa"/>
            <w:gridSpan w:val="2"/>
            <w:tcBorders>
              <w:top w:val="nil"/>
              <w:left w:val="nil"/>
              <w:bottom w:val="nil"/>
              <w:right w:val="nil"/>
            </w:tcBorders>
          </w:tcPr>
          <w:p w:rsidR="00734E2B" w:rsidRPr="00734E2B" w:rsidRDefault="00734E2B" w:rsidP="00130A32">
            <w:pPr>
              <w:tabs>
                <w:tab w:val="clear" w:pos="454"/>
                <w:tab w:val="left" w:pos="540"/>
              </w:tabs>
              <w:ind w:hanging="116"/>
              <w:rPr>
                <w:rFonts w:ascii="Times New Roman" w:hAnsi="Times New Roman"/>
                <w:sz w:val="22"/>
                <w:szCs w:val="22"/>
                <w:lang w:bidi="ar-SA"/>
              </w:rPr>
            </w:pPr>
            <w:r w:rsidRPr="00734E2B">
              <w:rPr>
                <w:rFonts w:ascii="Times New Roman" w:hAnsi="Times New Roman"/>
                <w:sz w:val="22"/>
                <w:szCs w:val="22"/>
                <w:lang w:bidi="ar-SA"/>
              </w:rPr>
              <w:t>* TFRS - Financial instruments standards</w:t>
            </w:r>
          </w:p>
        </w:tc>
      </w:tr>
    </w:tbl>
    <w:p w:rsidR="00272A16" w:rsidRPr="00ED6547" w:rsidRDefault="00272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bidi="ar-SA"/>
        </w:rPr>
      </w:pPr>
    </w:p>
    <w:p w:rsidR="00F11549" w:rsidRDefault="00F1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r>
        <w:rPr>
          <w:b/>
          <w:bCs/>
          <w:i/>
          <w:iCs/>
          <w:szCs w:val="22"/>
        </w:rPr>
        <w:br w:type="page"/>
      </w:r>
    </w:p>
    <w:p w:rsidR="001A46A4" w:rsidRPr="00665D2E" w:rsidRDefault="00BA49B2" w:rsidP="00AB7359">
      <w:pPr>
        <w:pStyle w:val="ListParagraph"/>
        <w:numPr>
          <w:ilvl w:val="0"/>
          <w:numId w:val="21"/>
        </w:numPr>
        <w:tabs>
          <w:tab w:val="left" w:pos="90"/>
        </w:tabs>
        <w:ind w:left="540" w:hanging="540"/>
        <w:rPr>
          <w:b/>
          <w:bCs/>
          <w:i/>
          <w:iCs/>
          <w:szCs w:val="22"/>
        </w:rPr>
      </w:pPr>
      <w:r w:rsidRPr="00665D2E">
        <w:rPr>
          <w:b/>
          <w:bCs/>
          <w:i/>
          <w:iCs/>
          <w:szCs w:val="22"/>
        </w:rPr>
        <w:lastRenderedPageBreak/>
        <w:t>TFRS - Financial instruments standards</w:t>
      </w:r>
    </w:p>
    <w:p w:rsidR="00130A32" w:rsidRPr="00F030C5" w:rsidRDefault="00130A32" w:rsidP="00F030C5">
      <w:pPr>
        <w:pStyle w:val="ListParagraph"/>
        <w:tabs>
          <w:tab w:val="left" w:pos="90"/>
        </w:tabs>
        <w:ind w:left="540"/>
        <w:jc w:val="both"/>
        <w:rPr>
          <w:szCs w:val="22"/>
        </w:rPr>
      </w:pPr>
    </w:p>
    <w:p w:rsidR="00F030C5" w:rsidRPr="00F030C5" w:rsidRDefault="00F030C5" w:rsidP="00F030C5">
      <w:pPr>
        <w:pStyle w:val="ListParagraph"/>
        <w:tabs>
          <w:tab w:val="left" w:pos="90"/>
        </w:tabs>
        <w:ind w:left="540"/>
        <w:jc w:val="thaiDistribute"/>
        <w:rPr>
          <w:szCs w:val="22"/>
        </w:rPr>
      </w:pPr>
      <w:r w:rsidRPr="00F030C5">
        <w:rPr>
          <w:szCs w:val="22"/>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BD320D" w:rsidRPr="00665D2E" w:rsidRDefault="00BD320D" w:rsidP="00972A84">
      <w:pPr>
        <w:pStyle w:val="ListParagraph"/>
        <w:tabs>
          <w:tab w:val="left" w:pos="90"/>
        </w:tabs>
        <w:ind w:left="540"/>
        <w:jc w:val="both"/>
        <w:rPr>
          <w:b/>
          <w:bCs/>
          <w:i/>
          <w:iCs/>
          <w:szCs w:val="22"/>
        </w:rPr>
      </w:pPr>
    </w:p>
    <w:p w:rsidR="00130A32" w:rsidRPr="00665D2E" w:rsidRDefault="00E30247" w:rsidP="00AB7359">
      <w:pPr>
        <w:pStyle w:val="ListParagraph"/>
        <w:numPr>
          <w:ilvl w:val="0"/>
          <w:numId w:val="21"/>
        </w:numPr>
        <w:tabs>
          <w:tab w:val="left" w:pos="90"/>
        </w:tabs>
        <w:ind w:left="540" w:hanging="630"/>
        <w:rPr>
          <w:b/>
          <w:bCs/>
          <w:i/>
          <w:iCs/>
          <w:szCs w:val="22"/>
        </w:rPr>
      </w:pPr>
      <w:r w:rsidRPr="00665D2E">
        <w:rPr>
          <w:b/>
          <w:bCs/>
          <w:i/>
          <w:iCs/>
          <w:szCs w:val="22"/>
        </w:rPr>
        <w:t>TFRS 16 Leases</w:t>
      </w:r>
    </w:p>
    <w:p w:rsidR="00E30247" w:rsidRPr="00665D2E" w:rsidRDefault="00E30247" w:rsidP="00E30247">
      <w:pPr>
        <w:pStyle w:val="ListParagraph"/>
        <w:tabs>
          <w:tab w:val="left" w:pos="90"/>
        </w:tabs>
        <w:ind w:left="540"/>
        <w:rPr>
          <w:szCs w:val="22"/>
        </w:rPr>
      </w:pPr>
    </w:p>
    <w:p w:rsidR="00130A32" w:rsidRDefault="00F030C5" w:rsidP="00F030C5">
      <w:pPr>
        <w:pStyle w:val="ListParagraph"/>
        <w:tabs>
          <w:tab w:val="left" w:pos="90"/>
        </w:tabs>
        <w:ind w:left="540"/>
        <w:jc w:val="thaiDistribute"/>
        <w:rPr>
          <w:szCs w:val="22"/>
        </w:rPr>
      </w:pPr>
      <w:r w:rsidRPr="00F030C5">
        <w:rPr>
          <w:szCs w:val="22"/>
        </w:rPr>
        <w:t xml:space="preserve">TFRS 16 introduces a single lessee accounting model for lessees. A lessee recognises a right-of-use asset and a lease liability. There are recognition exemptions for short-term leases and leases of low-value items. Lessor accounting remains </w:t>
      </w:r>
      <w:proofErr w:type="gramStart"/>
      <w:r w:rsidRPr="00F030C5">
        <w:rPr>
          <w:szCs w:val="22"/>
        </w:rPr>
        <w:t>similar to</w:t>
      </w:r>
      <w:proofErr w:type="gramEnd"/>
      <w:r w:rsidRPr="00F030C5">
        <w:rPr>
          <w:szCs w:val="22"/>
        </w:rPr>
        <w:t xml:space="preserve"> the current standard, i.e. lessors continue to classify leases as finance or operating leases.</w:t>
      </w:r>
      <w:r>
        <w:rPr>
          <w:rFonts w:cstheme="minorBidi" w:hint="cs"/>
          <w:szCs w:val="28"/>
          <w:cs/>
          <w:lang w:bidi="th-TH"/>
        </w:rPr>
        <w:t xml:space="preserve"> </w:t>
      </w:r>
      <w:r w:rsidRPr="00F030C5">
        <w:rPr>
          <w:szCs w:val="22"/>
        </w:rPr>
        <w:t>When this TFRS is effective, some accounting standards and interpretations which are currently effective will be cancelled.</w:t>
      </w:r>
    </w:p>
    <w:p w:rsidR="00F030C5" w:rsidRDefault="00F030C5" w:rsidP="00F030C5">
      <w:pPr>
        <w:pStyle w:val="ListParagraph"/>
        <w:tabs>
          <w:tab w:val="left" w:pos="90"/>
        </w:tabs>
        <w:ind w:left="540"/>
        <w:jc w:val="thaiDistribute"/>
        <w:rPr>
          <w:szCs w:val="22"/>
        </w:rPr>
      </w:pPr>
    </w:p>
    <w:p w:rsidR="00F030C5" w:rsidRPr="00F030C5" w:rsidRDefault="00F030C5" w:rsidP="00F030C5">
      <w:pPr>
        <w:pStyle w:val="ListParagraph"/>
        <w:tabs>
          <w:tab w:val="left" w:pos="90"/>
        </w:tabs>
        <w:ind w:left="540"/>
        <w:jc w:val="thaiDistribute"/>
        <w:rPr>
          <w:szCs w:val="22"/>
        </w:rPr>
      </w:pPr>
      <w:r w:rsidRPr="00F030C5">
        <w:rPr>
          <w:szCs w:val="22"/>
        </w:rPr>
        <w:t xml:space="preserve">Management is presently considering the potential impact of adopting and initially applying those TFRSs on the financial statements. </w:t>
      </w:r>
    </w:p>
    <w:p w:rsidR="00F030C5" w:rsidRPr="00F030C5" w:rsidRDefault="00F030C5" w:rsidP="00F030C5">
      <w:pPr>
        <w:pStyle w:val="ListParagraph"/>
        <w:tabs>
          <w:tab w:val="left" w:pos="90"/>
        </w:tabs>
        <w:ind w:left="540"/>
        <w:jc w:val="thaiDistribute"/>
        <w:rPr>
          <w:szCs w:val="22"/>
          <w:lang w:val="en-US"/>
        </w:rPr>
      </w:pPr>
    </w:p>
    <w:sectPr w:rsidR="00F030C5" w:rsidRPr="00F030C5" w:rsidSect="007534A3">
      <w:headerReference w:type="default" r:id="rId8"/>
      <w:footerReference w:type="default" r:id="rId9"/>
      <w:headerReference w:type="first" r:id="rId10"/>
      <w:footerReference w:type="first" r:id="rId11"/>
      <w:pgSz w:w="11909" w:h="16834" w:code="9"/>
      <w:pgMar w:top="691" w:right="1109" w:bottom="576" w:left="1152" w:header="720" w:footer="720" w:gutter="0"/>
      <w:pgNumType w:start="9"/>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1B3A" w:rsidRDefault="009F1B3A">
      <w:r>
        <w:separator/>
      </w:r>
    </w:p>
  </w:endnote>
  <w:endnote w:type="continuationSeparator" w:id="0">
    <w:p w:rsidR="009F1B3A" w:rsidRDefault="009F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DE"/>
    <w:family w:val="swiss"/>
    <w:pitch w:val="variable"/>
    <w:sig w:usb0="01000003"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7DA2" w:rsidRPr="00447262" w:rsidRDefault="00FA7DA2" w:rsidP="00E164F6">
    <w:pPr>
      <w:pStyle w:val="Footer"/>
      <w:jc w:val="center"/>
      <w:rPr>
        <w:rFonts w:ascii="Times New Roman" w:hAnsi="Times New Roman"/>
        <w:sz w:val="22"/>
        <w:szCs w:val="22"/>
      </w:rPr>
    </w:pPr>
    <w:r w:rsidRPr="00447262">
      <w:rPr>
        <w:rFonts w:ascii="Times New Roman" w:hAnsi="Times New Roman"/>
        <w:sz w:val="22"/>
        <w:szCs w:val="22"/>
      </w:rPr>
      <w:fldChar w:fldCharType="begin"/>
    </w:r>
    <w:r w:rsidRPr="00447262">
      <w:rPr>
        <w:rFonts w:ascii="Times New Roman" w:hAnsi="Times New Roman"/>
        <w:sz w:val="22"/>
        <w:szCs w:val="22"/>
      </w:rPr>
      <w:instrText xml:space="preserve"> PAGE   \* MERGEFORMAT </w:instrText>
    </w:r>
    <w:r w:rsidRPr="00447262">
      <w:rPr>
        <w:rFonts w:ascii="Times New Roman" w:hAnsi="Times New Roman"/>
        <w:sz w:val="22"/>
        <w:szCs w:val="22"/>
      </w:rPr>
      <w:fldChar w:fldCharType="separate"/>
    </w:r>
    <w:r>
      <w:rPr>
        <w:rFonts w:ascii="Times New Roman" w:hAnsi="Times New Roman"/>
        <w:noProof/>
        <w:sz w:val="22"/>
        <w:szCs w:val="22"/>
      </w:rPr>
      <w:t>19</w:t>
    </w:r>
    <w:r w:rsidRPr="00447262">
      <w:rPr>
        <w:rFonts w:ascii="Times New Roman" w:hAnsi="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1B3A" w:rsidRPr="00CA728B" w:rsidRDefault="009F1B3A">
    <w:pPr>
      <w:pStyle w:val="Footer"/>
      <w:jc w:val="center"/>
      <w:rPr>
        <w:rFonts w:ascii="Angsana New" w:hAnsi="Angsana New" w:cs="Angsana New"/>
        <w:sz w:val="30"/>
        <w:szCs w:val="30"/>
      </w:rPr>
    </w:pPr>
    <w:r w:rsidRPr="00CA728B">
      <w:rPr>
        <w:rFonts w:ascii="Angsana New" w:hAnsi="Angsana New" w:cs="Angsana New"/>
        <w:sz w:val="30"/>
        <w:szCs w:val="30"/>
      </w:rPr>
      <w:fldChar w:fldCharType="begin"/>
    </w:r>
    <w:r w:rsidRPr="00CA728B">
      <w:rPr>
        <w:rFonts w:ascii="Angsana New" w:hAnsi="Angsana New" w:cs="Angsana New"/>
        <w:sz w:val="30"/>
        <w:szCs w:val="30"/>
      </w:rPr>
      <w:instrText xml:space="preserve"> PAGE   \* MERGEFORMAT </w:instrText>
    </w:r>
    <w:r w:rsidRPr="00CA728B">
      <w:rPr>
        <w:rFonts w:ascii="Angsana New" w:hAnsi="Angsana New" w:cs="Angsana New"/>
        <w:sz w:val="30"/>
        <w:szCs w:val="30"/>
      </w:rPr>
      <w:fldChar w:fldCharType="separate"/>
    </w:r>
    <w:r>
      <w:rPr>
        <w:rFonts w:ascii="Angsana New" w:hAnsi="Angsana New" w:cs="Angsana New"/>
        <w:noProof/>
        <w:sz w:val="30"/>
        <w:szCs w:val="30"/>
      </w:rPr>
      <w:t>9</w:t>
    </w:r>
    <w:r w:rsidRPr="00CA728B">
      <w:rPr>
        <w:rFonts w:ascii="Angsana New" w:hAnsi="Angsana New" w:cs="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1B3A" w:rsidRDefault="009F1B3A">
      <w:r>
        <w:separator/>
      </w:r>
    </w:p>
  </w:footnote>
  <w:footnote w:type="continuationSeparator" w:id="0">
    <w:p w:rsidR="009F1B3A" w:rsidRDefault="009F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7DA2" w:rsidRPr="00497F23" w:rsidRDefault="00FA7DA2" w:rsidP="00DC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497F23">
      <w:rPr>
        <w:rFonts w:ascii="Times New Roman" w:hAnsi="Times New Roman"/>
        <w:b/>
        <w:bCs/>
        <w:sz w:val="28"/>
        <w:szCs w:val="28"/>
        <w:lang w:val="en-GB"/>
      </w:rPr>
      <w:t>Furukawa Metal (Thailand) Public Company Limited</w:t>
    </w:r>
  </w:p>
  <w:p w:rsidR="00FA7DA2" w:rsidRPr="00151F08" w:rsidRDefault="00FA7DA2" w:rsidP="00DC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rsidR="00FA7DA2" w:rsidRDefault="00FA7DA2" w:rsidP="00DC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and six-month periods</w:t>
    </w:r>
    <w:r w:rsidRPr="00151F08">
      <w:rPr>
        <w:rFonts w:ascii="Times New Roman" w:hAnsi="Times New Roman"/>
        <w:b/>
        <w:bCs/>
        <w:sz w:val="24"/>
        <w:szCs w:val="24"/>
      </w:rPr>
      <w:t xml:space="preserve"> ended </w:t>
    </w:r>
    <w:r>
      <w:rPr>
        <w:rFonts w:ascii="Times New Roman" w:hAnsi="Times New Roman"/>
        <w:b/>
        <w:bCs/>
        <w:sz w:val="24"/>
        <w:szCs w:val="24"/>
      </w:rPr>
      <w:t>30 June</w:t>
    </w:r>
    <w:r w:rsidRPr="00151F08">
      <w:rPr>
        <w:rFonts w:ascii="Times New Roman" w:hAnsi="Times New Roman"/>
        <w:b/>
        <w:bCs/>
        <w:sz w:val="24"/>
        <w:szCs w:val="24"/>
      </w:rPr>
      <w:t xml:space="preserve"> 20</w:t>
    </w:r>
    <w:r>
      <w:rPr>
        <w:rFonts w:ascii="Times New Roman" w:hAnsi="Times New Roman"/>
        <w:b/>
        <w:bCs/>
        <w:sz w:val="24"/>
        <w:szCs w:val="24"/>
      </w:rPr>
      <w:t>19 (Unaudited)</w:t>
    </w:r>
  </w:p>
  <w:p w:rsidR="00FA7DA2" w:rsidRDefault="00FA7DA2" w:rsidP="00D9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rsidR="00FA7DA2" w:rsidRPr="00E164F6" w:rsidRDefault="00FA7DA2" w:rsidP="007F7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3"/>
      </w:tabs>
      <w:rPr>
        <w:rFonts w:ascii="Times New Roman" w:hAnsi="Times New Roman"/>
        <w:b/>
        <w:bCs/>
        <w:sz w:val="22"/>
        <w:szCs w:val="22"/>
      </w:rPr>
    </w:pPr>
    <w:r>
      <w:rPr>
        <w:rFonts w:ascii="Times New Roman" w:hAnsi="Times New Roman"/>
        <w:b/>
        <w:bCs/>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1B3A" w:rsidRPr="00497F23" w:rsidRDefault="009F1B3A" w:rsidP="007A2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497F23">
      <w:rPr>
        <w:rFonts w:ascii="Times New Roman" w:hAnsi="Times New Roman"/>
        <w:b/>
        <w:bCs/>
        <w:sz w:val="28"/>
        <w:szCs w:val="28"/>
        <w:lang w:val="en-GB"/>
      </w:rPr>
      <w:t>Furukawa Metal (Thailand) Public Company Limited</w:t>
    </w:r>
  </w:p>
  <w:p w:rsidR="009F1B3A" w:rsidRPr="00151F08" w:rsidRDefault="009F1B3A" w:rsidP="00DC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rsidR="009F1B3A" w:rsidRDefault="009F1B3A" w:rsidP="00DC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and six-month periods</w:t>
    </w:r>
    <w:r w:rsidRPr="00151F08">
      <w:rPr>
        <w:rFonts w:ascii="Times New Roman" w:hAnsi="Times New Roman"/>
        <w:b/>
        <w:bCs/>
        <w:sz w:val="24"/>
        <w:szCs w:val="24"/>
      </w:rPr>
      <w:t xml:space="preserve"> ended </w:t>
    </w:r>
    <w:r>
      <w:rPr>
        <w:rFonts w:ascii="Times New Roman" w:hAnsi="Times New Roman"/>
        <w:b/>
        <w:bCs/>
        <w:sz w:val="24"/>
        <w:szCs w:val="24"/>
      </w:rPr>
      <w:t>30 June</w:t>
    </w:r>
    <w:r w:rsidRPr="00151F08">
      <w:rPr>
        <w:rFonts w:ascii="Times New Roman" w:hAnsi="Times New Roman"/>
        <w:b/>
        <w:bCs/>
        <w:sz w:val="24"/>
        <w:szCs w:val="24"/>
      </w:rPr>
      <w:t xml:space="preserve"> 20</w:t>
    </w:r>
    <w:r>
      <w:rPr>
        <w:rFonts w:ascii="Times New Roman" w:hAnsi="Times New Roman"/>
        <w:b/>
        <w:bCs/>
        <w:sz w:val="24"/>
        <w:szCs w:val="24"/>
      </w:rPr>
      <w:t>19 (Unaudited)</w:t>
    </w:r>
  </w:p>
  <w:p w:rsidR="009F1B3A" w:rsidRPr="00CC00A8" w:rsidRDefault="009F1B3A">
    <w:pPr>
      <w:pStyle w:val="Header"/>
      <w:rPr>
        <w:rFonts w:ascii="Times New Roman" w:hAnsi="Times New Roman"/>
        <w:sz w:val="24"/>
        <w:szCs w:val="24"/>
      </w:rPr>
    </w:pPr>
  </w:p>
  <w:p w:rsidR="009F1B3A" w:rsidRPr="00CC00A8" w:rsidRDefault="009F1B3A">
    <w:pPr>
      <w:pStyle w:val="Head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DE4CB8"/>
    <w:multiLevelType w:val="multilevel"/>
    <w:tmpl w:val="507C06EC"/>
    <w:lvl w:ilvl="0">
      <w:start w:val="1"/>
      <w:numFmt w:val="decimal"/>
      <w:lvlText w:val="%1"/>
      <w:lvlJc w:val="left"/>
      <w:pPr>
        <w:tabs>
          <w:tab w:val="num" w:pos="1060"/>
        </w:tabs>
        <w:ind w:left="1060" w:hanging="340"/>
      </w:pPr>
      <w:rPr>
        <w:rFonts w:ascii="Times New Roman" w:hAnsi="Times New Roman" w:hint="default"/>
        <w:sz w:val="22"/>
        <w:szCs w:val="22"/>
      </w:rPr>
    </w:lvl>
    <w:lvl w:ilvl="1">
      <w:start w:val="1"/>
      <w:numFmt w:val="bullet"/>
      <w:lvlText w:val=""/>
      <w:lvlJc w:val="left"/>
      <w:pPr>
        <w:tabs>
          <w:tab w:val="num" w:pos="1400"/>
        </w:tabs>
        <w:ind w:left="1400" w:hanging="340"/>
      </w:pPr>
      <w:rPr>
        <w:rFonts w:ascii="Symbol" w:hAnsi="Symbol" w:hint="default"/>
        <w:sz w:val="22"/>
      </w:rPr>
    </w:lvl>
    <w:lvl w:ilvl="2">
      <w:start w:val="1"/>
      <w:numFmt w:val="bullet"/>
      <w:lvlText w:val="-"/>
      <w:lvlJc w:val="left"/>
      <w:pPr>
        <w:tabs>
          <w:tab w:val="num" w:pos="1740"/>
        </w:tabs>
        <w:ind w:left="1740" w:hanging="340"/>
      </w:pPr>
      <w:rPr>
        <w:rFonts w:ascii="9999999" w:hAnsi="9999999" w:hint="default"/>
      </w:rPr>
    </w:lvl>
    <w:lvl w:ilvl="3">
      <w:start w:val="1"/>
      <w:numFmt w:val="bullet"/>
      <w:lvlText w:val=""/>
      <w:lvlJc w:val="left"/>
      <w:pPr>
        <w:tabs>
          <w:tab w:val="num" w:pos="2081"/>
        </w:tabs>
        <w:ind w:left="2081" w:hanging="341"/>
      </w:pPr>
      <w:rPr>
        <w:rFonts w:ascii="Symbol" w:hAnsi="Symbol" w:hint="default"/>
        <w:sz w:val="22"/>
      </w:rPr>
    </w:lvl>
    <w:lvl w:ilvl="4">
      <w:start w:val="1"/>
      <w:numFmt w:val="bullet"/>
      <w:lvlText w:val=""/>
      <w:lvlJc w:val="left"/>
      <w:pPr>
        <w:tabs>
          <w:tab w:val="num" w:pos="2421"/>
        </w:tabs>
        <w:ind w:left="2421" w:hanging="340"/>
      </w:pPr>
      <w:rPr>
        <w:rFonts w:ascii="Symbol" w:hAnsi="Symbol" w:hint="default"/>
      </w:rPr>
    </w:lvl>
    <w:lvl w:ilvl="5">
      <w:start w:val="1"/>
      <w:numFmt w:val="bullet"/>
      <w:lvlText w:val=""/>
      <w:lvlJc w:val="left"/>
      <w:pPr>
        <w:tabs>
          <w:tab w:val="num" w:pos="2761"/>
        </w:tabs>
        <w:ind w:left="2761" w:hanging="340"/>
      </w:pPr>
      <w:rPr>
        <w:rFonts w:ascii="Wingdings" w:hAnsi="Wingdings" w:hint="default"/>
      </w:rPr>
    </w:lvl>
    <w:lvl w:ilvl="6">
      <w:start w:val="1"/>
      <w:numFmt w:val="bullet"/>
      <w:lvlText w:val=""/>
      <w:lvlJc w:val="left"/>
      <w:pPr>
        <w:tabs>
          <w:tab w:val="num" w:pos="3101"/>
        </w:tabs>
        <w:ind w:left="3101" w:hanging="340"/>
      </w:pPr>
      <w:rPr>
        <w:rFonts w:ascii="Wingdings" w:hAnsi="Wingdings" w:hint="default"/>
      </w:rPr>
    </w:lvl>
    <w:lvl w:ilvl="7">
      <w:start w:val="1"/>
      <w:numFmt w:val="bullet"/>
      <w:lvlText w:val=""/>
      <w:lvlJc w:val="left"/>
      <w:pPr>
        <w:tabs>
          <w:tab w:val="num" w:pos="3441"/>
        </w:tabs>
        <w:ind w:left="3441" w:hanging="340"/>
      </w:pPr>
      <w:rPr>
        <w:rFonts w:ascii="Symbol" w:hAnsi="Symbol" w:hint="default"/>
      </w:rPr>
    </w:lvl>
    <w:lvl w:ilvl="8">
      <w:start w:val="1"/>
      <w:numFmt w:val="bullet"/>
      <w:lvlText w:val=""/>
      <w:lvlJc w:val="left"/>
      <w:pPr>
        <w:tabs>
          <w:tab w:val="num" w:pos="3781"/>
        </w:tabs>
        <w:ind w:left="3781" w:hanging="340"/>
      </w:pPr>
      <w:rPr>
        <w:rFonts w:ascii="Symbol" w:hAnsi="Symbol" w:hint="default"/>
      </w:rPr>
    </w:lvl>
  </w:abstractNum>
  <w:abstractNum w:abstractNumId="12" w15:restartNumberingAfterBreak="0">
    <w:nsid w:val="1E196879"/>
    <w:multiLevelType w:val="hybridMultilevel"/>
    <w:tmpl w:val="5B5EA286"/>
    <w:lvl w:ilvl="0" w:tplc="26A4D790">
      <w:start w:val="3"/>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395079"/>
    <w:multiLevelType w:val="hybridMultilevel"/>
    <w:tmpl w:val="836C41F4"/>
    <w:lvl w:ilvl="0" w:tplc="89CCE662">
      <w:start w:val="1"/>
      <w:numFmt w:val="decimal"/>
      <w:lvlText w:val="%1"/>
      <w:lvlJc w:val="left"/>
      <w:pPr>
        <w:ind w:left="540" w:hanging="54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4B32096B"/>
    <w:multiLevelType w:val="hybridMultilevel"/>
    <w:tmpl w:val="BD80529E"/>
    <w:lvl w:ilvl="0" w:tplc="CD141D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76C65C30"/>
    <w:multiLevelType w:val="hybridMultilevel"/>
    <w:tmpl w:val="20304DDE"/>
    <w:lvl w:ilvl="0" w:tplc="84926DE2">
      <w:start w:val="1"/>
      <w:numFmt w:val="bullet"/>
      <w:pStyle w:val="BodyTextbullet"/>
      <w:lvlText w:val=""/>
      <w:lvlJc w:val="left"/>
      <w:pPr>
        <w:tabs>
          <w:tab w:val="num" w:pos="1440"/>
        </w:tabs>
        <w:ind w:left="1440" w:hanging="360"/>
      </w:pPr>
      <w:rPr>
        <w:rFonts w:ascii="Symbol" w:hAnsi="Symbol" w:hint="default"/>
        <w:color w:val="auto"/>
        <w:sz w:val="22"/>
      </w:rPr>
    </w:lvl>
    <w:lvl w:ilvl="1" w:tplc="03867072">
      <w:start w:val="1"/>
      <w:numFmt w:val="bullet"/>
      <w:lvlText w:val="o"/>
      <w:lvlJc w:val="left"/>
      <w:pPr>
        <w:tabs>
          <w:tab w:val="num" w:pos="2520"/>
        </w:tabs>
        <w:ind w:left="2520" w:hanging="360"/>
      </w:pPr>
      <w:rPr>
        <w:rFonts w:ascii="Courier New" w:hAnsi="Courier New" w:hint="default"/>
      </w:rPr>
    </w:lvl>
    <w:lvl w:ilvl="2" w:tplc="5C3A95D6" w:tentative="1">
      <w:start w:val="1"/>
      <w:numFmt w:val="bullet"/>
      <w:lvlText w:val=""/>
      <w:lvlJc w:val="left"/>
      <w:pPr>
        <w:tabs>
          <w:tab w:val="num" w:pos="3240"/>
        </w:tabs>
        <w:ind w:left="3240" w:hanging="360"/>
      </w:pPr>
      <w:rPr>
        <w:rFonts w:ascii="Wingdings" w:hAnsi="Wingdings" w:hint="default"/>
      </w:rPr>
    </w:lvl>
    <w:lvl w:ilvl="3" w:tplc="D0F24B74" w:tentative="1">
      <w:start w:val="1"/>
      <w:numFmt w:val="bullet"/>
      <w:lvlText w:val=""/>
      <w:lvlJc w:val="left"/>
      <w:pPr>
        <w:tabs>
          <w:tab w:val="num" w:pos="3960"/>
        </w:tabs>
        <w:ind w:left="3960" w:hanging="360"/>
      </w:pPr>
      <w:rPr>
        <w:rFonts w:ascii="Symbol" w:hAnsi="Symbol" w:hint="default"/>
      </w:rPr>
    </w:lvl>
    <w:lvl w:ilvl="4" w:tplc="F440D30A" w:tentative="1">
      <w:start w:val="1"/>
      <w:numFmt w:val="bullet"/>
      <w:lvlText w:val="o"/>
      <w:lvlJc w:val="left"/>
      <w:pPr>
        <w:tabs>
          <w:tab w:val="num" w:pos="4680"/>
        </w:tabs>
        <w:ind w:left="4680" w:hanging="360"/>
      </w:pPr>
      <w:rPr>
        <w:rFonts w:ascii="Courier New" w:hAnsi="Courier New" w:hint="default"/>
      </w:rPr>
    </w:lvl>
    <w:lvl w:ilvl="5" w:tplc="DCD2DE62" w:tentative="1">
      <w:start w:val="1"/>
      <w:numFmt w:val="bullet"/>
      <w:lvlText w:val=""/>
      <w:lvlJc w:val="left"/>
      <w:pPr>
        <w:tabs>
          <w:tab w:val="num" w:pos="5400"/>
        </w:tabs>
        <w:ind w:left="5400" w:hanging="360"/>
      </w:pPr>
      <w:rPr>
        <w:rFonts w:ascii="Wingdings" w:hAnsi="Wingdings" w:hint="default"/>
      </w:rPr>
    </w:lvl>
    <w:lvl w:ilvl="6" w:tplc="CFFC6F04" w:tentative="1">
      <w:start w:val="1"/>
      <w:numFmt w:val="bullet"/>
      <w:lvlText w:val=""/>
      <w:lvlJc w:val="left"/>
      <w:pPr>
        <w:tabs>
          <w:tab w:val="num" w:pos="6120"/>
        </w:tabs>
        <w:ind w:left="6120" w:hanging="360"/>
      </w:pPr>
      <w:rPr>
        <w:rFonts w:ascii="Symbol" w:hAnsi="Symbol" w:hint="default"/>
      </w:rPr>
    </w:lvl>
    <w:lvl w:ilvl="7" w:tplc="6936CE3E" w:tentative="1">
      <w:start w:val="1"/>
      <w:numFmt w:val="bullet"/>
      <w:lvlText w:val="o"/>
      <w:lvlJc w:val="left"/>
      <w:pPr>
        <w:tabs>
          <w:tab w:val="num" w:pos="6840"/>
        </w:tabs>
        <w:ind w:left="6840" w:hanging="360"/>
      </w:pPr>
      <w:rPr>
        <w:rFonts w:ascii="Courier New" w:hAnsi="Courier New" w:hint="default"/>
      </w:rPr>
    </w:lvl>
    <w:lvl w:ilvl="8" w:tplc="DEF6408A"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4"/>
  </w:num>
  <w:num w:numId="13">
    <w:abstractNumId w:val="16"/>
  </w:num>
  <w:num w:numId="14">
    <w:abstractNumId w:val="18"/>
  </w:num>
  <w:num w:numId="15">
    <w:abstractNumId w:val="10"/>
  </w:num>
  <w:num w:numId="16">
    <w:abstractNumId w:val="22"/>
  </w:num>
  <w:num w:numId="17">
    <w:abstractNumId w:val="11"/>
  </w:num>
  <w:num w:numId="18">
    <w:abstractNumId w:val="21"/>
  </w:num>
  <w:num w:numId="19">
    <w:abstractNumId w:val="13"/>
  </w:num>
  <w:num w:numId="20">
    <w:abstractNumId w:val="19"/>
  </w:num>
  <w:num w:numId="21">
    <w:abstractNumId w:val="20"/>
  </w:num>
  <w:num w:numId="22">
    <w:abstractNumId w:val="12"/>
  </w:num>
  <w:num w:numId="23">
    <w:abstractNumId w:val="15"/>
  </w:num>
  <w:num w:numId="24">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686"/>
    <w:rsid w:val="00000744"/>
    <w:rsid w:val="00001093"/>
    <w:rsid w:val="000010EB"/>
    <w:rsid w:val="000022D0"/>
    <w:rsid w:val="00002A4B"/>
    <w:rsid w:val="00003153"/>
    <w:rsid w:val="000035C2"/>
    <w:rsid w:val="00003833"/>
    <w:rsid w:val="00005624"/>
    <w:rsid w:val="0001292B"/>
    <w:rsid w:val="00013094"/>
    <w:rsid w:val="0001364F"/>
    <w:rsid w:val="00013998"/>
    <w:rsid w:val="0001472F"/>
    <w:rsid w:val="00014A65"/>
    <w:rsid w:val="0001543B"/>
    <w:rsid w:val="000164A0"/>
    <w:rsid w:val="00017418"/>
    <w:rsid w:val="000175CE"/>
    <w:rsid w:val="00020979"/>
    <w:rsid w:val="000219B4"/>
    <w:rsid w:val="00021E6F"/>
    <w:rsid w:val="00022380"/>
    <w:rsid w:val="00023EE0"/>
    <w:rsid w:val="00024CC9"/>
    <w:rsid w:val="00026D33"/>
    <w:rsid w:val="0002710A"/>
    <w:rsid w:val="00030FA3"/>
    <w:rsid w:val="0003186F"/>
    <w:rsid w:val="0003269A"/>
    <w:rsid w:val="00032BDA"/>
    <w:rsid w:val="00034619"/>
    <w:rsid w:val="000360C9"/>
    <w:rsid w:val="00037465"/>
    <w:rsid w:val="000379D9"/>
    <w:rsid w:val="000424DB"/>
    <w:rsid w:val="000426EB"/>
    <w:rsid w:val="00042986"/>
    <w:rsid w:val="00042E84"/>
    <w:rsid w:val="000432A0"/>
    <w:rsid w:val="0004533C"/>
    <w:rsid w:val="00050C4A"/>
    <w:rsid w:val="00050F7A"/>
    <w:rsid w:val="000516F3"/>
    <w:rsid w:val="00051CA0"/>
    <w:rsid w:val="000523E0"/>
    <w:rsid w:val="00052772"/>
    <w:rsid w:val="00052D20"/>
    <w:rsid w:val="00053E96"/>
    <w:rsid w:val="00055B74"/>
    <w:rsid w:val="000578EB"/>
    <w:rsid w:val="00061EA1"/>
    <w:rsid w:val="000652D6"/>
    <w:rsid w:val="00067573"/>
    <w:rsid w:val="00077BAA"/>
    <w:rsid w:val="00082D54"/>
    <w:rsid w:val="00082E73"/>
    <w:rsid w:val="00083884"/>
    <w:rsid w:val="0008454D"/>
    <w:rsid w:val="0008583D"/>
    <w:rsid w:val="0008585E"/>
    <w:rsid w:val="00085991"/>
    <w:rsid w:val="000859F2"/>
    <w:rsid w:val="00087371"/>
    <w:rsid w:val="00090109"/>
    <w:rsid w:val="00090654"/>
    <w:rsid w:val="00090CFA"/>
    <w:rsid w:val="00091911"/>
    <w:rsid w:val="000927A3"/>
    <w:rsid w:val="00094290"/>
    <w:rsid w:val="00094953"/>
    <w:rsid w:val="00095631"/>
    <w:rsid w:val="00095A64"/>
    <w:rsid w:val="0009789C"/>
    <w:rsid w:val="00097976"/>
    <w:rsid w:val="000A13D2"/>
    <w:rsid w:val="000A2A23"/>
    <w:rsid w:val="000A55FD"/>
    <w:rsid w:val="000A5EC0"/>
    <w:rsid w:val="000A6E1A"/>
    <w:rsid w:val="000B1132"/>
    <w:rsid w:val="000B16BB"/>
    <w:rsid w:val="000B2174"/>
    <w:rsid w:val="000B271B"/>
    <w:rsid w:val="000B32A4"/>
    <w:rsid w:val="000B536A"/>
    <w:rsid w:val="000B7551"/>
    <w:rsid w:val="000C0A6D"/>
    <w:rsid w:val="000C1E2E"/>
    <w:rsid w:val="000C352A"/>
    <w:rsid w:val="000C3AC7"/>
    <w:rsid w:val="000C62FE"/>
    <w:rsid w:val="000C6ED0"/>
    <w:rsid w:val="000D09D4"/>
    <w:rsid w:val="000D2854"/>
    <w:rsid w:val="000D3F5D"/>
    <w:rsid w:val="000D4FA3"/>
    <w:rsid w:val="000D5189"/>
    <w:rsid w:val="000D5509"/>
    <w:rsid w:val="000D5F6C"/>
    <w:rsid w:val="000D6BC9"/>
    <w:rsid w:val="000D7F26"/>
    <w:rsid w:val="000E044D"/>
    <w:rsid w:val="000E075C"/>
    <w:rsid w:val="000E18F5"/>
    <w:rsid w:val="000E4484"/>
    <w:rsid w:val="000E6B34"/>
    <w:rsid w:val="000E74D0"/>
    <w:rsid w:val="000E7A9C"/>
    <w:rsid w:val="000E7BE9"/>
    <w:rsid w:val="000F002C"/>
    <w:rsid w:val="000F0EB0"/>
    <w:rsid w:val="000F1FA7"/>
    <w:rsid w:val="000F2610"/>
    <w:rsid w:val="000F2747"/>
    <w:rsid w:val="000F2ED7"/>
    <w:rsid w:val="000F3082"/>
    <w:rsid w:val="000F3236"/>
    <w:rsid w:val="000F33DE"/>
    <w:rsid w:val="000F39C2"/>
    <w:rsid w:val="000F4EC3"/>
    <w:rsid w:val="000F4EC9"/>
    <w:rsid w:val="000F4F3D"/>
    <w:rsid w:val="000F5116"/>
    <w:rsid w:val="000F5D02"/>
    <w:rsid w:val="000F6A7B"/>
    <w:rsid w:val="000F7B36"/>
    <w:rsid w:val="0010115A"/>
    <w:rsid w:val="001012BC"/>
    <w:rsid w:val="00102B55"/>
    <w:rsid w:val="001037CC"/>
    <w:rsid w:val="00104DB8"/>
    <w:rsid w:val="00106387"/>
    <w:rsid w:val="00106EBE"/>
    <w:rsid w:val="00112BCA"/>
    <w:rsid w:val="00114417"/>
    <w:rsid w:val="00114BC1"/>
    <w:rsid w:val="00115045"/>
    <w:rsid w:val="001152AF"/>
    <w:rsid w:val="00115846"/>
    <w:rsid w:val="001158A5"/>
    <w:rsid w:val="00116AD6"/>
    <w:rsid w:val="00120784"/>
    <w:rsid w:val="00122092"/>
    <w:rsid w:val="00122E16"/>
    <w:rsid w:val="001237C8"/>
    <w:rsid w:val="00123EDF"/>
    <w:rsid w:val="00124A23"/>
    <w:rsid w:val="00125EFC"/>
    <w:rsid w:val="00126015"/>
    <w:rsid w:val="001267BF"/>
    <w:rsid w:val="00126EB6"/>
    <w:rsid w:val="00130A32"/>
    <w:rsid w:val="00131D02"/>
    <w:rsid w:val="00132CF3"/>
    <w:rsid w:val="001344D3"/>
    <w:rsid w:val="001345BD"/>
    <w:rsid w:val="0013580D"/>
    <w:rsid w:val="00135EBD"/>
    <w:rsid w:val="001371D7"/>
    <w:rsid w:val="0013735E"/>
    <w:rsid w:val="00140107"/>
    <w:rsid w:val="00141A9F"/>
    <w:rsid w:val="00143366"/>
    <w:rsid w:val="0014380B"/>
    <w:rsid w:val="00143CDC"/>
    <w:rsid w:val="00143EF8"/>
    <w:rsid w:val="00144BE9"/>
    <w:rsid w:val="001477EE"/>
    <w:rsid w:val="00147D62"/>
    <w:rsid w:val="0015231B"/>
    <w:rsid w:val="0015275A"/>
    <w:rsid w:val="00152A79"/>
    <w:rsid w:val="00153205"/>
    <w:rsid w:val="00153E45"/>
    <w:rsid w:val="001549C3"/>
    <w:rsid w:val="0015556D"/>
    <w:rsid w:val="001566EB"/>
    <w:rsid w:val="00161078"/>
    <w:rsid w:val="00161593"/>
    <w:rsid w:val="00162A1B"/>
    <w:rsid w:val="00162A81"/>
    <w:rsid w:val="00162CA6"/>
    <w:rsid w:val="00163872"/>
    <w:rsid w:val="00163A57"/>
    <w:rsid w:val="00164C5C"/>
    <w:rsid w:val="001652E7"/>
    <w:rsid w:val="0016591A"/>
    <w:rsid w:val="00166759"/>
    <w:rsid w:val="001705D5"/>
    <w:rsid w:val="00170EEB"/>
    <w:rsid w:val="00171C0C"/>
    <w:rsid w:val="001726DC"/>
    <w:rsid w:val="00174847"/>
    <w:rsid w:val="00175EDF"/>
    <w:rsid w:val="00177346"/>
    <w:rsid w:val="001814C1"/>
    <w:rsid w:val="001821E1"/>
    <w:rsid w:val="00182658"/>
    <w:rsid w:val="00185115"/>
    <w:rsid w:val="00185373"/>
    <w:rsid w:val="00186DD3"/>
    <w:rsid w:val="001900B3"/>
    <w:rsid w:val="0019065C"/>
    <w:rsid w:val="00190A3D"/>
    <w:rsid w:val="0019350B"/>
    <w:rsid w:val="00193A37"/>
    <w:rsid w:val="00194135"/>
    <w:rsid w:val="001951E0"/>
    <w:rsid w:val="00195BBA"/>
    <w:rsid w:val="0019623A"/>
    <w:rsid w:val="00196593"/>
    <w:rsid w:val="001A00BD"/>
    <w:rsid w:val="001A0572"/>
    <w:rsid w:val="001A0636"/>
    <w:rsid w:val="001A0B0E"/>
    <w:rsid w:val="001A0DD2"/>
    <w:rsid w:val="001A1002"/>
    <w:rsid w:val="001A18DD"/>
    <w:rsid w:val="001A2B01"/>
    <w:rsid w:val="001A373F"/>
    <w:rsid w:val="001A46A4"/>
    <w:rsid w:val="001A569B"/>
    <w:rsid w:val="001A56A8"/>
    <w:rsid w:val="001A6963"/>
    <w:rsid w:val="001A6AFF"/>
    <w:rsid w:val="001A75FB"/>
    <w:rsid w:val="001B09AE"/>
    <w:rsid w:val="001B15A7"/>
    <w:rsid w:val="001B233A"/>
    <w:rsid w:val="001B3B7B"/>
    <w:rsid w:val="001B5B64"/>
    <w:rsid w:val="001B7084"/>
    <w:rsid w:val="001B7B54"/>
    <w:rsid w:val="001C13F5"/>
    <w:rsid w:val="001C1660"/>
    <w:rsid w:val="001C17B8"/>
    <w:rsid w:val="001C1D28"/>
    <w:rsid w:val="001C649B"/>
    <w:rsid w:val="001C6727"/>
    <w:rsid w:val="001C6812"/>
    <w:rsid w:val="001C6EEE"/>
    <w:rsid w:val="001C7159"/>
    <w:rsid w:val="001D0E30"/>
    <w:rsid w:val="001D140B"/>
    <w:rsid w:val="001D2EF0"/>
    <w:rsid w:val="001D2F01"/>
    <w:rsid w:val="001D2FF9"/>
    <w:rsid w:val="001D4262"/>
    <w:rsid w:val="001E082F"/>
    <w:rsid w:val="001E0BF8"/>
    <w:rsid w:val="001E0F92"/>
    <w:rsid w:val="001E1C96"/>
    <w:rsid w:val="001E2DF0"/>
    <w:rsid w:val="001E3DC5"/>
    <w:rsid w:val="001E4454"/>
    <w:rsid w:val="001E4926"/>
    <w:rsid w:val="001E4FE0"/>
    <w:rsid w:val="001E6D0C"/>
    <w:rsid w:val="001E76CE"/>
    <w:rsid w:val="001E7C20"/>
    <w:rsid w:val="001F2421"/>
    <w:rsid w:val="001F3540"/>
    <w:rsid w:val="001F35CF"/>
    <w:rsid w:val="001F3967"/>
    <w:rsid w:val="001F3CC3"/>
    <w:rsid w:val="001F467F"/>
    <w:rsid w:val="001F58B0"/>
    <w:rsid w:val="001F5B17"/>
    <w:rsid w:val="0020232A"/>
    <w:rsid w:val="00202602"/>
    <w:rsid w:val="00202873"/>
    <w:rsid w:val="00202C29"/>
    <w:rsid w:val="00203666"/>
    <w:rsid w:val="00205FD3"/>
    <w:rsid w:val="002061A9"/>
    <w:rsid w:val="002065C7"/>
    <w:rsid w:val="00211BC9"/>
    <w:rsid w:val="002127FC"/>
    <w:rsid w:val="00212D72"/>
    <w:rsid w:val="00213237"/>
    <w:rsid w:val="00214176"/>
    <w:rsid w:val="00217C91"/>
    <w:rsid w:val="002204E9"/>
    <w:rsid w:val="00220EA7"/>
    <w:rsid w:val="002216D4"/>
    <w:rsid w:val="00221B7A"/>
    <w:rsid w:val="00221DD6"/>
    <w:rsid w:val="0022233C"/>
    <w:rsid w:val="00226277"/>
    <w:rsid w:val="00226E92"/>
    <w:rsid w:val="00227B0C"/>
    <w:rsid w:val="00231358"/>
    <w:rsid w:val="00231BF0"/>
    <w:rsid w:val="002322D4"/>
    <w:rsid w:val="002359AE"/>
    <w:rsid w:val="00235B46"/>
    <w:rsid w:val="002362AB"/>
    <w:rsid w:val="00237C08"/>
    <w:rsid w:val="00237D76"/>
    <w:rsid w:val="002407A3"/>
    <w:rsid w:val="00242E66"/>
    <w:rsid w:val="00243A3C"/>
    <w:rsid w:val="0024650B"/>
    <w:rsid w:val="002465F3"/>
    <w:rsid w:val="002468FC"/>
    <w:rsid w:val="00246FD8"/>
    <w:rsid w:val="00247C0E"/>
    <w:rsid w:val="00247C96"/>
    <w:rsid w:val="00252E6A"/>
    <w:rsid w:val="00253A3A"/>
    <w:rsid w:val="00254D83"/>
    <w:rsid w:val="002568A3"/>
    <w:rsid w:val="00260C53"/>
    <w:rsid w:val="00260DC5"/>
    <w:rsid w:val="00263EF6"/>
    <w:rsid w:val="002648CE"/>
    <w:rsid w:val="00265F24"/>
    <w:rsid w:val="00266490"/>
    <w:rsid w:val="002677AA"/>
    <w:rsid w:val="00271A0F"/>
    <w:rsid w:val="002729D8"/>
    <w:rsid w:val="00272A16"/>
    <w:rsid w:val="00273B26"/>
    <w:rsid w:val="0027528A"/>
    <w:rsid w:val="00276102"/>
    <w:rsid w:val="00276A91"/>
    <w:rsid w:val="002776CD"/>
    <w:rsid w:val="00277D49"/>
    <w:rsid w:val="00277F66"/>
    <w:rsid w:val="00280621"/>
    <w:rsid w:val="00280B03"/>
    <w:rsid w:val="00281CA9"/>
    <w:rsid w:val="00282BC3"/>
    <w:rsid w:val="00282D44"/>
    <w:rsid w:val="00284411"/>
    <w:rsid w:val="00286CD6"/>
    <w:rsid w:val="00286D49"/>
    <w:rsid w:val="00290340"/>
    <w:rsid w:val="00290C89"/>
    <w:rsid w:val="00293E47"/>
    <w:rsid w:val="00294CCA"/>
    <w:rsid w:val="0029555C"/>
    <w:rsid w:val="00295B18"/>
    <w:rsid w:val="002A290E"/>
    <w:rsid w:val="002A7376"/>
    <w:rsid w:val="002B01D3"/>
    <w:rsid w:val="002B0726"/>
    <w:rsid w:val="002B0B8D"/>
    <w:rsid w:val="002B3E2D"/>
    <w:rsid w:val="002B4066"/>
    <w:rsid w:val="002B4860"/>
    <w:rsid w:val="002B4908"/>
    <w:rsid w:val="002B4E8C"/>
    <w:rsid w:val="002B5CFE"/>
    <w:rsid w:val="002B62EC"/>
    <w:rsid w:val="002B63E4"/>
    <w:rsid w:val="002B7054"/>
    <w:rsid w:val="002C038D"/>
    <w:rsid w:val="002C1121"/>
    <w:rsid w:val="002C19DE"/>
    <w:rsid w:val="002C1A61"/>
    <w:rsid w:val="002C22D8"/>
    <w:rsid w:val="002C2838"/>
    <w:rsid w:val="002C5AB1"/>
    <w:rsid w:val="002C6873"/>
    <w:rsid w:val="002C689E"/>
    <w:rsid w:val="002D5381"/>
    <w:rsid w:val="002D6F4A"/>
    <w:rsid w:val="002D7ECE"/>
    <w:rsid w:val="002E1206"/>
    <w:rsid w:val="002E1474"/>
    <w:rsid w:val="002E4707"/>
    <w:rsid w:val="002E5E08"/>
    <w:rsid w:val="002E6A4E"/>
    <w:rsid w:val="002E72E1"/>
    <w:rsid w:val="002F1E19"/>
    <w:rsid w:val="002F3A0B"/>
    <w:rsid w:val="002F3E40"/>
    <w:rsid w:val="002F44D9"/>
    <w:rsid w:val="002F4526"/>
    <w:rsid w:val="002F5EEA"/>
    <w:rsid w:val="003002BA"/>
    <w:rsid w:val="00300AE8"/>
    <w:rsid w:val="0030171D"/>
    <w:rsid w:val="00302557"/>
    <w:rsid w:val="00302B2F"/>
    <w:rsid w:val="00303F4A"/>
    <w:rsid w:val="00305698"/>
    <w:rsid w:val="00305FCE"/>
    <w:rsid w:val="00306878"/>
    <w:rsid w:val="003075B9"/>
    <w:rsid w:val="0031013F"/>
    <w:rsid w:val="00311BE5"/>
    <w:rsid w:val="00311CF1"/>
    <w:rsid w:val="003123DC"/>
    <w:rsid w:val="00313167"/>
    <w:rsid w:val="003133EB"/>
    <w:rsid w:val="00313BCB"/>
    <w:rsid w:val="003143C8"/>
    <w:rsid w:val="003145EC"/>
    <w:rsid w:val="00314C4A"/>
    <w:rsid w:val="00314FE8"/>
    <w:rsid w:val="0031720F"/>
    <w:rsid w:val="00321A38"/>
    <w:rsid w:val="0032288F"/>
    <w:rsid w:val="00322BB1"/>
    <w:rsid w:val="00322D91"/>
    <w:rsid w:val="00323284"/>
    <w:rsid w:val="00323BB9"/>
    <w:rsid w:val="00323BCB"/>
    <w:rsid w:val="00325039"/>
    <w:rsid w:val="00325BCE"/>
    <w:rsid w:val="0032674C"/>
    <w:rsid w:val="00326CD7"/>
    <w:rsid w:val="00326E42"/>
    <w:rsid w:val="003271DC"/>
    <w:rsid w:val="00330003"/>
    <w:rsid w:val="0033112A"/>
    <w:rsid w:val="00331CF4"/>
    <w:rsid w:val="00332964"/>
    <w:rsid w:val="0033675B"/>
    <w:rsid w:val="00336CBF"/>
    <w:rsid w:val="00336DE1"/>
    <w:rsid w:val="0034183A"/>
    <w:rsid w:val="00341BE9"/>
    <w:rsid w:val="003423BF"/>
    <w:rsid w:val="00342F42"/>
    <w:rsid w:val="0034370C"/>
    <w:rsid w:val="00343CF7"/>
    <w:rsid w:val="00344D9B"/>
    <w:rsid w:val="003468CE"/>
    <w:rsid w:val="0035000B"/>
    <w:rsid w:val="00350746"/>
    <w:rsid w:val="00350AB1"/>
    <w:rsid w:val="003517E4"/>
    <w:rsid w:val="0035574A"/>
    <w:rsid w:val="0035778A"/>
    <w:rsid w:val="003616F5"/>
    <w:rsid w:val="00362020"/>
    <w:rsid w:val="00362A45"/>
    <w:rsid w:val="00363598"/>
    <w:rsid w:val="00363880"/>
    <w:rsid w:val="00364567"/>
    <w:rsid w:val="00364E60"/>
    <w:rsid w:val="003668E5"/>
    <w:rsid w:val="00371863"/>
    <w:rsid w:val="003734E1"/>
    <w:rsid w:val="00374260"/>
    <w:rsid w:val="003744F4"/>
    <w:rsid w:val="00374C56"/>
    <w:rsid w:val="00374CD7"/>
    <w:rsid w:val="0037662F"/>
    <w:rsid w:val="00376ED0"/>
    <w:rsid w:val="0037719A"/>
    <w:rsid w:val="0038432C"/>
    <w:rsid w:val="00384654"/>
    <w:rsid w:val="003862F9"/>
    <w:rsid w:val="003877B1"/>
    <w:rsid w:val="00387A2B"/>
    <w:rsid w:val="00390751"/>
    <w:rsid w:val="00390849"/>
    <w:rsid w:val="0039163B"/>
    <w:rsid w:val="003930A0"/>
    <w:rsid w:val="0039489E"/>
    <w:rsid w:val="00394D82"/>
    <w:rsid w:val="00396C92"/>
    <w:rsid w:val="00396ECE"/>
    <w:rsid w:val="003975F1"/>
    <w:rsid w:val="00397E9B"/>
    <w:rsid w:val="003A187B"/>
    <w:rsid w:val="003A3E56"/>
    <w:rsid w:val="003A3FA4"/>
    <w:rsid w:val="003A6A6A"/>
    <w:rsid w:val="003A6A7A"/>
    <w:rsid w:val="003A726A"/>
    <w:rsid w:val="003A7305"/>
    <w:rsid w:val="003B0489"/>
    <w:rsid w:val="003B0A45"/>
    <w:rsid w:val="003B135D"/>
    <w:rsid w:val="003B2476"/>
    <w:rsid w:val="003B369D"/>
    <w:rsid w:val="003B395E"/>
    <w:rsid w:val="003B5D9D"/>
    <w:rsid w:val="003C0113"/>
    <w:rsid w:val="003C06B2"/>
    <w:rsid w:val="003C0FDB"/>
    <w:rsid w:val="003C1B24"/>
    <w:rsid w:val="003C225C"/>
    <w:rsid w:val="003C2804"/>
    <w:rsid w:val="003C2CC7"/>
    <w:rsid w:val="003C4C4C"/>
    <w:rsid w:val="003C4DEF"/>
    <w:rsid w:val="003C6329"/>
    <w:rsid w:val="003C67BA"/>
    <w:rsid w:val="003C6E09"/>
    <w:rsid w:val="003C7556"/>
    <w:rsid w:val="003D0031"/>
    <w:rsid w:val="003D04E6"/>
    <w:rsid w:val="003D204B"/>
    <w:rsid w:val="003D33A9"/>
    <w:rsid w:val="003D375A"/>
    <w:rsid w:val="003D3B09"/>
    <w:rsid w:val="003D48D5"/>
    <w:rsid w:val="003D6A1B"/>
    <w:rsid w:val="003D7B64"/>
    <w:rsid w:val="003D7D72"/>
    <w:rsid w:val="003D7FAA"/>
    <w:rsid w:val="003E030B"/>
    <w:rsid w:val="003E05A6"/>
    <w:rsid w:val="003E3CD9"/>
    <w:rsid w:val="003E4990"/>
    <w:rsid w:val="003E5254"/>
    <w:rsid w:val="003E6417"/>
    <w:rsid w:val="003E65DC"/>
    <w:rsid w:val="003E69CA"/>
    <w:rsid w:val="003F1EAE"/>
    <w:rsid w:val="003F2A39"/>
    <w:rsid w:val="003F2C6B"/>
    <w:rsid w:val="003F31AF"/>
    <w:rsid w:val="003F4D4B"/>
    <w:rsid w:val="003F51A3"/>
    <w:rsid w:val="003F60BC"/>
    <w:rsid w:val="003F7345"/>
    <w:rsid w:val="003F7813"/>
    <w:rsid w:val="00400589"/>
    <w:rsid w:val="004012BB"/>
    <w:rsid w:val="0040134C"/>
    <w:rsid w:val="004048C2"/>
    <w:rsid w:val="00407488"/>
    <w:rsid w:val="0041382E"/>
    <w:rsid w:val="00413B99"/>
    <w:rsid w:val="0041405F"/>
    <w:rsid w:val="00414314"/>
    <w:rsid w:val="004158BD"/>
    <w:rsid w:val="00416522"/>
    <w:rsid w:val="00417077"/>
    <w:rsid w:val="00417170"/>
    <w:rsid w:val="004203C6"/>
    <w:rsid w:val="00420B82"/>
    <w:rsid w:val="00422055"/>
    <w:rsid w:val="00424570"/>
    <w:rsid w:val="004259E4"/>
    <w:rsid w:val="00426F58"/>
    <w:rsid w:val="004315DB"/>
    <w:rsid w:val="004316F7"/>
    <w:rsid w:val="00431AFF"/>
    <w:rsid w:val="00431CFD"/>
    <w:rsid w:val="0043352D"/>
    <w:rsid w:val="004346EB"/>
    <w:rsid w:val="00435069"/>
    <w:rsid w:val="00435BD1"/>
    <w:rsid w:val="00435EBB"/>
    <w:rsid w:val="0043674E"/>
    <w:rsid w:val="00436B7B"/>
    <w:rsid w:val="00437815"/>
    <w:rsid w:val="00440DB8"/>
    <w:rsid w:val="00441018"/>
    <w:rsid w:val="004417D8"/>
    <w:rsid w:val="00443EF0"/>
    <w:rsid w:val="004445EB"/>
    <w:rsid w:val="004459D7"/>
    <w:rsid w:val="00447262"/>
    <w:rsid w:val="004479D0"/>
    <w:rsid w:val="0045026E"/>
    <w:rsid w:val="004556FB"/>
    <w:rsid w:val="004579B4"/>
    <w:rsid w:val="00460800"/>
    <w:rsid w:val="00460A09"/>
    <w:rsid w:val="00460C48"/>
    <w:rsid w:val="0046199E"/>
    <w:rsid w:val="0046413B"/>
    <w:rsid w:val="004671D1"/>
    <w:rsid w:val="00472384"/>
    <w:rsid w:val="004741FE"/>
    <w:rsid w:val="004748A6"/>
    <w:rsid w:val="00475B96"/>
    <w:rsid w:val="004768CC"/>
    <w:rsid w:val="00476DBC"/>
    <w:rsid w:val="00477406"/>
    <w:rsid w:val="00480072"/>
    <w:rsid w:val="00482221"/>
    <w:rsid w:val="004831D4"/>
    <w:rsid w:val="00485C70"/>
    <w:rsid w:val="00486A00"/>
    <w:rsid w:val="00486B08"/>
    <w:rsid w:val="00487C74"/>
    <w:rsid w:val="00487DF2"/>
    <w:rsid w:val="0049017D"/>
    <w:rsid w:val="00490AFE"/>
    <w:rsid w:val="0049199F"/>
    <w:rsid w:val="00493B16"/>
    <w:rsid w:val="00494B12"/>
    <w:rsid w:val="00494CE9"/>
    <w:rsid w:val="00494EF7"/>
    <w:rsid w:val="0049522A"/>
    <w:rsid w:val="00495899"/>
    <w:rsid w:val="00495DD2"/>
    <w:rsid w:val="004962C7"/>
    <w:rsid w:val="004968D0"/>
    <w:rsid w:val="0049756B"/>
    <w:rsid w:val="00497DBC"/>
    <w:rsid w:val="004A0044"/>
    <w:rsid w:val="004A075D"/>
    <w:rsid w:val="004A127E"/>
    <w:rsid w:val="004A17A4"/>
    <w:rsid w:val="004A1BE1"/>
    <w:rsid w:val="004A2401"/>
    <w:rsid w:val="004A3BB9"/>
    <w:rsid w:val="004A59F7"/>
    <w:rsid w:val="004A691B"/>
    <w:rsid w:val="004A70C1"/>
    <w:rsid w:val="004A78BC"/>
    <w:rsid w:val="004A7D13"/>
    <w:rsid w:val="004A7F37"/>
    <w:rsid w:val="004B12EB"/>
    <w:rsid w:val="004B18D0"/>
    <w:rsid w:val="004B3921"/>
    <w:rsid w:val="004B59F7"/>
    <w:rsid w:val="004B5EBE"/>
    <w:rsid w:val="004B5FD8"/>
    <w:rsid w:val="004B66F4"/>
    <w:rsid w:val="004B79B6"/>
    <w:rsid w:val="004C0AE6"/>
    <w:rsid w:val="004C2C30"/>
    <w:rsid w:val="004C2F12"/>
    <w:rsid w:val="004C5AB7"/>
    <w:rsid w:val="004C682B"/>
    <w:rsid w:val="004C6AA8"/>
    <w:rsid w:val="004C7FD7"/>
    <w:rsid w:val="004D02B8"/>
    <w:rsid w:val="004D07FB"/>
    <w:rsid w:val="004D0A9C"/>
    <w:rsid w:val="004D1968"/>
    <w:rsid w:val="004D1A1C"/>
    <w:rsid w:val="004D1F86"/>
    <w:rsid w:val="004D255E"/>
    <w:rsid w:val="004D629D"/>
    <w:rsid w:val="004E0188"/>
    <w:rsid w:val="004E0A87"/>
    <w:rsid w:val="004E2339"/>
    <w:rsid w:val="004E31E2"/>
    <w:rsid w:val="004E3E5D"/>
    <w:rsid w:val="004E477D"/>
    <w:rsid w:val="004E4F14"/>
    <w:rsid w:val="004E5217"/>
    <w:rsid w:val="004E5C20"/>
    <w:rsid w:val="004E6130"/>
    <w:rsid w:val="004F1A28"/>
    <w:rsid w:val="004F1BC0"/>
    <w:rsid w:val="004F2A1D"/>
    <w:rsid w:val="004F2AE1"/>
    <w:rsid w:val="004F43F2"/>
    <w:rsid w:val="004F5CF5"/>
    <w:rsid w:val="004F5F52"/>
    <w:rsid w:val="004F6839"/>
    <w:rsid w:val="004F7709"/>
    <w:rsid w:val="00500CDD"/>
    <w:rsid w:val="00502000"/>
    <w:rsid w:val="005024DE"/>
    <w:rsid w:val="00503D34"/>
    <w:rsid w:val="005053E4"/>
    <w:rsid w:val="00505871"/>
    <w:rsid w:val="00505EAA"/>
    <w:rsid w:val="00505FE7"/>
    <w:rsid w:val="00510B3D"/>
    <w:rsid w:val="00513A73"/>
    <w:rsid w:val="00513EC9"/>
    <w:rsid w:val="00513FE2"/>
    <w:rsid w:val="00514A50"/>
    <w:rsid w:val="00517114"/>
    <w:rsid w:val="005173E3"/>
    <w:rsid w:val="00517432"/>
    <w:rsid w:val="005174A0"/>
    <w:rsid w:val="00524002"/>
    <w:rsid w:val="005270CD"/>
    <w:rsid w:val="005302BA"/>
    <w:rsid w:val="00531BEC"/>
    <w:rsid w:val="00533BEA"/>
    <w:rsid w:val="0053431E"/>
    <w:rsid w:val="005345F7"/>
    <w:rsid w:val="00534D9A"/>
    <w:rsid w:val="00534DDC"/>
    <w:rsid w:val="0053547D"/>
    <w:rsid w:val="005368F7"/>
    <w:rsid w:val="00536935"/>
    <w:rsid w:val="00536C63"/>
    <w:rsid w:val="00543D5E"/>
    <w:rsid w:val="00544D01"/>
    <w:rsid w:val="00544DA6"/>
    <w:rsid w:val="0054510C"/>
    <w:rsid w:val="0054594D"/>
    <w:rsid w:val="00545E36"/>
    <w:rsid w:val="00550919"/>
    <w:rsid w:val="00551E00"/>
    <w:rsid w:val="00553095"/>
    <w:rsid w:val="00553716"/>
    <w:rsid w:val="0055471E"/>
    <w:rsid w:val="005551C0"/>
    <w:rsid w:val="0055651C"/>
    <w:rsid w:val="00556E1B"/>
    <w:rsid w:val="005575B7"/>
    <w:rsid w:val="00557720"/>
    <w:rsid w:val="00560319"/>
    <w:rsid w:val="00560912"/>
    <w:rsid w:val="00560B14"/>
    <w:rsid w:val="00563B78"/>
    <w:rsid w:val="00566D94"/>
    <w:rsid w:val="005675B4"/>
    <w:rsid w:val="0057349A"/>
    <w:rsid w:val="005740EB"/>
    <w:rsid w:val="005747BE"/>
    <w:rsid w:val="005749A8"/>
    <w:rsid w:val="00574EF2"/>
    <w:rsid w:val="00575358"/>
    <w:rsid w:val="00575901"/>
    <w:rsid w:val="00575ED4"/>
    <w:rsid w:val="0057630B"/>
    <w:rsid w:val="00576E70"/>
    <w:rsid w:val="00577D12"/>
    <w:rsid w:val="00580E47"/>
    <w:rsid w:val="00581BA7"/>
    <w:rsid w:val="005827A2"/>
    <w:rsid w:val="00582C48"/>
    <w:rsid w:val="005844B9"/>
    <w:rsid w:val="00584CEE"/>
    <w:rsid w:val="005865CA"/>
    <w:rsid w:val="00590DDA"/>
    <w:rsid w:val="00590E3B"/>
    <w:rsid w:val="005911AF"/>
    <w:rsid w:val="0059202E"/>
    <w:rsid w:val="00593AD7"/>
    <w:rsid w:val="00593CBB"/>
    <w:rsid w:val="0059558C"/>
    <w:rsid w:val="005A04A3"/>
    <w:rsid w:val="005A098C"/>
    <w:rsid w:val="005A0C90"/>
    <w:rsid w:val="005A0D57"/>
    <w:rsid w:val="005A1889"/>
    <w:rsid w:val="005A3EAC"/>
    <w:rsid w:val="005A5009"/>
    <w:rsid w:val="005B28F2"/>
    <w:rsid w:val="005B3410"/>
    <w:rsid w:val="005B3585"/>
    <w:rsid w:val="005B46C7"/>
    <w:rsid w:val="005B6759"/>
    <w:rsid w:val="005C0132"/>
    <w:rsid w:val="005C16CC"/>
    <w:rsid w:val="005C2736"/>
    <w:rsid w:val="005C2991"/>
    <w:rsid w:val="005C2F1F"/>
    <w:rsid w:val="005C3A75"/>
    <w:rsid w:val="005C5851"/>
    <w:rsid w:val="005C5EC1"/>
    <w:rsid w:val="005C645A"/>
    <w:rsid w:val="005C7BF3"/>
    <w:rsid w:val="005C7CC0"/>
    <w:rsid w:val="005D1B82"/>
    <w:rsid w:val="005D1BBA"/>
    <w:rsid w:val="005D21EB"/>
    <w:rsid w:val="005D2DA8"/>
    <w:rsid w:val="005D54D1"/>
    <w:rsid w:val="005D562A"/>
    <w:rsid w:val="005D5B66"/>
    <w:rsid w:val="005D65C2"/>
    <w:rsid w:val="005E086C"/>
    <w:rsid w:val="005E0D02"/>
    <w:rsid w:val="005E123A"/>
    <w:rsid w:val="005E18D3"/>
    <w:rsid w:val="005E23C2"/>
    <w:rsid w:val="005E4A9F"/>
    <w:rsid w:val="005E5E7A"/>
    <w:rsid w:val="005E6FD1"/>
    <w:rsid w:val="005F249B"/>
    <w:rsid w:val="005F25C4"/>
    <w:rsid w:val="005F2BFC"/>
    <w:rsid w:val="005F2F3E"/>
    <w:rsid w:val="005F2FB6"/>
    <w:rsid w:val="005F49E5"/>
    <w:rsid w:val="005F5990"/>
    <w:rsid w:val="005F62FD"/>
    <w:rsid w:val="005F6E1B"/>
    <w:rsid w:val="005F7378"/>
    <w:rsid w:val="00600739"/>
    <w:rsid w:val="00601804"/>
    <w:rsid w:val="00601901"/>
    <w:rsid w:val="00601B26"/>
    <w:rsid w:val="006021BC"/>
    <w:rsid w:val="00602F6B"/>
    <w:rsid w:val="006040DB"/>
    <w:rsid w:val="00605D73"/>
    <w:rsid w:val="00606AB0"/>
    <w:rsid w:val="0060790B"/>
    <w:rsid w:val="00607DB4"/>
    <w:rsid w:val="00611110"/>
    <w:rsid w:val="00611F4F"/>
    <w:rsid w:val="00612D67"/>
    <w:rsid w:val="006133D7"/>
    <w:rsid w:val="006142AE"/>
    <w:rsid w:val="00614919"/>
    <w:rsid w:val="00617E2B"/>
    <w:rsid w:val="00620954"/>
    <w:rsid w:val="006213F8"/>
    <w:rsid w:val="006228C7"/>
    <w:rsid w:val="0062294F"/>
    <w:rsid w:val="00622F6A"/>
    <w:rsid w:val="00624B92"/>
    <w:rsid w:val="00625A95"/>
    <w:rsid w:val="0062719A"/>
    <w:rsid w:val="00631107"/>
    <w:rsid w:val="00634C2E"/>
    <w:rsid w:val="00635544"/>
    <w:rsid w:val="00635A5D"/>
    <w:rsid w:val="0063637A"/>
    <w:rsid w:val="00636847"/>
    <w:rsid w:val="006378F8"/>
    <w:rsid w:val="00640CBC"/>
    <w:rsid w:val="00641D2C"/>
    <w:rsid w:val="00641DF3"/>
    <w:rsid w:val="0064271C"/>
    <w:rsid w:val="00642DE2"/>
    <w:rsid w:val="00647062"/>
    <w:rsid w:val="00647807"/>
    <w:rsid w:val="00647F2C"/>
    <w:rsid w:val="00650FC2"/>
    <w:rsid w:val="00652098"/>
    <w:rsid w:val="006520D4"/>
    <w:rsid w:val="0065347A"/>
    <w:rsid w:val="0065495E"/>
    <w:rsid w:val="0065516A"/>
    <w:rsid w:val="00657FA6"/>
    <w:rsid w:val="00660FFF"/>
    <w:rsid w:val="0066158C"/>
    <w:rsid w:val="00663508"/>
    <w:rsid w:val="00664BFE"/>
    <w:rsid w:val="00665D2E"/>
    <w:rsid w:val="00666887"/>
    <w:rsid w:val="006669F5"/>
    <w:rsid w:val="00666BEC"/>
    <w:rsid w:val="006671E1"/>
    <w:rsid w:val="00670DE8"/>
    <w:rsid w:val="0067242B"/>
    <w:rsid w:val="00672765"/>
    <w:rsid w:val="00672828"/>
    <w:rsid w:val="00673A00"/>
    <w:rsid w:val="00674D78"/>
    <w:rsid w:val="006806C1"/>
    <w:rsid w:val="00682903"/>
    <w:rsid w:val="00682C9C"/>
    <w:rsid w:val="00683FEA"/>
    <w:rsid w:val="006841C8"/>
    <w:rsid w:val="00685671"/>
    <w:rsid w:val="00687D09"/>
    <w:rsid w:val="00691ADC"/>
    <w:rsid w:val="00691D19"/>
    <w:rsid w:val="006937EB"/>
    <w:rsid w:val="00694F1A"/>
    <w:rsid w:val="0069674E"/>
    <w:rsid w:val="00697FCA"/>
    <w:rsid w:val="006A0A74"/>
    <w:rsid w:val="006A1803"/>
    <w:rsid w:val="006A321D"/>
    <w:rsid w:val="006A444A"/>
    <w:rsid w:val="006A4612"/>
    <w:rsid w:val="006A47E0"/>
    <w:rsid w:val="006A5B6A"/>
    <w:rsid w:val="006A5C5F"/>
    <w:rsid w:val="006A6218"/>
    <w:rsid w:val="006A764B"/>
    <w:rsid w:val="006A7D46"/>
    <w:rsid w:val="006A7E3E"/>
    <w:rsid w:val="006B0F44"/>
    <w:rsid w:val="006B0FC6"/>
    <w:rsid w:val="006B1454"/>
    <w:rsid w:val="006B18D8"/>
    <w:rsid w:val="006B2629"/>
    <w:rsid w:val="006B2721"/>
    <w:rsid w:val="006B2F85"/>
    <w:rsid w:val="006B47AC"/>
    <w:rsid w:val="006B4A4B"/>
    <w:rsid w:val="006B5DF5"/>
    <w:rsid w:val="006B7406"/>
    <w:rsid w:val="006B76A0"/>
    <w:rsid w:val="006C0A63"/>
    <w:rsid w:val="006C2984"/>
    <w:rsid w:val="006C3C22"/>
    <w:rsid w:val="006C4D68"/>
    <w:rsid w:val="006C5E84"/>
    <w:rsid w:val="006C66B7"/>
    <w:rsid w:val="006C6CCD"/>
    <w:rsid w:val="006D056A"/>
    <w:rsid w:val="006D0F19"/>
    <w:rsid w:val="006D17C3"/>
    <w:rsid w:val="006D18C5"/>
    <w:rsid w:val="006D44E4"/>
    <w:rsid w:val="006D45BC"/>
    <w:rsid w:val="006D4E73"/>
    <w:rsid w:val="006D4FF0"/>
    <w:rsid w:val="006D6160"/>
    <w:rsid w:val="006E0D02"/>
    <w:rsid w:val="006E121B"/>
    <w:rsid w:val="006E190A"/>
    <w:rsid w:val="006E3426"/>
    <w:rsid w:val="006E367E"/>
    <w:rsid w:val="006E41F2"/>
    <w:rsid w:val="006E46C7"/>
    <w:rsid w:val="006E49D1"/>
    <w:rsid w:val="006E63C0"/>
    <w:rsid w:val="006E6CB1"/>
    <w:rsid w:val="006E7D3D"/>
    <w:rsid w:val="006F1296"/>
    <w:rsid w:val="006F200C"/>
    <w:rsid w:val="006F4940"/>
    <w:rsid w:val="006F59B1"/>
    <w:rsid w:val="006F6AB5"/>
    <w:rsid w:val="006F706C"/>
    <w:rsid w:val="007001C3"/>
    <w:rsid w:val="007002B0"/>
    <w:rsid w:val="00700630"/>
    <w:rsid w:val="00701D33"/>
    <w:rsid w:val="00701EBB"/>
    <w:rsid w:val="007022F9"/>
    <w:rsid w:val="00702DD1"/>
    <w:rsid w:val="00704217"/>
    <w:rsid w:val="00705DA4"/>
    <w:rsid w:val="007063BA"/>
    <w:rsid w:val="007064E7"/>
    <w:rsid w:val="0070734D"/>
    <w:rsid w:val="00707870"/>
    <w:rsid w:val="00712BF8"/>
    <w:rsid w:val="00713F4E"/>
    <w:rsid w:val="00714A0D"/>
    <w:rsid w:val="00716973"/>
    <w:rsid w:val="00716BB5"/>
    <w:rsid w:val="00716C96"/>
    <w:rsid w:val="00717EFF"/>
    <w:rsid w:val="0072084D"/>
    <w:rsid w:val="00720E5F"/>
    <w:rsid w:val="00722549"/>
    <w:rsid w:val="0072428E"/>
    <w:rsid w:val="00724645"/>
    <w:rsid w:val="00724C00"/>
    <w:rsid w:val="00726DE6"/>
    <w:rsid w:val="00726FB0"/>
    <w:rsid w:val="007270D6"/>
    <w:rsid w:val="00733145"/>
    <w:rsid w:val="00734A71"/>
    <w:rsid w:val="00734E2B"/>
    <w:rsid w:val="00736537"/>
    <w:rsid w:val="007368A4"/>
    <w:rsid w:val="00736C7D"/>
    <w:rsid w:val="00736E45"/>
    <w:rsid w:val="00737482"/>
    <w:rsid w:val="00737522"/>
    <w:rsid w:val="00737A88"/>
    <w:rsid w:val="0074034F"/>
    <w:rsid w:val="00741314"/>
    <w:rsid w:val="00742196"/>
    <w:rsid w:val="00742222"/>
    <w:rsid w:val="00742AAB"/>
    <w:rsid w:val="007438C9"/>
    <w:rsid w:val="00744B43"/>
    <w:rsid w:val="0074609E"/>
    <w:rsid w:val="007468EE"/>
    <w:rsid w:val="00750ACF"/>
    <w:rsid w:val="00751A61"/>
    <w:rsid w:val="007534A3"/>
    <w:rsid w:val="00753DC0"/>
    <w:rsid w:val="00756173"/>
    <w:rsid w:val="00757CD5"/>
    <w:rsid w:val="00760D30"/>
    <w:rsid w:val="00760E20"/>
    <w:rsid w:val="0076191F"/>
    <w:rsid w:val="0076330E"/>
    <w:rsid w:val="007678C6"/>
    <w:rsid w:val="00770F78"/>
    <w:rsid w:val="00773FD6"/>
    <w:rsid w:val="0077469A"/>
    <w:rsid w:val="00774A8B"/>
    <w:rsid w:val="0077596B"/>
    <w:rsid w:val="00777069"/>
    <w:rsid w:val="0077755D"/>
    <w:rsid w:val="00777FDC"/>
    <w:rsid w:val="007804AB"/>
    <w:rsid w:val="007808D8"/>
    <w:rsid w:val="00780D17"/>
    <w:rsid w:val="00782057"/>
    <w:rsid w:val="007845AE"/>
    <w:rsid w:val="0078565F"/>
    <w:rsid w:val="00786B85"/>
    <w:rsid w:val="00786DCD"/>
    <w:rsid w:val="007871AD"/>
    <w:rsid w:val="00790AA2"/>
    <w:rsid w:val="00792101"/>
    <w:rsid w:val="00793641"/>
    <w:rsid w:val="0079537A"/>
    <w:rsid w:val="007959A8"/>
    <w:rsid w:val="007A0098"/>
    <w:rsid w:val="007A2041"/>
    <w:rsid w:val="007A2372"/>
    <w:rsid w:val="007A2A17"/>
    <w:rsid w:val="007A5A47"/>
    <w:rsid w:val="007A6117"/>
    <w:rsid w:val="007A6B78"/>
    <w:rsid w:val="007A772D"/>
    <w:rsid w:val="007A7F62"/>
    <w:rsid w:val="007B03F4"/>
    <w:rsid w:val="007B257B"/>
    <w:rsid w:val="007B2BFC"/>
    <w:rsid w:val="007B3822"/>
    <w:rsid w:val="007B3DBD"/>
    <w:rsid w:val="007B4F60"/>
    <w:rsid w:val="007C0029"/>
    <w:rsid w:val="007C0221"/>
    <w:rsid w:val="007C0ED4"/>
    <w:rsid w:val="007C190B"/>
    <w:rsid w:val="007C2EAC"/>
    <w:rsid w:val="007C2FDC"/>
    <w:rsid w:val="007C3194"/>
    <w:rsid w:val="007C35C3"/>
    <w:rsid w:val="007D0EB8"/>
    <w:rsid w:val="007D4E73"/>
    <w:rsid w:val="007D5137"/>
    <w:rsid w:val="007D61DA"/>
    <w:rsid w:val="007D62D3"/>
    <w:rsid w:val="007D79B3"/>
    <w:rsid w:val="007E09DC"/>
    <w:rsid w:val="007E1639"/>
    <w:rsid w:val="007E1ECF"/>
    <w:rsid w:val="007E22C7"/>
    <w:rsid w:val="007E41B4"/>
    <w:rsid w:val="007E4728"/>
    <w:rsid w:val="007E5146"/>
    <w:rsid w:val="007E5C65"/>
    <w:rsid w:val="007E679C"/>
    <w:rsid w:val="007E7AB6"/>
    <w:rsid w:val="007E7E90"/>
    <w:rsid w:val="007F0570"/>
    <w:rsid w:val="007F0800"/>
    <w:rsid w:val="007F14D0"/>
    <w:rsid w:val="007F1985"/>
    <w:rsid w:val="007F1A05"/>
    <w:rsid w:val="007F2D2F"/>
    <w:rsid w:val="007F3036"/>
    <w:rsid w:val="007F35BB"/>
    <w:rsid w:val="007F3719"/>
    <w:rsid w:val="007F3C60"/>
    <w:rsid w:val="007F6122"/>
    <w:rsid w:val="007F68E2"/>
    <w:rsid w:val="007F6AEB"/>
    <w:rsid w:val="007F7410"/>
    <w:rsid w:val="007F7F8A"/>
    <w:rsid w:val="00800529"/>
    <w:rsid w:val="0080056C"/>
    <w:rsid w:val="008006B4"/>
    <w:rsid w:val="008012AD"/>
    <w:rsid w:val="008014ED"/>
    <w:rsid w:val="00801EDC"/>
    <w:rsid w:val="008031F3"/>
    <w:rsid w:val="008036E2"/>
    <w:rsid w:val="008046E2"/>
    <w:rsid w:val="00804782"/>
    <w:rsid w:val="008048EF"/>
    <w:rsid w:val="00804D2A"/>
    <w:rsid w:val="00806835"/>
    <w:rsid w:val="0080791E"/>
    <w:rsid w:val="00807E7D"/>
    <w:rsid w:val="00810173"/>
    <w:rsid w:val="00810864"/>
    <w:rsid w:val="00810B47"/>
    <w:rsid w:val="00811523"/>
    <w:rsid w:val="0081192F"/>
    <w:rsid w:val="008121F6"/>
    <w:rsid w:val="00812900"/>
    <w:rsid w:val="00812D75"/>
    <w:rsid w:val="008130BC"/>
    <w:rsid w:val="008146CE"/>
    <w:rsid w:val="00815E04"/>
    <w:rsid w:val="00816439"/>
    <w:rsid w:val="00816F4E"/>
    <w:rsid w:val="00817E47"/>
    <w:rsid w:val="00820CB6"/>
    <w:rsid w:val="0082202F"/>
    <w:rsid w:val="0082406C"/>
    <w:rsid w:val="00826127"/>
    <w:rsid w:val="00831331"/>
    <w:rsid w:val="008314ED"/>
    <w:rsid w:val="00831661"/>
    <w:rsid w:val="00831B16"/>
    <w:rsid w:val="00831BFC"/>
    <w:rsid w:val="00832C3B"/>
    <w:rsid w:val="008335DA"/>
    <w:rsid w:val="0083445E"/>
    <w:rsid w:val="00834472"/>
    <w:rsid w:val="008349CB"/>
    <w:rsid w:val="00835B9D"/>
    <w:rsid w:val="00835BCE"/>
    <w:rsid w:val="00836A3C"/>
    <w:rsid w:val="00836C92"/>
    <w:rsid w:val="00837039"/>
    <w:rsid w:val="00837BFD"/>
    <w:rsid w:val="008401E0"/>
    <w:rsid w:val="00840586"/>
    <w:rsid w:val="00840788"/>
    <w:rsid w:val="00842711"/>
    <w:rsid w:val="00843C91"/>
    <w:rsid w:val="008455B5"/>
    <w:rsid w:val="00845A26"/>
    <w:rsid w:val="008466FC"/>
    <w:rsid w:val="00851518"/>
    <w:rsid w:val="00854AD5"/>
    <w:rsid w:val="00854AF4"/>
    <w:rsid w:val="00854D46"/>
    <w:rsid w:val="00855C89"/>
    <w:rsid w:val="00855E6F"/>
    <w:rsid w:val="00857E80"/>
    <w:rsid w:val="0086013F"/>
    <w:rsid w:val="00860157"/>
    <w:rsid w:val="00860585"/>
    <w:rsid w:val="008605A5"/>
    <w:rsid w:val="00862233"/>
    <w:rsid w:val="0086286B"/>
    <w:rsid w:val="008630DE"/>
    <w:rsid w:val="008634FF"/>
    <w:rsid w:val="00863715"/>
    <w:rsid w:val="00863A18"/>
    <w:rsid w:val="00865038"/>
    <w:rsid w:val="00865E6E"/>
    <w:rsid w:val="0086794E"/>
    <w:rsid w:val="00870407"/>
    <w:rsid w:val="00870604"/>
    <w:rsid w:val="00870D25"/>
    <w:rsid w:val="00871C17"/>
    <w:rsid w:val="00872542"/>
    <w:rsid w:val="00881354"/>
    <w:rsid w:val="00881A1C"/>
    <w:rsid w:val="00884598"/>
    <w:rsid w:val="00885026"/>
    <w:rsid w:val="00885D42"/>
    <w:rsid w:val="00886940"/>
    <w:rsid w:val="008872C2"/>
    <w:rsid w:val="00891867"/>
    <w:rsid w:val="00892A26"/>
    <w:rsid w:val="00894371"/>
    <w:rsid w:val="00894ACF"/>
    <w:rsid w:val="0089515A"/>
    <w:rsid w:val="00895FAB"/>
    <w:rsid w:val="008973BA"/>
    <w:rsid w:val="008A077B"/>
    <w:rsid w:val="008A1B85"/>
    <w:rsid w:val="008A1C8B"/>
    <w:rsid w:val="008A2CE1"/>
    <w:rsid w:val="008A36D8"/>
    <w:rsid w:val="008A37E2"/>
    <w:rsid w:val="008A506C"/>
    <w:rsid w:val="008A5D37"/>
    <w:rsid w:val="008A65A7"/>
    <w:rsid w:val="008A6DB6"/>
    <w:rsid w:val="008A7EEA"/>
    <w:rsid w:val="008B060C"/>
    <w:rsid w:val="008B0BC5"/>
    <w:rsid w:val="008B0FBA"/>
    <w:rsid w:val="008B188F"/>
    <w:rsid w:val="008B387E"/>
    <w:rsid w:val="008B3D9F"/>
    <w:rsid w:val="008B5DC3"/>
    <w:rsid w:val="008B6F25"/>
    <w:rsid w:val="008B76EA"/>
    <w:rsid w:val="008B76F1"/>
    <w:rsid w:val="008C0E12"/>
    <w:rsid w:val="008C2356"/>
    <w:rsid w:val="008C2972"/>
    <w:rsid w:val="008C3CD8"/>
    <w:rsid w:val="008C4156"/>
    <w:rsid w:val="008C608C"/>
    <w:rsid w:val="008C6B16"/>
    <w:rsid w:val="008C7ADB"/>
    <w:rsid w:val="008D05B7"/>
    <w:rsid w:val="008D068C"/>
    <w:rsid w:val="008D08E5"/>
    <w:rsid w:val="008D1869"/>
    <w:rsid w:val="008D34C7"/>
    <w:rsid w:val="008D3C95"/>
    <w:rsid w:val="008D4592"/>
    <w:rsid w:val="008D51F6"/>
    <w:rsid w:val="008D6938"/>
    <w:rsid w:val="008D73F9"/>
    <w:rsid w:val="008D7DD2"/>
    <w:rsid w:val="008E19EE"/>
    <w:rsid w:val="008E25F2"/>
    <w:rsid w:val="008E3004"/>
    <w:rsid w:val="008E3C8D"/>
    <w:rsid w:val="008E4633"/>
    <w:rsid w:val="008E6FDD"/>
    <w:rsid w:val="008F042B"/>
    <w:rsid w:val="008F357A"/>
    <w:rsid w:val="008F45EF"/>
    <w:rsid w:val="008F724D"/>
    <w:rsid w:val="008F7F1C"/>
    <w:rsid w:val="00902722"/>
    <w:rsid w:val="00906D74"/>
    <w:rsid w:val="009074AA"/>
    <w:rsid w:val="00910B79"/>
    <w:rsid w:val="00913501"/>
    <w:rsid w:val="00916231"/>
    <w:rsid w:val="00917190"/>
    <w:rsid w:val="00917F47"/>
    <w:rsid w:val="0092014C"/>
    <w:rsid w:val="0092051F"/>
    <w:rsid w:val="00920C1B"/>
    <w:rsid w:val="00921104"/>
    <w:rsid w:val="00921144"/>
    <w:rsid w:val="00923163"/>
    <w:rsid w:val="009248AF"/>
    <w:rsid w:val="009269EE"/>
    <w:rsid w:val="0093028C"/>
    <w:rsid w:val="00931EE9"/>
    <w:rsid w:val="0093287B"/>
    <w:rsid w:val="00933003"/>
    <w:rsid w:val="00933B9E"/>
    <w:rsid w:val="00933E75"/>
    <w:rsid w:val="009341D6"/>
    <w:rsid w:val="00936113"/>
    <w:rsid w:val="00936BF4"/>
    <w:rsid w:val="00936C12"/>
    <w:rsid w:val="00942D68"/>
    <w:rsid w:val="00943D0F"/>
    <w:rsid w:val="00945704"/>
    <w:rsid w:val="00945CA4"/>
    <w:rsid w:val="00945F42"/>
    <w:rsid w:val="00946A00"/>
    <w:rsid w:val="00947246"/>
    <w:rsid w:val="009472D1"/>
    <w:rsid w:val="009503CE"/>
    <w:rsid w:val="00950431"/>
    <w:rsid w:val="00950706"/>
    <w:rsid w:val="00950A0A"/>
    <w:rsid w:val="0095115A"/>
    <w:rsid w:val="00951E9E"/>
    <w:rsid w:val="00952591"/>
    <w:rsid w:val="0095442A"/>
    <w:rsid w:val="009544E3"/>
    <w:rsid w:val="0095455A"/>
    <w:rsid w:val="00954BDD"/>
    <w:rsid w:val="0095630E"/>
    <w:rsid w:val="00956C35"/>
    <w:rsid w:val="009577BF"/>
    <w:rsid w:val="00962AD7"/>
    <w:rsid w:val="0096560B"/>
    <w:rsid w:val="00965E49"/>
    <w:rsid w:val="00967436"/>
    <w:rsid w:val="00967B6E"/>
    <w:rsid w:val="00967D13"/>
    <w:rsid w:val="00970FA3"/>
    <w:rsid w:val="00971A39"/>
    <w:rsid w:val="009725C6"/>
    <w:rsid w:val="00972A84"/>
    <w:rsid w:val="00973451"/>
    <w:rsid w:val="00974273"/>
    <w:rsid w:val="0097510D"/>
    <w:rsid w:val="0098019B"/>
    <w:rsid w:val="009801BA"/>
    <w:rsid w:val="009804D0"/>
    <w:rsid w:val="00980708"/>
    <w:rsid w:val="00981ED1"/>
    <w:rsid w:val="00982FA2"/>
    <w:rsid w:val="00983E29"/>
    <w:rsid w:val="009856EF"/>
    <w:rsid w:val="009862BD"/>
    <w:rsid w:val="00987D32"/>
    <w:rsid w:val="00991D90"/>
    <w:rsid w:val="00993405"/>
    <w:rsid w:val="009939C3"/>
    <w:rsid w:val="00994BC5"/>
    <w:rsid w:val="00995E4B"/>
    <w:rsid w:val="009963FA"/>
    <w:rsid w:val="0099668B"/>
    <w:rsid w:val="009A00E0"/>
    <w:rsid w:val="009A0C30"/>
    <w:rsid w:val="009A4193"/>
    <w:rsid w:val="009A4EE0"/>
    <w:rsid w:val="009A7292"/>
    <w:rsid w:val="009A7B66"/>
    <w:rsid w:val="009A7E6A"/>
    <w:rsid w:val="009B045B"/>
    <w:rsid w:val="009B1476"/>
    <w:rsid w:val="009B27D4"/>
    <w:rsid w:val="009B2CA0"/>
    <w:rsid w:val="009B3FE3"/>
    <w:rsid w:val="009B564F"/>
    <w:rsid w:val="009B7D37"/>
    <w:rsid w:val="009C0ED9"/>
    <w:rsid w:val="009C1BB8"/>
    <w:rsid w:val="009C2EE8"/>
    <w:rsid w:val="009C3805"/>
    <w:rsid w:val="009C3F37"/>
    <w:rsid w:val="009C5A5B"/>
    <w:rsid w:val="009C5E9B"/>
    <w:rsid w:val="009C5FD2"/>
    <w:rsid w:val="009C67C4"/>
    <w:rsid w:val="009D0D1C"/>
    <w:rsid w:val="009D1007"/>
    <w:rsid w:val="009D174E"/>
    <w:rsid w:val="009D24AB"/>
    <w:rsid w:val="009D350A"/>
    <w:rsid w:val="009D45FB"/>
    <w:rsid w:val="009D4DC4"/>
    <w:rsid w:val="009D4EAF"/>
    <w:rsid w:val="009D51ED"/>
    <w:rsid w:val="009D6F2D"/>
    <w:rsid w:val="009D7126"/>
    <w:rsid w:val="009D7270"/>
    <w:rsid w:val="009D73FC"/>
    <w:rsid w:val="009D7FD0"/>
    <w:rsid w:val="009E029F"/>
    <w:rsid w:val="009E1FDB"/>
    <w:rsid w:val="009E2929"/>
    <w:rsid w:val="009E2A16"/>
    <w:rsid w:val="009E3358"/>
    <w:rsid w:val="009E741F"/>
    <w:rsid w:val="009F0439"/>
    <w:rsid w:val="009F0501"/>
    <w:rsid w:val="009F19EF"/>
    <w:rsid w:val="009F1B3A"/>
    <w:rsid w:val="009F295F"/>
    <w:rsid w:val="009F529A"/>
    <w:rsid w:val="009F53C8"/>
    <w:rsid w:val="009F5BAA"/>
    <w:rsid w:val="009F5CB5"/>
    <w:rsid w:val="009F6EFD"/>
    <w:rsid w:val="009F752D"/>
    <w:rsid w:val="009F7708"/>
    <w:rsid w:val="009F7D83"/>
    <w:rsid w:val="00A01278"/>
    <w:rsid w:val="00A014C5"/>
    <w:rsid w:val="00A040C7"/>
    <w:rsid w:val="00A10ABE"/>
    <w:rsid w:val="00A10D17"/>
    <w:rsid w:val="00A12189"/>
    <w:rsid w:val="00A12D30"/>
    <w:rsid w:val="00A13AC1"/>
    <w:rsid w:val="00A13E01"/>
    <w:rsid w:val="00A14360"/>
    <w:rsid w:val="00A147FB"/>
    <w:rsid w:val="00A1535A"/>
    <w:rsid w:val="00A1537D"/>
    <w:rsid w:val="00A15A7E"/>
    <w:rsid w:val="00A163E8"/>
    <w:rsid w:val="00A170C8"/>
    <w:rsid w:val="00A17B8A"/>
    <w:rsid w:val="00A23128"/>
    <w:rsid w:val="00A23459"/>
    <w:rsid w:val="00A25AC7"/>
    <w:rsid w:val="00A26631"/>
    <w:rsid w:val="00A2738C"/>
    <w:rsid w:val="00A27CFC"/>
    <w:rsid w:val="00A30342"/>
    <w:rsid w:val="00A30EEC"/>
    <w:rsid w:val="00A327E2"/>
    <w:rsid w:val="00A32AFA"/>
    <w:rsid w:val="00A32FE7"/>
    <w:rsid w:val="00A3477C"/>
    <w:rsid w:val="00A354F2"/>
    <w:rsid w:val="00A35DF1"/>
    <w:rsid w:val="00A364C0"/>
    <w:rsid w:val="00A37720"/>
    <w:rsid w:val="00A40BBF"/>
    <w:rsid w:val="00A419A1"/>
    <w:rsid w:val="00A41A71"/>
    <w:rsid w:val="00A423D8"/>
    <w:rsid w:val="00A42DBF"/>
    <w:rsid w:val="00A4559B"/>
    <w:rsid w:val="00A4725B"/>
    <w:rsid w:val="00A47B7C"/>
    <w:rsid w:val="00A51138"/>
    <w:rsid w:val="00A52BB8"/>
    <w:rsid w:val="00A538A2"/>
    <w:rsid w:val="00A53DBF"/>
    <w:rsid w:val="00A54D63"/>
    <w:rsid w:val="00A562D4"/>
    <w:rsid w:val="00A57049"/>
    <w:rsid w:val="00A60459"/>
    <w:rsid w:val="00A60AA7"/>
    <w:rsid w:val="00A60E19"/>
    <w:rsid w:val="00A6128A"/>
    <w:rsid w:val="00A62306"/>
    <w:rsid w:val="00A64063"/>
    <w:rsid w:val="00A6484F"/>
    <w:rsid w:val="00A64E2C"/>
    <w:rsid w:val="00A64F92"/>
    <w:rsid w:val="00A65951"/>
    <w:rsid w:val="00A6762E"/>
    <w:rsid w:val="00A6777E"/>
    <w:rsid w:val="00A702B6"/>
    <w:rsid w:val="00A7102C"/>
    <w:rsid w:val="00A717E7"/>
    <w:rsid w:val="00A726F2"/>
    <w:rsid w:val="00A72BEC"/>
    <w:rsid w:val="00A732C9"/>
    <w:rsid w:val="00A7545F"/>
    <w:rsid w:val="00A75584"/>
    <w:rsid w:val="00A755FF"/>
    <w:rsid w:val="00A80DC6"/>
    <w:rsid w:val="00A81017"/>
    <w:rsid w:val="00A826C9"/>
    <w:rsid w:val="00A83438"/>
    <w:rsid w:val="00A83ABA"/>
    <w:rsid w:val="00A83C6E"/>
    <w:rsid w:val="00A84D79"/>
    <w:rsid w:val="00A869DC"/>
    <w:rsid w:val="00A87864"/>
    <w:rsid w:val="00A90664"/>
    <w:rsid w:val="00A90938"/>
    <w:rsid w:val="00A91CE2"/>
    <w:rsid w:val="00A93CC3"/>
    <w:rsid w:val="00A94060"/>
    <w:rsid w:val="00A94191"/>
    <w:rsid w:val="00A950C4"/>
    <w:rsid w:val="00A95C81"/>
    <w:rsid w:val="00A96FB2"/>
    <w:rsid w:val="00A97069"/>
    <w:rsid w:val="00A97512"/>
    <w:rsid w:val="00AA091D"/>
    <w:rsid w:val="00AA133C"/>
    <w:rsid w:val="00AA1453"/>
    <w:rsid w:val="00AA2111"/>
    <w:rsid w:val="00AA25C2"/>
    <w:rsid w:val="00AA3768"/>
    <w:rsid w:val="00AA557D"/>
    <w:rsid w:val="00AA5E5C"/>
    <w:rsid w:val="00AA6CF2"/>
    <w:rsid w:val="00AA79A4"/>
    <w:rsid w:val="00AB0499"/>
    <w:rsid w:val="00AB04F5"/>
    <w:rsid w:val="00AB3128"/>
    <w:rsid w:val="00AB4A7D"/>
    <w:rsid w:val="00AB51DB"/>
    <w:rsid w:val="00AB59DB"/>
    <w:rsid w:val="00AB5DE4"/>
    <w:rsid w:val="00AB7359"/>
    <w:rsid w:val="00AC0481"/>
    <w:rsid w:val="00AC095A"/>
    <w:rsid w:val="00AC0A4F"/>
    <w:rsid w:val="00AC2E2B"/>
    <w:rsid w:val="00AC4F3A"/>
    <w:rsid w:val="00AC578E"/>
    <w:rsid w:val="00AC5E2F"/>
    <w:rsid w:val="00AC630B"/>
    <w:rsid w:val="00AD079A"/>
    <w:rsid w:val="00AD2BD0"/>
    <w:rsid w:val="00AD3146"/>
    <w:rsid w:val="00AD4AD6"/>
    <w:rsid w:val="00AD589F"/>
    <w:rsid w:val="00AD7D1D"/>
    <w:rsid w:val="00AE0FDB"/>
    <w:rsid w:val="00AE12B3"/>
    <w:rsid w:val="00AE18CE"/>
    <w:rsid w:val="00AE1A5D"/>
    <w:rsid w:val="00AE46C9"/>
    <w:rsid w:val="00AE7849"/>
    <w:rsid w:val="00AE7F8C"/>
    <w:rsid w:val="00AF061A"/>
    <w:rsid w:val="00AF145F"/>
    <w:rsid w:val="00AF6D49"/>
    <w:rsid w:val="00AF6E3F"/>
    <w:rsid w:val="00AF76DE"/>
    <w:rsid w:val="00AF7C26"/>
    <w:rsid w:val="00B01281"/>
    <w:rsid w:val="00B01E3F"/>
    <w:rsid w:val="00B02454"/>
    <w:rsid w:val="00B03775"/>
    <w:rsid w:val="00B050FA"/>
    <w:rsid w:val="00B051DF"/>
    <w:rsid w:val="00B05991"/>
    <w:rsid w:val="00B05C50"/>
    <w:rsid w:val="00B060B8"/>
    <w:rsid w:val="00B06CDB"/>
    <w:rsid w:val="00B070E6"/>
    <w:rsid w:val="00B07D25"/>
    <w:rsid w:val="00B07F18"/>
    <w:rsid w:val="00B1278A"/>
    <w:rsid w:val="00B128A7"/>
    <w:rsid w:val="00B14CCA"/>
    <w:rsid w:val="00B15F68"/>
    <w:rsid w:val="00B20666"/>
    <w:rsid w:val="00B2199A"/>
    <w:rsid w:val="00B24CED"/>
    <w:rsid w:val="00B24FB2"/>
    <w:rsid w:val="00B258BE"/>
    <w:rsid w:val="00B3032B"/>
    <w:rsid w:val="00B30AA7"/>
    <w:rsid w:val="00B30D7F"/>
    <w:rsid w:val="00B32065"/>
    <w:rsid w:val="00B323D8"/>
    <w:rsid w:val="00B32919"/>
    <w:rsid w:val="00B32DFC"/>
    <w:rsid w:val="00B3454A"/>
    <w:rsid w:val="00B35684"/>
    <w:rsid w:val="00B40DC0"/>
    <w:rsid w:val="00B41BE1"/>
    <w:rsid w:val="00B43075"/>
    <w:rsid w:val="00B4375F"/>
    <w:rsid w:val="00B47AD9"/>
    <w:rsid w:val="00B5370C"/>
    <w:rsid w:val="00B54247"/>
    <w:rsid w:val="00B544EC"/>
    <w:rsid w:val="00B60302"/>
    <w:rsid w:val="00B611DE"/>
    <w:rsid w:val="00B62186"/>
    <w:rsid w:val="00B622CA"/>
    <w:rsid w:val="00B65442"/>
    <w:rsid w:val="00B660E2"/>
    <w:rsid w:val="00B661AA"/>
    <w:rsid w:val="00B666BD"/>
    <w:rsid w:val="00B671A4"/>
    <w:rsid w:val="00B704C4"/>
    <w:rsid w:val="00B7205F"/>
    <w:rsid w:val="00B72BDB"/>
    <w:rsid w:val="00B7301E"/>
    <w:rsid w:val="00B7361D"/>
    <w:rsid w:val="00B73872"/>
    <w:rsid w:val="00B74263"/>
    <w:rsid w:val="00B774A5"/>
    <w:rsid w:val="00B80CFD"/>
    <w:rsid w:val="00B8120F"/>
    <w:rsid w:val="00B81A0A"/>
    <w:rsid w:val="00B83EB2"/>
    <w:rsid w:val="00B84E5E"/>
    <w:rsid w:val="00B85AF6"/>
    <w:rsid w:val="00B86075"/>
    <w:rsid w:val="00B866B4"/>
    <w:rsid w:val="00B86A81"/>
    <w:rsid w:val="00B87553"/>
    <w:rsid w:val="00B87EDB"/>
    <w:rsid w:val="00B90158"/>
    <w:rsid w:val="00B90D47"/>
    <w:rsid w:val="00B9106F"/>
    <w:rsid w:val="00B92707"/>
    <w:rsid w:val="00B961DC"/>
    <w:rsid w:val="00B96723"/>
    <w:rsid w:val="00B96786"/>
    <w:rsid w:val="00BA07DC"/>
    <w:rsid w:val="00BA0F0C"/>
    <w:rsid w:val="00BA1CC3"/>
    <w:rsid w:val="00BA22FD"/>
    <w:rsid w:val="00BA40BB"/>
    <w:rsid w:val="00BA437F"/>
    <w:rsid w:val="00BA49B2"/>
    <w:rsid w:val="00BA5FAA"/>
    <w:rsid w:val="00BA680F"/>
    <w:rsid w:val="00BA7231"/>
    <w:rsid w:val="00BA77A4"/>
    <w:rsid w:val="00BB2853"/>
    <w:rsid w:val="00BB2F76"/>
    <w:rsid w:val="00BB39B5"/>
    <w:rsid w:val="00BB43B1"/>
    <w:rsid w:val="00BB4412"/>
    <w:rsid w:val="00BB4DF3"/>
    <w:rsid w:val="00BB4DFC"/>
    <w:rsid w:val="00BB4ED1"/>
    <w:rsid w:val="00BB5908"/>
    <w:rsid w:val="00BB6458"/>
    <w:rsid w:val="00BB6A24"/>
    <w:rsid w:val="00BB7913"/>
    <w:rsid w:val="00BB7F1E"/>
    <w:rsid w:val="00BC01FD"/>
    <w:rsid w:val="00BC2F79"/>
    <w:rsid w:val="00BC30BD"/>
    <w:rsid w:val="00BC6544"/>
    <w:rsid w:val="00BC654C"/>
    <w:rsid w:val="00BC7BB0"/>
    <w:rsid w:val="00BD00BD"/>
    <w:rsid w:val="00BD0508"/>
    <w:rsid w:val="00BD16C8"/>
    <w:rsid w:val="00BD2113"/>
    <w:rsid w:val="00BD30B6"/>
    <w:rsid w:val="00BD320D"/>
    <w:rsid w:val="00BD3AC5"/>
    <w:rsid w:val="00BD3EF5"/>
    <w:rsid w:val="00BD6AC1"/>
    <w:rsid w:val="00BE281C"/>
    <w:rsid w:val="00BE40E6"/>
    <w:rsid w:val="00BE5862"/>
    <w:rsid w:val="00BE5977"/>
    <w:rsid w:val="00BE5DFB"/>
    <w:rsid w:val="00BE6062"/>
    <w:rsid w:val="00BE6385"/>
    <w:rsid w:val="00BE664C"/>
    <w:rsid w:val="00BE68CA"/>
    <w:rsid w:val="00BE6EFA"/>
    <w:rsid w:val="00BE6FC5"/>
    <w:rsid w:val="00BE74E5"/>
    <w:rsid w:val="00BF02F3"/>
    <w:rsid w:val="00BF0866"/>
    <w:rsid w:val="00BF31E7"/>
    <w:rsid w:val="00BF3976"/>
    <w:rsid w:val="00BF3A82"/>
    <w:rsid w:val="00BF6581"/>
    <w:rsid w:val="00C00844"/>
    <w:rsid w:val="00C00C25"/>
    <w:rsid w:val="00C017AD"/>
    <w:rsid w:val="00C018BC"/>
    <w:rsid w:val="00C03A46"/>
    <w:rsid w:val="00C04C16"/>
    <w:rsid w:val="00C0614B"/>
    <w:rsid w:val="00C06635"/>
    <w:rsid w:val="00C0726C"/>
    <w:rsid w:val="00C07D7D"/>
    <w:rsid w:val="00C10A97"/>
    <w:rsid w:val="00C10DA3"/>
    <w:rsid w:val="00C1410F"/>
    <w:rsid w:val="00C167F2"/>
    <w:rsid w:val="00C16945"/>
    <w:rsid w:val="00C17375"/>
    <w:rsid w:val="00C21D95"/>
    <w:rsid w:val="00C22B06"/>
    <w:rsid w:val="00C238EE"/>
    <w:rsid w:val="00C24CEB"/>
    <w:rsid w:val="00C25A4D"/>
    <w:rsid w:val="00C27170"/>
    <w:rsid w:val="00C27ADF"/>
    <w:rsid w:val="00C27CC8"/>
    <w:rsid w:val="00C309A4"/>
    <w:rsid w:val="00C30AE2"/>
    <w:rsid w:val="00C32711"/>
    <w:rsid w:val="00C32880"/>
    <w:rsid w:val="00C32EFF"/>
    <w:rsid w:val="00C3384F"/>
    <w:rsid w:val="00C35DDD"/>
    <w:rsid w:val="00C35DF6"/>
    <w:rsid w:val="00C4079D"/>
    <w:rsid w:val="00C40847"/>
    <w:rsid w:val="00C410A2"/>
    <w:rsid w:val="00C415F7"/>
    <w:rsid w:val="00C41BA2"/>
    <w:rsid w:val="00C41C7B"/>
    <w:rsid w:val="00C4210F"/>
    <w:rsid w:val="00C42348"/>
    <w:rsid w:val="00C426B6"/>
    <w:rsid w:val="00C43D4C"/>
    <w:rsid w:val="00C44D47"/>
    <w:rsid w:val="00C461FF"/>
    <w:rsid w:val="00C4750E"/>
    <w:rsid w:val="00C5044D"/>
    <w:rsid w:val="00C51D01"/>
    <w:rsid w:val="00C562F6"/>
    <w:rsid w:val="00C56FB5"/>
    <w:rsid w:val="00C57C34"/>
    <w:rsid w:val="00C61106"/>
    <w:rsid w:val="00C61C0C"/>
    <w:rsid w:val="00C63107"/>
    <w:rsid w:val="00C63B64"/>
    <w:rsid w:val="00C63E9E"/>
    <w:rsid w:val="00C65242"/>
    <w:rsid w:val="00C66A62"/>
    <w:rsid w:val="00C67270"/>
    <w:rsid w:val="00C679CA"/>
    <w:rsid w:val="00C67D5C"/>
    <w:rsid w:val="00C706A2"/>
    <w:rsid w:val="00C716E6"/>
    <w:rsid w:val="00C71941"/>
    <w:rsid w:val="00C71CFE"/>
    <w:rsid w:val="00C7224F"/>
    <w:rsid w:val="00C737FB"/>
    <w:rsid w:val="00C740A1"/>
    <w:rsid w:val="00C748B1"/>
    <w:rsid w:val="00C74DDC"/>
    <w:rsid w:val="00C77FEE"/>
    <w:rsid w:val="00C81856"/>
    <w:rsid w:val="00C81E40"/>
    <w:rsid w:val="00C8252A"/>
    <w:rsid w:val="00C82A43"/>
    <w:rsid w:val="00C84059"/>
    <w:rsid w:val="00C84F8B"/>
    <w:rsid w:val="00C87CC3"/>
    <w:rsid w:val="00C90536"/>
    <w:rsid w:val="00C90EFE"/>
    <w:rsid w:val="00C92211"/>
    <w:rsid w:val="00C92E49"/>
    <w:rsid w:val="00C943B9"/>
    <w:rsid w:val="00C944AC"/>
    <w:rsid w:val="00C94A9A"/>
    <w:rsid w:val="00C952A5"/>
    <w:rsid w:val="00C95EA8"/>
    <w:rsid w:val="00C96F62"/>
    <w:rsid w:val="00C97019"/>
    <w:rsid w:val="00C97C8E"/>
    <w:rsid w:val="00C97E65"/>
    <w:rsid w:val="00CA100C"/>
    <w:rsid w:val="00CA5698"/>
    <w:rsid w:val="00CA5EA4"/>
    <w:rsid w:val="00CA6EAF"/>
    <w:rsid w:val="00CA728B"/>
    <w:rsid w:val="00CA79CE"/>
    <w:rsid w:val="00CA7A55"/>
    <w:rsid w:val="00CA7CE8"/>
    <w:rsid w:val="00CB0559"/>
    <w:rsid w:val="00CB215D"/>
    <w:rsid w:val="00CB4AA5"/>
    <w:rsid w:val="00CB588D"/>
    <w:rsid w:val="00CB5A05"/>
    <w:rsid w:val="00CB6D90"/>
    <w:rsid w:val="00CB767E"/>
    <w:rsid w:val="00CB7774"/>
    <w:rsid w:val="00CC0302"/>
    <w:rsid w:val="00CC2E76"/>
    <w:rsid w:val="00CC32E1"/>
    <w:rsid w:val="00CC4064"/>
    <w:rsid w:val="00CC4ECC"/>
    <w:rsid w:val="00CC5B5B"/>
    <w:rsid w:val="00CC617F"/>
    <w:rsid w:val="00CC62B7"/>
    <w:rsid w:val="00CC756F"/>
    <w:rsid w:val="00CD1883"/>
    <w:rsid w:val="00CD1C4F"/>
    <w:rsid w:val="00CD32D3"/>
    <w:rsid w:val="00CD39CD"/>
    <w:rsid w:val="00CD4C05"/>
    <w:rsid w:val="00CD5242"/>
    <w:rsid w:val="00CD5BD0"/>
    <w:rsid w:val="00CD63C1"/>
    <w:rsid w:val="00CD7CC9"/>
    <w:rsid w:val="00CE1B06"/>
    <w:rsid w:val="00CE1F07"/>
    <w:rsid w:val="00CE2E97"/>
    <w:rsid w:val="00CE43E3"/>
    <w:rsid w:val="00CE4A96"/>
    <w:rsid w:val="00CE528E"/>
    <w:rsid w:val="00CE5C6A"/>
    <w:rsid w:val="00CE7CD8"/>
    <w:rsid w:val="00CF04F2"/>
    <w:rsid w:val="00CF16CF"/>
    <w:rsid w:val="00CF21E7"/>
    <w:rsid w:val="00CF4866"/>
    <w:rsid w:val="00CF490B"/>
    <w:rsid w:val="00CF4C7A"/>
    <w:rsid w:val="00CF55A4"/>
    <w:rsid w:val="00CF5D8E"/>
    <w:rsid w:val="00CF5F2A"/>
    <w:rsid w:val="00D0092F"/>
    <w:rsid w:val="00D012DF"/>
    <w:rsid w:val="00D0497D"/>
    <w:rsid w:val="00D04D51"/>
    <w:rsid w:val="00D05353"/>
    <w:rsid w:val="00D0677C"/>
    <w:rsid w:val="00D06E2F"/>
    <w:rsid w:val="00D06F95"/>
    <w:rsid w:val="00D07FE1"/>
    <w:rsid w:val="00D107EE"/>
    <w:rsid w:val="00D11891"/>
    <w:rsid w:val="00D11C20"/>
    <w:rsid w:val="00D12002"/>
    <w:rsid w:val="00D12BC0"/>
    <w:rsid w:val="00D13222"/>
    <w:rsid w:val="00D14817"/>
    <w:rsid w:val="00D16113"/>
    <w:rsid w:val="00D17FA2"/>
    <w:rsid w:val="00D20098"/>
    <w:rsid w:val="00D2082B"/>
    <w:rsid w:val="00D21145"/>
    <w:rsid w:val="00D222E8"/>
    <w:rsid w:val="00D25D00"/>
    <w:rsid w:val="00D27449"/>
    <w:rsid w:val="00D30042"/>
    <w:rsid w:val="00D30188"/>
    <w:rsid w:val="00D31B7E"/>
    <w:rsid w:val="00D341B8"/>
    <w:rsid w:val="00D34A28"/>
    <w:rsid w:val="00D3539F"/>
    <w:rsid w:val="00D36496"/>
    <w:rsid w:val="00D3702D"/>
    <w:rsid w:val="00D3738C"/>
    <w:rsid w:val="00D37AE3"/>
    <w:rsid w:val="00D40194"/>
    <w:rsid w:val="00D41015"/>
    <w:rsid w:val="00D41AE4"/>
    <w:rsid w:val="00D43C8C"/>
    <w:rsid w:val="00D43DE0"/>
    <w:rsid w:val="00D43FAF"/>
    <w:rsid w:val="00D44494"/>
    <w:rsid w:val="00D4531A"/>
    <w:rsid w:val="00D46815"/>
    <w:rsid w:val="00D543B7"/>
    <w:rsid w:val="00D60570"/>
    <w:rsid w:val="00D620E0"/>
    <w:rsid w:val="00D6259F"/>
    <w:rsid w:val="00D62C78"/>
    <w:rsid w:val="00D63DB6"/>
    <w:rsid w:val="00D648F9"/>
    <w:rsid w:val="00D64FC1"/>
    <w:rsid w:val="00D65106"/>
    <w:rsid w:val="00D65494"/>
    <w:rsid w:val="00D66A1A"/>
    <w:rsid w:val="00D67568"/>
    <w:rsid w:val="00D6795A"/>
    <w:rsid w:val="00D701F1"/>
    <w:rsid w:val="00D70F7D"/>
    <w:rsid w:val="00D749F2"/>
    <w:rsid w:val="00D75717"/>
    <w:rsid w:val="00D77E9D"/>
    <w:rsid w:val="00D80689"/>
    <w:rsid w:val="00D80C2D"/>
    <w:rsid w:val="00D82E5D"/>
    <w:rsid w:val="00D82FA8"/>
    <w:rsid w:val="00D838EF"/>
    <w:rsid w:val="00D83C6F"/>
    <w:rsid w:val="00D83F06"/>
    <w:rsid w:val="00D83F81"/>
    <w:rsid w:val="00D85082"/>
    <w:rsid w:val="00D87EAE"/>
    <w:rsid w:val="00D91632"/>
    <w:rsid w:val="00D95897"/>
    <w:rsid w:val="00D958C5"/>
    <w:rsid w:val="00D95CCF"/>
    <w:rsid w:val="00D96CF7"/>
    <w:rsid w:val="00DA0302"/>
    <w:rsid w:val="00DA042D"/>
    <w:rsid w:val="00DA0A14"/>
    <w:rsid w:val="00DA4C31"/>
    <w:rsid w:val="00DA56A9"/>
    <w:rsid w:val="00DA6DD9"/>
    <w:rsid w:val="00DA73AA"/>
    <w:rsid w:val="00DB0765"/>
    <w:rsid w:val="00DB3D85"/>
    <w:rsid w:val="00DB5E0A"/>
    <w:rsid w:val="00DC07A5"/>
    <w:rsid w:val="00DC0A88"/>
    <w:rsid w:val="00DC0FCD"/>
    <w:rsid w:val="00DC17A1"/>
    <w:rsid w:val="00DC20DE"/>
    <w:rsid w:val="00DC219C"/>
    <w:rsid w:val="00DC2292"/>
    <w:rsid w:val="00DD0B96"/>
    <w:rsid w:val="00DD12DF"/>
    <w:rsid w:val="00DD1FBB"/>
    <w:rsid w:val="00DD250D"/>
    <w:rsid w:val="00DD3837"/>
    <w:rsid w:val="00DD4A6A"/>
    <w:rsid w:val="00DD5593"/>
    <w:rsid w:val="00DD5750"/>
    <w:rsid w:val="00DD5C37"/>
    <w:rsid w:val="00DD64B0"/>
    <w:rsid w:val="00DD7957"/>
    <w:rsid w:val="00DE15A0"/>
    <w:rsid w:val="00DE1682"/>
    <w:rsid w:val="00DE3979"/>
    <w:rsid w:val="00DE772B"/>
    <w:rsid w:val="00DE78DC"/>
    <w:rsid w:val="00DF0385"/>
    <w:rsid w:val="00DF090D"/>
    <w:rsid w:val="00DF171C"/>
    <w:rsid w:val="00DF1AD6"/>
    <w:rsid w:val="00DF1E59"/>
    <w:rsid w:val="00DF2FE2"/>
    <w:rsid w:val="00DF6F9C"/>
    <w:rsid w:val="00DF7B28"/>
    <w:rsid w:val="00E004F5"/>
    <w:rsid w:val="00E005FB"/>
    <w:rsid w:val="00E006A1"/>
    <w:rsid w:val="00E01351"/>
    <w:rsid w:val="00E01FC4"/>
    <w:rsid w:val="00E02C69"/>
    <w:rsid w:val="00E03009"/>
    <w:rsid w:val="00E04043"/>
    <w:rsid w:val="00E0634A"/>
    <w:rsid w:val="00E06620"/>
    <w:rsid w:val="00E06B2C"/>
    <w:rsid w:val="00E06C0F"/>
    <w:rsid w:val="00E10B9A"/>
    <w:rsid w:val="00E10F4B"/>
    <w:rsid w:val="00E11486"/>
    <w:rsid w:val="00E11CBD"/>
    <w:rsid w:val="00E12C77"/>
    <w:rsid w:val="00E13B28"/>
    <w:rsid w:val="00E148C1"/>
    <w:rsid w:val="00E1534C"/>
    <w:rsid w:val="00E16276"/>
    <w:rsid w:val="00E164F6"/>
    <w:rsid w:val="00E17D4E"/>
    <w:rsid w:val="00E17E51"/>
    <w:rsid w:val="00E201CD"/>
    <w:rsid w:val="00E2034A"/>
    <w:rsid w:val="00E21F4C"/>
    <w:rsid w:val="00E2222F"/>
    <w:rsid w:val="00E24069"/>
    <w:rsid w:val="00E2574D"/>
    <w:rsid w:val="00E26621"/>
    <w:rsid w:val="00E27131"/>
    <w:rsid w:val="00E30247"/>
    <w:rsid w:val="00E3090A"/>
    <w:rsid w:val="00E31884"/>
    <w:rsid w:val="00E319A9"/>
    <w:rsid w:val="00E31C60"/>
    <w:rsid w:val="00E345E4"/>
    <w:rsid w:val="00E37456"/>
    <w:rsid w:val="00E40DB1"/>
    <w:rsid w:val="00E40F09"/>
    <w:rsid w:val="00E41031"/>
    <w:rsid w:val="00E41088"/>
    <w:rsid w:val="00E4121E"/>
    <w:rsid w:val="00E41BFB"/>
    <w:rsid w:val="00E43996"/>
    <w:rsid w:val="00E43E6A"/>
    <w:rsid w:val="00E45BCB"/>
    <w:rsid w:val="00E46D4B"/>
    <w:rsid w:val="00E47D1E"/>
    <w:rsid w:val="00E50704"/>
    <w:rsid w:val="00E50F8F"/>
    <w:rsid w:val="00E523D8"/>
    <w:rsid w:val="00E55065"/>
    <w:rsid w:val="00E5629A"/>
    <w:rsid w:val="00E56A98"/>
    <w:rsid w:val="00E57177"/>
    <w:rsid w:val="00E574CC"/>
    <w:rsid w:val="00E57623"/>
    <w:rsid w:val="00E5785D"/>
    <w:rsid w:val="00E61A41"/>
    <w:rsid w:val="00E61D02"/>
    <w:rsid w:val="00E63C02"/>
    <w:rsid w:val="00E650D3"/>
    <w:rsid w:val="00E652E0"/>
    <w:rsid w:val="00E65351"/>
    <w:rsid w:val="00E6595E"/>
    <w:rsid w:val="00E66779"/>
    <w:rsid w:val="00E667C2"/>
    <w:rsid w:val="00E66B87"/>
    <w:rsid w:val="00E67E03"/>
    <w:rsid w:val="00E70590"/>
    <w:rsid w:val="00E7088A"/>
    <w:rsid w:val="00E72A19"/>
    <w:rsid w:val="00E74FF5"/>
    <w:rsid w:val="00E7577C"/>
    <w:rsid w:val="00E76F27"/>
    <w:rsid w:val="00E77F17"/>
    <w:rsid w:val="00E80C75"/>
    <w:rsid w:val="00E813D1"/>
    <w:rsid w:val="00E822E0"/>
    <w:rsid w:val="00E831DF"/>
    <w:rsid w:val="00E83D6F"/>
    <w:rsid w:val="00E83FF0"/>
    <w:rsid w:val="00E8534F"/>
    <w:rsid w:val="00E8643F"/>
    <w:rsid w:val="00E867C7"/>
    <w:rsid w:val="00E87C7F"/>
    <w:rsid w:val="00E90CC5"/>
    <w:rsid w:val="00E917BC"/>
    <w:rsid w:val="00E92335"/>
    <w:rsid w:val="00E9398A"/>
    <w:rsid w:val="00E93D69"/>
    <w:rsid w:val="00E94593"/>
    <w:rsid w:val="00E94BD2"/>
    <w:rsid w:val="00E94EEE"/>
    <w:rsid w:val="00E95FF8"/>
    <w:rsid w:val="00E96040"/>
    <w:rsid w:val="00E960C7"/>
    <w:rsid w:val="00E97706"/>
    <w:rsid w:val="00E977C6"/>
    <w:rsid w:val="00E97FC1"/>
    <w:rsid w:val="00EA0166"/>
    <w:rsid w:val="00EA04E7"/>
    <w:rsid w:val="00EA0E10"/>
    <w:rsid w:val="00EA37B4"/>
    <w:rsid w:val="00EA3827"/>
    <w:rsid w:val="00EA432A"/>
    <w:rsid w:val="00EA4B37"/>
    <w:rsid w:val="00EA4DEB"/>
    <w:rsid w:val="00EA5C39"/>
    <w:rsid w:val="00EA6C39"/>
    <w:rsid w:val="00EA789D"/>
    <w:rsid w:val="00EB0406"/>
    <w:rsid w:val="00EB16DB"/>
    <w:rsid w:val="00EB2A81"/>
    <w:rsid w:val="00EB2EC3"/>
    <w:rsid w:val="00EB3307"/>
    <w:rsid w:val="00EB4EB7"/>
    <w:rsid w:val="00EB5FFC"/>
    <w:rsid w:val="00EB64D6"/>
    <w:rsid w:val="00EB7191"/>
    <w:rsid w:val="00EB7503"/>
    <w:rsid w:val="00EB7957"/>
    <w:rsid w:val="00EB7C6F"/>
    <w:rsid w:val="00EC0439"/>
    <w:rsid w:val="00EC04E1"/>
    <w:rsid w:val="00EC066A"/>
    <w:rsid w:val="00EC165D"/>
    <w:rsid w:val="00EC16BF"/>
    <w:rsid w:val="00EC1B8A"/>
    <w:rsid w:val="00EC2C5D"/>
    <w:rsid w:val="00EC3144"/>
    <w:rsid w:val="00EC334B"/>
    <w:rsid w:val="00EC3539"/>
    <w:rsid w:val="00EC4ABE"/>
    <w:rsid w:val="00EC50EA"/>
    <w:rsid w:val="00EC6FD7"/>
    <w:rsid w:val="00EC7266"/>
    <w:rsid w:val="00EC75A7"/>
    <w:rsid w:val="00ED09DB"/>
    <w:rsid w:val="00ED0F29"/>
    <w:rsid w:val="00ED0FA2"/>
    <w:rsid w:val="00ED1759"/>
    <w:rsid w:val="00ED1EFE"/>
    <w:rsid w:val="00ED2344"/>
    <w:rsid w:val="00ED2F07"/>
    <w:rsid w:val="00ED4356"/>
    <w:rsid w:val="00ED467F"/>
    <w:rsid w:val="00ED4C8E"/>
    <w:rsid w:val="00ED4CF5"/>
    <w:rsid w:val="00ED6547"/>
    <w:rsid w:val="00ED69E0"/>
    <w:rsid w:val="00ED75E3"/>
    <w:rsid w:val="00ED7EBA"/>
    <w:rsid w:val="00ED7F7B"/>
    <w:rsid w:val="00EE01F2"/>
    <w:rsid w:val="00EE051B"/>
    <w:rsid w:val="00EE226D"/>
    <w:rsid w:val="00EE251B"/>
    <w:rsid w:val="00EE2C29"/>
    <w:rsid w:val="00EE2E47"/>
    <w:rsid w:val="00EE417E"/>
    <w:rsid w:val="00EE6D6B"/>
    <w:rsid w:val="00EE77A4"/>
    <w:rsid w:val="00EF2BA4"/>
    <w:rsid w:val="00EF47E9"/>
    <w:rsid w:val="00EF48B9"/>
    <w:rsid w:val="00EF4BF4"/>
    <w:rsid w:val="00EF6187"/>
    <w:rsid w:val="00F00EF2"/>
    <w:rsid w:val="00F0174D"/>
    <w:rsid w:val="00F01AE9"/>
    <w:rsid w:val="00F02CBD"/>
    <w:rsid w:val="00F030C5"/>
    <w:rsid w:val="00F03121"/>
    <w:rsid w:val="00F03584"/>
    <w:rsid w:val="00F0509E"/>
    <w:rsid w:val="00F05505"/>
    <w:rsid w:val="00F056D6"/>
    <w:rsid w:val="00F06070"/>
    <w:rsid w:val="00F066AE"/>
    <w:rsid w:val="00F0676F"/>
    <w:rsid w:val="00F0680F"/>
    <w:rsid w:val="00F072A3"/>
    <w:rsid w:val="00F07598"/>
    <w:rsid w:val="00F0770B"/>
    <w:rsid w:val="00F077D4"/>
    <w:rsid w:val="00F10965"/>
    <w:rsid w:val="00F1109C"/>
    <w:rsid w:val="00F11549"/>
    <w:rsid w:val="00F134DA"/>
    <w:rsid w:val="00F13AB3"/>
    <w:rsid w:val="00F14D03"/>
    <w:rsid w:val="00F156B5"/>
    <w:rsid w:val="00F165A1"/>
    <w:rsid w:val="00F16872"/>
    <w:rsid w:val="00F207F9"/>
    <w:rsid w:val="00F21D70"/>
    <w:rsid w:val="00F2288D"/>
    <w:rsid w:val="00F26170"/>
    <w:rsid w:val="00F302E6"/>
    <w:rsid w:val="00F306F4"/>
    <w:rsid w:val="00F307F5"/>
    <w:rsid w:val="00F3115A"/>
    <w:rsid w:val="00F31F74"/>
    <w:rsid w:val="00F33355"/>
    <w:rsid w:val="00F34A5D"/>
    <w:rsid w:val="00F34CF0"/>
    <w:rsid w:val="00F354EC"/>
    <w:rsid w:val="00F361B0"/>
    <w:rsid w:val="00F40CD2"/>
    <w:rsid w:val="00F41C86"/>
    <w:rsid w:val="00F420EE"/>
    <w:rsid w:val="00F426DD"/>
    <w:rsid w:val="00F43BCD"/>
    <w:rsid w:val="00F43C02"/>
    <w:rsid w:val="00F43C89"/>
    <w:rsid w:val="00F43CB7"/>
    <w:rsid w:val="00F44795"/>
    <w:rsid w:val="00F45F4D"/>
    <w:rsid w:val="00F4621F"/>
    <w:rsid w:val="00F469EB"/>
    <w:rsid w:val="00F46F7C"/>
    <w:rsid w:val="00F47037"/>
    <w:rsid w:val="00F474BF"/>
    <w:rsid w:val="00F52E72"/>
    <w:rsid w:val="00F545A5"/>
    <w:rsid w:val="00F55629"/>
    <w:rsid w:val="00F56631"/>
    <w:rsid w:val="00F56687"/>
    <w:rsid w:val="00F56ED4"/>
    <w:rsid w:val="00F606FD"/>
    <w:rsid w:val="00F61482"/>
    <w:rsid w:val="00F624C5"/>
    <w:rsid w:val="00F6432F"/>
    <w:rsid w:val="00F660FC"/>
    <w:rsid w:val="00F66797"/>
    <w:rsid w:val="00F66EC2"/>
    <w:rsid w:val="00F67C92"/>
    <w:rsid w:val="00F707A4"/>
    <w:rsid w:val="00F71943"/>
    <w:rsid w:val="00F72000"/>
    <w:rsid w:val="00F73197"/>
    <w:rsid w:val="00F74093"/>
    <w:rsid w:val="00F74260"/>
    <w:rsid w:val="00F74620"/>
    <w:rsid w:val="00F7568B"/>
    <w:rsid w:val="00F75F18"/>
    <w:rsid w:val="00F761BB"/>
    <w:rsid w:val="00F8109D"/>
    <w:rsid w:val="00F8149F"/>
    <w:rsid w:val="00F817C3"/>
    <w:rsid w:val="00F81E68"/>
    <w:rsid w:val="00F8288E"/>
    <w:rsid w:val="00F8480B"/>
    <w:rsid w:val="00F84A4F"/>
    <w:rsid w:val="00F8684E"/>
    <w:rsid w:val="00F90FC3"/>
    <w:rsid w:val="00F915A7"/>
    <w:rsid w:val="00F91828"/>
    <w:rsid w:val="00F918D4"/>
    <w:rsid w:val="00F91D31"/>
    <w:rsid w:val="00F92FEB"/>
    <w:rsid w:val="00F93094"/>
    <w:rsid w:val="00F93508"/>
    <w:rsid w:val="00F94686"/>
    <w:rsid w:val="00F9470F"/>
    <w:rsid w:val="00F948B2"/>
    <w:rsid w:val="00F94CDB"/>
    <w:rsid w:val="00F95F9E"/>
    <w:rsid w:val="00F9622C"/>
    <w:rsid w:val="00F96703"/>
    <w:rsid w:val="00F96FDA"/>
    <w:rsid w:val="00FA00A2"/>
    <w:rsid w:val="00FA05FF"/>
    <w:rsid w:val="00FA10C0"/>
    <w:rsid w:val="00FA1EF7"/>
    <w:rsid w:val="00FA4D0E"/>
    <w:rsid w:val="00FA4E72"/>
    <w:rsid w:val="00FA50BD"/>
    <w:rsid w:val="00FA5FB9"/>
    <w:rsid w:val="00FA6C66"/>
    <w:rsid w:val="00FA784C"/>
    <w:rsid w:val="00FA7DA2"/>
    <w:rsid w:val="00FB1DA9"/>
    <w:rsid w:val="00FB6937"/>
    <w:rsid w:val="00FB7413"/>
    <w:rsid w:val="00FB79A0"/>
    <w:rsid w:val="00FC0378"/>
    <w:rsid w:val="00FC0720"/>
    <w:rsid w:val="00FC2DC9"/>
    <w:rsid w:val="00FC36C4"/>
    <w:rsid w:val="00FC40A6"/>
    <w:rsid w:val="00FC4EFB"/>
    <w:rsid w:val="00FC6A68"/>
    <w:rsid w:val="00FC7153"/>
    <w:rsid w:val="00FC7DA8"/>
    <w:rsid w:val="00FD150E"/>
    <w:rsid w:val="00FD3186"/>
    <w:rsid w:val="00FD4BBB"/>
    <w:rsid w:val="00FD4F90"/>
    <w:rsid w:val="00FD57AE"/>
    <w:rsid w:val="00FD5B83"/>
    <w:rsid w:val="00FD7486"/>
    <w:rsid w:val="00FD7652"/>
    <w:rsid w:val="00FE006A"/>
    <w:rsid w:val="00FE0868"/>
    <w:rsid w:val="00FE113F"/>
    <w:rsid w:val="00FE1339"/>
    <w:rsid w:val="00FE143E"/>
    <w:rsid w:val="00FE19ED"/>
    <w:rsid w:val="00FE402C"/>
    <w:rsid w:val="00FE4B33"/>
    <w:rsid w:val="00FE5992"/>
    <w:rsid w:val="00FE69DF"/>
    <w:rsid w:val="00FF21EA"/>
    <w:rsid w:val="00FF5A66"/>
    <w:rsid w:val="00FF5D57"/>
    <w:rsid w:val="00FF68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chartTrackingRefBased/>
  <w15:docId w15:val="{67D43144-241B-496B-A55E-6E5832340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94686"/>
    <w:pPr>
      <w:keepNext/>
      <w:numPr>
        <w:numId w:val="13"/>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9468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b/>
      <w:bCs/>
      <w:sz w:val="20"/>
      <w:szCs w:val="20"/>
    </w:rPr>
  </w:style>
  <w:style w:type="paragraph" w:styleId="Heading7">
    <w:name w:val="heading 7"/>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b/>
      <w:bCs/>
      <w:sz w:val="20"/>
      <w:szCs w:val="20"/>
    </w:rPr>
  </w:style>
  <w:style w:type="paragraph" w:styleId="Heading8">
    <w:name w:val="heading 8"/>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b/>
      <w:bCs/>
      <w:sz w:val="20"/>
      <w:szCs w:val="20"/>
    </w:rPr>
  </w:style>
  <w:style w:type="paragraph" w:styleId="Heading9">
    <w:name w:val="heading 9"/>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4686"/>
    <w:pPr>
      <w:tabs>
        <w:tab w:val="center" w:pos="4536"/>
        <w:tab w:val="right" w:pos="9072"/>
      </w:tabs>
    </w:pPr>
  </w:style>
  <w:style w:type="character" w:customStyle="1" w:styleId="AAAddress">
    <w:name w:val="AA Address"/>
    <w:rsid w:val="00F9468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9468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F94686"/>
    <w:pPr>
      <w:tabs>
        <w:tab w:val="center" w:pos="4536"/>
        <w:tab w:val="right" w:pos="9072"/>
      </w:tabs>
    </w:pPr>
  </w:style>
  <w:style w:type="paragraph" w:styleId="ListBullet">
    <w:name w:val="List Bullet"/>
    <w:basedOn w:val="Normal"/>
    <w:rsid w:val="00F94686"/>
    <w:pPr>
      <w:numPr>
        <w:numId w:val="3"/>
      </w:numPr>
      <w:tabs>
        <w:tab w:val="clear" w:pos="360"/>
        <w:tab w:val="left" w:pos="284"/>
      </w:tabs>
      <w:ind w:left="284" w:hanging="284"/>
    </w:pPr>
  </w:style>
  <w:style w:type="paragraph" w:styleId="ListBullet2">
    <w:name w:val="List Bullet 2"/>
    <w:basedOn w:val="Normal"/>
    <w:rsid w:val="00F94686"/>
    <w:pPr>
      <w:numPr>
        <w:numId w:val="4"/>
      </w:numPr>
      <w:tabs>
        <w:tab w:val="clear" w:pos="643"/>
        <w:tab w:val="left" w:pos="567"/>
      </w:tabs>
      <w:ind w:left="851" w:hanging="284"/>
    </w:pPr>
  </w:style>
  <w:style w:type="paragraph" w:styleId="ListBullet3">
    <w:name w:val="List Bullet 3"/>
    <w:basedOn w:val="Normal"/>
    <w:rsid w:val="00F94686"/>
    <w:pPr>
      <w:numPr>
        <w:numId w:val="1"/>
      </w:numPr>
      <w:tabs>
        <w:tab w:val="clear" w:pos="926"/>
        <w:tab w:val="left" w:pos="851"/>
      </w:tabs>
      <w:ind w:left="1135" w:hanging="284"/>
    </w:pPr>
  </w:style>
  <w:style w:type="paragraph" w:styleId="ListBullet4">
    <w:name w:val="List Bullet 4"/>
    <w:basedOn w:val="Normal"/>
    <w:rsid w:val="00F94686"/>
    <w:pPr>
      <w:numPr>
        <w:numId w:val="2"/>
      </w:numPr>
      <w:tabs>
        <w:tab w:val="clear" w:pos="1209"/>
        <w:tab w:val="left" w:pos="1134"/>
      </w:tabs>
      <w:ind w:left="1418" w:hanging="284"/>
    </w:pPr>
  </w:style>
  <w:style w:type="paragraph" w:styleId="ListNumber">
    <w:name w:val="List Number"/>
    <w:basedOn w:val="Normal"/>
    <w:rsid w:val="00F94686"/>
    <w:pPr>
      <w:numPr>
        <w:numId w:val="5"/>
      </w:numPr>
      <w:tabs>
        <w:tab w:val="clear" w:pos="360"/>
        <w:tab w:val="left" w:pos="284"/>
      </w:tabs>
      <w:ind w:left="284" w:hanging="284"/>
    </w:pPr>
  </w:style>
  <w:style w:type="paragraph" w:styleId="ListNumber2">
    <w:name w:val="List Number 2"/>
    <w:basedOn w:val="Normal"/>
    <w:rsid w:val="00F94686"/>
    <w:pPr>
      <w:numPr>
        <w:numId w:val="6"/>
      </w:numPr>
      <w:tabs>
        <w:tab w:val="clear" w:pos="643"/>
        <w:tab w:val="left" w:pos="567"/>
      </w:tabs>
      <w:ind w:left="851" w:hanging="284"/>
    </w:pPr>
  </w:style>
  <w:style w:type="paragraph" w:styleId="ListNumber3">
    <w:name w:val="List Number 3"/>
    <w:basedOn w:val="Normal"/>
    <w:rsid w:val="00F94686"/>
    <w:pPr>
      <w:numPr>
        <w:numId w:val="7"/>
      </w:numPr>
      <w:tabs>
        <w:tab w:val="clear" w:pos="926"/>
        <w:tab w:val="left" w:pos="851"/>
      </w:tabs>
      <w:ind w:left="1135" w:hanging="284"/>
    </w:pPr>
  </w:style>
  <w:style w:type="paragraph" w:styleId="NormalIndent">
    <w:name w:val="Normal Indent"/>
    <w:basedOn w:val="Normal"/>
    <w:rsid w:val="00F94686"/>
    <w:pPr>
      <w:ind w:left="284"/>
    </w:pPr>
  </w:style>
  <w:style w:type="paragraph" w:customStyle="1" w:styleId="AAFrameAddress">
    <w:name w:val="AA Frame Address"/>
    <w:basedOn w:val="Heading1"/>
    <w:rsid w:val="00F9468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94686"/>
    <w:pPr>
      <w:numPr>
        <w:numId w:val="8"/>
      </w:numPr>
      <w:tabs>
        <w:tab w:val="clear" w:pos="1492"/>
        <w:tab w:val="left" w:pos="1418"/>
      </w:tabs>
      <w:ind w:left="1418" w:hanging="284"/>
    </w:pPr>
  </w:style>
  <w:style w:type="paragraph" w:styleId="ListNumber4">
    <w:name w:val="List Number 4"/>
    <w:basedOn w:val="Normal"/>
    <w:rsid w:val="00F94686"/>
    <w:pPr>
      <w:numPr>
        <w:numId w:val="9"/>
      </w:numPr>
      <w:tabs>
        <w:tab w:val="clear" w:pos="1209"/>
        <w:tab w:val="left" w:pos="1418"/>
      </w:tabs>
    </w:pPr>
  </w:style>
  <w:style w:type="paragraph" w:styleId="ListBullet5">
    <w:name w:val="List Bullet 5"/>
    <w:basedOn w:val="Normal"/>
    <w:rsid w:val="00F94686"/>
    <w:pPr>
      <w:numPr>
        <w:numId w:val="10"/>
      </w:numPr>
      <w:tabs>
        <w:tab w:val="clear" w:pos="1492"/>
        <w:tab w:val="left" w:pos="1418"/>
      </w:tabs>
      <w:ind w:left="1702" w:hanging="284"/>
    </w:pPr>
  </w:style>
  <w:style w:type="paragraph" w:styleId="BodyText">
    <w:name w:val="Body Text"/>
    <w:aliases w:val="bt,body text,Body"/>
    <w:basedOn w:val="Normal"/>
    <w:link w:val="BodyTextChar"/>
    <w:rsid w:val="00F94686"/>
    <w:pPr>
      <w:spacing w:after="120"/>
    </w:pPr>
  </w:style>
  <w:style w:type="paragraph" w:styleId="BodyTextFirstIndent">
    <w:name w:val="Body Text First Indent"/>
    <w:basedOn w:val="BodyText"/>
    <w:rsid w:val="00F94686"/>
    <w:pPr>
      <w:ind w:firstLine="284"/>
    </w:pPr>
  </w:style>
  <w:style w:type="paragraph" w:styleId="BodyTextIndent">
    <w:name w:val="Body Text Indent"/>
    <w:basedOn w:val="Normal"/>
    <w:rsid w:val="00F94686"/>
    <w:pPr>
      <w:spacing w:after="120"/>
      <w:ind w:left="283"/>
    </w:pPr>
  </w:style>
  <w:style w:type="paragraph" w:styleId="BodyTextFirstIndent2">
    <w:name w:val="Body Text First Indent 2"/>
    <w:basedOn w:val="BodyTextIndent"/>
    <w:rsid w:val="00F94686"/>
    <w:pPr>
      <w:ind w:left="284" w:firstLine="284"/>
    </w:pPr>
  </w:style>
  <w:style w:type="character" w:styleId="Strong">
    <w:name w:val="Strong"/>
    <w:qFormat/>
    <w:rsid w:val="00F94686"/>
    <w:rPr>
      <w:rFonts w:cs="Times New Roman"/>
      <w:b/>
      <w:bCs/>
    </w:rPr>
  </w:style>
  <w:style w:type="paragraph" w:customStyle="1" w:styleId="AA1stlevelbullet">
    <w:name w:val="AA 1st level bullet"/>
    <w:basedOn w:val="Normal"/>
    <w:rsid w:val="00F9468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94686"/>
    <w:pPr>
      <w:framePr w:w="4253" w:h="1418" w:hRule="exact" w:hSpace="142" w:vSpace="142" w:wrap="around" w:vAnchor="page" w:hAnchor="page" w:x="7457" w:y="568"/>
    </w:pPr>
  </w:style>
  <w:style w:type="character" w:customStyle="1" w:styleId="AACopyright">
    <w:name w:val="AA Copyright"/>
    <w:rsid w:val="00F94686"/>
    <w:rPr>
      <w:rFonts w:ascii="Arial" w:hAnsi="Arial"/>
      <w:sz w:val="13"/>
      <w:szCs w:val="13"/>
    </w:rPr>
  </w:style>
  <w:style w:type="paragraph" w:customStyle="1" w:styleId="AA2ndlevelbullet">
    <w:name w:val="AA 2nd level bullet"/>
    <w:basedOn w:val="AA1stlevelbullet"/>
    <w:rsid w:val="00F94686"/>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9468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F9468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9468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94686"/>
    <w:pPr>
      <w:framePr w:h="1054" w:wrap="around" w:y="5920"/>
    </w:pPr>
  </w:style>
  <w:style w:type="paragraph" w:customStyle="1" w:styleId="ReportHeading3">
    <w:name w:val="ReportHeading3"/>
    <w:basedOn w:val="ReportHeading2"/>
    <w:rsid w:val="00F94686"/>
    <w:pPr>
      <w:framePr w:h="443" w:wrap="around" w:y="8223"/>
    </w:pPr>
  </w:style>
  <w:style w:type="paragraph" w:customStyle="1" w:styleId="ParagraphNumbering">
    <w:name w:val="Paragraph Numbering"/>
    <w:basedOn w:val="Header"/>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F94686"/>
    <w:pPr>
      <w:framePr w:w="7308" w:h="1134" w:hSpace="180" w:vSpace="180" w:wrap="notBeside" w:vAnchor="text" w:hAnchor="margin" w:x="1" w:y="7"/>
      <w:spacing w:after="240"/>
    </w:pPr>
  </w:style>
  <w:style w:type="paragraph" w:customStyle="1" w:styleId="PictureLeft">
    <w:name w:val="PictureLeft"/>
    <w:basedOn w:val="Normal"/>
    <w:rsid w:val="00F94686"/>
    <w:pPr>
      <w:framePr w:w="2603" w:h="1134" w:hSpace="142" w:wrap="around" w:vAnchor="text" w:hAnchor="page" w:x="1526" w:y="6"/>
      <w:spacing w:before="240"/>
    </w:pPr>
  </w:style>
  <w:style w:type="paragraph" w:customStyle="1" w:styleId="PicturteLeftFullLength">
    <w:name w:val="PicturteLeftFullLength"/>
    <w:basedOn w:val="PictureLeft"/>
    <w:rsid w:val="00F94686"/>
    <w:pPr>
      <w:framePr w:w="10142" w:hSpace="180" w:vSpace="180" w:wrap="around" w:y="7"/>
    </w:pPr>
  </w:style>
  <w:style w:type="paragraph" w:customStyle="1" w:styleId="AAheadingwocontents">
    <w:name w:val="AA heading wo contents"/>
    <w:basedOn w:val="Normal"/>
    <w:rsid w:val="00F94686"/>
    <w:pPr>
      <w:spacing w:line="280" w:lineRule="atLeast"/>
    </w:pPr>
    <w:rPr>
      <w:rFonts w:ascii="Times New Roman" w:hAnsi="Times New Roman"/>
      <w:b/>
      <w:bCs/>
      <w:sz w:val="22"/>
      <w:szCs w:val="22"/>
    </w:rPr>
  </w:style>
  <w:style w:type="paragraph" w:customStyle="1" w:styleId="StandaardOpinion">
    <w:name w:val="StandaardOpinion"/>
    <w:basedOn w:val="Normal"/>
    <w:rsid w:val="00F94686"/>
    <w:pPr>
      <w:spacing w:line="280" w:lineRule="atLeast"/>
    </w:pPr>
    <w:rPr>
      <w:rFonts w:ascii="Times New Roman" w:hAnsi="Times New Roman"/>
      <w:sz w:val="22"/>
      <w:szCs w:val="22"/>
    </w:rPr>
  </w:style>
  <w:style w:type="paragraph" w:styleId="BodyText2">
    <w:name w:val="Body Text 2"/>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F94686"/>
  </w:style>
  <w:style w:type="paragraph" w:customStyle="1" w:styleId="10">
    <w:name w:val="10"/>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3">
    <w:name w:val="Body Text 3"/>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color w:val="000000"/>
      <w:sz w:val="20"/>
      <w:szCs w:val="20"/>
    </w:rPr>
  </w:style>
  <w:style w:type="paragraph" w:styleId="PlainText">
    <w:name w:val="Plain Tex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94686"/>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9468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F9468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130" w:after="130"/>
      <w:ind w:left="567"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F94686"/>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customStyle="1" w:styleId="T">
    <w:name w:val="Å§ª×Í 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BodyTexthalfspaceafter">
    <w:name w:val="Body Text half space after"/>
    <w:aliases w:val="hs"/>
    <w:basedOn w:val="BodyText"/>
    <w:rsid w:val="00EB3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nineptbodytext">
    <w:name w:val="nine pt body text"/>
    <w:aliases w:val="9bt"/>
    <w:basedOn w:val="Normal"/>
    <w:rsid w:val="00A60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pPr>
    <w:rPr>
      <w:rFonts w:ascii="Times New Roman" w:hAnsi="Times New Roman"/>
      <w:szCs w:val="20"/>
      <w:lang w:val="en-GB" w:bidi="ar-SA"/>
    </w:rPr>
  </w:style>
  <w:style w:type="character" w:customStyle="1" w:styleId="BodyTextChar">
    <w:name w:val="Body Text Char"/>
    <w:aliases w:val="bt Char,body text Char,Body Char"/>
    <w:link w:val="BodyText"/>
    <w:rsid w:val="0032288F"/>
    <w:rPr>
      <w:rFonts w:ascii="Arial" w:hAnsi="Arial"/>
      <w:sz w:val="18"/>
      <w:szCs w:val="18"/>
      <w:lang w:val="en-US" w:eastAsia="en-US" w:bidi="th-TH"/>
    </w:rPr>
  </w:style>
  <w:style w:type="numbering" w:styleId="ArticleSection">
    <w:name w:val="Outline List 3"/>
    <w:basedOn w:val="NoList"/>
    <w:rsid w:val="00106EBE"/>
    <w:pPr>
      <w:numPr>
        <w:numId w:val="18"/>
      </w:numPr>
    </w:pPr>
  </w:style>
  <w:style w:type="paragraph" w:styleId="BalloonText">
    <w:name w:val="Balloon Text"/>
    <w:basedOn w:val="Normal"/>
    <w:semiHidden/>
    <w:rsid w:val="00962AD7"/>
    <w:rPr>
      <w:rFonts w:ascii="Tahoma" w:hAnsi="Tahoma" w:cs="Tahoma"/>
      <w:sz w:val="16"/>
      <w:szCs w:val="16"/>
    </w:rPr>
  </w:style>
  <w:style w:type="paragraph" w:styleId="DocumentMap">
    <w:name w:val="Document Map"/>
    <w:basedOn w:val="Normal"/>
    <w:link w:val="DocumentMapChar"/>
    <w:rsid w:val="00EE6D6B"/>
    <w:rPr>
      <w:rFonts w:ascii="Tahoma" w:hAnsi="Tahoma" w:cs="Angsana New"/>
      <w:sz w:val="16"/>
      <w:szCs w:val="20"/>
    </w:rPr>
  </w:style>
  <w:style w:type="character" w:customStyle="1" w:styleId="DocumentMapChar">
    <w:name w:val="Document Map Char"/>
    <w:link w:val="DocumentMap"/>
    <w:rsid w:val="00EE6D6B"/>
    <w:rPr>
      <w:rFonts w:ascii="Tahoma" w:hAnsi="Tahoma" w:cs="Angsana New"/>
      <w:sz w:val="16"/>
    </w:rPr>
  </w:style>
  <w:style w:type="paragraph" w:customStyle="1" w:styleId="CoverTitle">
    <w:name w:val="Cover Title"/>
    <w:basedOn w:val="Normal"/>
    <w:rsid w:val="00FD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styleId="ListParagraph">
    <w:name w:val="List Paragraph"/>
    <w:basedOn w:val="Normal"/>
    <w:uiPriority w:val="34"/>
    <w:qFormat/>
    <w:rsid w:val="00CA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B03775"/>
    <w:rPr>
      <w:sz w:val="16"/>
      <w:szCs w:val="16"/>
    </w:rPr>
  </w:style>
  <w:style w:type="paragraph" w:styleId="CommentText">
    <w:name w:val="annotation text"/>
    <w:basedOn w:val="Normal"/>
    <w:link w:val="CommentTextChar"/>
    <w:rsid w:val="00B03775"/>
    <w:rPr>
      <w:rFonts w:cs="Angsana New"/>
      <w:sz w:val="20"/>
      <w:szCs w:val="25"/>
    </w:rPr>
  </w:style>
  <w:style w:type="character" w:customStyle="1" w:styleId="CommentTextChar">
    <w:name w:val="Comment Text Char"/>
    <w:link w:val="CommentText"/>
    <w:rsid w:val="00B03775"/>
    <w:rPr>
      <w:rFonts w:ascii="Arial" w:hAnsi="Arial" w:cs="Angsana New"/>
      <w:szCs w:val="25"/>
    </w:rPr>
  </w:style>
  <w:style w:type="paragraph" w:styleId="CommentSubject">
    <w:name w:val="annotation subject"/>
    <w:basedOn w:val="CommentText"/>
    <w:next w:val="CommentText"/>
    <w:link w:val="CommentSubjectChar"/>
    <w:rsid w:val="00B03775"/>
    <w:rPr>
      <w:b/>
      <w:bCs/>
    </w:rPr>
  </w:style>
  <w:style w:type="character" w:customStyle="1" w:styleId="CommentSubjectChar">
    <w:name w:val="Comment Subject Char"/>
    <w:link w:val="CommentSubject"/>
    <w:rsid w:val="00B03775"/>
    <w:rPr>
      <w:rFonts w:ascii="Arial" w:hAnsi="Arial" w:cs="Angsana New"/>
      <w:b/>
      <w:bCs/>
      <w:szCs w:val="25"/>
    </w:rPr>
  </w:style>
  <w:style w:type="paragraph" w:styleId="Revision">
    <w:name w:val="Revision"/>
    <w:hidden/>
    <w:uiPriority w:val="99"/>
    <w:semiHidden/>
    <w:rsid w:val="00B03775"/>
    <w:rPr>
      <w:rFonts w:ascii="Arial" w:hAnsi="Arial" w:cs="Angsana New"/>
      <w:sz w:val="18"/>
      <w:szCs w:val="22"/>
    </w:rPr>
  </w:style>
  <w:style w:type="paragraph" w:customStyle="1" w:styleId="AccPolicyHeading">
    <w:name w:val="Acc Policy Heading"/>
    <w:basedOn w:val="BodyText"/>
    <w:autoRedefine/>
    <w:rsid w:val="0077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hanging="547"/>
      <w:jc w:val="both"/>
    </w:pPr>
    <w:rPr>
      <w:rFonts w:ascii="Times New Roman" w:hAnsi="Times New Roman"/>
      <w:bCs/>
      <w:sz w:val="22"/>
      <w:szCs w:val="22"/>
      <w:lang w:eastAsia="en-GB"/>
    </w:rPr>
  </w:style>
  <w:style w:type="character" w:customStyle="1" w:styleId="FooterChar">
    <w:name w:val="Footer Char"/>
    <w:link w:val="Footer"/>
    <w:uiPriority w:val="99"/>
    <w:rsid w:val="00E164F6"/>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67F7C-A502-41F4-870D-2BBB1A378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2501</Words>
  <Characters>14479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16947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KPMG</dc:creator>
  <cp:keywords/>
  <cp:lastModifiedBy>Somjai, Nigonyanont</cp:lastModifiedBy>
  <cp:revision>3</cp:revision>
  <cp:lastPrinted>2019-08-02T09:50:00Z</cp:lastPrinted>
  <dcterms:created xsi:type="dcterms:W3CDTF">2019-08-05T03:36:00Z</dcterms:created>
  <dcterms:modified xsi:type="dcterms:W3CDTF">2019-08-05T03:38:00Z</dcterms:modified>
</cp:coreProperties>
</file>