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5F3C1F39" w14:textId="65E0786A" w:rsidR="00B143E5" w:rsidRDefault="00C634EE" w:rsidP="0096217F">
            <w:pPr>
              <w:spacing w:line="380" w:lineRule="exact"/>
              <w:ind w:left="-14" w:right="-45"/>
              <w:rPr>
                <w:rFonts w:ascii="Angsana New" w:hAnsi="Angsana New"/>
                <w:b/>
                <w:bCs/>
                <w:color w:val="000000"/>
                <w:sz w:val="32"/>
                <w:szCs w:val="32"/>
              </w:rPr>
            </w:pPr>
            <w:r w:rsidRPr="004E6EF9">
              <w:rPr>
                <w:rFonts w:ascii="Angsana New" w:hAnsi="Angsana New"/>
                <w:b/>
                <w:bCs/>
                <w:sz w:val="32"/>
                <w:szCs w:val="32"/>
              </w:rPr>
              <w:t>MORE RETURN PUBLIC COMPANY LIMITED</w:t>
            </w:r>
            <w:r>
              <w:rPr>
                <w:rFonts w:ascii="Angsana New" w:hAnsi="Angsana New"/>
                <w:b/>
                <w:bCs/>
                <w:sz w:val="32"/>
                <w:szCs w:val="32"/>
              </w:rPr>
              <w:t xml:space="preserve"> </w:t>
            </w:r>
            <w:r w:rsidR="00B47E1D">
              <w:rPr>
                <w:rFonts w:ascii="Angsana New" w:hAnsi="Angsana New" w:hint="cs"/>
                <w:b/>
                <w:bCs/>
                <w:color w:val="000000" w:themeColor="text1"/>
                <w:sz w:val="32"/>
                <w:szCs w:val="32"/>
              </w:rPr>
              <w:t>A</w:t>
            </w:r>
            <w:r w:rsidR="00B47E1D">
              <w:rPr>
                <w:rFonts w:ascii="Angsana New" w:hAnsi="Angsana New"/>
                <w:b/>
                <w:bCs/>
                <w:color w:val="000000" w:themeColor="text1"/>
                <w:sz w:val="32"/>
                <w:szCs w:val="32"/>
              </w:rPr>
              <w:t>ND</w:t>
            </w:r>
            <w:r>
              <w:rPr>
                <w:rFonts w:ascii="Angsana New" w:hAnsi="Angsana New"/>
                <w:b/>
                <w:bCs/>
                <w:color w:val="000000" w:themeColor="text1"/>
                <w:sz w:val="32"/>
                <w:szCs w:val="32"/>
              </w:rPr>
              <w:t xml:space="preserve"> </w:t>
            </w:r>
            <w:r w:rsidR="00B47E1D">
              <w:rPr>
                <w:rFonts w:ascii="Angsana New" w:hAnsi="Angsana New"/>
                <w:b/>
                <w:bCs/>
                <w:color w:val="000000" w:themeColor="text1"/>
                <w:sz w:val="32"/>
                <w:szCs w:val="32"/>
              </w:rPr>
              <w:t>ITS</w:t>
            </w:r>
            <w:r>
              <w:rPr>
                <w:rFonts w:ascii="Angsana New" w:hAnsi="Angsana New"/>
                <w:b/>
                <w:bCs/>
                <w:color w:val="000000" w:themeColor="text1"/>
                <w:sz w:val="32"/>
                <w:szCs w:val="32"/>
              </w:rPr>
              <w:t xml:space="preserve"> </w:t>
            </w:r>
            <w:r w:rsidR="00B47E1D">
              <w:rPr>
                <w:rFonts w:ascii="Angsana New" w:hAnsi="Angsana New"/>
                <w:b/>
                <w:bCs/>
                <w:color w:val="000000" w:themeColor="text1"/>
                <w:sz w:val="32"/>
                <w:szCs w:val="32"/>
              </w:rPr>
              <w:t>SUBSIDIARIES</w:t>
            </w:r>
          </w:p>
          <w:p w14:paraId="2086BA5B" w14:textId="77777777" w:rsidR="00D422B6" w:rsidRPr="00D422B6" w:rsidRDefault="00D422B6" w:rsidP="0098354A">
            <w:pPr>
              <w:spacing w:line="380" w:lineRule="exact"/>
              <w:rPr>
                <w:rFonts w:ascii="Angsana New" w:hAnsi="Angsana New"/>
                <w:b/>
                <w:bCs/>
                <w:color w:val="000000" w:themeColor="text1"/>
                <w:sz w:val="32"/>
                <w:szCs w:val="32"/>
              </w:rPr>
            </w:pPr>
            <w:r w:rsidRPr="00D422B6">
              <w:rPr>
                <w:rFonts w:ascii="Angsana New" w:hAnsi="Angsana New"/>
                <w:b/>
                <w:bCs/>
                <w:color w:val="000000" w:themeColor="text1"/>
                <w:sz w:val="32"/>
                <w:szCs w:val="32"/>
              </w:rPr>
              <w:t>I</w:t>
            </w:r>
            <w:r>
              <w:rPr>
                <w:rFonts w:ascii="Angsana New" w:hAnsi="Angsana New"/>
                <w:b/>
                <w:bCs/>
                <w:color w:val="000000" w:themeColor="text1"/>
                <w:sz w:val="32"/>
                <w:szCs w:val="32"/>
              </w:rPr>
              <w:t>NTERIM FINANCIAL INFORMATION</w:t>
            </w:r>
          </w:p>
          <w:p w14:paraId="6BA7F711" w14:textId="6C1CD580" w:rsidR="00D422B6" w:rsidRDefault="007148F1" w:rsidP="0098354A">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JUNE</w:t>
            </w:r>
            <w:r w:rsidR="00D422B6">
              <w:rPr>
                <w:rFonts w:ascii="Angsana New" w:hAnsi="Angsana New"/>
                <w:b/>
                <w:bCs/>
                <w:color w:val="000000" w:themeColor="text1"/>
                <w:sz w:val="32"/>
                <w:szCs w:val="32"/>
              </w:rPr>
              <w:t xml:space="preserve"> 3</w:t>
            </w:r>
            <w:r>
              <w:rPr>
                <w:rFonts w:ascii="Angsana New" w:hAnsi="Angsana New"/>
                <w:b/>
                <w:bCs/>
                <w:color w:val="000000" w:themeColor="text1"/>
                <w:sz w:val="32"/>
                <w:szCs w:val="32"/>
              </w:rPr>
              <w:t>0</w:t>
            </w:r>
            <w:r w:rsidR="00D422B6">
              <w:rPr>
                <w:rFonts w:ascii="Angsana New" w:hAnsi="Angsana New"/>
                <w:b/>
                <w:bCs/>
                <w:color w:val="000000" w:themeColor="text1"/>
                <w:sz w:val="32"/>
                <w:szCs w:val="32"/>
              </w:rPr>
              <w:t>, 201</w:t>
            </w:r>
            <w:r w:rsidR="00EB26CA">
              <w:rPr>
                <w:rFonts w:ascii="Angsana New" w:hAnsi="Angsana New"/>
                <w:b/>
                <w:bCs/>
                <w:color w:val="000000" w:themeColor="text1"/>
                <w:sz w:val="32"/>
                <w:szCs w:val="32"/>
              </w:rPr>
              <w:t>9</w:t>
            </w:r>
          </w:p>
          <w:p w14:paraId="25BE485B" w14:textId="77777777" w:rsidR="001B123F" w:rsidRDefault="00431E13"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AND INDEPENDENT AUDITOR’S REPORT ON REVIEW OF </w:t>
            </w:r>
          </w:p>
          <w:p w14:paraId="0FEA843B" w14:textId="77777777"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9"/>
          <w:footerReference w:type="first" r:id="rId10"/>
          <w:pgSz w:w="11907" w:h="16840" w:code="9"/>
          <w:pgMar w:top="1728" w:right="1080" w:bottom="9356" w:left="360" w:header="720" w:footer="720" w:gutter="0"/>
          <w:cols w:space="720"/>
          <w:docGrid w:linePitch="360"/>
        </w:sectPr>
      </w:pPr>
    </w:p>
    <w:p w14:paraId="0A2F8BB1" w14:textId="77777777" w:rsidR="00D30BD4" w:rsidRDefault="00D30BD4" w:rsidP="00D62318">
      <w:pPr>
        <w:tabs>
          <w:tab w:val="left" w:pos="2160"/>
        </w:tabs>
        <w:spacing w:before="120" w:line="380" w:lineRule="exact"/>
        <w:jc w:val="both"/>
        <w:rPr>
          <w:rFonts w:ascii="Angsana New" w:hAnsi="Angsana New"/>
          <w:b/>
          <w:bCs/>
          <w:sz w:val="28"/>
        </w:rPr>
      </w:pPr>
    </w:p>
    <w:p w14:paraId="5D0EAB96" w14:textId="77777777"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t>Independent Auditor</w:t>
      </w:r>
      <w:r w:rsidRPr="007C7488">
        <w:rPr>
          <w:rFonts w:ascii="Angsana New" w:hAnsi="Angsana New"/>
          <w:b/>
          <w:bCs/>
          <w:sz w:val="28"/>
          <w:cs/>
        </w:rPr>
        <w:t>’</w:t>
      </w:r>
      <w:r w:rsidRPr="007C7488">
        <w:rPr>
          <w:rFonts w:ascii="Angsana New" w:hAnsi="Angsana New"/>
          <w:b/>
          <w:bCs/>
          <w:sz w:val="28"/>
        </w:rPr>
        <w:t>s Report on Review of 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7CE7DF2E" w:rsidR="00405987" w:rsidRPr="00C634EE" w:rsidRDefault="009D18E6" w:rsidP="00C634EE">
      <w:pPr>
        <w:spacing w:before="240" w:line="380" w:lineRule="exact"/>
        <w:jc w:val="both"/>
        <w:rPr>
          <w:rFonts w:ascii="Angsana New" w:eastAsia="SimSun" w:hAnsi="Angsana New"/>
          <w:sz w:val="28"/>
          <w:lang w:eastAsia="zh-CN" w:bidi="ar-SA"/>
        </w:rPr>
      </w:pPr>
      <w:r w:rsidRPr="00C634EE">
        <w:rPr>
          <w:rFonts w:ascii="Angsana New" w:eastAsia="SimSun" w:hAnsi="Angsana New"/>
          <w:sz w:val="28"/>
          <w:lang w:eastAsia="zh-CN" w:bidi="ar-SA"/>
        </w:rPr>
        <w:t xml:space="preserve">I have reviewed the financial statements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r w:rsidR="00C634EE" w:rsidRPr="00F952FC">
        <w:rPr>
          <w:rFonts w:ascii="Angsana New" w:eastAsia="SimSun" w:hAnsi="Angsana New"/>
          <w:lang w:eastAsia="zh-CN" w:bidi="ar-SA"/>
        </w:rPr>
        <w:t xml:space="preserve"> </w:t>
      </w:r>
      <w:r w:rsidRPr="00C634EE">
        <w:rPr>
          <w:rFonts w:ascii="Angsana New" w:eastAsia="SimSun" w:hAnsi="Angsana New"/>
          <w:sz w:val="28"/>
          <w:lang w:eastAsia="zh-CN" w:bidi="ar-SA"/>
        </w:rPr>
        <w:t xml:space="preserve">and its subsidiaries which the accompanying consolidated and separate statements of financial position as at </w:t>
      </w:r>
      <w:r w:rsidR="007148F1">
        <w:rPr>
          <w:rFonts w:ascii="Angsana New" w:eastAsia="SimSun" w:hAnsi="Angsana New"/>
          <w:sz w:val="28"/>
          <w:lang w:eastAsia="zh-CN" w:bidi="ar-SA"/>
        </w:rPr>
        <w:t>June</w:t>
      </w:r>
      <w:r w:rsidRPr="00C634EE">
        <w:rPr>
          <w:rFonts w:ascii="Angsana New" w:eastAsia="SimSun" w:hAnsi="Angsana New"/>
          <w:sz w:val="28"/>
          <w:lang w:eastAsia="zh-CN" w:bidi="ar-SA"/>
        </w:rPr>
        <w:t xml:space="preserve"> 3</w:t>
      </w:r>
      <w:r w:rsidR="007148F1">
        <w:rPr>
          <w:rFonts w:ascii="Angsana New" w:eastAsia="SimSun" w:hAnsi="Angsana New"/>
          <w:sz w:val="28"/>
          <w:lang w:eastAsia="zh-CN" w:bidi="ar-SA"/>
        </w:rPr>
        <w:t>0</w:t>
      </w:r>
      <w:r w:rsidRPr="00C634EE">
        <w:rPr>
          <w:rFonts w:ascii="Angsana New" w:eastAsia="SimSun" w:hAnsi="Angsana New"/>
          <w:sz w:val="28"/>
          <w:lang w:eastAsia="zh-CN" w:bidi="ar-SA"/>
        </w:rPr>
        <w:t>, 201</w:t>
      </w:r>
      <w:r w:rsidR="00C634EE">
        <w:rPr>
          <w:rFonts w:ascii="Angsana New" w:eastAsia="SimSun" w:hAnsi="Angsana New"/>
          <w:sz w:val="28"/>
          <w:lang w:eastAsia="zh-CN" w:bidi="ar-SA"/>
        </w:rPr>
        <w:t>9</w:t>
      </w:r>
      <w:r w:rsidRPr="00C634EE">
        <w:rPr>
          <w:rFonts w:ascii="Angsana New" w:eastAsia="SimSun" w:hAnsi="Angsana New"/>
          <w:sz w:val="28"/>
          <w:lang w:eastAsia="zh-CN" w:bidi="ar-SA"/>
        </w:rPr>
        <w:t>, the related consolidated and separate statements of comprehensive income</w:t>
      </w:r>
      <w:r w:rsidR="007148F1">
        <w:rPr>
          <w:rFonts w:ascii="Angsana New" w:eastAsia="SimSun" w:hAnsi="Angsana New"/>
          <w:sz w:val="28"/>
          <w:lang w:eastAsia="zh-CN" w:bidi="ar-SA"/>
        </w:rPr>
        <w:t xml:space="preserve"> for the three</w:t>
      </w:r>
      <w:r w:rsidR="00903590">
        <w:rPr>
          <w:rFonts w:ascii="Angsana New" w:eastAsia="SimSun" w:hAnsi="Angsana New"/>
          <w:sz w:val="28"/>
          <w:lang w:eastAsia="zh-CN" w:bidi="ar-SA"/>
        </w:rPr>
        <w:t xml:space="preserve"> - month</w:t>
      </w:r>
      <w:r w:rsidR="007148F1">
        <w:rPr>
          <w:rFonts w:ascii="Angsana New" w:eastAsia="SimSun" w:hAnsi="Angsana New"/>
          <w:sz w:val="28"/>
          <w:lang w:eastAsia="zh-CN" w:bidi="ar-SA"/>
        </w:rPr>
        <w:t xml:space="preserve"> and six </w:t>
      </w:r>
      <w:r w:rsidR="006D6D56">
        <w:rPr>
          <w:rFonts w:ascii="Angsana New" w:eastAsia="SimSun" w:hAnsi="Angsana New"/>
          <w:sz w:val="28"/>
          <w:lang w:eastAsia="zh-CN" w:bidi="ar-SA"/>
        </w:rPr>
        <w:t>-</w:t>
      </w:r>
      <w:r w:rsidR="007148F1">
        <w:rPr>
          <w:rFonts w:ascii="Angsana New" w:eastAsia="SimSun" w:hAnsi="Angsana New"/>
          <w:sz w:val="28"/>
          <w:lang w:eastAsia="zh-CN" w:bidi="ar-SA"/>
        </w:rPr>
        <w:t xml:space="preserve"> month period </w:t>
      </w:r>
      <w:r w:rsidR="009A74E9">
        <w:rPr>
          <w:rFonts w:ascii="Angsana New" w:eastAsia="SimSun" w:hAnsi="Angsana New"/>
          <w:sz w:val="28"/>
          <w:lang w:eastAsia="zh-CN" w:bidi="ar-SA"/>
        </w:rPr>
        <w:t>ended June 30, 2019</w:t>
      </w:r>
      <w:r w:rsidRPr="00C634EE">
        <w:rPr>
          <w:rFonts w:ascii="Angsana New" w:eastAsia="SimSun" w:hAnsi="Angsana New"/>
          <w:sz w:val="28"/>
          <w:lang w:eastAsia="zh-CN" w:bidi="ar-SA"/>
        </w:rPr>
        <w:t>,</w:t>
      </w:r>
      <w:r w:rsidR="00955D5F" w:rsidRPr="00C634EE">
        <w:rPr>
          <w:rFonts w:ascii="Angsana New" w:eastAsia="SimSun" w:hAnsi="Angsana New"/>
          <w:sz w:val="28"/>
          <w:lang w:eastAsia="zh-CN" w:bidi="ar-SA"/>
        </w:rPr>
        <w:t xml:space="preserve"> </w:t>
      </w:r>
      <w:r w:rsidRPr="00C634EE">
        <w:rPr>
          <w:rFonts w:ascii="Angsana New" w:eastAsia="SimSun" w:hAnsi="Angsana New"/>
          <w:sz w:val="28"/>
          <w:lang w:eastAsia="zh-CN" w:bidi="ar-SA"/>
        </w:rPr>
        <w:t>changes in shareholders’ equity</w:t>
      </w:r>
      <w:r w:rsidR="007F2DBE">
        <w:rPr>
          <w:rFonts w:ascii="Angsana New" w:eastAsia="SimSun" w:hAnsi="Angsana New"/>
          <w:sz w:val="28"/>
          <w:lang w:eastAsia="zh-CN" w:bidi="ar-SA"/>
        </w:rPr>
        <w:t xml:space="preserve"> statement</w:t>
      </w:r>
      <w:bookmarkStart w:id="0" w:name="_GoBack"/>
      <w:bookmarkEnd w:id="0"/>
      <w:r w:rsidRPr="00C634EE">
        <w:rPr>
          <w:rFonts w:ascii="Angsana New" w:eastAsia="SimSun" w:hAnsi="Angsana New"/>
          <w:sz w:val="28"/>
          <w:lang w:eastAsia="zh-CN" w:bidi="ar-SA"/>
        </w:rPr>
        <w:t>, cash flows</w:t>
      </w:r>
      <w:r w:rsidR="00955D5F" w:rsidRPr="00C634EE">
        <w:rPr>
          <w:rFonts w:ascii="Angsana New" w:eastAsia="SimSun" w:hAnsi="Angsana New"/>
          <w:sz w:val="28"/>
          <w:lang w:eastAsia="zh-CN" w:bidi="ar-SA"/>
        </w:rPr>
        <w:t xml:space="preserve"> </w:t>
      </w:r>
      <w:r w:rsidR="00431E13" w:rsidRPr="00C634EE">
        <w:rPr>
          <w:rFonts w:ascii="Angsana New" w:eastAsia="SimSun" w:hAnsi="Angsana New"/>
          <w:sz w:val="28"/>
          <w:lang w:eastAsia="zh-CN" w:bidi="ar-SA"/>
        </w:rPr>
        <w:t xml:space="preserve">for the </w:t>
      </w:r>
      <w:r w:rsidR="007148F1">
        <w:rPr>
          <w:rFonts w:ascii="Angsana New" w:eastAsia="SimSun" w:hAnsi="Angsana New"/>
          <w:sz w:val="28"/>
          <w:lang w:eastAsia="zh-CN" w:bidi="ar-SA"/>
        </w:rPr>
        <w:t>six</w:t>
      </w:r>
      <w:r w:rsidR="00431E13" w:rsidRPr="00C634EE">
        <w:rPr>
          <w:rFonts w:ascii="Angsana New" w:eastAsia="SimSun" w:hAnsi="Angsana New"/>
          <w:sz w:val="28"/>
          <w:lang w:eastAsia="zh-CN" w:bidi="ar-SA"/>
        </w:rPr>
        <w:t xml:space="preserve"> - month periods</w:t>
      </w:r>
      <w:r w:rsidR="009A74E9">
        <w:rPr>
          <w:rFonts w:ascii="Angsana New" w:eastAsia="SimSun" w:hAnsi="Angsana New"/>
          <w:sz w:val="28"/>
          <w:lang w:eastAsia="zh-CN" w:bidi="ar-SA"/>
        </w:rPr>
        <w:t xml:space="preserve"> ended June 30, 2019</w:t>
      </w:r>
      <w:r w:rsidR="00431E13" w:rsidRPr="00C634EE">
        <w:rPr>
          <w:rFonts w:ascii="Angsana New" w:eastAsia="SimSun" w:hAnsi="Angsana New"/>
          <w:sz w:val="28"/>
          <w:lang w:eastAsia="zh-CN" w:bidi="ar-SA"/>
        </w:rPr>
        <w:t xml:space="preserve"> </w:t>
      </w:r>
      <w:r w:rsidRPr="00C634EE">
        <w:rPr>
          <w:rFonts w:ascii="Angsana New" w:eastAsia="SimSun" w:hAnsi="Angsana New"/>
          <w:sz w:val="28"/>
          <w:lang w:eastAsia="zh-CN" w:bidi="ar-SA"/>
        </w:rPr>
        <w:t>and condensed notes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77777777" w:rsidR="00405987" w:rsidRPr="007C7488"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I conducted my review in accordance with Thai Standard on Review Engagements </w:t>
      </w:r>
      <w:r w:rsidRPr="007C7488">
        <w:rPr>
          <w:rFonts w:ascii="Angsana New" w:hAnsi="Angsana New"/>
          <w:sz w:val="28"/>
          <w:cs/>
        </w:rPr>
        <w:t>2410</w:t>
      </w:r>
      <w:r w:rsidRPr="007C7488">
        <w:rPr>
          <w:rFonts w:ascii="Angsana New" w:hAnsi="Angsana New"/>
          <w:sz w:val="28"/>
        </w:rPr>
        <w:t xml:space="preserve">, </w:t>
      </w:r>
      <w:r w:rsidRPr="00431E13">
        <w:rPr>
          <w:rFonts w:ascii="Angsana New" w:hAnsi="Angsana New"/>
          <w:sz w:val="28"/>
        </w:rPr>
        <w:t>Review of Interim Financial Information Performed by the Independent Auditor of the Entity</w:t>
      </w:r>
      <w:r w:rsidRPr="00431E13">
        <w:rPr>
          <w:rFonts w:ascii="Angsana New" w:hAnsi="Angsana New"/>
          <w:sz w:val="28"/>
          <w:cs/>
        </w:rPr>
        <w:t>.</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Pr="007C7488">
        <w:rPr>
          <w:rFonts w:ascii="Angsana New" w:hAnsi="Angsana New"/>
          <w:sz w:val="28"/>
          <w:cs/>
        </w:rPr>
        <w:t>.</w:t>
      </w:r>
    </w:p>
    <w:p w14:paraId="2BA329B4" w14:textId="77777777" w:rsidR="00405987" w:rsidRPr="007C7488" w:rsidRDefault="00405987" w:rsidP="00727C30">
      <w:pPr>
        <w:spacing w:before="240" w:line="380" w:lineRule="exact"/>
        <w:jc w:val="both"/>
        <w:rPr>
          <w:rFonts w:ascii="Angsana New" w:hAnsi="Angsana New"/>
          <w:b/>
          <w:bCs/>
          <w:sz w:val="28"/>
        </w:rPr>
      </w:pPr>
      <w:r w:rsidRPr="007C7488">
        <w:rPr>
          <w:rFonts w:ascii="Angsana New" w:hAnsi="Angsana New"/>
          <w:b/>
          <w:bCs/>
          <w:sz w:val="28"/>
        </w:rPr>
        <w:t>Conclusion</w:t>
      </w:r>
    </w:p>
    <w:p w14:paraId="2D83A87F" w14:textId="09E726E3" w:rsidR="00405987" w:rsidRPr="00431E13"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34 </w:t>
      </w:r>
      <w:r w:rsidR="00896F7C">
        <w:rPr>
          <w:rFonts w:ascii="Angsana New" w:hAnsi="Angsana New"/>
          <w:sz w:val="28"/>
        </w:rPr>
        <w:t>“</w:t>
      </w:r>
      <w:r w:rsidRPr="00431E13">
        <w:rPr>
          <w:rFonts w:ascii="Angsana New" w:hAnsi="Angsana New"/>
          <w:sz w:val="28"/>
        </w:rPr>
        <w:t>Interim Financial Reporting</w:t>
      </w:r>
      <w:r w:rsidR="00896F7C">
        <w:rPr>
          <w:rFonts w:ascii="Angsana New" w:hAnsi="Angsana New"/>
          <w:sz w:val="28"/>
        </w:rPr>
        <w:t>”</w:t>
      </w:r>
      <w:r w:rsidRPr="00431E13">
        <w:rPr>
          <w:rFonts w:ascii="Angsana New" w:hAnsi="Angsana New"/>
          <w:sz w:val="28"/>
          <w:cs/>
        </w:rPr>
        <w:t>.</w:t>
      </w:r>
    </w:p>
    <w:p w14:paraId="072FD1BD" w14:textId="77777777" w:rsidR="004067D2" w:rsidRDefault="004067D2" w:rsidP="00805292">
      <w:pPr>
        <w:spacing w:before="120" w:after="120" w:line="380" w:lineRule="exact"/>
        <w:rPr>
          <w:rFonts w:ascii="Angsana New" w:eastAsia="Arial Unicode MS" w:hAnsi="Angsana New"/>
          <w:sz w:val="28"/>
        </w:rPr>
      </w:pPr>
    </w:p>
    <w:p w14:paraId="6EC424C0" w14:textId="77777777" w:rsidR="00503152" w:rsidRPr="00EA4E10" w:rsidRDefault="00503152" w:rsidP="00805292">
      <w:pPr>
        <w:spacing w:before="120" w:after="120" w:line="380" w:lineRule="exact"/>
        <w:rPr>
          <w:rFonts w:ascii="Angsana New" w:eastAsia="Arial Unicode MS" w:hAnsi="Angsana New"/>
          <w:sz w:val="28"/>
          <w:cs/>
        </w:rPr>
      </w:pPr>
    </w:p>
    <w:p w14:paraId="75C2D78D" w14:textId="77777777" w:rsidR="00EA4E10" w:rsidRPr="00EA4E10" w:rsidRDefault="00EA4E10" w:rsidP="00EA4E10">
      <w:pPr>
        <w:ind w:right="-43"/>
        <w:jc w:val="both"/>
        <w:rPr>
          <w:rFonts w:ascii="Angsana New" w:hAnsi="Angsana New"/>
          <w:sz w:val="28"/>
        </w:rPr>
      </w:pPr>
      <w:r w:rsidRPr="00EA4E10">
        <w:rPr>
          <w:rFonts w:ascii="Angsana New" w:hAnsi="Angsana New"/>
          <w:sz w:val="28"/>
        </w:rPr>
        <w:t>(</w:t>
      </w:r>
      <w:r w:rsidR="009D18E6" w:rsidRPr="003B7E70">
        <w:rPr>
          <w:rFonts w:ascii="Angsana New" w:hAnsi="Angsana New"/>
          <w:sz w:val="28"/>
        </w:rPr>
        <w:t xml:space="preserve">Mr. </w:t>
      </w:r>
      <w:proofErr w:type="spellStart"/>
      <w:r w:rsidR="009D18E6" w:rsidRPr="003B7E70">
        <w:rPr>
          <w:rFonts w:ascii="Angsana New" w:hAnsi="Angsana New"/>
          <w:sz w:val="28"/>
        </w:rPr>
        <w:t>Jadesada</w:t>
      </w:r>
      <w:proofErr w:type="spellEnd"/>
      <w:r w:rsidR="005B701E">
        <w:rPr>
          <w:rFonts w:ascii="Angsana New" w:hAnsi="Angsana New"/>
          <w:sz w:val="28"/>
        </w:rPr>
        <w:t xml:space="preserve"> </w:t>
      </w:r>
      <w:proofErr w:type="spellStart"/>
      <w:r w:rsidR="009D18E6" w:rsidRPr="003B7E70">
        <w:rPr>
          <w:rFonts w:ascii="Angsana New" w:hAnsi="Angsana New"/>
          <w:sz w:val="28"/>
        </w:rPr>
        <w:t>Hungsapruek</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77777777"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9D18E6">
        <w:rPr>
          <w:rFonts w:ascii="Angsana New" w:hAnsi="Angsana New"/>
          <w:sz w:val="28"/>
        </w:rPr>
        <w:t>3759</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25354AF2" w:rsidR="00900CA2" w:rsidRPr="007C7488" w:rsidRDefault="007148F1" w:rsidP="004067D2">
      <w:pPr>
        <w:ind w:right="-43"/>
        <w:jc w:val="both"/>
        <w:rPr>
          <w:rFonts w:ascii="Angsana New" w:hAnsi="Angsana New"/>
          <w:sz w:val="28"/>
        </w:rPr>
      </w:pPr>
      <w:r>
        <w:rPr>
          <w:rFonts w:ascii="Angsana New" w:hAnsi="Angsana New"/>
          <w:sz w:val="28"/>
        </w:rPr>
        <w:t>August</w:t>
      </w:r>
      <w:r w:rsidR="00322355" w:rsidRPr="00322355">
        <w:rPr>
          <w:rFonts w:ascii="Angsana New" w:hAnsi="Angsana New"/>
          <w:sz w:val="28"/>
        </w:rPr>
        <w:t xml:space="preserve"> </w:t>
      </w:r>
      <w:r w:rsidR="0014532E">
        <w:rPr>
          <w:rFonts w:ascii="Angsana New" w:hAnsi="Angsana New"/>
          <w:sz w:val="28"/>
        </w:rPr>
        <w:t>14</w:t>
      </w:r>
      <w:r w:rsidR="00EA4E10" w:rsidRPr="00322355">
        <w:rPr>
          <w:rFonts w:ascii="Angsana New" w:hAnsi="Angsana New"/>
          <w:sz w:val="28"/>
        </w:rPr>
        <w:t>, 201</w:t>
      </w:r>
      <w:r w:rsidR="00C634EE">
        <w:rPr>
          <w:rFonts w:ascii="Angsana New" w:hAnsi="Angsana New"/>
          <w:sz w:val="28"/>
        </w:rPr>
        <w:t>9</w:t>
      </w:r>
    </w:p>
    <w:sectPr w:rsidR="00900CA2" w:rsidRPr="007C7488" w:rsidSect="00F60E3A">
      <w:headerReference w:type="firs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43FAE" w14:textId="77777777" w:rsidR="00C16AAB" w:rsidRDefault="00C16AAB" w:rsidP="0077481E">
      <w:r>
        <w:separator/>
      </w:r>
    </w:p>
  </w:endnote>
  <w:endnote w:type="continuationSeparator" w:id="0">
    <w:p w14:paraId="48EBF3F3" w14:textId="77777777" w:rsidR="00C16AAB" w:rsidRDefault="00C16AA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14:paraId="0E0F81AE" w14:textId="77777777" w:rsidR="00F60E3A" w:rsidRDefault="00BF21AE">
        <w:pPr>
          <w:pStyle w:val="a5"/>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504" w14:textId="77777777" w:rsidR="00F60E3A" w:rsidRPr="00F60E3A" w:rsidRDefault="00F60E3A" w:rsidP="00F326F6">
    <w:pPr>
      <w:pStyle w:val="a5"/>
      <w:jc w:val="center"/>
      <w:rPr>
        <w:rFonts w:ascii="Arial" w:hAnsi="Arial" w:cs="Arial"/>
        <w:sz w:val="22"/>
        <w:szCs w:val="22"/>
      </w:rPr>
    </w:pPr>
  </w:p>
  <w:p w14:paraId="1AB33574" w14:textId="77777777" w:rsidR="00F60E3A" w:rsidRDefault="00F60E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22B6C" w14:textId="77777777" w:rsidR="00C16AAB" w:rsidRDefault="00C16AAB" w:rsidP="0077481E">
      <w:r>
        <w:separator/>
      </w:r>
    </w:p>
  </w:footnote>
  <w:footnote w:type="continuationSeparator" w:id="0">
    <w:p w14:paraId="00A1B19A" w14:textId="77777777" w:rsidR="00C16AAB" w:rsidRDefault="00C16AAB"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59B1" w14:textId="77777777" w:rsidR="0077481E" w:rsidRDefault="0077481E" w:rsidP="0077481E">
    <w:pPr>
      <w:pStyle w:val="a8"/>
      <w:spacing w:before="240"/>
    </w:pPr>
  </w:p>
  <w:p w14:paraId="2BEABDAF" w14:textId="77777777" w:rsidR="0077481E" w:rsidRDefault="0077481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E2AA" w14:textId="77777777" w:rsidR="00140AAC" w:rsidRDefault="00140AAC" w:rsidP="0077481E">
    <w:pPr>
      <w:pStyle w:val="a8"/>
      <w:spacing w:before="240"/>
    </w:pPr>
  </w:p>
  <w:p w14:paraId="43DD8A5F" w14:textId="77777777" w:rsidR="00140AAC" w:rsidRDefault="00140AA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a"/>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4">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4C5F"/>
    <w:rsid w:val="001352D8"/>
    <w:rsid w:val="00135DE4"/>
    <w:rsid w:val="00135E3F"/>
    <w:rsid w:val="001360CB"/>
    <w:rsid w:val="00136377"/>
    <w:rsid w:val="001378EA"/>
    <w:rsid w:val="001400BF"/>
    <w:rsid w:val="0014037B"/>
    <w:rsid w:val="00140AAC"/>
    <w:rsid w:val="0014128A"/>
    <w:rsid w:val="00142528"/>
    <w:rsid w:val="001445D3"/>
    <w:rsid w:val="0014532E"/>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616"/>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122C"/>
    <w:rsid w:val="004118EA"/>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DAD"/>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5CDC"/>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0C3A"/>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6D56"/>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8F1"/>
    <w:rsid w:val="00714BFC"/>
    <w:rsid w:val="00715A03"/>
    <w:rsid w:val="00717030"/>
    <w:rsid w:val="007170C4"/>
    <w:rsid w:val="007170C9"/>
    <w:rsid w:val="007226B7"/>
    <w:rsid w:val="0072520D"/>
    <w:rsid w:val="00725308"/>
    <w:rsid w:val="00725351"/>
    <w:rsid w:val="0072575D"/>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47CA"/>
    <w:rsid w:val="00764A70"/>
    <w:rsid w:val="00764EE6"/>
    <w:rsid w:val="0076510F"/>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2DBE"/>
    <w:rsid w:val="007F325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4346"/>
    <w:rsid w:val="00835CF6"/>
    <w:rsid w:val="00836461"/>
    <w:rsid w:val="00837F9B"/>
    <w:rsid w:val="00840DFF"/>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6F7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7C9"/>
    <w:rsid w:val="00902883"/>
    <w:rsid w:val="009033A0"/>
    <w:rsid w:val="00903590"/>
    <w:rsid w:val="00903934"/>
    <w:rsid w:val="00905009"/>
    <w:rsid w:val="0090514B"/>
    <w:rsid w:val="00905158"/>
    <w:rsid w:val="00905BE0"/>
    <w:rsid w:val="00906883"/>
    <w:rsid w:val="00907D57"/>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5496"/>
    <w:rsid w:val="009A74E9"/>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29D"/>
    <w:rsid w:val="009F5C4D"/>
    <w:rsid w:val="009F6159"/>
    <w:rsid w:val="009F6C02"/>
    <w:rsid w:val="009F7A6A"/>
    <w:rsid w:val="00A00C09"/>
    <w:rsid w:val="00A00D03"/>
    <w:rsid w:val="00A01245"/>
    <w:rsid w:val="00A01828"/>
    <w:rsid w:val="00A027CB"/>
    <w:rsid w:val="00A033A9"/>
    <w:rsid w:val="00A042FF"/>
    <w:rsid w:val="00A05051"/>
    <w:rsid w:val="00A07324"/>
    <w:rsid w:val="00A073C8"/>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1E50"/>
    <w:rsid w:val="00BE23A4"/>
    <w:rsid w:val="00BE3E04"/>
    <w:rsid w:val="00BE40F3"/>
    <w:rsid w:val="00BE542C"/>
    <w:rsid w:val="00BF0532"/>
    <w:rsid w:val="00BF1C4F"/>
    <w:rsid w:val="00BF1C56"/>
    <w:rsid w:val="00BF21AE"/>
    <w:rsid w:val="00BF2C32"/>
    <w:rsid w:val="00BF3298"/>
    <w:rsid w:val="00BF338A"/>
    <w:rsid w:val="00BF5BA8"/>
    <w:rsid w:val="00BF5C94"/>
    <w:rsid w:val="00BF5CB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AAB"/>
    <w:rsid w:val="00C16C6C"/>
    <w:rsid w:val="00C17039"/>
    <w:rsid w:val="00C1712D"/>
    <w:rsid w:val="00C1733B"/>
    <w:rsid w:val="00C17466"/>
    <w:rsid w:val="00C206DC"/>
    <w:rsid w:val="00C2104F"/>
    <w:rsid w:val="00C2158D"/>
    <w:rsid w:val="00C21F4F"/>
    <w:rsid w:val="00C2288E"/>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3D9"/>
    <w:rsid w:val="00DE4C91"/>
    <w:rsid w:val="00DE4DFC"/>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B026D"/>
    <w:rsid w:val="00EB133B"/>
    <w:rsid w:val="00EB26CA"/>
    <w:rsid w:val="00EB4385"/>
    <w:rsid w:val="00EB4467"/>
    <w:rsid w:val="00EB483B"/>
    <w:rsid w:val="00EB6F23"/>
    <w:rsid w:val="00EC0177"/>
    <w:rsid w:val="00EC1240"/>
    <w:rsid w:val="00EC4480"/>
    <w:rsid w:val="00EC4F11"/>
    <w:rsid w:val="00EC534F"/>
    <w:rsid w:val="00EC544C"/>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1C9"/>
    <w:rsid w:val="00FE6BC2"/>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585C"/>
    <w:pPr>
      <w:overflowPunct w:val="0"/>
      <w:autoSpaceDE w:val="0"/>
      <w:autoSpaceDN w:val="0"/>
      <w:adjustRightInd w:val="0"/>
      <w:textAlignment w:val="baseline"/>
    </w:pPr>
    <w:rPr>
      <w:rFonts w:eastAsia="Times New Roman"/>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0"/>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5">
    <w:name w:val="footer"/>
    <w:basedOn w:val="a0"/>
    <w:link w:val="a6"/>
    <w:uiPriority w:val="99"/>
    <w:rsid w:val="00A341BF"/>
    <w:pPr>
      <w:tabs>
        <w:tab w:val="center" w:pos="4153"/>
        <w:tab w:val="right" w:pos="8306"/>
      </w:tabs>
    </w:pPr>
    <w:rPr>
      <w:rFonts w:hAnsi="Tms Rmn"/>
      <w:szCs w:val="24"/>
    </w:rPr>
  </w:style>
  <w:style w:type="character" w:customStyle="1" w:styleId="a6">
    <w:name w:val="ท้ายกระดาษ อักขระ"/>
    <w:basedOn w:val="a1"/>
    <w:link w:val="a5"/>
    <w:uiPriority w:val="99"/>
    <w:rsid w:val="00A341BF"/>
    <w:rPr>
      <w:rFonts w:eastAsia="Times New Roman" w:hAnsi="Tms Rmn"/>
      <w:sz w:val="24"/>
      <w:szCs w:val="24"/>
    </w:rPr>
  </w:style>
  <w:style w:type="character" w:styleId="a7">
    <w:name w:val="page number"/>
    <w:basedOn w:val="a1"/>
    <w:rsid w:val="00A341BF"/>
  </w:style>
  <w:style w:type="paragraph" w:styleId="a8">
    <w:name w:val="header"/>
    <w:basedOn w:val="a0"/>
    <w:link w:val="a9"/>
    <w:rsid w:val="00A341BF"/>
    <w:pPr>
      <w:tabs>
        <w:tab w:val="center" w:pos="4320"/>
        <w:tab w:val="right" w:pos="8640"/>
      </w:tabs>
    </w:pPr>
    <w:rPr>
      <w:rFonts w:hAnsi="Tms Rmn"/>
      <w:szCs w:val="24"/>
    </w:rPr>
  </w:style>
  <w:style w:type="character" w:customStyle="1" w:styleId="a9">
    <w:name w:val="หัวกระดาษ อักขระ"/>
    <w:basedOn w:val="a1"/>
    <w:link w:val="a8"/>
    <w:rsid w:val="00A341BF"/>
    <w:rPr>
      <w:rFonts w:eastAsia="Times New Roman" w:hAnsi="Tms Rmn"/>
      <w:sz w:val="24"/>
      <w:szCs w:val="24"/>
    </w:rPr>
  </w:style>
  <w:style w:type="paragraph" w:styleId="aa">
    <w:name w:val="Balloon Text"/>
    <w:basedOn w:val="a0"/>
    <w:link w:val="ab"/>
    <w:rsid w:val="00A341BF"/>
    <w:rPr>
      <w:rFonts w:ascii="Tahoma" w:hAnsi="Tahoma"/>
      <w:sz w:val="16"/>
      <w:szCs w:val="20"/>
    </w:rPr>
  </w:style>
  <w:style w:type="character" w:customStyle="1" w:styleId="ab">
    <w:name w:val="ข้อความบอลลูน อักขระ"/>
    <w:basedOn w:val="a1"/>
    <w:link w:val="aa"/>
    <w:rsid w:val="00A341BF"/>
    <w:rPr>
      <w:rFonts w:ascii="Tahoma" w:eastAsia="Times New Roman" w:hAnsi="Tahoma"/>
      <w:sz w:val="16"/>
    </w:rPr>
  </w:style>
  <w:style w:type="paragraph" w:customStyle="1" w:styleId="EYBusinessaddress">
    <w:name w:val="EY Business address"/>
    <w:basedOn w:val="a0"/>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
    <w:name w:val="Body Text"/>
    <w:basedOn w:val="a0"/>
    <w:link w:val="ac"/>
    <w:semiHidden/>
    <w:unhideWhenUsed/>
    <w:rsid w:val="00700B02"/>
    <w:pPr>
      <w:numPr>
        <w:numId w:val="1"/>
      </w:numPr>
      <w:spacing w:after="120"/>
      <w:ind w:left="0" w:firstLine="0"/>
      <w:textAlignment w:val="auto"/>
    </w:pPr>
    <w:rPr>
      <w:rFonts w:hAnsi="Tms Rmn"/>
      <w:szCs w:val="24"/>
    </w:rPr>
  </w:style>
  <w:style w:type="character" w:customStyle="1" w:styleId="ac">
    <w:name w:val="เนื้อความ อักขระ"/>
    <w:basedOn w:val="a1"/>
    <w:link w:val="a"/>
    <w:semiHidden/>
    <w:rsid w:val="00700B02"/>
    <w:rPr>
      <w:rFonts w:eastAsia="Times New Roman" w:hAnsi="Tms Rmn"/>
      <w:sz w:val="24"/>
      <w:szCs w:val="24"/>
    </w:rPr>
  </w:style>
  <w:style w:type="paragraph" w:customStyle="1" w:styleId="ps-000-normal">
    <w:name w:val="ps-000-normal"/>
    <w:basedOn w:val="a0"/>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d">
    <w:name w:val="เนื้อเรื่อง"/>
    <w:basedOn w:val="a0"/>
    <w:rsid w:val="009D18E6"/>
    <w:pPr>
      <w:overflowPunct/>
      <w:autoSpaceDE/>
      <w:autoSpaceDN/>
      <w:adjustRightInd/>
      <w:ind w:right="386"/>
      <w:textAlignment w:val="auto"/>
    </w:pPr>
    <w:rPr>
      <w:sz w:val="28"/>
    </w:rPr>
  </w:style>
  <w:style w:type="paragraph" w:customStyle="1" w:styleId="StandaardOpinion">
    <w:name w:val="StandaardOpinion"/>
    <w:basedOn w:val="a0"/>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585C"/>
    <w:pPr>
      <w:overflowPunct w:val="0"/>
      <w:autoSpaceDE w:val="0"/>
      <w:autoSpaceDN w:val="0"/>
      <w:adjustRightInd w:val="0"/>
      <w:textAlignment w:val="baseline"/>
    </w:pPr>
    <w:rPr>
      <w:rFonts w:eastAsia="Times New Roman"/>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0"/>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5">
    <w:name w:val="footer"/>
    <w:basedOn w:val="a0"/>
    <w:link w:val="a6"/>
    <w:uiPriority w:val="99"/>
    <w:rsid w:val="00A341BF"/>
    <w:pPr>
      <w:tabs>
        <w:tab w:val="center" w:pos="4153"/>
        <w:tab w:val="right" w:pos="8306"/>
      </w:tabs>
    </w:pPr>
    <w:rPr>
      <w:rFonts w:hAnsi="Tms Rmn"/>
      <w:szCs w:val="24"/>
    </w:rPr>
  </w:style>
  <w:style w:type="character" w:customStyle="1" w:styleId="a6">
    <w:name w:val="ท้ายกระดาษ อักขระ"/>
    <w:basedOn w:val="a1"/>
    <w:link w:val="a5"/>
    <w:uiPriority w:val="99"/>
    <w:rsid w:val="00A341BF"/>
    <w:rPr>
      <w:rFonts w:eastAsia="Times New Roman" w:hAnsi="Tms Rmn"/>
      <w:sz w:val="24"/>
      <w:szCs w:val="24"/>
    </w:rPr>
  </w:style>
  <w:style w:type="character" w:styleId="a7">
    <w:name w:val="page number"/>
    <w:basedOn w:val="a1"/>
    <w:rsid w:val="00A341BF"/>
  </w:style>
  <w:style w:type="paragraph" w:styleId="a8">
    <w:name w:val="header"/>
    <w:basedOn w:val="a0"/>
    <w:link w:val="a9"/>
    <w:rsid w:val="00A341BF"/>
    <w:pPr>
      <w:tabs>
        <w:tab w:val="center" w:pos="4320"/>
        <w:tab w:val="right" w:pos="8640"/>
      </w:tabs>
    </w:pPr>
    <w:rPr>
      <w:rFonts w:hAnsi="Tms Rmn"/>
      <w:szCs w:val="24"/>
    </w:rPr>
  </w:style>
  <w:style w:type="character" w:customStyle="1" w:styleId="a9">
    <w:name w:val="หัวกระดาษ อักขระ"/>
    <w:basedOn w:val="a1"/>
    <w:link w:val="a8"/>
    <w:rsid w:val="00A341BF"/>
    <w:rPr>
      <w:rFonts w:eastAsia="Times New Roman" w:hAnsi="Tms Rmn"/>
      <w:sz w:val="24"/>
      <w:szCs w:val="24"/>
    </w:rPr>
  </w:style>
  <w:style w:type="paragraph" w:styleId="aa">
    <w:name w:val="Balloon Text"/>
    <w:basedOn w:val="a0"/>
    <w:link w:val="ab"/>
    <w:rsid w:val="00A341BF"/>
    <w:rPr>
      <w:rFonts w:ascii="Tahoma" w:hAnsi="Tahoma"/>
      <w:sz w:val="16"/>
      <w:szCs w:val="20"/>
    </w:rPr>
  </w:style>
  <w:style w:type="character" w:customStyle="1" w:styleId="ab">
    <w:name w:val="ข้อความบอลลูน อักขระ"/>
    <w:basedOn w:val="a1"/>
    <w:link w:val="aa"/>
    <w:rsid w:val="00A341BF"/>
    <w:rPr>
      <w:rFonts w:ascii="Tahoma" w:eastAsia="Times New Roman" w:hAnsi="Tahoma"/>
      <w:sz w:val="16"/>
    </w:rPr>
  </w:style>
  <w:style w:type="paragraph" w:customStyle="1" w:styleId="EYBusinessaddress">
    <w:name w:val="EY Business address"/>
    <w:basedOn w:val="a0"/>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
    <w:name w:val="Body Text"/>
    <w:basedOn w:val="a0"/>
    <w:link w:val="ac"/>
    <w:semiHidden/>
    <w:unhideWhenUsed/>
    <w:rsid w:val="00700B02"/>
    <w:pPr>
      <w:numPr>
        <w:numId w:val="1"/>
      </w:numPr>
      <w:spacing w:after="120"/>
      <w:ind w:left="0" w:firstLine="0"/>
      <w:textAlignment w:val="auto"/>
    </w:pPr>
    <w:rPr>
      <w:rFonts w:hAnsi="Tms Rmn"/>
      <w:szCs w:val="24"/>
    </w:rPr>
  </w:style>
  <w:style w:type="character" w:customStyle="1" w:styleId="ac">
    <w:name w:val="เนื้อความ อักขระ"/>
    <w:basedOn w:val="a1"/>
    <w:link w:val="a"/>
    <w:semiHidden/>
    <w:rsid w:val="00700B02"/>
    <w:rPr>
      <w:rFonts w:eastAsia="Times New Roman" w:hAnsi="Tms Rmn"/>
      <w:sz w:val="24"/>
      <w:szCs w:val="24"/>
    </w:rPr>
  </w:style>
  <w:style w:type="paragraph" w:customStyle="1" w:styleId="ps-000-normal">
    <w:name w:val="ps-000-normal"/>
    <w:basedOn w:val="a0"/>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d">
    <w:name w:val="เนื้อเรื่อง"/>
    <w:basedOn w:val="a0"/>
    <w:rsid w:val="009D18E6"/>
    <w:pPr>
      <w:overflowPunct/>
      <w:autoSpaceDE/>
      <w:autoSpaceDN/>
      <w:adjustRightInd/>
      <w:ind w:right="386"/>
      <w:textAlignment w:val="auto"/>
    </w:pPr>
    <w:rPr>
      <w:sz w:val="28"/>
    </w:rPr>
  </w:style>
  <w:style w:type="paragraph" w:customStyle="1" w:styleId="StandaardOpinion">
    <w:name w:val="StandaardOpinion"/>
    <w:basedOn w:val="a0"/>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18A28-E34B-4B2C-B9C1-5EAEAF70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284</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Benz</cp:lastModifiedBy>
  <cp:revision>10</cp:revision>
  <cp:lastPrinted>2019-05-16T07:19:00Z</cp:lastPrinted>
  <dcterms:created xsi:type="dcterms:W3CDTF">2019-05-16T02:32:00Z</dcterms:created>
  <dcterms:modified xsi:type="dcterms:W3CDTF">2019-08-06T08:20:00Z</dcterms:modified>
</cp:coreProperties>
</file>