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636E3F" w:rsidRPr="004B76F9" w:rsidTr="004A62D7">
        <w:trPr>
          <w:trHeight w:val="2865"/>
        </w:trPr>
        <w:tc>
          <w:tcPr>
            <w:tcW w:w="2358" w:type="dxa"/>
          </w:tcPr>
          <w:p w:rsidR="00636E3F" w:rsidRPr="004B76F9" w:rsidRDefault="00636E3F" w:rsidP="009D2125">
            <w:pPr>
              <w:rPr>
                <w:rFonts w:ascii="Arial" w:hAnsi="Arial" w:cs="Arial"/>
                <w:szCs w:val="22"/>
              </w:rPr>
            </w:pPr>
          </w:p>
        </w:tc>
        <w:tc>
          <w:tcPr>
            <w:tcW w:w="6960" w:type="dxa"/>
            <w:vAlign w:val="center"/>
          </w:tcPr>
          <w:p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w:t>
            </w:r>
            <w:r w:rsidR="00262943">
              <w:rPr>
                <w:rFonts w:hAnsi="Times New Roman" w:cs="Times New Roman"/>
                <w:color w:val="7F7E82"/>
                <w:sz w:val="28"/>
              </w:rPr>
              <w:t xml:space="preserve">consolidated </w:t>
            </w:r>
            <w:r w:rsidRPr="003369FF">
              <w:rPr>
                <w:rFonts w:hAnsi="Times New Roman" w:cs="Times New Roman"/>
                <w:color w:val="7F7E82"/>
                <w:sz w:val="28"/>
              </w:rPr>
              <w:t>interim financial statements</w:t>
            </w:r>
          </w:p>
          <w:p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three-month </w:t>
            </w:r>
            <w:r w:rsidR="00D64E9A">
              <w:rPr>
                <w:rFonts w:hAnsi="Times New Roman" w:cs="Times New Roman"/>
                <w:color w:val="7F7E82"/>
                <w:sz w:val="28"/>
              </w:rPr>
              <w:t xml:space="preserve">and six-month </w:t>
            </w:r>
            <w:r>
              <w:rPr>
                <w:rFonts w:hAnsi="Times New Roman" w:cs="Times New Roman"/>
                <w:color w:val="7F7E82"/>
                <w:sz w:val="28"/>
              </w:rPr>
              <w:t>period</w:t>
            </w:r>
            <w:r w:rsidR="00D64E9A">
              <w:rPr>
                <w:rFonts w:hAnsi="Times New Roman" w:cs="Times New Roman"/>
                <w:color w:val="7F7E82"/>
                <w:sz w:val="28"/>
              </w:rPr>
              <w:t>s</w:t>
            </w:r>
            <w:r w:rsidR="00636E3F" w:rsidRPr="003369FF">
              <w:rPr>
                <w:rFonts w:hAnsi="Times New Roman" w:cs="Times New Roman"/>
                <w:color w:val="7F7E82"/>
                <w:sz w:val="28"/>
              </w:rPr>
              <w:t xml:space="preserve"> ended </w:t>
            </w:r>
            <w:r w:rsidR="00D64E9A">
              <w:rPr>
                <w:rFonts w:hAnsi="Times New Roman" w:cs="Times New Roman"/>
                <w:color w:val="7F7E82"/>
                <w:sz w:val="28"/>
              </w:rPr>
              <w:t xml:space="preserve">                       30 June</w:t>
            </w:r>
            <w:r w:rsidR="00636E3F" w:rsidRPr="003369FF">
              <w:rPr>
                <w:rFonts w:hAnsi="Times New Roman" w:cs="Times New Roman"/>
                <w:color w:val="7F7E82"/>
                <w:sz w:val="28"/>
              </w:rPr>
              <w:t xml:space="preserve"> </w:t>
            </w:r>
            <w:r w:rsidR="009E2EBC">
              <w:rPr>
                <w:rFonts w:hAnsi="Times New Roman" w:cs="Times New Roman"/>
                <w:color w:val="7F7E82"/>
                <w:sz w:val="28"/>
              </w:rPr>
              <w:t>201</w:t>
            </w:r>
            <w:r w:rsidR="00246D5D">
              <w:rPr>
                <w:rFonts w:hAnsi="Times New Roman" w:cs="Times New Roman"/>
                <w:color w:val="7F7E82"/>
                <w:sz w:val="28"/>
              </w:rPr>
              <w:t>9</w:t>
            </w:r>
          </w:p>
        </w:tc>
      </w:tr>
    </w:tbl>
    <w:p w:rsidR="00636E3F" w:rsidRPr="004B76F9" w:rsidRDefault="00636E3F" w:rsidP="00636E3F">
      <w:pPr>
        <w:rPr>
          <w:rFonts w:ascii="Arial" w:hAnsi="Arial" w:cs="Arial"/>
          <w:sz w:val="22"/>
          <w:szCs w:val="22"/>
        </w:rPr>
        <w:sectPr w:rsidR="00636E3F" w:rsidRPr="004B76F9" w:rsidSect="00CD05F2">
          <w:footerReference w:type="even" r:id="rId6"/>
          <w:pgSz w:w="11907" w:h="16840" w:code="9"/>
          <w:pgMar w:top="1728" w:right="1080" w:bottom="11520" w:left="360" w:header="720" w:footer="720" w:gutter="0"/>
          <w:cols w:space="720"/>
          <w:docGrid w:linePitch="360"/>
        </w:sectPr>
      </w:pPr>
    </w:p>
    <w:p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rsidR="004B76F9" w:rsidRPr="004B76F9" w:rsidRDefault="004B76F9" w:rsidP="008313D8">
      <w:pPr>
        <w:spacing w:after="36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rsidR="00432433" w:rsidRP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w:t>
      </w:r>
      <w:proofErr w:type="gramStart"/>
      <w:r w:rsidRPr="00432433">
        <w:rPr>
          <w:rFonts w:ascii="Arial" w:hAnsi="Arial" w:cs="Arial"/>
          <w:sz w:val="22"/>
          <w:szCs w:val="22"/>
        </w:rPr>
        <w:t>Group  Public</w:t>
      </w:r>
      <w:proofErr w:type="gramEnd"/>
      <w:r w:rsidRPr="00432433">
        <w:rPr>
          <w:rFonts w:ascii="Arial" w:hAnsi="Arial" w:cs="Arial"/>
          <w:sz w:val="22"/>
          <w:szCs w:val="22"/>
        </w:rPr>
        <w:t xml:space="preserve"> Company Limited and its subsidiaries as at </w:t>
      </w:r>
      <w:r w:rsidR="00D64E9A">
        <w:rPr>
          <w:rFonts w:ascii="Arial" w:hAnsi="Arial" w:cs="Arial"/>
          <w:sz w:val="22"/>
          <w:szCs w:val="22"/>
        </w:rPr>
        <w:t>30 June</w:t>
      </w:r>
      <w:r w:rsidRPr="00432433">
        <w:rPr>
          <w:rFonts w:ascii="Arial" w:hAnsi="Arial" w:cs="Arial"/>
          <w:sz w:val="22"/>
          <w:szCs w:val="22"/>
        </w:rPr>
        <w:t xml:space="preserve"> </w:t>
      </w:r>
      <w:r w:rsidR="009E2EBC">
        <w:rPr>
          <w:rFonts w:ascii="Arial" w:hAnsi="Arial" w:cs="Arial"/>
          <w:sz w:val="22"/>
          <w:szCs w:val="22"/>
        </w:rPr>
        <w:t>201</w:t>
      </w:r>
      <w:r w:rsidR="00246D5D">
        <w:rPr>
          <w:rFonts w:ascii="Arial" w:hAnsi="Arial" w:cs="Arial"/>
          <w:sz w:val="22"/>
          <w:szCs w:val="22"/>
        </w:rPr>
        <w:t>9</w:t>
      </w:r>
      <w:r w:rsidRPr="00432433">
        <w:rPr>
          <w:rFonts w:ascii="Arial" w:hAnsi="Arial" w:cs="Arial"/>
          <w:sz w:val="22"/>
          <w:szCs w:val="22"/>
        </w:rPr>
        <w:t>, the related consolidated statements of income</w:t>
      </w:r>
      <w:r w:rsidR="00F52C98">
        <w:rPr>
          <w:rFonts w:ascii="Arial" w:hAnsi="Arial" w:cs="Arial"/>
          <w:sz w:val="22"/>
          <w:szCs w:val="22"/>
        </w:rPr>
        <w:t xml:space="preserve"> and </w:t>
      </w:r>
      <w:r w:rsidRPr="00432433">
        <w:rPr>
          <w:rFonts w:ascii="Arial" w:hAnsi="Arial" w:cs="Arial"/>
          <w:sz w:val="22"/>
          <w:szCs w:val="22"/>
        </w:rPr>
        <w:t>comprehensive income</w:t>
      </w:r>
      <w:r w:rsidR="00D64E9A">
        <w:rPr>
          <w:rFonts w:ascii="Arial" w:hAnsi="Arial" w:cs="Arial"/>
          <w:sz w:val="22"/>
          <w:szCs w:val="22"/>
        </w:rPr>
        <w:t xml:space="preserve"> for the three-month and </w:t>
      </w:r>
      <w:r w:rsidR="00DB4410">
        <w:rPr>
          <w:rFonts w:ascii="Arial" w:hAnsi="Arial" w:cs="Arial"/>
          <w:sz w:val="22"/>
          <w:szCs w:val="22"/>
        </w:rPr>
        <w:t xml:space="preserve">        </w:t>
      </w:r>
      <w:r w:rsidR="00D64E9A">
        <w:rPr>
          <w:rFonts w:ascii="Arial" w:hAnsi="Arial" w:cs="Arial"/>
          <w:sz w:val="22"/>
          <w:szCs w:val="22"/>
        </w:rPr>
        <w:t xml:space="preserve">six-month periods </w:t>
      </w:r>
      <w:r w:rsidR="00DB4410">
        <w:rPr>
          <w:rFonts w:ascii="Arial" w:hAnsi="Arial" w:cs="Browallia New"/>
          <w:sz w:val="22"/>
        </w:rPr>
        <w:t xml:space="preserve">then </w:t>
      </w:r>
      <w:r w:rsidR="00D64E9A">
        <w:rPr>
          <w:rFonts w:ascii="Arial" w:hAnsi="Arial" w:cs="Arial"/>
          <w:sz w:val="22"/>
          <w:szCs w:val="22"/>
        </w:rPr>
        <w:t>ended</w:t>
      </w:r>
      <w:r w:rsidRPr="00432433">
        <w:rPr>
          <w:rFonts w:ascii="Arial" w:hAnsi="Arial" w:cs="Arial"/>
          <w:sz w:val="22"/>
          <w:szCs w:val="22"/>
        </w:rPr>
        <w:t xml:space="preserve">, </w:t>
      </w:r>
      <w:r w:rsidR="00DB4410">
        <w:rPr>
          <w:rFonts w:ascii="Arial" w:hAnsi="Arial" w:cs="Arial"/>
          <w:sz w:val="22"/>
          <w:szCs w:val="22"/>
        </w:rPr>
        <w:t xml:space="preserve">the related consolidated statement of </w:t>
      </w:r>
      <w:r w:rsidRPr="00432433">
        <w:rPr>
          <w:rFonts w:ascii="Arial" w:hAnsi="Arial" w:cs="Arial"/>
          <w:sz w:val="22"/>
          <w:szCs w:val="22"/>
        </w:rPr>
        <w:t>changes in shareholders’ equity</w:t>
      </w:r>
      <w:r w:rsidR="00F52C98">
        <w:rPr>
          <w:rFonts w:ascii="Arial" w:hAnsi="Arial" w:cs="Arial"/>
          <w:sz w:val="22"/>
          <w:szCs w:val="22"/>
        </w:rPr>
        <w:t xml:space="preserve"> </w:t>
      </w:r>
      <w:r w:rsidRPr="00432433">
        <w:rPr>
          <w:rFonts w:ascii="Arial" w:hAnsi="Arial" w:cs="Arial"/>
          <w:sz w:val="22"/>
          <w:szCs w:val="22"/>
        </w:rPr>
        <w:t xml:space="preserve">and cash flows for the </w:t>
      </w:r>
      <w:r w:rsidR="00D64E9A">
        <w:rPr>
          <w:rFonts w:ascii="Arial" w:hAnsi="Arial" w:cs="Arial"/>
          <w:sz w:val="22"/>
          <w:szCs w:val="22"/>
        </w:rPr>
        <w:t>six</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consolidated financial statements. </w:t>
      </w:r>
      <w:r w:rsidR="00F86668">
        <w:rPr>
          <w:rFonts w:ascii="Arial" w:hAnsi="Arial" w:cs="Cordia New"/>
          <w:sz w:val="22"/>
        </w:rPr>
        <w:t xml:space="preserve">I have also reviewed the separate financial information </w:t>
      </w:r>
      <w:bookmarkStart w:id="0" w:name="_GoBack"/>
      <w:bookmarkEnd w:id="0"/>
      <w:r w:rsidR="00F86668">
        <w:rPr>
          <w:rFonts w:ascii="Arial" w:hAnsi="Arial" w:cs="Cordia New"/>
          <w:sz w:val="22"/>
        </w:rPr>
        <w:t xml:space="preserve">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rsidR="00432433" w:rsidRPr="00432433" w:rsidRDefault="00432433" w:rsidP="009239AD">
      <w:pPr>
        <w:spacing w:before="120" w:after="120" w:line="380" w:lineRule="exact"/>
        <w:rPr>
          <w:rFonts w:ascii="Arial" w:hAnsi="Arial" w:cs="Arial"/>
          <w:b/>
          <w:bCs/>
          <w:sz w:val="22"/>
          <w:szCs w:val="22"/>
        </w:rPr>
      </w:pPr>
      <w:r w:rsidRPr="00432433">
        <w:rPr>
          <w:rFonts w:ascii="Arial" w:hAnsi="Arial" w:cs="Arial"/>
          <w:b/>
          <w:bCs/>
          <w:sz w:val="22"/>
          <w:szCs w:val="22"/>
        </w:rPr>
        <w:t>Scope of Review</w:t>
      </w:r>
    </w:p>
    <w:p w:rsid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rsidR="009239AD" w:rsidRDefault="009239AD" w:rsidP="009239AD">
      <w:pPr>
        <w:overflowPunct/>
        <w:spacing w:before="120" w:after="120" w:line="38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rsidR="009239AD" w:rsidRPr="009239AD" w:rsidRDefault="009239AD" w:rsidP="009239AD">
      <w:pPr>
        <w:spacing w:before="120" w:after="120" w:line="38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6D41E2">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rsidR="00636E3F" w:rsidRPr="004B76F9" w:rsidRDefault="00D30218"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Rungnapa Lertsuwankul</w:t>
      </w:r>
    </w:p>
    <w:p w:rsidR="00636E3F" w:rsidRPr="004B76F9" w:rsidRDefault="00636E3F" w:rsidP="009239AD">
      <w:pPr>
        <w:tabs>
          <w:tab w:val="left" w:pos="720"/>
          <w:tab w:val="center" w:pos="6480"/>
        </w:tabs>
        <w:spacing w:after="24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sidR="00D30218">
        <w:rPr>
          <w:rFonts w:ascii="Arial" w:hAnsi="Arial" w:cs="Arial"/>
          <w:sz w:val="22"/>
          <w:szCs w:val="22"/>
        </w:rPr>
        <w:t>3516</w:t>
      </w:r>
    </w:p>
    <w:p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434559">
        <w:rPr>
          <w:rFonts w:ascii="Arial" w:hAnsi="Arial" w:cs="Arial"/>
          <w:sz w:val="22"/>
          <w:szCs w:val="22"/>
        </w:rPr>
        <w:t>14</w:t>
      </w:r>
      <w:r w:rsidR="00F52C98">
        <w:rPr>
          <w:rFonts w:ascii="Arial" w:hAnsi="Arial" w:cs="Arial"/>
          <w:sz w:val="22"/>
          <w:szCs w:val="22"/>
        </w:rPr>
        <w:t xml:space="preserve"> August</w:t>
      </w:r>
      <w:r w:rsidR="00246D5D">
        <w:rPr>
          <w:rFonts w:ascii="Arial" w:hAnsi="Arial" w:cs="Arial"/>
          <w:sz w:val="22"/>
          <w:szCs w:val="22"/>
        </w:rPr>
        <w:t xml:space="preserve"> 2019</w:t>
      </w:r>
    </w:p>
    <w:sectPr w:rsidR="00636E3F" w:rsidRPr="004B76F9" w:rsidSect="009239AD">
      <w:footerReference w:type="first" r:id="rId7"/>
      <w:pgSz w:w="11909" w:h="16834" w:code="9"/>
      <w:pgMar w:top="216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125" w:rsidRDefault="009D2125" w:rsidP="005A2A9B">
      <w:r>
        <w:separator/>
      </w:r>
    </w:p>
  </w:endnote>
  <w:endnote w:type="continuationSeparator" w:id="0">
    <w:p w:rsidR="009D2125" w:rsidRDefault="009D2125"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5F2" w:rsidRPr="00AC0AB7" w:rsidRDefault="00CD05F2">
    <w:pPr>
      <w:pStyle w:val="Footer"/>
      <w:jc w:val="right"/>
      <w:rPr>
        <w:rFonts w:ascii="Arial" w:hAnsi="Arial" w:cs="Arial"/>
        <w:sz w:val="22"/>
        <w:szCs w:val="22"/>
      </w:rPr>
    </w:pPr>
  </w:p>
  <w:p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125" w:rsidRDefault="009D2125" w:rsidP="005A2A9B">
      <w:r>
        <w:separator/>
      </w:r>
    </w:p>
  </w:footnote>
  <w:footnote w:type="continuationSeparator" w:id="0">
    <w:p w:rsidR="009D2125" w:rsidRDefault="009D2125"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1A6546"/>
    <w:rsid w:val="00246D5D"/>
    <w:rsid w:val="00262943"/>
    <w:rsid w:val="003369FF"/>
    <w:rsid w:val="00352022"/>
    <w:rsid w:val="00393D01"/>
    <w:rsid w:val="003F2373"/>
    <w:rsid w:val="00432433"/>
    <w:rsid w:val="00434559"/>
    <w:rsid w:val="00492CB0"/>
    <w:rsid w:val="004A62D7"/>
    <w:rsid w:val="004B76F9"/>
    <w:rsid w:val="004D55BB"/>
    <w:rsid w:val="00556C48"/>
    <w:rsid w:val="005A2A9B"/>
    <w:rsid w:val="00601D7D"/>
    <w:rsid w:val="00625E0D"/>
    <w:rsid w:val="00626367"/>
    <w:rsid w:val="00634161"/>
    <w:rsid w:val="00636E3F"/>
    <w:rsid w:val="006D41E2"/>
    <w:rsid w:val="006E2350"/>
    <w:rsid w:val="007C2984"/>
    <w:rsid w:val="007E1DDD"/>
    <w:rsid w:val="008313D8"/>
    <w:rsid w:val="008A516B"/>
    <w:rsid w:val="008F154A"/>
    <w:rsid w:val="00900771"/>
    <w:rsid w:val="009239AD"/>
    <w:rsid w:val="009D2125"/>
    <w:rsid w:val="009E2EBC"/>
    <w:rsid w:val="009E787B"/>
    <w:rsid w:val="00A039A5"/>
    <w:rsid w:val="00A77530"/>
    <w:rsid w:val="00AC0AB7"/>
    <w:rsid w:val="00AE25EC"/>
    <w:rsid w:val="00BE6E36"/>
    <w:rsid w:val="00C25925"/>
    <w:rsid w:val="00CD05F2"/>
    <w:rsid w:val="00D07904"/>
    <w:rsid w:val="00D30218"/>
    <w:rsid w:val="00D47517"/>
    <w:rsid w:val="00D64E9A"/>
    <w:rsid w:val="00DB4410"/>
    <w:rsid w:val="00E40B2E"/>
    <w:rsid w:val="00EA6DA9"/>
    <w:rsid w:val="00EA7940"/>
    <w:rsid w:val="00EB4517"/>
    <w:rsid w:val="00F52C98"/>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F6123"/>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18523</vt:lpwstr>
  </property>
  <property fmtid="{D5CDD505-2E9C-101B-9397-08002B2CF9AE}" pid="4" name="OptimizationTime">
    <vt:lpwstr>20190814_1422</vt:lpwstr>
  </property>
</Properties>
</file>

<file path=docProps/app.xml><?xml version="1.0" encoding="utf-8"?>
<Properties xmlns="http://schemas.openxmlformats.org/officeDocument/2006/extended-properties" xmlns:vt="http://schemas.openxmlformats.org/officeDocument/2006/docPropsVTypes">
  <Template>Normal.dotm</Template>
  <TotalTime>40</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Sunantha Sawandwangkung</cp:lastModifiedBy>
  <cp:revision>39</cp:revision>
  <cp:lastPrinted>2019-08-06T13:48:00Z</cp:lastPrinted>
  <dcterms:created xsi:type="dcterms:W3CDTF">2012-03-14T08:12:00Z</dcterms:created>
  <dcterms:modified xsi:type="dcterms:W3CDTF">2019-08-06T13:48:00Z</dcterms:modified>
</cp:coreProperties>
</file>