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F5" w:rsidRPr="005A2F83" w:rsidRDefault="000E7AF5" w:rsidP="006E2069">
      <w:pPr>
        <w:pStyle w:val="BodyText2"/>
        <w:rPr>
          <w:rFonts w:ascii="Angsana New" w:hAnsi="Angsana New"/>
          <w:sz w:val="28"/>
          <w:szCs w:val="28"/>
          <w:cs/>
          <w:lang w:val="en-US"/>
        </w:rPr>
      </w:pPr>
    </w:p>
    <w:p w:rsidR="004010DB" w:rsidRDefault="004010DB" w:rsidP="006E2069">
      <w:pPr>
        <w:pStyle w:val="BodyText2"/>
        <w:rPr>
          <w:rFonts w:ascii="Angsana New" w:hAnsi="Angsana New"/>
          <w:sz w:val="28"/>
          <w:szCs w:val="28"/>
          <w:lang w:val="en-US"/>
        </w:rPr>
      </w:pPr>
    </w:p>
    <w:p w:rsidR="00535A5B" w:rsidRPr="00535A5B" w:rsidRDefault="00535A5B" w:rsidP="006E2069">
      <w:pPr>
        <w:pStyle w:val="BodyText2"/>
        <w:rPr>
          <w:rFonts w:ascii="Angsana New" w:hAnsi="Angsana New"/>
          <w:sz w:val="28"/>
          <w:szCs w:val="28"/>
          <w:cs/>
          <w:lang w:val="en-US"/>
        </w:rPr>
      </w:pPr>
    </w:p>
    <w:p w:rsidR="00B65BC8" w:rsidRPr="005A2F83" w:rsidRDefault="00B65BC8" w:rsidP="006E2069">
      <w:pPr>
        <w:pStyle w:val="BodyText2"/>
        <w:rPr>
          <w:rFonts w:ascii="Angsana New" w:hAnsi="Angsana New"/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center"/>
        <w:textAlignment w:val="auto"/>
        <w:rPr>
          <w:b/>
          <w:bCs/>
          <w:sz w:val="28"/>
          <w:szCs w:val="28"/>
          <w:u w:val="single"/>
          <w:cs/>
        </w:rPr>
      </w:pPr>
      <w:r w:rsidRPr="004F12FC">
        <w:rPr>
          <w:b/>
          <w:bCs/>
          <w:sz w:val="28"/>
          <w:szCs w:val="28"/>
          <w:u w:val="single"/>
          <w:cs/>
        </w:rPr>
        <w:t>รายงานการสอบทานงบการเงินระหว่างกาลโดยผู้สอบบัญชีรับอนุญาต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4F12FC">
        <w:rPr>
          <w:sz w:val="28"/>
          <w:szCs w:val="28"/>
          <w:cs/>
        </w:rPr>
        <w:t>เสนอ   ผู้ถือหุ้นของ</w:t>
      </w:r>
      <w:r w:rsidRPr="004F12FC">
        <w:rPr>
          <w:rFonts w:ascii="Times New Roman" w:hAnsi="Times New Roman"/>
          <w:sz w:val="28"/>
          <w:szCs w:val="28"/>
          <w:cs/>
        </w:rPr>
        <w:t>บริษัท พีเออี (ประเทศไทย) จำกัด (มหาชน)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  <w:cs/>
        </w:rPr>
      </w:pPr>
      <w:r w:rsidRPr="004F12FC">
        <w:rPr>
          <w:spacing w:val="4"/>
          <w:sz w:val="28"/>
          <w:szCs w:val="28"/>
        </w:rPr>
        <w:tab/>
      </w:r>
      <w:r w:rsidRPr="004F12FC">
        <w:rPr>
          <w:spacing w:val="4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F12FC">
        <w:rPr>
          <w:spacing w:val="4"/>
          <w:sz w:val="28"/>
          <w:szCs w:val="28"/>
        </w:rPr>
        <w:t>30</w:t>
      </w:r>
      <w:r w:rsidRPr="004F12FC">
        <w:rPr>
          <w:spacing w:val="4"/>
          <w:sz w:val="28"/>
          <w:szCs w:val="28"/>
          <w:cs/>
        </w:rPr>
        <w:t xml:space="preserve"> มิถุนายน </w:t>
      </w:r>
      <w:r w:rsidRPr="004F12FC">
        <w:rPr>
          <w:spacing w:val="4"/>
          <w:sz w:val="28"/>
          <w:szCs w:val="28"/>
        </w:rPr>
        <w:t>2562</w:t>
      </w:r>
      <w:r w:rsidRPr="004F12FC">
        <w:rPr>
          <w:spacing w:val="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 งบแสดงการเปลี่ยนแปลงส่วนของผู้ถือหุ้นรวมและ</w:t>
      </w:r>
      <w:r w:rsidRPr="004F12FC">
        <w:rPr>
          <w:spacing w:val="2"/>
          <w:sz w:val="28"/>
          <w:szCs w:val="28"/>
          <w:cs/>
        </w:rPr>
        <w:t>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และงบกระแสเงินสดรวมและงบกระแสเงินสดเฉพาะกิจการสำหรับงวด</w:t>
      </w:r>
      <w:r w:rsidRPr="004F12FC">
        <w:rPr>
          <w:sz w:val="28"/>
          <w:szCs w:val="28"/>
          <w:cs/>
        </w:rPr>
        <w:t>หกเดือนสิ้นสุดวันเดียวกัน  และหมายเหตุประกอบงบการเงินแบบย่อของ</w:t>
      </w:r>
      <w:r w:rsidRPr="004F12FC">
        <w:rPr>
          <w:rFonts w:ascii="Times New Roman" w:hAnsi="Times New Roman"/>
          <w:sz w:val="28"/>
          <w:szCs w:val="28"/>
          <w:cs/>
        </w:rPr>
        <w:t>บริษัท พีเออี (ประเทศไทย) จำกัด (มหาชน)</w:t>
      </w:r>
      <w:r w:rsidRPr="004F12FC">
        <w:rPr>
          <w:rFonts w:ascii="Times New Roman" w:hAnsi="Times New Roman"/>
          <w:sz w:val="28"/>
          <w:szCs w:val="28"/>
        </w:rPr>
        <w:t xml:space="preserve"> </w:t>
      </w:r>
      <w:r w:rsidRPr="004F12FC">
        <w:rPr>
          <w:sz w:val="28"/>
          <w:szCs w:val="28"/>
          <w:cs/>
        </w:rPr>
        <w:t>และบริษัทย่อย และเฉพาะของ</w:t>
      </w:r>
      <w:r w:rsidRPr="004F12FC">
        <w:rPr>
          <w:rFonts w:ascii="Times New Roman" w:hAnsi="Times New Roman"/>
          <w:sz w:val="28"/>
          <w:szCs w:val="28"/>
          <w:cs/>
        </w:rPr>
        <w:t>บริษัท พีเออี (ประเทศไทย) จำกัด (มหาชน)</w:t>
      </w:r>
      <w:r w:rsidRPr="004F12FC">
        <w:rPr>
          <w:rFonts w:ascii="Times New Roman" w:hAnsi="Times New Roman"/>
          <w:sz w:val="28"/>
          <w:szCs w:val="28"/>
        </w:rPr>
        <w:t xml:space="preserve"> </w:t>
      </w:r>
      <w:r w:rsidRPr="004F12FC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4F12FC">
        <w:rPr>
          <w:spacing w:val="4"/>
          <w:sz w:val="28"/>
          <w:szCs w:val="28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4F12FC">
        <w:rPr>
          <w:spacing w:val="4"/>
          <w:sz w:val="28"/>
          <w:szCs w:val="28"/>
        </w:rPr>
        <w:t>34</w:t>
      </w:r>
      <w:r w:rsidRPr="004F12FC">
        <w:rPr>
          <w:spacing w:val="4"/>
          <w:sz w:val="28"/>
          <w:szCs w:val="28"/>
          <w:cs/>
        </w:rPr>
        <w:t xml:space="preserve">  เรื่อง งบการเงินระหว่างกาล ส่วนข้าพเจ้าเป็น</w:t>
      </w:r>
      <w:r w:rsidRPr="004F12FC">
        <w:rPr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F12FC" w:rsidRPr="004F12FC" w:rsidRDefault="004F12FC" w:rsidP="004F12FC">
      <w:pPr>
        <w:overflowPunct/>
        <w:autoSpaceDE/>
        <w:autoSpaceDN/>
        <w:adjustRightInd/>
        <w:ind w:firstLine="54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b/>
          <w:bCs/>
          <w:sz w:val="28"/>
          <w:szCs w:val="28"/>
        </w:rPr>
      </w:pPr>
      <w:r w:rsidRPr="004F12FC">
        <w:rPr>
          <w:b/>
          <w:bCs/>
          <w:sz w:val="28"/>
          <w:szCs w:val="28"/>
          <w:cs/>
        </w:rPr>
        <w:t>ขอบเขตการสอบทาน</w:t>
      </w:r>
    </w:p>
    <w:p w:rsidR="004F12FC" w:rsidRPr="004F12FC" w:rsidRDefault="004F12FC" w:rsidP="004F12FC">
      <w:pPr>
        <w:overflowPunct/>
        <w:autoSpaceDE/>
        <w:autoSpaceDN/>
        <w:adjustRightInd/>
        <w:ind w:firstLine="54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  <w:r w:rsidRPr="004F12FC">
        <w:rPr>
          <w:sz w:val="28"/>
          <w:szCs w:val="28"/>
        </w:rPr>
        <w:tab/>
      </w:r>
      <w:r w:rsidRPr="004F12FC">
        <w:rPr>
          <w:spacing w:val="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F12FC">
        <w:rPr>
          <w:spacing w:val="4"/>
          <w:sz w:val="28"/>
          <w:szCs w:val="28"/>
        </w:rPr>
        <w:t>2410 “</w:t>
      </w:r>
      <w:r w:rsidRPr="004F12FC">
        <w:rPr>
          <w:spacing w:val="4"/>
          <w:sz w:val="28"/>
          <w:szCs w:val="28"/>
          <w:cs/>
        </w:rPr>
        <w:t>การสอบทานข้อมูลทางการเงินระหว่างกาลโดย</w:t>
      </w:r>
      <w:r w:rsidRPr="004F12FC">
        <w:rPr>
          <w:sz w:val="28"/>
          <w:szCs w:val="28"/>
          <w:cs/>
        </w:rPr>
        <w:t>ผู้สอบบัญชีรับอนุญาตของกิจการ</w:t>
      </w:r>
      <w:r w:rsidRPr="004F12FC">
        <w:rPr>
          <w:sz w:val="28"/>
          <w:szCs w:val="28"/>
        </w:rPr>
        <w:t>”</w:t>
      </w:r>
      <w:r w:rsidRPr="004F12FC">
        <w:rPr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</w:t>
      </w:r>
      <w:r w:rsidRPr="004F12FC">
        <w:rPr>
          <w:spacing w:val="4"/>
          <w:sz w:val="28"/>
          <w:szCs w:val="28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Pr="004F12FC">
        <w:rPr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4F12FC">
        <w:rPr>
          <w:sz w:val="28"/>
          <w:szCs w:val="28"/>
          <w:cs/>
        </w:rPr>
        <w:t>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b/>
          <w:bCs/>
          <w:sz w:val="28"/>
          <w:szCs w:val="28"/>
        </w:rPr>
      </w:pPr>
      <w:r w:rsidRPr="004F12FC">
        <w:rPr>
          <w:b/>
          <w:bCs/>
          <w:sz w:val="28"/>
          <w:szCs w:val="28"/>
          <w:cs/>
        </w:rPr>
        <w:t>ข้อสรุป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720"/>
        <w:textAlignment w:val="auto"/>
        <w:rPr>
          <w:sz w:val="28"/>
          <w:szCs w:val="28"/>
        </w:rPr>
      </w:pPr>
      <w:r w:rsidRPr="004A0A14">
        <w:rPr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A0A14">
        <w:rPr>
          <w:spacing w:val="-4"/>
          <w:sz w:val="28"/>
          <w:szCs w:val="28"/>
        </w:rPr>
        <w:t xml:space="preserve">34  </w:t>
      </w:r>
      <w:r w:rsidRPr="004A0A14">
        <w:rPr>
          <w:spacing w:val="-4"/>
          <w:sz w:val="28"/>
          <w:szCs w:val="28"/>
          <w:cs/>
        </w:rPr>
        <w:t>เรื่อง การรายงานทางการเงินระหว่างกาล ในสาระสำคัญจากการสอ</w:t>
      </w:r>
      <w:r w:rsidRPr="004F12FC">
        <w:rPr>
          <w:sz w:val="28"/>
          <w:szCs w:val="28"/>
          <w:cs/>
        </w:rPr>
        <w:t>บทานของข้าพเจ้า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  <w:bookmarkStart w:id="0" w:name="_GoBack"/>
      <w:bookmarkEnd w:id="0"/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35A5B" w:rsidRPr="00535A5B" w:rsidRDefault="00535A5B" w:rsidP="004F12FC">
      <w:pPr>
        <w:overflowPunct/>
        <w:autoSpaceDE/>
        <w:autoSpaceDN/>
        <w:adjustRightInd/>
        <w:ind w:firstLine="0"/>
        <w:textAlignment w:val="auto"/>
        <w:rPr>
          <w:b/>
          <w:bCs/>
          <w:sz w:val="24"/>
          <w:szCs w:val="24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b/>
          <w:bCs/>
          <w:sz w:val="28"/>
          <w:szCs w:val="28"/>
        </w:rPr>
      </w:pPr>
      <w:r w:rsidRPr="004F12FC">
        <w:rPr>
          <w:b/>
          <w:bCs/>
          <w:sz w:val="28"/>
          <w:szCs w:val="28"/>
          <w:cs/>
        </w:rPr>
        <w:t>ความไม่แน่นอนที่มีสาระส</w:t>
      </w:r>
      <w:r w:rsidRPr="004F12FC">
        <w:rPr>
          <w:rFonts w:hint="cs"/>
          <w:b/>
          <w:bCs/>
          <w:sz w:val="28"/>
          <w:szCs w:val="28"/>
          <w:cs/>
        </w:rPr>
        <w:t>ำ</w:t>
      </w:r>
      <w:r w:rsidRPr="004F12FC">
        <w:rPr>
          <w:b/>
          <w:bCs/>
          <w:sz w:val="28"/>
          <w:szCs w:val="28"/>
          <w:cs/>
        </w:rPr>
        <w:t>คัญที่เกี่ยวข้องกับการดำเนินงานต่อเนื่อง</w:t>
      </w:r>
      <w:r w:rsidRPr="004F12FC">
        <w:rPr>
          <w:b/>
          <w:bCs/>
          <w:sz w:val="28"/>
          <w:szCs w:val="28"/>
        </w:rPr>
        <w:cr/>
      </w:r>
    </w:p>
    <w:p w:rsidR="004F12FC" w:rsidRPr="004F12FC" w:rsidRDefault="004F12FC" w:rsidP="004F12FC">
      <w:pPr>
        <w:tabs>
          <w:tab w:val="left" w:pos="1260"/>
        </w:tabs>
        <w:overflowPunct/>
        <w:autoSpaceDE/>
        <w:autoSpaceDN/>
        <w:adjustRightInd/>
        <w:ind w:right="-7" w:firstLine="720"/>
        <w:textAlignment w:val="auto"/>
        <w:rPr>
          <w:sz w:val="28"/>
          <w:szCs w:val="28"/>
        </w:rPr>
      </w:pPr>
      <w:r w:rsidRPr="004F12FC">
        <w:rPr>
          <w:spacing w:val="4"/>
          <w:sz w:val="28"/>
          <w:szCs w:val="28"/>
          <w:cs/>
        </w:rPr>
        <w:t>ตามที่กล่าวไว้ในหมายเหตุประกอบงบการเงิน</w:t>
      </w:r>
      <w:r w:rsidRPr="004F12FC">
        <w:rPr>
          <w:rFonts w:hint="cs"/>
          <w:spacing w:val="4"/>
          <w:sz w:val="28"/>
          <w:szCs w:val="28"/>
          <w:cs/>
        </w:rPr>
        <w:t>ระหว่างกาล</w:t>
      </w:r>
      <w:r w:rsidRPr="004F12FC">
        <w:rPr>
          <w:spacing w:val="4"/>
          <w:sz w:val="28"/>
          <w:szCs w:val="28"/>
          <w:cs/>
        </w:rPr>
        <w:t xml:space="preserve">ข้อที่ </w:t>
      </w:r>
      <w:r w:rsidRPr="004F12FC">
        <w:rPr>
          <w:spacing w:val="4"/>
          <w:sz w:val="28"/>
          <w:szCs w:val="28"/>
        </w:rPr>
        <w:t>2</w:t>
      </w:r>
      <w:r w:rsidRPr="004F12FC">
        <w:rPr>
          <w:spacing w:val="4"/>
          <w:sz w:val="28"/>
          <w:szCs w:val="28"/>
          <w:cs/>
        </w:rPr>
        <w:t xml:space="preserve"> กลุ่มบริษัทประสบผลขาดทุนจากการดำเนินงานอย่าง</w:t>
      </w:r>
      <w:r w:rsidRPr="004F12FC">
        <w:rPr>
          <w:sz w:val="28"/>
          <w:szCs w:val="28"/>
          <w:cs/>
        </w:rPr>
        <w:t>ต่อเนื่องเป็นเวลาหลายปี โดยงบการเงินรวมและงบการเงินเฉพาะกิจการสำหร</w:t>
      </w:r>
      <w:r w:rsidRPr="004F12FC">
        <w:rPr>
          <w:rFonts w:hint="cs"/>
          <w:sz w:val="28"/>
          <w:szCs w:val="28"/>
          <w:cs/>
        </w:rPr>
        <w:t>ับงวดหกเดือนสิ้</w:t>
      </w:r>
      <w:r w:rsidRPr="004F12FC">
        <w:rPr>
          <w:sz w:val="28"/>
          <w:szCs w:val="28"/>
          <w:cs/>
        </w:rPr>
        <w:t xml:space="preserve">นสุดวันที่ </w:t>
      </w:r>
      <w:r w:rsidRPr="004F12FC">
        <w:rPr>
          <w:sz w:val="28"/>
          <w:szCs w:val="28"/>
        </w:rPr>
        <w:t xml:space="preserve">30 </w:t>
      </w:r>
      <w:r w:rsidRPr="004F12FC">
        <w:rPr>
          <w:rFonts w:hint="cs"/>
          <w:sz w:val="28"/>
          <w:szCs w:val="28"/>
          <w:cs/>
        </w:rPr>
        <w:t xml:space="preserve">มิถุนายน </w:t>
      </w:r>
      <w:r w:rsidRPr="004F12FC">
        <w:rPr>
          <w:sz w:val="28"/>
          <w:szCs w:val="28"/>
        </w:rPr>
        <w:t>2562</w:t>
      </w:r>
      <w:r w:rsidRPr="004F12FC">
        <w:rPr>
          <w:sz w:val="28"/>
          <w:szCs w:val="28"/>
          <w:cs/>
        </w:rPr>
        <w:t xml:space="preserve"> </w:t>
      </w:r>
      <w:r w:rsidRPr="004F12FC">
        <w:rPr>
          <w:spacing w:val="4"/>
          <w:sz w:val="28"/>
          <w:szCs w:val="28"/>
          <w:cs/>
        </w:rPr>
        <w:t xml:space="preserve">ของกลุ่มบริษัทมีผลขาดทุนเป็นจำนวน </w:t>
      </w:r>
      <w:r w:rsidRPr="004F12FC">
        <w:rPr>
          <w:color w:val="000000"/>
          <w:spacing w:val="4"/>
          <w:sz w:val="28"/>
          <w:szCs w:val="28"/>
        </w:rPr>
        <w:t>44.30</w:t>
      </w:r>
      <w:r w:rsidRPr="004F12FC">
        <w:rPr>
          <w:color w:val="000000"/>
          <w:spacing w:val="4"/>
          <w:sz w:val="28"/>
          <w:szCs w:val="28"/>
          <w:cs/>
        </w:rPr>
        <w:t xml:space="preserve"> </w:t>
      </w:r>
      <w:r w:rsidRPr="004F12FC">
        <w:rPr>
          <w:spacing w:val="4"/>
          <w:sz w:val="28"/>
          <w:szCs w:val="28"/>
          <w:cs/>
        </w:rPr>
        <w:t xml:space="preserve"> ล้านบาท และจำนวน </w:t>
      </w:r>
      <w:r w:rsidRPr="004F12FC">
        <w:rPr>
          <w:color w:val="000000"/>
          <w:spacing w:val="4"/>
          <w:sz w:val="28"/>
          <w:szCs w:val="28"/>
        </w:rPr>
        <w:t>32.52</w:t>
      </w:r>
      <w:r w:rsidRPr="004F12FC">
        <w:rPr>
          <w:color w:val="000000"/>
          <w:spacing w:val="4"/>
          <w:sz w:val="28"/>
          <w:szCs w:val="28"/>
          <w:cs/>
        </w:rPr>
        <w:t xml:space="preserve"> </w:t>
      </w:r>
      <w:r w:rsidRPr="004F12FC">
        <w:rPr>
          <w:spacing w:val="4"/>
          <w:sz w:val="28"/>
          <w:szCs w:val="28"/>
          <w:cs/>
        </w:rPr>
        <w:t xml:space="preserve">ล้านบาท ตามลำดับ ณ </w:t>
      </w:r>
      <w:r w:rsidRPr="004F12FC">
        <w:rPr>
          <w:rFonts w:hint="cs"/>
          <w:spacing w:val="4"/>
          <w:sz w:val="28"/>
          <w:szCs w:val="28"/>
          <w:cs/>
        </w:rPr>
        <w:t xml:space="preserve">วันที่ </w:t>
      </w:r>
      <w:r w:rsidRPr="004F12FC">
        <w:rPr>
          <w:spacing w:val="4"/>
          <w:sz w:val="28"/>
          <w:szCs w:val="28"/>
        </w:rPr>
        <w:t xml:space="preserve">30 </w:t>
      </w:r>
      <w:r w:rsidRPr="004F12FC">
        <w:rPr>
          <w:rFonts w:hint="cs"/>
          <w:spacing w:val="4"/>
          <w:sz w:val="28"/>
          <w:szCs w:val="28"/>
          <w:cs/>
        </w:rPr>
        <w:t xml:space="preserve">มิถุนายน </w:t>
      </w:r>
      <w:r w:rsidRPr="004F12FC">
        <w:rPr>
          <w:spacing w:val="4"/>
          <w:sz w:val="28"/>
          <w:szCs w:val="28"/>
        </w:rPr>
        <w:t>2562</w:t>
      </w:r>
      <w:r w:rsidRPr="004F12FC">
        <w:rPr>
          <w:spacing w:val="4"/>
          <w:sz w:val="28"/>
          <w:szCs w:val="28"/>
          <w:cs/>
        </w:rPr>
        <w:t xml:space="preserve"> กลุ่ม</w:t>
      </w:r>
      <w:r w:rsidRPr="004F12FC">
        <w:rPr>
          <w:spacing w:val="-4"/>
          <w:sz w:val="28"/>
          <w:szCs w:val="28"/>
          <w:cs/>
        </w:rPr>
        <w:t xml:space="preserve">บริษัทมีหนี้สินหมุนเวียนสูงกว่าสินทรัพย์หมุนเวียนตามงบการเงินรวมและงบการเงินเฉพาะกิจการจำนวน </w:t>
      </w:r>
      <w:r w:rsidRPr="004F12FC">
        <w:rPr>
          <w:spacing w:val="-4"/>
          <w:sz w:val="28"/>
          <w:szCs w:val="28"/>
        </w:rPr>
        <w:t>937.35</w:t>
      </w:r>
      <w:r w:rsidRPr="004F12FC">
        <w:rPr>
          <w:color w:val="000000"/>
          <w:spacing w:val="-4"/>
          <w:sz w:val="28"/>
          <w:szCs w:val="28"/>
          <w:cs/>
          <w:lang w:eastAsia="x-none"/>
        </w:rPr>
        <w:t xml:space="preserve"> </w:t>
      </w:r>
      <w:r w:rsidRPr="004F12FC">
        <w:rPr>
          <w:spacing w:val="-4"/>
          <w:sz w:val="28"/>
          <w:szCs w:val="28"/>
          <w:cs/>
        </w:rPr>
        <w:t>ล้าน</w:t>
      </w:r>
      <w:r w:rsidRPr="004F12FC">
        <w:rPr>
          <w:sz w:val="28"/>
          <w:szCs w:val="28"/>
          <w:cs/>
        </w:rPr>
        <w:t>บาท และ</w:t>
      </w:r>
      <w:r w:rsidRPr="004F12FC">
        <w:rPr>
          <w:spacing w:val="-2"/>
          <w:sz w:val="28"/>
          <w:szCs w:val="28"/>
          <w:cs/>
        </w:rPr>
        <w:t xml:space="preserve">จำนวน </w:t>
      </w:r>
      <w:r w:rsidRPr="004F12FC">
        <w:rPr>
          <w:spacing w:val="-2"/>
          <w:sz w:val="28"/>
          <w:szCs w:val="28"/>
          <w:lang w:val="en-GB"/>
        </w:rPr>
        <w:t xml:space="preserve">879.32 </w:t>
      </w:r>
      <w:r w:rsidRPr="004F12FC">
        <w:rPr>
          <w:spacing w:val="-2"/>
          <w:sz w:val="28"/>
          <w:szCs w:val="28"/>
          <w:cs/>
        </w:rPr>
        <w:t>ล้านบาท ตามลำดับ และ ณ วันเดียวกัน กลุ่มบริษัทมีส่วนของผู้ถือหุ้นในงบการเงินรวมและงบการเงินเฉพาะ</w:t>
      </w:r>
      <w:r w:rsidRPr="004F12FC">
        <w:rPr>
          <w:spacing w:val="2"/>
          <w:sz w:val="28"/>
          <w:szCs w:val="28"/>
          <w:cs/>
        </w:rPr>
        <w:t>กิจการ</w:t>
      </w:r>
      <w:r w:rsidRPr="004F12FC">
        <w:rPr>
          <w:spacing w:val="6"/>
          <w:sz w:val="28"/>
          <w:szCs w:val="28"/>
          <w:cs/>
        </w:rPr>
        <w:t xml:space="preserve">ติดลบเป็นจำนวน </w:t>
      </w:r>
      <w:r w:rsidRPr="004F12FC">
        <w:rPr>
          <w:spacing w:val="6"/>
          <w:sz w:val="28"/>
          <w:szCs w:val="28"/>
          <w:lang w:val="en-GB"/>
        </w:rPr>
        <w:t>732.09</w:t>
      </w:r>
      <w:r w:rsidRPr="004F12FC">
        <w:rPr>
          <w:spacing w:val="6"/>
          <w:sz w:val="28"/>
          <w:szCs w:val="28"/>
          <w:cs/>
        </w:rPr>
        <w:t xml:space="preserve"> </w:t>
      </w:r>
      <w:r w:rsidRPr="004F12FC">
        <w:rPr>
          <w:color w:val="000000"/>
          <w:spacing w:val="6"/>
          <w:sz w:val="28"/>
          <w:szCs w:val="28"/>
          <w:cs/>
          <w:lang w:eastAsia="x-none"/>
        </w:rPr>
        <w:t xml:space="preserve"> </w:t>
      </w:r>
      <w:r w:rsidRPr="004F12FC">
        <w:rPr>
          <w:spacing w:val="6"/>
          <w:sz w:val="28"/>
          <w:szCs w:val="28"/>
          <w:cs/>
        </w:rPr>
        <w:t>ล้านบา</w:t>
      </w:r>
      <w:r w:rsidRPr="004F12FC">
        <w:rPr>
          <w:rFonts w:hint="cs"/>
          <w:spacing w:val="6"/>
          <w:sz w:val="28"/>
          <w:szCs w:val="28"/>
          <w:cs/>
        </w:rPr>
        <w:t xml:space="preserve">ท </w:t>
      </w:r>
      <w:r w:rsidRPr="004F12FC">
        <w:rPr>
          <w:spacing w:val="6"/>
          <w:sz w:val="28"/>
          <w:szCs w:val="28"/>
          <w:cs/>
        </w:rPr>
        <w:t xml:space="preserve">และจำนวน </w:t>
      </w:r>
      <w:r w:rsidRPr="004F12FC">
        <w:rPr>
          <w:spacing w:val="6"/>
          <w:sz w:val="28"/>
          <w:szCs w:val="28"/>
          <w:lang w:val="en-GB"/>
        </w:rPr>
        <w:t>680.52</w:t>
      </w:r>
      <w:r w:rsidRPr="004F12FC">
        <w:rPr>
          <w:color w:val="000000"/>
          <w:spacing w:val="6"/>
          <w:sz w:val="28"/>
          <w:szCs w:val="28"/>
          <w:cs/>
          <w:lang w:eastAsia="x-none"/>
        </w:rPr>
        <w:t xml:space="preserve"> </w:t>
      </w:r>
      <w:r w:rsidRPr="004F12FC">
        <w:rPr>
          <w:spacing w:val="6"/>
          <w:sz w:val="28"/>
          <w:szCs w:val="28"/>
          <w:cs/>
        </w:rPr>
        <w:t>ล้านบาท ตามลำดับ</w:t>
      </w:r>
      <w:r w:rsidRPr="004F12FC">
        <w:rPr>
          <w:rFonts w:hint="cs"/>
          <w:spacing w:val="6"/>
          <w:sz w:val="28"/>
          <w:szCs w:val="28"/>
          <w:cs/>
        </w:rPr>
        <w:t xml:space="preserve">  และเมื่อวันที่</w:t>
      </w:r>
      <w:r w:rsidRPr="004F12FC">
        <w:rPr>
          <w:spacing w:val="6"/>
          <w:sz w:val="28"/>
          <w:szCs w:val="28"/>
          <w:cs/>
        </w:rPr>
        <w:t xml:space="preserve"> </w:t>
      </w:r>
      <w:r w:rsidRPr="004F12FC">
        <w:rPr>
          <w:spacing w:val="6"/>
          <w:sz w:val="28"/>
          <w:szCs w:val="28"/>
        </w:rPr>
        <w:t>22</w:t>
      </w:r>
      <w:r w:rsidRPr="004F12FC">
        <w:rPr>
          <w:spacing w:val="6"/>
          <w:sz w:val="28"/>
          <w:szCs w:val="28"/>
          <w:cs/>
        </w:rPr>
        <w:t xml:space="preserve"> </w:t>
      </w:r>
      <w:r w:rsidRPr="004F12FC">
        <w:rPr>
          <w:rFonts w:hint="cs"/>
          <w:spacing w:val="6"/>
          <w:sz w:val="28"/>
          <w:szCs w:val="28"/>
          <w:cs/>
        </w:rPr>
        <w:t>มกราคม</w:t>
      </w:r>
      <w:r w:rsidRPr="004F12FC">
        <w:rPr>
          <w:spacing w:val="6"/>
          <w:sz w:val="28"/>
          <w:szCs w:val="28"/>
          <w:cs/>
        </w:rPr>
        <w:t xml:space="preserve"> </w:t>
      </w:r>
      <w:r w:rsidRPr="004F12FC">
        <w:rPr>
          <w:spacing w:val="6"/>
          <w:sz w:val="28"/>
          <w:szCs w:val="28"/>
        </w:rPr>
        <w:t>2562</w:t>
      </w:r>
      <w:r w:rsidRPr="004F12FC">
        <w:rPr>
          <w:spacing w:val="6"/>
          <w:sz w:val="28"/>
          <w:szCs w:val="28"/>
          <w:cs/>
        </w:rPr>
        <w:t xml:space="preserve"> </w:t>
      </w:r>
      <w:r w:rsidRPr="004F12FC">
        <w:rPr>
          <w:rFonts w:hint="cs"/>
          <w:spacing w:val="6"/>
          <w:sz w:val="28"/>
          <w:szCs w:val="28"/>
          <w:cs/>
        </w:rPr>
        <w:t>ศาลอุทธรณ์</w:t>
      </w:r>
      <w:r w:rsidRPr="004F12FC">
        <w:rPr>
          <w:rFonts w:hint="cs"/>
          <w:sz w:val="28"/>
          <w:szCs w:val="28"/>
          <w:cs/>
        </w:rPr>
        <w:t>คดีชำนัญพิเศษได้พิพากษากลับให้มีการฟื้นฟูกิจการและตั้งลูกหนี้</w:t>
      </w:r>
      <w:r w:rsidRPr="004F12FC">
        <w:rPr>
          <w:sz w:val="28"/>
          <w:szCs w:val="28"/>
          <w:cs/>
        </w:rPr>
        <w:t xml:space="preserve"> (</w:t>
      </w:r>
      <w:r w:rsidRPr="004F12FC">
        <w:rPr>
          <w:rFonts w:hint="cs"/>
          <w:sz w:val="28"/>
          <w:szCs w:val="28"/>
          <w:cs/>
        </w:rPr>
        <w:t>บริษัท</w:t>
      </w:r>
      <w:r w:rsidRPr="004F12FC">
        <w:rPr>
          <w:sz w:val="28"/>
          <w:szCs w:val="28"/>
          <w:cs/>
        </w:rPr>
        <w:t xml:space="preserve">) </w:t>
      </w:r>
      <w:r w:rsidRPr="004F12FC">
        <w:rPr>
          <w:rFonts w:hint="cs"/>
          <w:sz w:val="28"/>
          <w:szCs w:val="28"/>
          <w:cs/>
        </w:rPr>
        <w:t>เป็นผู้ทำแผนตามพระบัญญัติล้มละลาย</w:t>
      </w:r>
      <w:r w:rsidRPr="004F12FC">
        <w:rPr>
          <w:sz w:val="28"/>
          <w:szCs w:val="28"/>
          <w:cs/>
        </w:rPr>
        <w:t xml:space="preserve"> </w:t>
      </w:r>
      <w:r w:rsidRPr="004F12FC">
        <w:rPr>
          <w:rFonts w:hint="cs"/>
          <w:sz w:val="28"/>
          <w:szCs w:val="28"/>
          <w:cs/>
        </w:rPr>
        <w:t>พ</w:t>
      </w:r>
      <w:r w:rsidRPr="004F12FC">
        <w:rPr>
          <w:sz w:val="28"/>
          <w:szCs w:val="28"/>
          <w:cs/>
        </w:rPr>
        <w:t>.</w:t>
      </w:r>
      <w:r w:rsidRPr="004F12FC">
        <w:rPr>
          <w:rFonts w:hint="cs"/>
          <w:sz w:val="28"/>
          <w:szCs w:val="28"/>
          <w:cs/>
        </w:rPr>
        <w:t>ศ</w:t>
      </w:r>
      <w:r w:rsidRPr="004F12FC">
        <w:rPr>
          <w:sz w:val="28"/>
          <w:szCs w:val="28"/>
          <w:cs/>
        </w:rPr>
        <w:t xml:space="preserve">. </w:t>
      </w:r>
      <w:r w:rsidRPr="004F12FC">
        <w:rPr>
          <w:sz w:val="28"/>
          <w:szCs w:val="28"/>
        </w:rPr>
        <w:t>2458</w:t>
      </w:r>
      <w:r w:rsidRPr="004F12FC">
        <w:rPr>
          <w:sz w:val="28"/>
          <w:szCs w:val="28"/>
          <w:cs/>
        </w:rPr>
        <w:t xml:space="preserve"> </w:t>
      </w:r>
      <w:r w:rsidRPr="004F12FC">
        <w:rPr>
          <w:rFonts w:hint="cs"/>
          <w:spacing w:val="4"/>
          <w:sz w:val="28"/>
          <w:szCs w:val="28"/>
          <w:cs/>
        </w:rPr>
        <w:t>มาตรา</w:t>
      </w:r>
      <w:r w:rsidRPr="004F12FC">
        <w:rPr>
          <w:spacing w:val="4"/>
          <w:sz w:val="28"/>
          <w:szCs w:val="28"/>
          <w:cs/>
        </w:rPr>
        <w:t xml:space="preserve"> </w:t>
      </w:r>
      <w:r w:rsidRPr="004F12FC">
        <w:rPr>
          <w:spacing w:val="4"/>
          <w:sz w:val="28"/>
          <w:szCs w:val="28"/>
        </w:rPr>
        <w:t>90/10</w:t>
      </w:r>
      <w:r w:rsidRPr="004F12FC">
        <w:rPr>
          <w:spacing w:val="4"/>
          <w:sz w:val="28"/>
          <w:szCs w:val="28"/>
          <w:cs/>
        </w:rPr>
        <w:t xml:space="preserve">  เจ้าพนักงานพิทักษ์ทรัพย์ได้ประกาศคำสั่งให้บริษัทฟื้นฟูกิจการและตั้งบริษัท (ลูกหนี้) เป็นผู้ทำแผนลงในราชกิจจา</w:t>
      </w:r>
      <w:r w:rsidRPr="004F12FC">
        <w:rPr>
          <w:spacing w:val="-4"/>
          <w:sz w:val="28"/>
          <w:szCs w:val="28"/>
          <w:cs/>
        </w:rPr>
        <w:t>นุเบกษา</w:t>
      </w:r>
      <w:r w:rsidRPr="004F12FC">
        <w:rPr>
          <w:rFonts w:hint="cs"/>
          <w:spacing w:val="-4"/>
          <w:sz w:val="28"/>
          <w:szCs w:val="28"/>
          <w:cs/>
        </w:rPr>
        <w:t>แล้วเมื่อวัน</w:t>
      </w:r>
      <w:r w:rsidRPr="004F12FC">
        <w:rPr>
          <w:spacing w:val="-4"/>
          <w:sz w:val="28"/>
          <w:szCs w:val="28"/>
          <w:cs/>
        </w:rPr>
        <w:t xml:space="preserve">ที่ </w:t>
      </w:r>
      <w:r w:rsidRPr="004F12FC">
        <w:rPr>
          <w:spacing w:val="-4"/>
          <w:sz w:val="28"/>
          <w:szCs w:val="28"/>
        </w:rPr>
        <w:t>22</w:t>
      </w:r>
      <w:r w:rsidRPr="004F12FC">
        <w:rPr>
          <w:spacing w:val="-4"/>
          <w:sz w:val="28"/>
          <w:szCs w:val="28"/>
          <w:cs/>
        </w:rPr>
        <w:t xml:space="preserve"> กุมภาพันธ์ </w:t>
      </w:r>
      <w:r w:rsidRPr="004F12FC">
        <w:rPr>
          <w:spacing w:val="-4"/>
          <w:sz w:val="28"/>
          <w:szCs w:val="28"/>
        </w:rPr>
        <w:t>2562</w:t>
      </w:r>
      <w:r w:rsidRPr="004F12FC">
        <w:rPr>
          <w:spacing w:val="-4"/>
          <w:sz w:val="28"/>
          <w:szCs w:val="28"/>
          <w:cs/>
        </w:rPr>
        <w:t xml:space="preserve"> แล</w:t>
      </w:r>
      <w:r w:rsidRPr="004F12FC">
        <w:rPr>
          <w:rFonts w:hint="cs"/>
          <w:spacing w:val="-4"/>
          <w:sz w:val="28"/>
          <w:szCs w:val="28"/>
          <w:cs/>
        </w:rPr>
        <w:t>ะได้</w:t>
      </w:r>
      <w:r w:rsidRPr="004F12FC">
        <w:rPr>
          <w:spacing w:val="-4"/>
          <w:sz w:val="28"/>
          <w:szCs w:val="28"/>
          <w:cs/>
        </w:rPr>
        <w:t>แจ้งคำสั่งดังกล่าวไปยังนายทะเบียนหุ้นส่วนบริษัทและเจ้าหนี้ทั้งหลายทราบเพื่อยื่นคำขอรับชำระหนี้ต่อเจ้าพนักงานพิทักษ์ทรัพย์</w:t>
      </w:r>
      <w:r w:rsidRPr="004F12FC">
        <w:rPr>
          <w:rFonts w:hint="cs"/>
          <w:spacing w:val="-4"/>
          <w:sz w:val="28"/>
          <w:szCs w:val="28"/>
          <w:cs/>
        </w:rPr>
        <w:t xml:space="preserve">ภายในวันที่ </w:t>
      </w:r>
      <w:r w:rsidRPr="004F12FC">
        <w:rPr>
          <w:spacing w:val="-4"/>
          <w:sz w:val="28"/>
          <w:szCs w:val="28"/>
        </w:rPr>
        <w:t xml:space="preserve">22 </w:t>
      </w:r>
      <w:r w:rsidRPr="004F12FC">
        <w:rPr>
          <w:rFonts w:hint="cs"/>
          <w:spacing w:val="-4"/>
          <w:sz w:val="28"/>
          <w:szCs w:val="28"/>
          <w:cs/>
        </w:rPr>
        <w:t xml:space="preserve">มีนาคม </w:t>
      </w:r>
      <w:r w:rsidRPr="004F12FC">
        <w:rPr>
          <w:spacing w:val="-4"/>
          <w:sz w:val="28"/>
          <w:szCs w:val="28"/>
        </w:rPr>
        <w:t xml:space="preserve">2562 </w:t>
      </w:r>
      <w:r w:rsidRPr="004F12FC">
        <w:rPr>
          <w:rFonts w:hint="cs"/>
          <w:spacing w:val="-4"/>
          <w:sz w:val="28"/>
          <w:szCs w:val="28"/>
          <w:cs/>
        </w:rPr>
        <w:t xml:space="preserve"> อย่างไรก็ตามภายหลังที่ศาลอุทธรณ์คดีชำนัญพิเศษได้พิพากษากลับให้บริษัทฟื้นฟูกิจการ เจ้าหนี้ซึ่งเป็นผู้คัดค้านในคคีจำนวน </w:t>
      </w:r>
      <w:r w:rsidRPr="004F12FC">
        <w:rPr>
          <w:spacing w:val="-4"/>
          <w:sz w:val="28"/>
          <w:szCs w:val="28"/>
        </w:rPr>
        <w:t xml:space="preserve">3 </w:t>
      </w:r>
      <w:r w:rsidRPr="004F12FC">
        <w:rPr>
          <w:rFonts w:hint="cs"/>
          <w:spacing w:val="-4"/>
          <w:sz w:val="28"/>
          <w:szCs w:val="28"/>
          <w:cs/>
        </w:rPr>
        <w:t xml:space="preserve">ราย ได้ยื่นขออนุญาตฎีกาและยื่นฎีกาต่อศาลเพื่อคัดค้านคำพิพากษาของศาลอุทธรณ์คดีชำนัญพิเศษที่พิพากษาให้บริษัทฟื้นฟูกิจการ และตั้งให้บริษัท (ลูกหนี้) เป็นผู้ทำแผน  </w:t>
      </w:r>
      <w:r w:rsidRPr="004F12FC">
        <w:rPr>
          <w:sz w:val="28"/>
          <w:szCs w:val="28"/>
          <w:cs/>
        </w:rPr>
        <w:t xml:space="preserve">เหตุการณ์หรือสถานการณ์ที่กล่าวตลอดจนเรื่องอื่นที่กล่าวถึงในหมายเหตุข้อที่ </w:t>
      </w:r>
      <w:r w:rsidRPr="004F12FC">
        <w:rPr>
          <w:sz w:val="28"/>
          <w:szCs w:val="28"/>
        </w:rPr>
        <w:t xml:space="preserve">2 </w:t>
      </w:r>
      <w:r w:rsidRPr="004F12FC">
        <w:rPr>
          <w:sz w:val="28"/>
          <w:szCs w:val="28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ทั้งนี้ควา</w:t>
      </w:r>
      <w:r w:rsidRPr="004F12FC">
        <w:rPr>
          <w:rFonts w:hint="cs"/>
          <w:sz w:val="28"/>
          <w:szCs w:val="28"/>
          <w:cs/>
        </w:rPr>
        <w:t>มเชื่อมั่นต่องบการเงินข</w:t>
      </w:r>
      <w:r w:rsidRPr="004F12FC">
        <w:rPr>
          <w:sz w:val="28"/>
          <w:szCs w:val="28"/>
          <w:cs/>
        </w:rPr>
        <w:t>องข้าพเจ้าไม่ได้เปลี่ยนแปลงไปเนื่องจากเรื่องนี้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Default="004F12FC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35A5B" w:rsidRDefault="00535A5B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35A5B" w:rsidRPr="004F12FC" w:rsidRDefault="00535A5B" w:rsidP="004F12F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left="4395" w:firstLine="0"/>
        <w:jc w:val="center"/>
        <w:textAlignment w:val="auto"/>
        <w:rPr>
          <w:sz w:val="28"/>
          <w:szCs w:val="28"/>
        </w:rPr>
      </w:pPr>
      <w:r w:rsidRPr="004F12FC">
        <w:rPr>
          <w:sz w:val="28"/>
          <w:szCs w:val="28"/>
          <w:cs/>
        </w:rPr>
        <w:t>บริษัท เอส พี  ออดิท จำกัด</w:t>
      </w: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  <w:r w:rsidRPr="004F12FC">
        <w:rPr>
          <w:sz w:val="28"/>
          <w:szCs w:val="28"/>
        </w:rPr>
        <w:t xml:space="preserve">                             </w:t>
      </w: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  <w:r w:rsidRPr="004F12FC">
        <w:rPr>
          <w:sz w:val="28"/>
          <w:szCs w:val="28"/>
        </w:rPr>
        <w:t xml:space="preserve">                                 </w:t>
      </w: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left="4395" w:firstLine="0"/>
        <w:jc w:val="center"/>
        <w:textAlignment w:val="auto"/>
        <w:rPr>
          <w:sz w:val="28"/>
          <w:szCs w:val="28"/>
        </w:rPr>
      </w:pPr>
      <w:r w:rsidRPr="004F12FC">
        <w:rPr>
          <w:sz w:val="28"/>
          <w:szCs w:val="28"/>
          <w:cs/>
        </w:rPr>
        <w:t>(นางสาวยุพิน  ชุ่มใจ)</w:t>
      </w:r>
    </w:p>
    <w:p w:rsidR="004F12FC" w:rsidRPr="004F12FC" w:rsidRDefault="004F12FC" w:rsidP="004F12FC">
      <w:pPr>
        <w:tabs>
          <w:tab w:val="left" w:pos="3600"/>
        </w:tabs>
        <w:overflowPunct/>
        <w:autoSpaceDE/>
        <w:autoSpaceDN/>
        <w:adjustRightInd/>
        <w:ind w:left="4395" w:firstLine="0"/>
        <w:jc w:val="center"/>
        <w:textAlignment w:val="auto"/>
        <w:rPr>
          <w:sz w:val="28"/>
          <w:szCs w:val="28"/>
          <w:cs/>
        </w:rPr>
      </w:pPr>
      <w:r w:rsidRPr="004F12FC">
        <w:rPr>
          <w:sz w:val="28"/>
          <w:szCs w:val="28"/>
          <w:cs/>
        </w:rPr>
        <w:t>ผู้สอบบัญชีรับอนุญาตเลข</w:t>
      </w:r>
      <w:r w:rsidRPr="004F12FC">
        <w:rPr>
          <w:rFonts w:hint="cs"/>
          <w:sz w:val="28"/>
          <w:szCs w:val="28"/>
          <w:cs/>
        </w:rPr>
        <w:t>ทะเบียน</w:t>
      </w:r>
      <w:r w:rsidRPr="004F12FC">
        <w:rPr>
          <w:sz w:val="28"/>
          <w:szCs w:val="28"/>
          <w:cs/>
        </w:rPr>
        <w:t xml:space="preserve"> </w:t>
      </w:r>
      <w:r w:rsidRPr="004F12FC">
        <w:rPr>
          <w:sz w:val="28"/>
          <w:szCs w:val="28"/>
        </w:rPr>
        <w:t>8622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  <w:r w:rsidRPr="004F12FC">
        <w:rPr>
          <w:sz w:val="28"/>
          <w:szCs w:val="28"/>
          <w:cs/>
        </w:rPr>
        <w:t>กรุงเทพมหานคร</w:t>
      </w:r>
    </w:p>
    <w:p w:rsidR="004F12FC" w:rsidRPr="004F12FC" w:rsidRDefault="004F12FC" w:rsidP="004F12FC">
      <w:pPr>
        <w:overflowPunct/>
        <w:autoSpaceDE/>
        <w:autoSpaceDN/>
        <w:adjustRightInd/>
        <w:ind w:firstLine="0"/>
        <w:jc w:val="left"/>
        <w:textAlignment w:val="auto"/>
        <w:rPr>
          <w:sz w:val="28"/>
          <w:szCs w:val="28"/>
        </w:rPr>
      </w:pPr>
      <w:r w:rsidRPr="004F12FC">
        <w:rPr>
          <w:sz w:val="28"/>
          <w:szCs w:val="28"/>
          <w:cs/>
        </w:rPr>
        <w:t>วันท</w:t>
      </w:r>
      <w:r w:rsidRPr="004F12FC">
        <w:rPr>
          <w:rFonts w:hint="cs"/>
          <w:sz w:val="28"/>
          <w:szCs w:val="28"/>
          <w:cs/>
        </w:rPr>
        <w:t xml:space="preserve">ี่ </w:t>
      </w:r>
      <w:r w:rsidRPr="004F12FC">
        <w:rPr>
          <w:sz w:val="28"/>
          <w:szCs w:val="28"/>
        </w:rPr>
        <w:t xml:space="preserve">30 </w:t>
      </w:r>
      <w:r w:rsidRPr="004F12FC">
        <w:rPr>
          <w:sz w:val="28"/>
          <w:szCs w:val="28"/>
          <w:cs/>
        </w:rPr>
        <w:t xml:space="preserve">สิงหาคม </w:t>
      </w:r>
      <w:r w:rsidRPr="004F12FC">
        <w:rPr>
          <w:sz w:val="28"/>
          <w:szCs w:val="28"/>
        </w:rPr>
        <w:t>2562</w:t>
      </w:r>
    </w:p>
    <w:p w:rsidR="0098012C" w:rsidRPr="005A2F83" w:rsidRDefault="0098012C" w:rsidP="004F12FC">
      <w:pPr>
        <w:ind w:firstLine="0"/>
        <w:jc w:val="center"/>
        <w:rPr>
          <w:sz w:val="28"/>
          <w:szCs w:val="28"/>
        </w:rPr>
      </w:pPr>
    </w:p>
    <w:sectPr w:rsidR="0098012C" w:rsidRPr="005A2F83" w:rsidSect="008C18EA">
      <w:headerReference w:type="default" r:id="rId9"/>
      <w:pgSz w:w="11906" w:h="16838" w:code="9"/>
      <w:pgMar w:top="851" w:right="1134" w:bottom="1134" w:left="1260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2FC" w:rsidRDefault="004F12FC" w:rsidP="006E2069">
      <w:r>
        <w:separator/>
      </w:r>
    </w:p>
  </w:endnote>
  <w:endnote w:type="continuationSeparator" w:id="0">
    <w:p w:rsidR="004F12FC" w:rsidRDefault="004F12FC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2FC" w:rsidRDefault="004F12FC" w:rsidP="006E2069">
      <w:r>
        <w:separator/>
      </w:r>
    </w:p>
  </w:footnote>
  <w:footnote w:type="continuationSeparator" w:id="0">
    <w:p w:rsidR="004F12FC" w:rsidRDefault="004F12FC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2FC" w:rsidRPr="00A53903" w:rsidRDefault="004F12FC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val="en-US"/>
      </w:rPr>
      <w:t>.,</w:t>
    </w:r>
    <w:r w:rsidRPr="00A53903">
      <w:rPr>
        <w:b/>
        <w:bCs/>
        <w:szCs w:val="24"/>
      </w:rPr>
      <w:t xml:space="preserve"> Ltd.</w:t>
    </w:r>
  </w:p>
  <w:p w:rsidR="004F12FC" w:rsidRPr="004F5BA2" w:rsidRDefault="004F12FC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AE8185E"/>
    <w:multiLevelType w:val="hybridMultilevel"/>
    <w:tmpl w:val="D3A29C94"/>
    <w:lvl w:ilvl="0" w:tplc="342E2326">
      <w:start w:val="1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903A2"/>
    <w:multiLevelType w:val="hybridMultilevel"/>
    <w:tmpl w:val="1C6256C4"/>
    <w:lvl w:ilvl="0" w:tplc="F8D4AA40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1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4893508"/>
    <w:multiLevelType w:val="hybridMultilevel"/>
    <w:tmpl w:val="66901BF8"/>
    <w:lvl w:ilvl="0" w:tplc="5166454A">
      <w:start w:val="1"/>
      <w:numFmt w:val="decimal"/>
      <w:lvlText w:val="%1)"/>
      <w:lvlJc w:val="left"/>
      <w:pPr>
        <w:ind w:left="1125" w:hanging="360"/>
      </w:pPr>
      <w:rPr>
        <w:rFonts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0"/>
  </w:num>
  <w:num w:numId="5">
    <w:abstractNumId w:val="10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72"/>
    <w:rsid w:val="00004EC3"/>
    <w:rsid w:val="00011E26"/>
    <w:rsid w:val="0002028E"/>
    <w:rsid w:val="0003021F"/>
    <w:rsid w:val="00031466"/>
    <w:rsid w:val="00031D78"/>
    <w:rsid w:val="000417C2"/>
    <w:rsid w:val="00054943"/>
    <w:rsid w:val="00056332"/>
    <w:rsid w:val="00065F31"/>
    <w:rsid w:val="00075215"/>
    <w:rsid w:val="00081677"/>
    <w:rsid w:val="000A1021"/>
    <w:rsid w:val="000A2E9C"/>
    <w:rsid w:val="000B605E"/>
    <w:rsid w:val="000B7AC6"/>
    <w:rsid w:val="000C365B"/>
    <w:rsid w:val="000E352D"/>
    <w:rsid w:val="000E7AF5"/>
    <w:rsid w:val="000F4273"/>
    <w:rsid w:val="00105D5B"/>
    <w:rsid w:val="00110FA9"/>
    <w:rsid w:val="001140BB"/>
    <w:rsid w:val="00115A09"/>
    <w:rsid w:val="0012245C"/>
    <w:rsid w:val="00124ED2"/>
    <w:rsid w:val="0012510F"/>
    <w:rsid w:val="00135C50"/>
    <w:rsid w:val="001369FB"/>
    <w:rsid w:val="00137A6D"/>
    <w:rsid w:val="0016784C"/>
    <w:rsid w:val="00177B69"/>
    <w:rsid w:val="00181AAA"/>
    <w:rsid w:val="00182532"/>
    <w:rsid w:val="0018337D"/>
    <w:rsid w:val="00196A28"/>
    <w:rsid w:val="00197784"/>
    <w:rsid w:val="001A7D43"/>
    <w:rsid w:val="001B3F39"/>
    <w:rsid w:val="001C1822"/>
    <w:rsid w:val="001C2175"/>
    <w:rsid w:val="001C5CA8"/>
    <w:rsid w:val="001D2DE3"/>
    <w:rsid w:val="001E0F4C"/>
    <w:rsid w:val="001E1BDD"/>
    <w:rsid w:val="001E384C"/>
    <w:rsid w:val="001E6FD6"/>
    <w:rsid w:val="001F295F"/>
    <w:rsid w:val="001F3484"/>
    <w:rsid w:val="001F3736"/>
    <w:rsid w:val="001F424C"/>
    <w:rsid w:val="00202490"/>
    <w:rsid w:val="00225ECC"/>
    <w:rsid w:val="002346F1"/>
    <w:rsid w:val="00244842"/>
    <w:rsid w:val="00245D2C"/>
    <w:rsid w:val="0025672A"/>
    <w:rsid w:val="00257685"/>
    <w:rsid w:val="002711F1"/>
    <w:rsid w:val="0027137C"/>
    <w:rsid w:val="00275901"/>
    <w:rsid w:val="00276CB3"/>
    <w:rsid w:val="0028132C"/>
    <w:rsid w:val="00290CB1"/>
    <w:rsid w:val="00297B8B"/>
    <w:rsid w:val="002A4BF8"/>
    <w:rsid w:val="002A69F7"/>
    <w:rsid w:val="002B6011"/>
    <w:rsid w:val="002C0802"/>
    <w:rsid w:val="002C62B3"/>
    <w:rsid w:val="002C7823"/>
    <w:rsid w:val="002C7F1B"/>
    <w:rsid w:val="002E1E4F"/>
    <w:rsid w:val="002F428E"/>
    <w:rsid w:val="003000F0"/>
    <w:rsid w:val="0030461B"/>
    <w:rsid w:val="00305FB9"/>
    <w:rsid w:val="00306FCF"/>
    <w:rsid w:val="00307F9F"/>
    <w:rsid w:val="0031758A"/>
    <w:rsid w:val="003320F0"/>
    <w:rsid w:val="0033210D"/>
    <w:rsid w:val="0033622D"/>
    <w:rsid w:val="003404DD"/>
    <w:rsid w:val="003479D7"/>
    <w:rsid w:val="00350688"/>
    <w:rsid w:val="00355DC1"/>
    <w:rsid w:val="00356FC5"/>
    <w:rsid w:val="003603C5"/>
    <w:rsid w:val="003607AE"/>
    <w:rsid w:val="00362DB9"/>
    <w:rsid w:val="003727BB"/>
    <w:rsid w:val="003839F6"/>
    <w:rsid w:val="00385EB0"/>
    <w:rsid w:val="00387B17"/>
    <w:rsid w:val="003927AD"/>
    <w:rsid w:val="003B496D"/>
    <w:rsid w:val="003C3B81"/>
    <w:rsid w:val="003C45D7"/>
    <w:rsid w:val="003D2432"/>
    <w:rsid w:val="003E0004"/>
    <w:rsid w:val="003E4901"/>
    <w:rsid w:val="003F2C9D"/>
    <w:rsid w:val="004010DB"/>
    <w:rsid w:val="00410A64"/>
    <w:rsid w:val="004159A9"/>
    <w:rsid w:val="00437350"/>
    <w:rsid w:val="00437CA7"/>
    <w:rsid w:val="00442CEE"/>
    <w:rsid w:val="00446490"/>
    <w:rsid w:val="00454B69"/>
    <w:rsid w:val="00477116"/>
    <w:rsid w:val="004A0A14"/>
    <w:rsid w:val="004B2D83"/>
    <w:rsid w:val="004B65E2"/>
    <w:rsid w:val="004B7E1E"/>
    <w:rsid w:val="004C0272"/>
    <w:rsid w:val="004C0446"/>
    <w:rsid w:val="004C759C"/>
    <w:rsid w:val="004E6295"/>
    <w:rsid w:val="004E6EBF"/>
    <w:rsid w:val="004F0D47"/>
    <w:rsid w:val="004F12FC"/>
    <w:rsid w:val="004F5BA2"/>
    <w:rsid w:val="0051425A"/>
    <w:rsid w:val="00515945"/>
    <w:rsid w:val="00516D7E"/>
    <w:rsid w:val="00517428"/>
    <w:rsid w:val="00521A88"/>
    <w:rsid w:val="005353DF"/>
    <w:rsid w:val="00535735"/>
    <w:rsid w:val="00535A5B"/>
    <w:rsid w:val="00536176"/>
    <w:rsid w:val="00536863"/>
    <w:rsid w:val="00540C37"/>
    <w:rsid w:val="005433B8"/>
    <w:rsid w:val="005468B5"/>
    <w:rsid w:val="005660B1"/>
    <w:rsid w:val="0057006F"/>
    <w:rsid w:val="005752DB"/>
    <w:rsid w:val="00580F87"/>
    <w:rsid w:val="00587852"/>
    <w:rsid w:val="005A19AC"/>
    <w:rsid w:val="005A2F83"/>
    <w:rsid w:val="005A52F3"/>
    <w:rsid w:val="005A627B"/>
    <w:rsid w:val="005B38C5"/>
    <w:rsid w:val="005C6527"/>
    <w:rsid w:val="005D5440"/>
    <w:rsid w:val="005D57D3"/>
    <w:rsid w:val="0060305C"/>
    <w:rsid w:val="006043E4"/>
    <w:rsid w:val="00620CB4"/>
    <w:rsid w:val="0062313F"/>
    <w:rsid w:val="0062681F"/>
    <w:rsid w:val="00632D3C"/>
    <w:rsid w:val="00637FFC"/>
    <w:rsid w:val="00640D49"/>
    <w:rsid w:val="006443C1"/>
    <w:rsid w:val="006513EB"/>
    <w:rsid w:val="00656721"/>
    <w:rsid w:val="006568A3"/>
    <w:rsid w:val="006718D6"/>
    <w:rsid w:val="0067235D"/>
    <w:rsid w:val="00693AFF"/>
    <w:rsid w:val="006A79C1"/>
    <w:rsid w:val="006B1D3E"/>
    <w:rsid w:val="006B5554"/>
    <w:rsid w:val="006B58A2"/>
    <w:rsid w:val="006C0A82"/>
    <w:rsid w:val="006C131A"/>
    <w:rsid w:val="006D45A1"/>
    <w:rsid w:val="006D476E"/>
    <w:rsid w:val="006D79F2"/>
    <w:rsid w:val="006E1C43"/>
    <w:rsid w:val="006E2069"/>
    <w:rsid w:val="006F6406"/>
    <w:rsid w:val="007012F6"/>
    <w:rsid w:val="0072059E"/>
    <w:rsid w:val="00736141"/>
    <w:rsid w:val="0073691E"/>
    <w:rsid w:val="007415F8"/>
    <w:rsid w:val="007439AA"/>
    <w:rsid w:val="007458E5"/>
    <w:rsid w:val="00747CF4"/>
    <w:rsid w:val="00763565"/>
    <w:rsid w:val="00771AD8"/>
    <w:rsid w:val="00772E43"/>
    <w:rsid w:val="00773C5E"/>
    <w:rsid w:val="00773EA2"/>
    <w:rsid w:val="0078386D"/>
    <w:rsid w:val="007A2D59"/>
    <w:rsid w:val="007A3F70"/>
    <w:rsid w:val="007A6001"/>
    <w:rsid w:val="007C125F"/>
    <w:rsid w:val="007C6DD5"/>
    <w:rsid w:val="007E1C6F"/>
    <w:rsid w:val="007F4CEE"/>
    <w:rsid w:val="007F732C"/>
    <w:rsid w:val="008436FA"/>
    <w:rsid w:val="00851DBE"/>
    <w:rsid w:val="008557C2"/>
    <w:rsid w:val="00855E08"/>
    <w:rsid w:val="00867FF3"/>
    <w:rsid w:val="0088087C"/>
    <w:rsid w:val="00885262"/>
    <w:rsid w:val="00886F2A"/>
    <w:rsid w:val="00886F53"/>
    <w:rsid w:val="008929DC"/>
    <w:rsid w:val="00893882"/>
    <w:rsid w:val="008A0D1F"/>
    <w:rsid w:val="008A54CA"/>
    <w:rsid w:val="008A7122"/>
    <w:rsid w:val="008B2557"/>
    <w:rsid w:val="008B30A7"/>
    <w:rsid w:val="008C18EA"/>
    <w:rsid w:val="008C788A"/>
    <w:rsid w:val="008E1860"/>
    <w:rsid w:val="009038E7"/>
    <w:rsid w:val="00906FE7"/>
    <w:rsid w:val="00913558"/>
    <w:rsid w:val="00916534"/>
    <w:rsid w:val="00921D5C"/>
    <w:rsid w:val="009463AD"/>
    <w:rsid w:val="0094716F"/>
    <w:rsid w:val="00954434"/>
    <w:rsid w:val="00961078"/>
    <w:rsid w:val="0096258B"/>
    <w:rsid w:val="00965E7A"/>
    <w:rsid w:val="00967B64"/>
    <w:rsid w:val="00972B5B"/>
    <w:rsid w:val="0097426A"/>
    <w:rsid w:val="0098012C"/>
    <w:rsid w:val="0098323C"/>
    <w:rsid w:val="00994513"/>
    <w:rsid w:val="009A5386"/>
    <w:rsid w:val="009B4D5F"/>
    <w:rsid w:val="009C6D3C"/>
    <w:rsid w:val="009D0ECC"/>
    <w:rsid w:val="009D433C"/>
    <w:rsid w:val="009D7373"/>
    <w:rsid w:val="009D791F"/>
    <w:rsid w:val="009E637D"/>
    <w:rsid w:val="009F1111"/>
    <w:rsid w:val="009F2DA6"/>
    <w:rsid w:val="00A045DD"/>
    <w:rsid w:val="00A14BA7"/>
    <w:rsid w:val="00A22B07"/>
    <w:rsid w:val="00A25827"/>
    <w:rsid w:val="00A41634"/>
    <w:rsid w:val="00A42C66"/>
    <w:rsid w:val="00A50AB5"/>
    <w:rsid w:val="00A53903"/>
    <w:rsid w:val="00A561F0"/>
    <w:rsid w:val="00A56E7B"/>
    <w:rsid w:val="00A574C2"/>
    <w:rsid w:val="00A6522D"/>
    <w:rsid w:val="00A66CEE"/>
    <w:rsid w:val="00A7445A"/>
    <w:rsid w:val="00A7480B"/>
    <w:rsid w:val="00A83DE9"/>
    <w:rsid w:val="00A91E13"/>
    <w:rsid w:val="00A92AC3"/>
    <w:rsid w:val="00AA4560"/>
    <w:rsid w:val="00AC30C0"/>
    <w:rsid w:val="00AD6EAB"/>
    <w:rsid w:val="00AE4745"/>
    <w:rsid w:val="00AE727E"/>
    <w:rsid w:val="00AF029C"/>
    <w:rsid w:val="00B0459F"/>
    <w:rsid w:val="00B05DB1"/>
    <w:rsid w:val="00B0727D"/>
    <w:rsid w:val="00B143CF"/>
    <w:rsid w:val="00B209E1"/>
    <w:rsid w:val="00B20EED"/>
    <w:rsid w:val="00B2275C"/>
    <w:rsid w:val="00B231B7"/>
    <w:rsid w:val="00B256A6"/>
    <w:rsid w:val="00B26721"/>
    <w:rsid w:val="00B33630"/>
    <w:rsid w:val="00B4205E"/>
    <w:rsid w:val="00B4255E"/>
    <w:rsid w:val="00B42C21"/>
    <w:rsid w:val="00B52109"/>
    <w:rsid w:val="00B52CEC"/>
    <w:rsid w:val="00B62E3D"/>
    <w:rsid w:val="00B65BC8"/>
    <w:rsid w:val="00B70474"/>
    <w:rsid w:val="00B723A9"/>
    <w:rsid w:val="00B8031A"/>
    <w:rsid w:val="00B8588D"/>
    <w:rsid w:val="00B9356D"/>
    <w:rsid w:val="00BA2B22"/>
    <w:rsid w:val="00BB3386"/>
    <w:rsid w:val="00BB6A28"/>
    <w:rsid w:val="00BC1F31"/>
    <w:rsid w:val="00BC3298"/>
    <w:rsid w:val="00BC3FAA"/>
    <w:rsid w:val="00BC619E"/>
    <w:rsid w:val="00BE6E64"/>
    <w:rsid w:val="00BF5F49"/>
    <w:rsid w:val="00BF6A94"/>
    <w:rsid w:val="00C026B6"/>
    <w:rsid w:val="00C127AE"/>
    <w:rsid w:val="00C131F6"/>
    <w:rsid w:val="00C14812"/>
    <w:rsid w:val="00C306DD"/>
    <w:rsid w:val="00C32F88"/>
    <w:rsid w:val="00C41336"/>
    <w:rsid w:val="00C41C2F"/>
    <w:rsid w:val="00C6033F"/>
    <w:rsid w:val="00C64640"/>
    <w:rsid w:val="00C761E6"/>
    <w:rsid w:val="00C814B5"/>
    <w:rsid w:val="00C84DE9"/>
    <w:rsid w:val="00C90856"/>
    <w:rsid w:val="00CA2C46"/>
    <w:rsid w:val="00CA5C7D"/>
    <w:rsid w:val="00CC03DE"/>
    <w:rsid w:val="00CC28CB"/>
    <w:rsid w:val="00CC443F"/>
    <w:rsid w:val="00CD3DBF"/>
    <w:rsid w:val="00CD745F"/>
    <w:rsid w:val="00CF2ABF"/>
    <w:rsid w:val="00CF3FB3"/>
    <w:rsid w:val="00CF5F2E"/>
    <w:rsid w:val="00D00EE0"/>
    <w:rsid w:val="00D25DD8"/>
    <w:rsid w:val="00D31759"/>
    <w:rsid w:val="00D3406A"/>
    <w:rsid w:val="00D34E0A"/>
    <w:rsid w:val="00D35159"/>
    <w:rsid w:val="00D36A38"/>
    <w:rsid w:val="00D43CDD"/>
    <w:rsid w:val="00D52C99"/>
    <w:rsid w:val="00D72A7D"/>
    <w:rsid w:val="00D740C8"/>
    <w:rsid w:val="00D8214A"/>
    <w:rsid w:val="00D874C7"/>
    <w:rsid w:val="00DA0232"/>
    <w:rsid w:val="00DB1C5C"/>
    <w:rsid w:val="00DC473E"/>
    <w:rsid w:val="00DC739D"/>
    <w:rsid w:val="00DD2929"/>
    <w:rsid w:val="00E00078"/>
    <w:rsid w:val="00E040EE"/>
    <w:rsid w:val="00E0413D"/>
    <w:rsid w:val="00E12B1F"/>
    <w:rsid w:val="00E32A0A"/>
    <w:rsid w:val="00E3318A"/>
    <w:rsid w:val="00E41BE0"/>
    <w:rsid w:val="00E43FCE"/>
    <w:rsid w:val="00E63F32"/>
    <w:rsid w:val="00E6740C"/>
    <w:rsid w:val="00E7087D"/>
    <w:rsid w:val="00E86454"/>
    <w:rsid w:val="00E94709"/>
    <w:rsid w:val="00E9665D"/>
    <w:rsid w:val="00EB1521"/>
    <w:rsid w:val="00EB4580"/>
    <w:rsid w:val="00EC1C3B"/>
    <w:rsid w:val="00ED1487"/>
    <w:rsid w:val="00ED302A"/>
    <w:rsid w:val="00EE1838"/>
    <w:rsid w:val="00EE3DD6"/>
    <w:rsid w:val="00F00A91"/>
    <w:rsid w:val="00F03B06"/>
    <w:rsid w:val="00F13B3B"/>
    <w:rsid w:val="00F235EA"/>
    <w:rsid w:val="00F328DF"/>
    <w:rsid w:val="00F46498"/>
    <w:rsid w:val="00F476F7"/>
    <w:rsid w:val="00F533C5"/>
    <w:rsid w:val="00F568B4"/>
    <w:rsid w:val="00F60152"/>
    <w:rsid w:val="00F75696"/>
    <w:rsid w:val="00F77C15"/>
    <w:rsid w:val="00F97A72"/>
    <w:rsid w:val="00FA4556"/>
    <w:rsid w:val="00FA73E8"/>
    <w:rsid w:val="00FB1E6E"/>
    <w:rsid w:val="00FB75A0"/>
    <w:rsid w:val="00FC30A1"/>
    <w:rsid w:val="00FC42D7"/>
    <w:rsid w:val="00FF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4C0272"/>
    <w:pPr>
      <w:overflowPunct/>
      <w:autoSpaceDE/>
      <w:autoSpaceDN/>
      <w:adjustRightInd/>
      <w:textAlignment w:val="auto"/>
    </w:pPr>
    <w:rPr>
      <w:rFonts w:ascii="Times New Roman" w:eastAsia="Cordia New" w:hAnsi="Times New Roman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rsid w:val="004C0272"/>
    <w:rPr>
      <w:rFonts w:ascii="Times New Roman" w:eastAsia="Cordia New" w:hAnsi="Times New Roman" w:cs="Cordia New"/>
      <w:sz w:val="20"/>
      <w:szCs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semiHidden/>
    <w:rsid w:val="008C788A"/>
    <w:rPr>
      <w:rFonts w:ascii="Tahoma" w:hAnsi="Tahoma"/>
      <w:sz w:val="16"/>
      <w:szCs w:val="18"/>
    </w:rPr>
  </w:style>
  <w:style w:type="paragraph" w:styleId="MacroText">
    <w:name w:val="macro"/>
    <w:link w:val="MacroTextChar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7439AA"/>
    <w:rPr>
      <w:rFonts w:ascii="Arial" w:eastAsia="Times New Roman" w:hAnsi="Arial"/>
      <w:lang w:val="en-GB" w:eastAsia="en-US" w:bidi="th-TH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  <w:lang w:val="x-none" w:eastAsia="x-none"/>
    </w:rPr>
  </w:style>
  <w:style w:type="character" w:customStyle="1" w:styleId="HeaderChar">
    <w:name w:val="Header Char"/>
    <w:link w:val="Header"/>
    <w:uiPriority w:val="99"/>
    <w:rsid w:val="006E2069"/>
    <w:rPr>
      <w:rFonts w:ascii="Times New Roman" w:eastAsia="Times New Roman" w:hAnsi="Tms Rmn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6E2069"/>
    <w:rPr>
      <w:rFonts w:ascii="Times New Roman" w:eastAsia="Times New Roman" w:hAnsi="Tms Rmn"/>
      <w:sz w:val="24"/>
      <w:szCs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link w:val="BodyText"/>
    <w:uiPriority w:val="99"/>
    <w:semiHidden/>
    <w:rsid w:val="007415F8"/>
    <w:rPr>
      <w:rFonts w:ascii="Angsana New" w:eastAsia="Times New Roman" w:hAnsi="Angsana New"/>
      <w:sz w:val="30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65F31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B42C21"/>
    <w:pPr>
      <w:ind w:left="720"/>
    </w:pPr>
    <w:rPr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rsid w:val="004C0272"/>
    <w:pPr>
      <w:overflowPunct/>
      <w:autoSpaceDE/>
      <w:autoSpaceDN/>
      <w:adjustRightInd/>
      <w:textAlignment w:val="auto"/>
    </w:pPr>
    <w:rPr>
      <w:rFonts w:ascii="Times New Roman" w:eastAsia="Cordia New" w:hAnsi="Times New Roman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rsid w:val="004C0272"/>
    <w:rPr>
      <w:rFonts w:ascii="Times New Roman" w:eastAsia="Cordia New" w:hAnsi="Times New Roman" w:cs="Cordia New"/>
      <w:sz w:val="20"/>
      <w:szCs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semiHidden/>
    <w:rsid w:val="008C788A"/>
    <w:rPr>
      <w:rFonts w:ascii="Tahoma" w:hAnsi="Tahoma"/>
      <w:sz w:val="16"/>
      <w:szCs w:val="18"/>
    </w:rPr>
  </w:style>
  <w:style w:type="paragraph" w:styleId="MacroText">
    <w:name w:val="macro"/>
    <w:link w:val="MacroTextChar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7439AA"/>
    <w:rPr>
      <w:rFonts w:ascii="Arial" w:eastAsia="Times New Roman" w:hAnsi="Arial"/>
      <w:lang w:val="en-GB" w:eastAsia="en-US" w:bidi="th-TH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  <w:lang w:val="x-none" w:eastAsia="x-none"/>
    </w:rPr>
  </w:style>
  <w:style w:type="character" w:customStyle="1" w:styleId="HeaderChar">
    <w:name w:val="Header Char"/>
    <w:link w:val="Header"/>
    <w:uiPriority w:val="99"/>
    <w:rsid w:val="006E2069"/>
    <w:rPr>
      <w:rFonts w:ascii="Times New Roman" w:eastAsia="Times New Roman" w:hAnsi="Tms Rmn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6E2069"/>
    <w:rPr>
      <w:rFonts w:ascii="Times New Roman" w:eastAsia="Times New Roman" w:hAnsi="Tms Rmn"/>
      <w:sz w:val="24"/>
      <w:szCs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link w:val="BodyText"/>
    <w:uiPriority w:val="99"/>
    <w:semiHidden/>
    <w:rsid w:val="007415F8"/>
    <w:rPr>
      <w:rFonts w:ascii="Angsana New" w:eastAsia="Times New Roman" w:hAnsi="Angsana New"/>
      <w:sz w:val="30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65F31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B42C21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E4D3C-B230-4166-BA4C-1B73B32F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</dc:creator>
  <cp:lastModifiedBy>Rungsri</cp:lastModifiedBy>
  <cp:revision>5</cp:revision>
  <cp:lastPrinted>2019-08-29T11:55:00Z</cp:lastPrinted>
  <dcterms:created xsi:type="dcterms:W3CDTF">2019-02-27T22:55:00Z</dcterms:created>
  <dcterms:modified xsi:type="dcterms:W3CDTF">2019-08-29T11:55:00Z</dcterms:modified>
</cp:coreProperties>
</file>