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 xml:space="preserve">s incorporated in Thailand on January 30, 2004 and 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w:t>
      </w:r>
      <w:proofErr w:type="spellStart"/>
      <w:r w:rsidRPr="00950096">
        <w:rPr>
          <w:rFonts w:cs="Times New Roman"/>
          <w:sz w:val="22"/>
          <w:szCs w:val="22"/>
        </w:rPr>
        <w:t>Nong</w:t>
      </w:r>
      <w:proofErr w:type="spellEnd"/>
      <w:r w:rsidRPr="00950096">
        <w:rPr>
          <w:rFonts w:cs="Times New Roman"/>
          <w:sz w:val="22"/>
          <w:szCs w:val="22"/>
        </w:rPr>
        <w:t xml:space="preserve">-Irun, </w:t>
      </w:r>
      <w:proofErr w:type="spellStart"/>
      <w:r w:rsidRPr="00950096">
        <w:rPr>
          <w:rFonts w:cs="Times New Roman"/>
          <w:sz w:val="22"/>
          <w:szCs w:val="22"/>
        </w:rPr>
        <w:t>Amphur</w:t>
      </w:r>
      <w:proofErr w:type="spellEnd"/>
      <w:r w:rsidRPr="00950096">
        <w:rPr>
          <w:rFonts w:cs="Times New Roman"/>
          <w:sz w:val="22"/>
          <w:szCs w:val="22"/>
        </w:rPr>
        <w:t xml:space="preserve"> </w:t>
      </w:r>
      <w:proofErr w:type="spellStart"/>
      <w:r w:rsidRPr="00950096">
        <w:rPr>
          <w:rFonts w:cs="Times New Roman"/>
          <w:sz w:val="22"/>
          <w:szCs w:val="22"/>
        </w:rPr>
        <w:t>Banbung</w:t>
      </w:r>
      <w:proofErr w:type="spellEnd"/>
      <w:r w:rsidRPr="00950096">
        <w:rPr>
          <w:rFonts w:cs="Times New Roman"/>
          <w:sz w:val="22"/>
          <w:szCs w:val="22"/>
        </w:rPr>
        <w:t xml:space="preserve">, </w:t>
      </w:r>
      <w:proofErr w:type="spellStart"/>
      <w:proofErr w:type="gramStart"/>
      <w:r w:rsidRPr="00950096">
        <w:rPr>
          <w:rFonts w:cs="Times New Roman"/>
          <w:sz w:val="22"/>
          <w:szCs w:val="22"/>
        </w:rPr>
        <w:t>Chonburi</w:t>
      </w:r>
      <w:proofErr w:type="spellEnd"/>
      <w:proofErr w:type="gramEnd"/>
      <w:r w:rsidRPr="00950096">
        <w:rPr>
          <w:rFonts w:cs="Times New Roman"/>
          <w:sz w:val="22"/>
          <w:szCs w:val="22"/>
        </w:rPr>
        <w:t>.</w:t>
      </w:r>
      <w:r w:rsidR="005B0432">
        <w:rPr>
          <w:rFonts w:cs="Times New Roman"/>
          <w:sz w:val="22"/>
          <w:szCs w:val="22"/>
        </w:rPr>
        <w:t xml:space="preserve"> </w:t>
      </w:r>
      <w:r w:rsidRPr="00950096">
        <w:rPr>
          <w:rFonts w:cs="Times New Roman"/>
          <w:sz w:val="22"/>
          <w:szCs w:val="22"/>
        </w:rPr>
        <w:t>The Company registered the legal transformation of juristic person from being limited company under the Civil and Commercial Code to limited public company under the Limited Public Company Act B.E. 2535 with the Ministry of Commerce on April 10, 2013</w:t>
      </w:r>
      <w:r w:rsidR="005B0432">
        <w:rPr>
          <w:rFonts w:cs="Times New Roman"/>
          <w:sz w:val="22"/>
          <w:szCs w:val="22"/>
        </w:rPr>
        <w:t xml:space="preserve"> </w:t>
      </w:r>
      <w:r w:rsidR="005B0432">
        <w:rPr>
          <w:sz w:val="22"/>
          <w:szCs w:val="22"/>
        </w:rPr>
        <w:t xml:space="preserve">and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w:t>
      </w:r>
      <w:proofErr w:type="spellStart"/>
      <w:r w:rsidR="004922DD">
        <w:rPr>
          <w:sz w:val="22"/>
          <w:szCs w:val="22"/>
        </w:rPr>
        <w:t>mai</w:t>
      </w:r>
      <w:proofErr w:type="spellEnd"/>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Company’s parent </w:t>
      </w:r>
      <w:r w:rsidR="006C5E3D">
        <w:rPr>
          <w:rFonts w:cs="Times New Roman"/>
          <w:sz w:val="22"/>
          <w:szCs w:val="22"/>
        </w:rPr>
        <w:t xml:space="preserve">is </w:t>
      </w:r>
      <w:proofErr w:type="spellStart"/>
      <w:r w:rsidR="006C5E3D">
        <w:rPr>
          <w:rFonts w:cs="Times New Roman"/>
          <w:sz w:val="22"/>
          <w:szCs w:val="22"/>
        </w:rPr>
        <w:t>Chonburi</w:t>
      </w:r>
      <w:proofErr w:type="spellEnd"/>
      <w:r w:rsidR="006C5E3D">
        <w:rPr>
          <w:rFonts w:cs="Times New Roman"/>
          <w:sz w:val="22"/>
          <w:szCs w:val="22"/>
        </w:rPr>
        <w:t xml:space="preserve"> Concrete Product Public Company Limited, incorporated in Thailand (direct and indirect shareholdings </w:t>
      </w:r>
      <w:proofErr w:type="spellStart"/>
      <w:r w:rsidR="006C5E3D">
        <w:rPr>
          <w:rFonts w:cs="Times New Roman"/>
          <w:sz w:val="22"/>
          <w:szCs w:val="22"/>
        </w:rPr>
        <w:t>totalling</w:t>
      </w:r>
      <w:proofErr w:type="spellEnd"/>
      <w:r w:rsidR="006C5E3D">
        <w:rPr>
          <w:rFonts w:cs="Times New Roman"/>
          <w:sz w:val="22"/>
          <w:szCs w:val="22"/>
        </w:rPr>
        <w:t xml:space="preserve"> 73.13%).</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4261D6" w:rsidRPr="00595A63" w:rsidRDefault="00207B3B"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engaged in manufacturing and </w:t>
      </w:r>
      <w:r w:rsidR="00161C24">
        <w:rPr>
          <w:rFonts w:cs="Times New Roman"/>
          <w:sz w:val="22"/>
          <w:szCs w:val="22"/>
        </w:rPr>
        <w:t>sales</w:t>
      </w:r>
      <w:r w:rsidRPr="00950096">
        <w:rPr>
          <w:rFonts w:cs="Times New Roman"/>
          <w:sz w:val="22"/>
          <w:szCs w:val="22"/>
        </w:rPr>
        <w:t xml:space="preserve"> of</w:t>
      </w:r>
      <w:r w:rsidR="009F3DF2">
        <w:rPr>
          <w:rFonts w:cs="Times New Roman"/>
          <w:sz w:val="22"/>
          <w:szCs w:val="22"/>
        </w:rPr>
        <w:t xml:space="preserve"> products relating to</w:t>
      </w:r>
      <w:r w:rsidRPr="00950096">
        <w:rPr>
          <w:rFonts w:cs="Times New Roman"/>
          <w:sz w:val="22"/>
          <w:szCs w:val="22"/>
        </w:rPr>
        <w:t xml:space="preserve"> autoclaved aerated concrete block for use in construction.</w:t>
      </w:r>
      <w:r w:rsidR="004261D6">
        <w:rPr>
          <w:rFonts w:cs="Times New Roman"/>
          <w:sz w:val="22"/>
          <w:szCs w:val="22"/>
        </w:rPr>
        <w:t xml:space="preserve"> </w:t>
      </w:r>
    </w:p>
    <w:p w:rsidR="005D41EC" w:rsidRDefault="005D41EC" w:rsidP="005D41EC">
      <w:pPr>
        <w:tabs>
          <w:tab w:val="clear" w:pos="454"/>
          <w:tab w:val="left" w:pos="0"/>
        </w:tabs>
        <w:jc w:val="both"/>
        <w:rPr>
          <w:sz w:val="22"/>
          <w:szCs w:val="22"/>
        </w:rPr>
      </w:pPr>
    </w:p>
    <w:p w:rsidR="00BA22FC" w:rsidRDefault="00BA22FC"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 in accordance with Thai Accounting Standard</w:t>
      </w:r>
      <w:r>
        <w:rPr>
          <w:rFonts w:cs="Times New Roman"/>
          <w:sz w:val="22"/>
          <w:szCs w:val="22"/>
        </w:rPr>
        <w:t xml:space="preserve"> (“TAS”) No. 34</w:t>
      </w:r>
      <w:r w:rsidRPr="00D034D6">
        <w:rPr>
          <w:rFonts w:cs="Times New Roman"/>
          <w:sz w:val="22"/>
          <w:szCs w:val="22"/>
        </w:rPr>
        <w:t xml:space="preserve"> </w:t>
      </w:r>
      <w:r w:rsidR="00232C62">
        <w:rPr>
          <w:rFonts w:cs="Times New Roman"/>
          <w:sz w:val="22"/>
          <w:szCs w:val="22"/>
        </w:rPr>
        <w:t>(revised 2018</w:t>
      </w:r>
      <w:r>
        <w:rPr>
          <w:rFonts w:cs="Times New Roman"/>
          <w:sz w:val="22"/>
          <w:szCs w:val="22"/>
        </w:rPr>
        <w:t>) “</w:t>
      </w:r>
      <w:r w:rsidRPr="009C532E">
        <w:rPr>
          <w:rFonts w:cs="Times New Roman"/>
          <w:sz w:val="22"/>
          <w:szCs w:val="22"/>
        </w:rPr>
        <w:t>Interim Financial Reporting</w:t>
      </w:r>
      <w:r>
        <w:rPr>
          <w:rFonts w:cs="Times New Roman"/>
          <w:sz w:val="22"/>
          <w:szCs w:val="22"/>
        </w:rPr>
        <w:t>”</w:t>
      </w:r>
      <w:r w:rsidRPr="00D034D6">
        <w:rPr>
          <w:rFonts w:cs="Times New Roman"/>
          <w:sz w:val="22"/>
          <w:szCs w:val="22"/>
        </w:rPr>
        <w:t xml:space="preserve"> including related interpretations and guidelines promulgated by the Federation of Accounting Professions</w:t>
      </w:r>
      <w:r>
        <w:rPr>
          <w:rFonts w:cs="Times New Roman"/>
          <w:sz w:val="22"/>
          <w:szCs w:val="22"/>
        </w:rPr>
        <w:t xml:space="preserve"> (“</w:t>
      </w:r>
      <w:r w:rsidR="00FD7750">
        <w:rPr>
          <w:rFonts w:cs="Times New Roman"/>
          <w:sz w:val="22"/>
          <w:szCs w:val="22"/>
        </w:rPr>
        <w:t>TFAC</w:t>
      </w:r>
      <w:r>
        <w:rPr>
          <w:rFonts w:cs="Times New Roman"/>
          <w:sz w:val="22"/>
          <w:szCs w:val="22"/>
        </w:rPr>
        <w:t>”)</w:t>
      </w:r>
      <w:r w:rsidRPr="00D034D6">
        <w:rPr>
          <w:rFonts w:cs="Times New Roman"/>
          <w:sz w:val="22"/>
          <w:szCs w:val="22"/>
        </w:rPr>
        <w:t xml:space="preserve">, </w:t>
      </w:r>
      <w:r>
        <w:rPr>
          <w:rFonts w:cs="Times New Roman"/>
          <w:sz w:val="22"/>
          <w:szCs w:val="22"/>
        </w:rPr>
        <w:t xml:space="preserve">and the </w:t>
      </w:r>
      <w:r w:rsidRPr="00D034D6">
        <w:rPr>
          <w:rFonts w:cs="Times New Roman"/>
          <w:sz w:val="22"/>
          <w:szCs w:val="22"/>
        </w:rPr>
        <w:t>applicable rules and regulations of the Securities and Exchange Commission</w:t>
      </w:r>
      <w:r>
        <w:rPr>
          <w:rFonts w:cs="Times New Roman"/>
          <w:sz w:val="22"/>
          <w:szCs w:val="22"/>
        </w:rPr>
        <w:t>.</w:t>
      </w:r>
      <w:r w:rsidRPr="00D034D6">
        <w:rPr>
          <w:rFonts w:cs="Times New Roman"/>
          <w:sz w:val="22"/>
          <w:szCs w:val="22"/>
        </w:rPr>
        <w:t xml:space="preserve"> </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 xml:space="preserve">The </w:t>
      </w:r>
      <w:r>
        <w:rPr>
          <w:rFonts w:cs="Times New Roman"/>
          <w:sz w:val="22"/>
          <w:szCs w:val="22"/>
        </w:rPr>
        <w:t>interim financial information</w:t>
      </w:r>
      <w:r w:rsidRPr="00D034D6">
        <w:rPr>
          <w:rFonts w:cs="Times New Roman"/>
          <w:sz w:val="22"/>
          <w:szCs w:val="22"/>
        </w:rPr>
        <w:t xml:space="preserve"> </w:t>
      </w:r>
      <w:r>
        <w:rPr>
          <w:rFonts w:cs="Times New Roman"/>
          <w:sz w:val="22"/>
          <w:szCs w:val="22"/>
        </w:rPr>
        <w:t>are</w:t>
      </w:r>
      <w:r w:rsidRPr="00D034D6">
        <w:rPr>
          <w:rFonts w:cs="Times New Roman"/>
          <w:sz w:val="22"/>
          <w:szCs w:val="22"/>
        </w:rPr>
        <w:t xml:space="preserve"> prepared to provide an update on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w:t>
      </w:r>
      <w:r w:rsidR="00FA3103">
        <w:rPr>
          <w:sz w:val="22"/>
          <w:szCs w:val="28"/>
        </w:rPr>
        <w:t>8</w:t>
      </w:r>
      <w:r w:rsidRPr="00D034D6">
        <w:rPr>
          <w:rFonts w:cs="Times New Roman"/>
          <w:sz w:val="22"/>
          <w:szCs w:val="22"/>
        </w:rPr>
        <w:t xml:space="preserve">.  They focus on new activities, events and circumstances to avoid repetition of information previously reported. Accordingly, these </w:t>
      </w:r>
      <w:r>
        <w:rPr>
          <w:rFonts w:cs="Times New Roman"/>
          <w:sz w:val="22"/>
          <w:szCs w:val="22"/>
        </w:rPr>
        <w:t>interim financial information</w:t>
      </w:r>
      <w:r w:rsidRPr="00D034D6">
        <w:rPr>
          <w:rFonts w:cs="Times New Roman"/>
          <w:sz w:val="22"/>
          <w:szCs w:val="22"/>
        </w:rPr>
        <w:t xml:space="preserve"> should be read in conjunction with the financial s</w:t>
      </w:r>
      <w:r>
        <w:rPr>
          <w:rFonts w:cs="Times New Roman"/>
          <w:sz w:val="22"/>
          <w:szCs w:val="22"/>
        </w:rPr>
        <w:t>tatements for the year ended December 31,</w:t>
      </w:r>
      <w:r w:rsidRPr="00D034D6">
        <w:rPr>
          <w:rFonts w:cs="Times New Roman"/>
          <w:sz w:val="22"/>
          <w:szCs w:val="22"/>
        </w:rPr>
        <w:t xml:space="preserve"> </w:t>
      </w:r>
      <w:r w:rsidR="00FA3103">
        <w:rPr>
          <w:rFonts w:cs="Times New Roman"/>
          <w:sz w:val="22"/>
          <w:szCs w:val="22"/>
        </w:rPr>
        <w:t>2018</w:t>
      </w:r>
      <w:r w:rsidRPr="00D034D6">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 xml:space="preserve">For convenience of the readers, an English translation of the financial statements has been prepared from the Thai language statutory financial statements that are issued for </w:t>
      </w:r>
      <w:r w:rsidR="00466E93" w:rsidRPr="00FF4425">
        <w:rPr>
          <w:rFonts w:cs="Times New Roman"/>
          <w:sz w:val="22"/>
          <w:szCs w:val="22"/>
        </w:rPr>
        <w:t>the abovementioned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2C2320" w:rsidRDefault="00427499"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r w:rsidRPr="006046C5">
        <w:rPr>
          <w:rFonts w:cs="Times New Roman"/>
          <w:sz w:val="22"/>
          <w:szCs w:val="22"/>
        </w:rPr>
        <w:t xml:space="preserve">Accounting policies and methods of computation applied in the </w:t>
      </w:r>
      <w:r>
        <w:rPr>
          <w:rFonts w:cs="Times New Roman"/>
          <w:sz w:val="22"/>
          <w:szCs w:val="22"/>
        </w:rPr>
        <w:t>interim financial information</w:t>
      </w:r>
      <w:r w:rsidRPr="006046C5">
        <w:rPr>
          <w:rFonts w:cs="Times New Roman"/>
          <w:sz w:val="22"/>
          <w:szCs w:val="22"/>
        </w:rPr>
        <w:t xml:space="preserve"> for </w:t>
      </w:r>
      <w:r w:rsidR="00067A9B">
        <w:rPr>
          <w:rFonts w:cs="Times New Roman"/>
          <w:sz w:val="22"/>
          <w:szCs w:val="22"/>
        </w:rPr>
        <w:t>the three- month and nine-month periods ended September</w:t>
      </w:r>
      <w:r>
        <w:rPr>
          <w:rFonts w:cs="Times New Roman"/>
          <w:sz w:val="22"/>
          <w:szCs w:val="22"/>
        </w:rPr>
        <w:t xml:space="preserve"> 30, 2019 and 2018</w:t>
      </w:r>
      <w:r w:rsidRPr="006046C5">
        <w:rPr>
          <w:rFonts w:cs="Times New Roman"/>
          <w:sz w:val="22"/>
          <w:szCs w:val="22"/>
        </w:rPr>
        <w:t xml:space="preserve"> are consistent with those applied in the financial s</w:t>
      </w:r>
      <w:r>
        <w:rPr>
          <w:rFonts w:cs="Times New Roman"/>
          <w:sz w:val="22"/>
          <w:szCs w:val="22"/>
        </w:rPr>
        <w:t xml:space="preserve">tatements for the year ended </w:t>
      </w:r>
      <w:r w:rsidRPr="006046C5">
        <w:rPr>
          <w:rFonts w:cs="Times New Roman"/>
          <w:sz w:val="22"/>
          <w:szCs w:val="22"/>
        </w:rPr>
        <w:t xml:space="preserve">December </w:t>
      </w:r>
      <w:r>
        <w:rPr>
          <w:rFonts w:cs="Times New Roman"/>
          <w:sz w:val="22"/>
          <w:szCs w:val="22"/>
        </w:rPr>
        <w:t>31, 2018</w:t>
      </w:r>
      <w:r w:rsidR="002C2320">
        <w:rPr>
          <w:rFonts w:cs="Times New Roman"/>
          <w:sz w:val="22"/>
          <w:szCs w:val="22"/>
        </w:rPr>
        <w:t xml:space="preserve"> except the Company has adopted the new and revised </w:t>
      </w:r>
      <w:r w:rsidR="002C2320" w:rsidRPr="00BC1EE5">
        <w:rPr>
          <w:rFonts w:cs="Times New Roman"/>
          <w:sz w:val="22"/>
          <w:szCs w:val="22"/>
        </w:rPr>
        <w:t>Th</w:t>
      </w:r>
      <w:r w:rsidR="002C2320">
        <w:rPr>
          <w:rFonts w:cs="Times New Roman"/>
          <w:sz w:val="22"/>
          <w:szCs w:val="22"/>
        </w:rPr>
        <w:t>ai Financial Reporting Standards</w:t>
      </w:r>
      <w:r w:rsidR="002C2320" w:rsidRPr="00BC1EE5">
        <w:rPr>
          <w:rFonts w:cs="Times New Roman"/>
          <w:sz w:val="22"/>
          <w:szCs w:val="22"/>
        </w:rPr>
        <w:t xml:space="preserve"> (TFRS)</w:t>
      </w:r>
      <w:r w:rsidR="002C2320">
        <w:rPr>
          <w:rFonts w:cs="Times New Roman"/>
          <w:sz w:val="22"/>
          <w:szCs w:val="22"/>
        </w:rPr>
        <w:t xml:space="preserve"> that became effective from the accounting period starting on or after January 1, 2019 which had no any material effect. </w:t>
      </w:r>
    </w:p>
    <w:p w:rsidR="002C2320" w:rsidRDefault="002C2320"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p>
    <w:p w:rsidR="002C2320" w:rsidRDefault="002C2320"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r>
        <w:rPr>
          <w:rFonts w:cs="Times New Roman"/>
          <w:sz w:val="22"/>
          <w:szCs w:val="22"/>
        </w:rPr>
        <w:t>The Company has initially adopted TFRS 15 “Revenue from contracts with customers” replaced TAS 18 “Revenue”.</w:t>
      </w:r>
    </w:p>
    <w:p w:rsidR="00427499" w:rsidRDefault="00427499"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p>
    <w:p w:rsidR="00777C44" w:rsidRDefault="00427499"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Pr>
          <w:rFonts w:cs="Times New Roman"/>
          <w:sz w:val="22"/>
          <w:szCs w:val="22"/>
        </w:rPr>
        <w:t>Under TFRS 15, the Company recognizes revenue when a customer obtains control of the goods at a point in time or over time. Whereas, under TAS 18</w:t>
      </w:r>
      <w:r w:rsidR="0043321A">
        <w:rPr>
          <w:rFonts w:cs="Times New Roman"/>
          <w:sz w:val="22"/>
          <w:szCs w:val="22"/>
        </w:rPr>
        <w:t>, the</w:t>
      </w:r>
      <w:r>
        <w:rPr>
          <w:rFonts w:cs="Times New Roman"/>
          <w:sz w:val="22"/>
          <w:szCs w:val="22"/>
        </w:rPr>
        <w:t xml:space="preserve"> Company recognizes revenue from sale of goods when the significant risks and rewards of ownership of the goods have been transferred to the buyer. The change in accounting policy has no material effect on the financial statements.</w:t>
      </w:r>
    </w:p>
    <w:p w:rsidR="00427499" w:rsidRPr="00BC1EE5" w:rsidRDefault="00427499"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777C44"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r w:rsidRPr="00BC1EE5">
        <w:rPr>
          <w:rFonts w:cs="Times New Roman"/>
          <w:sz w:val="22"/>
          <w:szCs w:val="22"/>
        </w:rPr>
        <w:t xml:space="preserve">Management of the Company is </w:t>
      </w:r>
      <w:r w:rsidR="00344812">
        <w:rPr>
          <w:rFonts w:cs="Times New Roman"/>
          <w:sz w:val="22"/>
          <w:szCs w:val="22"/>
        </w:rPr>
        <w:t>assessing</w:t>
      </w:r>
      <w:r w:rsidRPr="00BC1EE5">
        <w:rPr>
          <w:rFonts w:cs="Times New Roman"/>
          <w:sz w:val="22"/>
          <w:szCs w:val="22"/>
        </w:rPr>
        <w:t xml:space="preserve"> the impacts from adoption of the new five TFRS (Financial Instruments) and TFRS 16 “Lease” that will become effective from 2020 whereby the Company has not yet adopted in the preparation of the accompanying interim financial information and has no policy to early adopt before the effective period.</w:t>
      </w:r>
    </w:p>
    <w:p w:rsidR="001B1852" w:rsidRDefault="001B1852"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067A9B">
        <w:rPr>
          <w:rFonts w:cs="Times New Roman"/>
          <w:sz w:val="22"/>
          <w:szCs w:val="22"/>
        </w:rPr>
        <w:t>and nine</w:t>
      </w:r>
      <w:r w:rsidR="00FD7750">
        <w:rPr>
          <w:rFonts w:cs="Times New Roman"/>
          <w:sz w:val="22"/>
          <w:szCs w:val="22"/>
        </w:rPr>
        <w:t xml:space="preserve">-month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067A9B">
        <w:rPr>
          <w:rFonts w:cs="Times New Roman"/>
          <w:sz w:val="22"/>
          <w:szCs w:val="22"/>
        </w:rPr>
        <w:t>September</w:t>
      </w:r>
      <w:r w:rsidR="00CE0623">
        <w:rPr>
          <w:rFonts w:cs="Times New Roman"/>
          <w:sz w:val="22"/>
          <w:szCs w:val="22"/>
        </w:rPr>
        <w:t xml:space="preserve"> 30,</w:t>
      </w:r>
      <w:r w:rsidR="00FA3103">
        <w:rPr>
          <w:rFonts w:cs="Times New Roman"/>
          <w:sz w:val="22"/>
          <w:szCs w:val="22"/>
        </w:rPr>
        <w:t xml:space="preserve"> 2019</w:t>
      </w:r>
      <w:r w:rsidRPr="00950096">
        <w:rPr>
          <w:rFonts w:cs="Times New Roman"/>
          <w:sz w:val="22"/>
          <w:szCs w:val="22"/>
        </w:rPr>
        <w:t xml:space="preserve"> and 201</w:t>
      </w:r>
      <w:r w:rsidR="00FA3103">
        <w:rPr>
          <w:rFonts w:cs="Times New Roman"/>
          <w:sz w:val="22"/>
          <w:szCs w:val="22"/>
        </w:rPr>
        <w:t>8</w:t>
      </w:r>
      <w:r w:rsidR="00D26309">
        <w:rPr>
          <w:rFonts w:cs="Times New Roman"/>
          <w:sz w:val="22"/>
          <w:szCs w:val="22"/>
        </w:rPr>
        <w:t>,</w:t>
      </w:r>
      <w:r w:rsidRPr="00950096">
        <w:rPr>
          <w:rFonts w:cs="Times New Roman"/>
          <w:sz w:val="22"/>
          <w:szCs w:val="22"/>
        </w:rPr>
        <w:t xml:space="preserve"> were as follows:</w:t>
      </w:r>
    </w:p>
    <w:p w:rsidR="00427499" w:rsidRDefault="00427499"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10207" w:type="dxa"/>
        <w:tblInd w:w="-34" w:type="dxa"/>
        <w:tblLayout w:type="fixed"/>
        <w:tblLook w:val="0000" w:firstRow="0" w:lastRow="0" w:firstColumn="0" w:lastColumn="0" w:noHBand="0" w:noVBand="0"/>
      </w:tblPr>
      <w:tblGrid>
        <w:gridCol w:w="3686"/>
        <w:gridCol w:w="1418"/>
        <w:gridCol w:w="284"/>
        <w:gridCol w:w="1417"/>
        <w:gridCol w:w="284"/>
        <w:gridCol w:w="1417"/>
        <w:gridCol w:w="241"/>
        <w:gridCol w:w="1460"/>
      </w:tblGrid>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CE0623" w:rsidRDefault="00067A9B"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CE0623">
              <w:rPr>
                <w:rFonts w:cs="Times New Roman"/>
                <w:sz w:val="22"/>
                <w:szCs w:val="22"/>
              </w:rPr>
              <w:t>-month periods</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2019</w:t>
            </w:r>
          </w:p>
        </w:tc>
        <w:tc>
          <w:tcPr>
            <w:tcW w:w="284" w:type="dxa"/>
            <w:tcBorders>
              <w:top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4" w:type="dxa"/>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2019</w:t>
            </w:r>
          </w:p>
        </w:tc>
        <w:tc>
          <w:tcPr>
            <w:tcW w:w="241"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CE0623" w:rsidRPr="00950096" w:rsidRDefault="00CE0623" w:rsidP="008B6CC7">
            <w:pPr>
              <w:pStyle w:val="BodyText3"/>
              <w:ind w:right="137"/>
              <w:jc w:val="right"/>
              <w:rPr>
                <w:rFonts w:cs="Times New Roman"/>
                <w:sz w:val="22"/>
                <w:szCs w:val="22"/>
              </w:rPr>
            </w:pPr>
          </w:p>
        </w:tc>
        <w:tc>
          <w:tcPr>
            <w:tcW w:w="1460"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202057" w:rsidRPr="00950096" w:rsidTr="008B6CC7">
        <w:trPr>
          <w:cantSplit/>
        </w:trPr>
        <w:tc>
          <w:tcPr>
            <w:tcW w:w="3686" w:type="dxa"/>
          </w:tcPr>
          <w:p w:rsidR="0020205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6927CF">
              <w:rPr>
                <w:b/>
                <w:bCs/>
                <w:sz w:val="22"/>
                <w:szCs w:val="28"/>
              </w:rPr>
              <w:t>Parent company</w:t>
            </w:r>
          </w:p>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11</w:t>
            </w:r>
          </w:p>
        </w:tc>
        <w:tc>
          <w:tcPr>
            <w:tcW w:w="284" w:type="dxa"/>
          </w:tcPr>
          <w:p w:rsidR="00202057" w:rsidRPr="00E66530"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20205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p>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52</w:t>
            </w:r>
          </w:p>
        </w:tc>
        <w:tc>
          <w:tcPr>
            <w:tcW w:w="284" w:type="dxa"/>
          </w:tcPr>
          <w:p w:rsidR="00202057" w:rsidRPr="00E66530" w:rsidRDefault="00202057" w:rsidP="008B6CC7">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202057" w:rsidRPr="0020205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202057" w:rsidRPr="0020205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32</w:t>
            </w:r>
          </w:p>
        </w:tc>
        <w:tc>
          <w:tcPr>
            <w:tcW w:w="241" w:type="dxa"/>
          </w:tcPr>
          <w:p w:rsidR="00202057" w:rsidRPr="00E66530" w:rsidRDefault="00202057" w:rsidP="008B6CC7">
            <w:pPr>
              <w:pStyle w:val="BodyText3"/>
              <w:ind w:right="175"/>
              <w:jc w:val="right"/>
              <w:rPr>
                <w:rFonts w:cs="Times New Roman"/>
                <w:bCs/>
                <w:sz w:val="22"/>
                <w:szCs w:val="22"/>
              </w:rPr>
            </w:pPr>
          </w:p>
        </w:tc>
        <w:tc>
          <w:tcPr>
            <w:tcW w:w="1460" w:type="dxa"/>
            <w:tcBorders>
              <w:bottom w:val="double" w:sz="4" w:space="0" w:color="auto"/>
            </w:tcBorders>
          </w:tcPr>
          <w:p w:rsidR="0020205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302</w:t>
            </w:r>
          </w:p>
        </w:tc>
      </w:tr>
      <w:tr w:rsidR="00202057" w:rsidRPr="00950096" w:rsidTr="008B6CC7">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109</w:t>
            </w:r>
          </w:p>
        </w:tc>
        <w:tc>
          <w:tcPr>
            <w:tcW w:w="284" w:type="dxa"/>
          </w:tcPr>
          <w:p w:rsidR="00202057" w:rsidRPr="00E66530"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202057" w:rsidRPr="00FF5610"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heme="minorBidi"/>
                <w:b/>
                <w:sz w:val="22"/>
                <w:szCs w:val="22"/>
                <w:cs/>
              </w:rPr>
            </w:pPr>
            <w:r w:rsidRPr="00FF5610">
              <w:rPr>
                <w:rFonts w:cs="Times New Roman" w:hint="cs"/>
                <w:b/>
                <w:sz w:val="22"/>
                <w:szCs w:val="22"/>
                <w:cs/>
              </w:rPr>
              <w:t>25</w:t>
            </w:r>
          </w:p>
        </w:tc>
        <w:tc>
          <w:tcPr>
            <w:tcW w:w="284" w:type="dxa"/>
          </w:tcPr>
          <w:p w:rsidR="00202057" w:rsidRPr="00E66530" w:rsidRDefault="00202057" w:rsidP="008B6CC7">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393</w:t>
            </w:r>
          </w:p>
        </w:tc>
        <w:tc>
          <w:tcPr>
            <w:tcW w:w="241" w:type="dxa"/>
          </w:tcPr>
          <w:p w:rsidR="00202057" w:rsidRPr="00E66530" w:rsidRDefault="00202057" w:rsidP="008B6CC7">
            <w:pPr>
              <w:pStyle w:val="BodyText3"/>
              <w:ind w:right="175"/>
              <w:jc w:val="right"/>
              <w:rPr>
                <w:rFonts w:cs="Times New Roman"/>
                <w:b/>
                <w:sz w:val="22"/>
                <w:szCs w:val="22"/>
              </w:rPr>
            </w:pPr>
          </w:p>
        </w:tc>
        <w:tc>
          <w:tcPr>
            <w:tcW w:w="1460" w:type="dxa"/>
            <w:tcBorders>
              <w:bottom w:val="double" w:sz="4" w:space="0" w:color="auto"/>
            </w:tcBorders>
          </w:tcPr>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Pr>
                <w:rFonts w:cs="Times New Roman"/>
                <w:bCs/>
                <w:sz w:val="22"/>
                <w:szCs w:val="22"/>
              </w:rPr>
              <w:t>49</w:t>
            </w:r>
          </w:p>
        </w:tc>
      </w:tr>
      <w:tr w:rsidR="00202057" w:rsidRPr="00950096" w:rsidTr="008B6CC7">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202057" w:rsidRPr="00202057" w:rsidRDefault="001D5A80"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2,604</w:t>
            </w:r>
          </w:p>
        </w:tc>
        <w:tc>
          <w:tcPr>
            <w:tcW w:w="284" w:type="dxa"/>
          </w:tcPr>
          <w:p w:rsidR="00202057" w:rsidRPr="00D0577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Pr>
                <w:rFonts w:cs="Times New Roman"/>
                <w:bCs/>
                <w:sz w:val="22"/>
                <w:szCs w:val="22"/>
              </w:rPr>
              <w:t>178</w:t>
            </w:r>
          </w:p>
        </w:tc>
        <w:tc>
          <w:tcPr>
            <w:tcW w:w="284" w:type="dxa"/>
          </w:tcPr>
          <w:p w:rsidR="00202057" w:rsidRPr="00D0577B" w:rsidRDefault="00202057" w:rsidP="008B6CC7">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02057" w:rsidRPr="00202057" w:rsidRDefault="001D5A80"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9</w:t>
            </w:r>
            <w:r w:rsidR="00202057" w:rsidRPr="00202057">
              <w:rPr>
                <w:rFonts w:cs="Times New Roman"/>
                <w:bCs/>
                <w:sz w:val="22"/>
                <w:szCs w:val="22"/>
              </w:rPr>
              <w:t>,</w:t>
            </w:r>
            <w:r>
              <w:rPr>
                <w:rFonts w:cs="Times New Roman"/>
                <w:bCs/>
                <w:sz w:val="22"/>
                <w:szCs w:val="22"/>
              </w:rPr>
              <w:t>155</w:t>
            </w:r>
          </w:p>
        </w:tc>
        <w:tc>
          <w:tcPr>
            <w:tcW w:w="241" w:type="dxa"/>
          </w:tcPr>
          <w:p w:rsidR="00202057" w:rsidRPr="00D0577B" w:rsidRDefault="00202057" w:rsidP="008B6CC7">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1,</w:t>
            </w:r>
            <w:r>
              <w:rPr>
                <w:rFonts w:cs="Times New Roman"/>
                <w:bCs/>
                <w:sz w:val="22"/>
                <w:szCs w:val="22"/>
              </w:rPr>
              <w:t>252</w:t>
            </w:r>
          </w:p>
        </w:tc>
      </w:tr>
      <w:tr w:rsidR="00202057" w:rsidRPr="00950096" w:rsidTr="008B6CC7">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299</w:t>
            </w:r>
          </w:p>
        </w:tc>
        <w:tc>
          <w:tcPr>
            <w:tcW w:w="284" w:type="dxa"/>
          </w:tcPr>
          <w:p w:rsidR="00202057" w:rsidRPr="00D0577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202057" w:rsidRPr="00067A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heme="minorBidi"/>
                <w:b/>
                <w:color w:val="000000"/>
                <w:sz w:val="22"/>
                <w:szCs w:val="22"/>
                <w:cs/>
              </w:rPr>
            </w:pPr>
            <w:r w:rsidRPr="00EF2F9B">
              <w:rPr>
                <w:rFonts w:cs="Times New Roman"/>
                <w:b/>
                <w:color w:val="000000"/>
                <w:sz w:val="22"/>
                <w:szCs w:val="22"/>
                <w:cs/>
              </w:rPr>
              <w:t>-</w:t>
            </w:r>
          </w:p>
        </w:tc>
        <w:tc>
          <w:tcPr>
            <w:tcW w:w="284" w:type="dxa"/>
          </w:tcPr>
          <w:p w:rsidR="00202057" w:rsidRPr="00D0577B" w:rsidRDefault="00202057"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1,737</w:t>
            </w:r>
          </w:p>
        </w:tc>
        <w:tc>
          <w:tcPr>
            <w:tcW w:w="241" w:type="dxa"/>
          </w:tcPr>
          <w:p w:rsidR="00202057" w:rsidRPr="00D0577B" w:rsidRDefault="00202057"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02057" w:rsidRPr="00067A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heme="minorBidi"/>
                <w:b/>
                <w:color w:val="000000"/>
                <w:sz w:val="22"/>
                <w:szCs w:val="22"/>
                <w:cs/>
              </w:rPr>
            </w:pPr>
            <w:r w:rsidRPr="00EF2F9B">
              <w:rPr>
                <w:rFonts w:cs="Times New Roman"/>
                <w:b/>
                <w:color w:val="000000"/>
                <w:sz w:val="22"/>
                <w:szCs w:val="22"/>
                <w:cs/>
              </w:rPr>
              <w:t>-</w:t>
            </w:r>
          </w:p>
        </w:tc>
      </w:tr>
      <w:tr w:rsidR="00202057" w:rsidRPr="00950096" w:rsidTr="008B6CC7">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418" w:type="dxa"/>
            <w:tcBorders>
              <w:top w:val="double" w:sz="4" w:space="0" w:color="auto"/>
              <w:bottom w:val="double" w:sz="4" w:space="0" w:color="auto"/>
            </w:tcBorders>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360</w:t>
            </w:r>
          </w:p>
        </w:tc>
        <w:tc>
          <w:tcPr>
            <w:tcW w:w="284" w:type="dxa"/>
          </w:tcPr>
          <w:p w:rsidR="00202057" w:rsidRPr="00D0577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Pr>
                <w:rFonts w:cs="Times New Roman"/>
                <w:bCs/>
                <w:sz w:val="22"/>
                <w:szCs w:val="22"/>
              </w:rPr>
              <w:t>360</w:t>
            </w:r>
          </w:p>
        </w:tc>
        <w:tc>
          <w:tcPr>
            <w:tcW w:w="284" w:type="dxa"/>
          </w:tcPr>
          <w:p w:rsidR="00202057" w:rsidRPr="00D0577B" w:rsidRDefault="00202057"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1,080</w:t>
            </w:r>
          </w:p>
        </w:tc>
        <w:tc>
          <w:tcPr>
            <w:tcW w:w="241" w:type="dxa"/>
          </w:tcPr>
          <w:p w:rsidR="00202057" w:rsidRPr="00D0577B" w:rsidRDefault="00202057"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1,080</w:t>
            </w:r>
          </w:p>
        </w:tc>
      </w:tr>
      <w:tr w:rsidR="00202057" w:rsidRPr="00950096" w:rsidTr="008B6CC7">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w:t>
            </w:r>
          </w:p>
        </w:tc>
        <w:tc>
          <w:tcPr>
            <w:tcW w:w="284" w:type="dxa"/>
          </w:tcPr>
          <w:p w:rsidR="00202057" w:rsidRPr="00D0577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202057" w:rsidRPr="00067A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cs/>
              </w:rPr>
            </w:pPr>
            <w:r w:rsidRPr="00067A9B">
              <w:rPr>
                <w:rFonts w:cs="Times New Roman" w:hint="cs"/>
                <w:b/>
                <w:sz w:val="22"/>
                <w:szCs w:val="22"/>
                <w:cs/>
              </w:rPr>
              <w:t>90</w:t>
            </w:r>
          </w:p>
        </w:tc>
        <w:tc>
          <w:tcPr>
            <w:tcW w:w="284" w:type="dxa"/>
          </w:tcPr>
          <w:p w:rsidR="00202057" w:rsidRPr="00D0577B" w:rsidRDefault="00202057"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125</w:t>
            </w:r>
          </w:p>
        </w:tc>
        <w:tc>
          <w:tcPr>
            <w:tcW w:w="241" w:type="dxa"/>
          </w:tcPr>
          <w:p w:rsidR="00202057" w:rsidRPr="00D0577B" w:rsidRDefault="00202057"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02057" w:rsidRPr="00067A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cs/>
              </w:rPr>
            </w:pPr>
            <w:r w:rsidRPr="00067A9B">
              <w:rPr>
                <w:rFonts w:cs="Times New Roman" w:hint="cs"/>
                <w:b/>
                <w:sz w:val="22"/>
                <w:szCs w:val="22"/>
                <w:cs/>
              </w:rPr>
              <w:t>90</w:t>
            </w:r>
          </w:p>
        </w:tc>
      </w:tr>
      <w:tr w:rsidR="00202057" w:rsidRPr="00950096" w:rsidTr="008B6CC7">
        <w:trPr>
          <w:cantSplit/>
        </w:trPr>
        <w:tc>
          <w:tcPr>
            <w:tcW w:w="3686" w:type="dxa"/>
          </w:tcPr>
          <w:p w:rsidR="00202057" w:rsidRPr="00E66530"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202057" w:rsidRPr="00202057" w:rsidRDefault="001D5A80"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499</w:t>
            </w:r>
          </w:p>
        </w:tc>
        <w:tc>
          <w:tcPr>
            <w:tcW w:w="284" w:type="dxa"/>
          </w:tcPr>
          <w:p w:rsidR="00202057" w:rsidRPr="00D0577B" w:rsidRDefault="00202057" w:rsidP="008B6CC7">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435</w:t>
            </w:r>
          </w:p>
        </w:tc>
        <w:tc>
          <w:tcPr>
            <w:tcW w:w="284" w:type="dxa"/>
          </w:tcPr>
          <w:p w:rsidR="00202057" w:rsidRPr="00D0577B" w:rsidRDefault="00202057" w:rsidP="008B6CC7">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202057" w:rsidRPr="00202057" w:rsidRDefault="00202057" w:rsidP="001D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w:t>
            </w:r>
            <w:r w:rsidR="001D5A80">
              <w:rPr>
                <w:rFonts w:cs="Times New Roman"/>
                <w:bCs/>
                <w:sz w:val="22"/>
                <w:szCs w:val="22"/>
              </w:rPr>
              <w:t>1</w:t>
            </w:r>
            <w:r w:rsidRPr="00202057">
              <w:rPr>
                <w:rFonts w:cs="Times New Roman"/>
                <w:bCs/>
                <w:sz w:val="22"/>
                <w:szCs w:val="22"/>
              </w:rPr>
              <w:t>,</w:t>
            </w:r>
            <w:r w:rsidR="001D5A80">
              <w:rPr>
                <w:rFonts w:cs="Times New Roman"/>
                <w:bCs/>
                <w:sz w:val="22"/>
                <w:szCs w:val="22"/>
              </w:rPr>
              <w:t>393</w:t>
            </w:r>
          </w:p>
        </w:tc>
        <w:tc>
          <w:tcPr>
            <w:tcW w:w="241" w:type="dxa"/>
          </w:tcPr>
          <w:p w:rsidR="00202057" w:rsidRPr="00D0577B" w:rsidRDefault="00202057"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202057" w:rsidRPr="00EF2F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1,</w:t>
            </w:r>
            <w:r>
              <w:rPr>
                <w:rFonts w:cs="Times New Roman"/>
                <w:bCs/>
                <w:sz w:val="22"/>
                <w:szCs w:val="22"/>
              </w:rPr>
              <w:t>457</w:t>
            </w:r>
          </w:p>
        </w:tc>
      </w:tr>
      <w:tr w:rsidR="00202057" w:rsidRPr="00950096" w:rsidTr="00CE0623">
        <w:trPr>
          <w:cantSplit/>
        </w:trPr>
        <w:tc>
          <w:tcPr>
            <w:tcW w:w="3686" w:type="dxa"/>
          </w:tcPr>
          <w:p w:rsidR="00202057" w:rsidRPr="00950096" w:rsidRDefault="00202057" w:rsidP="00CE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418" w:type="dxa"/>
            <w:tcBorders>
              <w:top w:val="single" w:sz="4" w:space="0" w:color="auto"/>
            </w:tcBorders>
          </w:tcPr>
          <w:p w:rsidR="00202057" w:rsidRPr="00067A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202057" w:rsidRPr="00E66530"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202057" w:rsidRPr="00067A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rsidR="00202057" w:rsidRPr="00950096" w:rsidRDefault="00202057" w:rsidP="008B6CC7">
            <w:pPr>
              <w:pStyle w:val="BodyText3"/>
              <w:ind w:right="137"/>
              <w:jc w:val="right"/>
              <w:rPr>
                <w:rFonts w:cs="Times New Roman"/>
                <w:sz w:val="22"/>
                <w:szCs w:val="22"/>
              </w:rPr>
            </w:pPr>
          </w:p>
        </w:tc>
        <w:tc>
          <w:tcPr>
            <w:tcW w:w="1460"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202057" w:rsidRPr="00950096" w:rsidTr="00CE0623">
        <w:trPr>
          <w:cantSplit/>
        </w:trPr>
        <w:tc>
          <w:tcPr>
            <w:tcW w:w="3686" w:type="dxa"/>
          </w:tcPr>
          <w:p w:rsidR="0020205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w:t>
            </w:r>
          </w:p>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11,000</w:t>
            </w:r>
          </w:p>
        </w:tc>
        <w:tc>
          <w:tcPr>
            <w:tcW w:w="284" w:type="dxa"/>
          </w:tcPr>
          <w:p w:rsidR="00202057" w:rsidRPr="00E66530"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20205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p>
          <w:p w:rsidR="00202057" w:rsidRPr="00EF2F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7</w:t>
            </w:r>
            <w:r w:rsidRPr="00EF2F9B">
              <w:rPr>
                <w:rFonts w:cs="Times New Roman"/>
                <w:bCs/>
                <w:sz w:val="22"/>
                <w:szCs w:val="22"/>
              </w:rPr>
              <w:t>,</w:t>
            </w:r>
            <w:r>
              <w:rPr>
                <w:rFonts w:cs="Times New Roman"/>
                <w:bCs/>
                <w:sz w:val="22"/>
                <w:szCs w:val="22"/>
              </w:rPr>
              <w:t>847</w:t>
            </w:r>
          </w:p>
        </w:tc>
        <w:tc>
          <w:tcPr>
            <w:tcW w:w="284" w:type="dxa"/>
          </w:tcPr>
          <w:p w:rsidR="00202057" w:rsidRPr="00E66530" w:rsidRDefault="00202057" w:rsidP="008B6CC7">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28,613</w:t>
            </w:r>
          </w:p>
        </w:tc>
        <w:tc>
          <w:tcPr>
            <w:tcW w:w="241" w:type="dxa"/>
          </w:tcPr>
          <w:p w:rsidR="00202057" w:rsidRPr="00E66530" w:rsidRDefault="00202057" w:rsidP="008B6CC7">
            <w:pPr>
              <w:pStyle w:val="BodyText3"/>
              <w:ind w:right="175"/>
              <w:jc w:val="right"/>
              <w:rPr>
                <w:rFonts w:cs="Times New Roman"/>
                <w:bCs/>
                <w:sz w:val="22"/>
                <w:szCs w:val="22"/>
              </w:rPr>
            </w:pPr>
          </w:p>
        </w:tc>
        <w:tc>
          <w:tcPr>
            <w:tcW w:w="1460" w:type="dxa"/>
            <w:tcBorders>
              <w:bottom w:val="double" w:sz="4" w:space="0" w:color="auto"/>
            </w:tcBorders>
          </w:tcPr>
          <w:p w:rsidR="0020205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202057" w:rsidRPr="00EF2F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24</w:t>
            </w:r>
            <w:r w:rsidRPr="00EF2F9B">
              <w:rPr>
                <w:rFonts w:cs="Times New Roman"/>
                <w:bCs/>
                <w:sz w:val="22"/>
                <w:szCs w:val="22"/>
              </w:rPr>
              <w:t>,</w:t>
            </w:r>
            <w:r>
              <w:rPr>
                <w:rFonts w:cs="Times New Roman"/>
                <w:bCs/>
                <w:sz w:val="22"/>
                <w:szCs w:val="22"/>
              </w:rPr>
              <w:t>088</w:t>
            </w:r>
          </w:p>
        </w:tc>
      </w:tr>
      <w:tr w:rsidR="00202057" w:rsidRPr="00950096" w:rsidTr="00CE0623">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224</w:t>
            </w:r>
          </w:p>
        </w:tc>
        <w:tc>
          <w:tcPr>
            <w:tcW w:w="284" w:type="dxa"/>
          </w:tcPr>
          <w:p w:rsidR="00202057" w:rsidRPr="00E66530"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202057" w:rsidRPr="00067A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67A9B">
              <w:rPr>
                <w:rFonts w:cs="Times New Roman"/>
                <w:bCs/>
                <w:sz w:val="22"/>
                <w:szCs w:val="22"/>
              </w:rPr>
              <w:t>78</w:t>
            </w:r>
          </w:p>
        </w:tc>
        <w:tc>
          <w:tcPr>
            <w:tcW w:w="284" w:type="dxa"/>
          </w:tcPr>
          <w:p w:rsidR="00202057" w:rsidRPr="00E66530" w:rsidRDefault="00202057" w:rsidP="008B6CC7">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509</w:t>
            </w:r>
          </w:p>
        </w:tc>
        <w:tc>
          <w:tcPr>
            <w:tcW w:w="241" w:type="dxa"/>
          </w:tcPr>
          <w:p w:rsidR="00202057" w:rsidRPr="00E66530" w:rsidRDefault="00202057" w:rsidP="008B6CC7">
            <w:pPr>
              <w:pStyle w:val="BodyText3"/>
              <w:ind w:right="175"/>
              <w:jc w:val="right"/>
              <w:rPr>
                <w:rFonts w:cs="Times New Roman"/>
                <w:b/>
                <w:sz w:val="22"/>
                <w:szCs w:val="22"/>
              </w:rPr>
            </w:pPr>
          </w:p>
        </w:tc>
        <w:tc>
          <w:tcPr>
            <w:tcW w:w="1460" w:type="dxa"/>
            <w:tcBorders>
              <w:bottom w:val="double" w:sz="4" w:space="0" w:color="auto"/>
            </w:tcBorders>
          </w:tcPr>
          <w:p w:rsidR="00202057" w:rsidRPr="00EF2F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Pr>
                <w:rFonts w:cs="Times New Roman"/>
                <w:bCs/>
                <w:sz w:val="22"/>
                <w:szCs w:val="22"/>
              </w:rPr>
              <w:t>134</w:t>
            </w:r>
          </w:p>
        </w:tc>
      </w:tr>
      <w:tr w:rsidR="00202057" w:rsidRPr="00950096" w:rsidTr="00CE0623">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78</w:t>
            </w:r>
          </w:p>
        </w:tc>
        <w:tc>
          <w:tcPr>
            <w:tcW w:w="284" w:type="dxa"/>
          </w:tcPr>
          <w:p w:rsidR="00202057" w:rsidRPr="00D0577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202057" w:rsidRPr="00067A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67A9B">
              <w:rPr>
                <w:rFonts w:cs="Times New Roman"/>
                <w:bCs/>
                <w:sz w:val="22"/>
                <w:szCs w:val="22"/>
              </w:rPr>
              <w:t xml:space="preserve">            92</w:t>
            </w:r>
          </w:p>
        </w:tc>
        <w:tc>
          <w:tcPr>
            <w:tcW w:w="284" w:type="dxa"/>
          </w:tcPr>
          <w:p w:rsidR="00202057" w:rsidRPr="00D0577B" w:rsidRDefault="00202057" w:rsidP="008B6CC7">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740</w:t>
            </w:r>
          </w:p>
        </w:tc>
        <w:tc>
          <w:tcPr>
            <w:tcW w:w="241" w:type="dxa"/>
          </w:tcPr>
          <w:p w:rsidR="00202057" w:rsidRPr="00D0577B" w:rsidRDefault="00202057" w:rsidP="008B6CC7">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202057" w:rsidRPr="00EF2F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278</w:t>
            </w:r>
          </w:p>
        </w:tc>
      </w:tr>
      <w:tr w:rsidR="00202057" w:rsidRPr="00950096" w:rsidTr="00CE0623">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202057" w:rsidRPr="0084034D" w:rsidRDefault="00202057"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84034D">
              <w:rPr>
                <w:rFonts w:cs="Times New Roman"/>
                <w:b/>
                <w:color w:val="000000"/>
                <w:sz w:val="22"/>
                <w:szCs w:val="22"/>
                <w:cs/>
              </w:rPr>
              <w:t>-</w:t>
            </w:r>
          </w:p>
        </w:tc>
        <w:tc>
          <w:tcPr>
            <w:tcW w:w="284" w:type="dxa"/>
          </w:tcPr>
          <w:p w:rsidR="00202057" w:rsidRPr="00D0577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202057" w:rsidRPr="00067A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cs/>
              </w:rPr>
            </w:pPr>
            <w:r w:rsidRPr="00067A9B">
              <w:rPr>
                <w:rFonts w:cs="Times New Roman" w:hint="cs"/>
                <w:b/>
                <w:sz w:val="22"/>
                <w:szCs w:val="22"/>
                <w:cs/>
              </w:rPr>
              <w:t>42</w:t>
            </w:r>
          </w:p>
        </w:tc>
        <w:tc>
          <w:tcPr>
            <w:tcW w:w="284" w:type="dxa"/>
          </w:tcPr>
          <w:p w:rsidR="00202057" w:rsidRPr="00D0577B" w:rsidRDefault="00202057"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142</w:t>
            </w:r>
          </w:p>
        </w:tc>
        <w:tc>
          <w:tcPr>
            <w:tcW w:w="241" w:type="dxa"/>
          </w:tcPr>
          <w:p w:rsidR="00202057" w:rsidRPr="00D0577B" w:rsidRDefault="00202057"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02057" w:rsidRPr="00EF2F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206</w:t>
            </w:r>
          </w:p>
        </w:tc>
      </w:tr>
      <w:tr w:rsidR="00202057" w:rsidRPr="00950096" w:rsidTr="00CE0623">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 xml:space="preserve">          683</w:t>
            </w:r>
          </w:p>
        </w:tc>
        <w:tc>
          <w:tcPr>
            <w:tcW w:w="284" w:type="dxa"/>
          </w:tcPr>
          <w:p w:rsidR="00202057" w:rsidRPr="00D0577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824</w:t>
            </w:r>
          </w:p>
        </w:tc>
        <w:tc>
          <w:tcPr>
            <w:tcW w:w="284" w:type="dxa"/>
          </w:tcPr>
          <w:p w:rsidR="00202057" w:rsidRPr="00D0577B" w:rsidRDefault="00202057"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2,262</w:t>
            </w:r>
          </w:p>
        </w:tc>
        <w:tc>
          <w:tcPr>
            <w:tcW w:w="241" w:type="dxa"/>
          </w:tcPr>
          <w:p w:rsidR="00202057" w:rsidRPr="00D0577B" w:rsidRDefault="00202057"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2</w:t>
            </w:r>
            <w:r w:rsidRPr="00EF2F9B">
              <w:rPr>
                <w:rFonts w:cs="Times New Roman"/>
                <w:bCs/>
                <w:sz w:val="22"/>
                <w:szCs w:val="22"/>
              </w:rPr>
              <w:t>,</w:t>
            </w:r>
            <w:r>
              <w:rPr>
                <w:rFonts w:cs="Times New Roman"/>
                <w:bCs/>
                <w:sz w:val="22"/>
                <w:szCs w:val="22"/>
              </w:rPr>
              <w:t>415</w:t>
            </w:r>
          </w:p>
        </w:tc>
      </w:tr>
      <w:tr w:rsidR="00202057" w:rsidRPr="00950096" w:rsidTr="00CE0623">
        <w:trPr>
          <w:cantSplit/>
        </w:trPr>
        <w:tc>
          <w:tcPr>
            <w:tcW w:w="3686" w:type="dxa"/>
          </w:tcPr>
          <w:p w:rsidR="00202057" w:rsidRPr="00E66530"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65</w:t>
            </w:r>
          </w:p>
        </w:tc>
        <w:tc>
          <w:tcPr>
            <w:tcW w:w="284" w:type="dxa"/>
          </w:tcPr>
          <w:p w:rsidR="00202057" w:rsidRPr="00D0577B" w:rsidRDefault="00202057" w:rsidP="008B6CC7">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202057" w:rsidRPr="00EF2F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w:t>
            </w:r>
          </w:p>
        </w:tc>
        <w:tc>
          <w:tcPr>
            <w:tcW w:w="284" w:type="dxa"/>
          </w:tcPr>
          <w:p w:rsidR="00202057" w:rsidRPr="00D0577B" w:rsidRDefault="00202057" w:rsidP="008B6CC7">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202057" w:rsidRPr="00202057" w:rsidRDefault="00202057" w:rsidP="0020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02057">
              <w:rPr>
                <w:rFonts w:cs="Times New Roman"/>
                <w:bCs/>
                <w:sz w:val="22"/>
                <w:szCs w:val="22"/>
              </w:rPr>
              <w:t>123</w:t>
            </w:r>
          </w:p>
        </w:tc>
        <w:tc>
          <w:tcPr>
            <w:tcW w:w="241" w:type="dxa"/>
          </w:tcPr>
          <w:p w:rsidR="00202057" w:rsidRPr="00D0577B" w:rsidRDefault="00202057"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202057" w:rsidRPr="00EF2F9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Pr>
                <w:rFonts w:cs="Times New Roman"/>
                <w:bCs/>
                <w:sz w:val="22"/>
                <w:szCs w:val="22"/>
              </w:rPr>
              <w:t>148</w:t>
            </w:r>
          </w:p>
        </w:tc>
      </w:tr>
      <w:tr w:rsidR="00202057" w:rsidRPr="00950096" w:rsidTr="00CE0623">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Cash discounts</w:t>
            </w:r>
          </w:p>
        </w:tc>
        <w:tc>
          <w:tcPr>
            <w:tcW w:w="1418" w:type="dxa"/>
            <w:tcBorders>
              <w:top w:val="double" w:sz="4" w:space="0" w:color="auto"/>
              <w:bottom w:val="double" w:sz="4" w:space="0" w:color="auto"/>
            </w:tcBorders>
          </w:tcPr>
          <w:p w:rsidR="00202057" w:rsidRPr="0084034D"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84034D">
              <w:rPr>
                <w:rFonts w:cs="Times New Roman"/>
                <w:b/>
                <w:color w:val="000000"/>
                <w:sz w:val="22"/>
                <w:szCs w:val="22"/>
                <w:cs/>
              </w:rPr>
              <w:t>-</w:t>
            </w:r>
          </w:p>
        </w:tc>
        <w:tc>
          <w:tcPr>
            <w:tcW w:w="284" w:type="dxa"/>
          </w:tcPr>
          <w:p w:rsidR="00202057" w:rsidRPr="0084034D" w:rsidRDefault="00202057" w:rsidP="008B6CC7">
            <w:pPr>
              <w:pStyle w:val="BodyText3"/>
              <w:ind w:right="137"/>
              <w:jc w:val="right"/>
              <w:rPr>
                <w:rFonts w:cs="Times New Roman"/>
                <w:sz w:val="22"/>
                <w:szCs w:val="22"/>
              </w:rPr>
            </w:pPr>
          </w:p>
        </w:tc>
        <w:tc>
          <w:tcPr>
            <w:tcW w:w="1417" w:type="dxa"/>
            <w:tcBorders>
              <w:top w:val="double" w:sz="4" w:space="0" w:color="auto"/>
              <w:bottom w:val="double" w:sz="4" w:space="0" w:color="auto"/>
            </w:tcBorders>
          </w:tcPr>
          <w:p w:rsidR="00202057" w:rsidRPr="0084034D"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heme="minorBidi"/>
                <w:b/>
                <w:color w:val="000000"/>
                <w:sz w:val="22"/>
                <w:szCs w:val="22"/>
                <w:cs/>
              </w:rPr>
            </w:pPr>
            <w:r w:rsidRPr="0084034D">
              <w:rPr>
                <w:rFonts w:cs="Times New Roman"/>
                <w:b/>
                <w:color w:val="000000"/>
                <w:sz w:val="22"/>
                <w:szCs w:val="22"/>
                <w:cs/>
              </w:rPr>
              <w:t>-</w:t>
            </w:r>
          </w:p>
        </w:tc>
        <w:tc>
          <w:tcPr>
            <w:tcW w:w="284" w:type="dxa"/>
          </w:tcPr>
          <w:p w:rsidR="00202057" w:rsidRPr="0084034D"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bottom w:val="double" w:sz="4" w:space="0" w:color="auto"/>
            </w:tcBorders>
            <w:shd w:val="clear" w:color="auto" w:fill="auto"/>
          </w:tcPr>
          <w:p w:rsidR="00202057" w:rsidRPr="0084034D" w:rsidRDefault="00202057"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84034D">
              <w:rPr>
                <w:rFonts w:cs="Times New Roman"/>
                <w:bCs/>
                <w:sz w:val="22"/>
                <w:szCs w:val="22"/>
              </w:rPr>
              <w:t xml:space="preserve">           123</w:t>
            </w:r>
          </w:p>
        </w:tc>
        <w:tc>
          <w:tcPr>
            <w:tcW w:w="241" w:type="dxa"/>
          </w:tcPr>
          <w:p w:rsidR="00202057" w:rsidRPr="00D35B55" w:rsidRDefault="00202057" w:rsidP="008B6CC7">
            <w:pPr>
              <w:pStyle w:val="BodyText3"/>
              <w:ind w:right="137"/>
              <w:jc w:val="right"/>
              <w:rPr>
                <w:rFonts w:cs="Times New Roman"/>
                <w:sz w:val="22"/>
                <w:szCs w:val="22"/>
              </w:rPr>
            </w:pPr>
          </w:p>
        </w:tc>
        <w:tc>
          <w:tcPr>
            <w:tcW w:w="1460" w:type="dxa"/>
            <w:tcBorders>
              <w:top w:val="double" w:sz="4" w:space="0" w:color="auto"/>
              <w:bottom w:val="double" w:sz="4" w:space="0" w:color="auto"/>
            </w:tcBorders>
          </w:tcPr>
          <w:p w:rsidR="00202057" w:rsidRPr="00EF2F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r w:rsidRPr="00EF2F9B">
              <w:rPr>
                <w:rFonts w:cs="Times New Roman" w:hint="cs"/>
                <w:b/>
                <w:sz w:val="22"/>
                <w:szCs w:val="22"/>
                <w:cs/>
              </w:rPr>
              <w:t>47</w:t>
            </w:r>
          </w:p>
        </w:tc>
      </w:tr>
      <w:tr w:rsidR="00202057" w:rsidRPr="00950096" w:rsidTr="00CE0623">
        <w:trPr>
          <w:cantSplit/>
        </w:trPr>
        <w:tc>
          <w:tcPr>
            <w:tcW w:w="3686" w:type="dxa"/>
          </w:tcPr>
          <w:p w:rsidR="0020205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418" w:type="dxa"/>
            <w:tcBorders>
              <w:top w:val="double" w:sz="4" w:space="0" w:color="auto"/>
            </w:tcBorders>
          </w:tcPr>
          <w:p w:rsidR="00202057" w:rsidRPr="00067A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202057" w:rsidRPr="00D35B55" w:rsidRDefault="00202057" w:rsidP="008B6CC7">
            <w:pPr>
              <w:pStyle w:val="BodyText3"/>
              <w:ind w:right="137"/>
              <w:jc w:val="right"/>
              <w:rPr>
                <w:rFonts w:cs="Times New Roman"/>
                <w:sz w:val="22"/>
                <w:szCs w:val="22"/>
              </w:rPr>
            </w:pPr>
          </w:p>
        </w:tc>
        <w:tc>
          <w:tcPr>
            <w:tcW w:w="1417" w:type="dxa"/>
            <w:tcBorders>
              <w:top w:val="double" w:sz="4" w:space="0" w:color="auto"/>
            </w:tcBorders>
          </w:tcPr>
          <w:p w:rsidR="00202057" w:rsidRPr="006C5E3D"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202057" w:rsidRPr="00D35B55"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tcBorders>
            <w:shd w:val="clear" w:color="auto" w:fill="auto"/>
          </w:tcPr>
          <w:p w:rsidR="00202057" w:rsidRPr="00067A9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202057" w:rsidRPr="00D35B55" w:rsidRDefault="00202057" w:rsidP="008B6CC7">
            <w:pPr>
              <w:pStyle w:val="BodyText3"/>
              <w:ind w:right="137"/>
              <w:jc w:val="right"/>
              <w:rPr>
                <w:rFonts w:cs="Times New Roman"/>
                <w:sz w:val="22"/>
                <w:szCs w:val="22"/>
              </w:rPr>
            </w:pPr>
          </w:p>
        </w:tc>
        <w:tc>
          <w:tcPr>
            <w:tcW w:w="1460" w:type="dxa"/>
            <w:tcBorders>
              <w:top w:val="double" w:sz="4" w:space="0" w:color="auto"/>
            </w:tcBorders>
          </w:tcPr>
          <w:p w:rsidR="00202057" w:rsidRPr="00D1267A"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202057" w:rsidRPr="00950096" w:rsidTr="00CE0623">
        <w:trPr>
          <w:cantSplit/>
        </w:trPr>
        <w:tc>
          <w:tcPr>
            <w:tcW w:w="3686" w:type="dxa"/>
          </w:tcPr>
          <w:p w:rsidR="00202057" w:rsidRPr="00950096" w:rsidRDefault="00202057" w:rsidP="008B6CC7">
            <w:pPr>
              <w:numPr>
                <w:ilvl w:val="0"/>
                <w:numId w:val="42"/>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418" w:type="dxa"/>
          </w:tcPr>
          <w:p w:rsidR="00202057" w:rsidRPr="00F84BCE"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84BCE">
              <w:rPr>
                <w:rFonts w:cs="Times New Roman"/>
                <w:bCs/>
                <w:sz w:val="22"/>
                <w:szCs w:val="22"/>
              </w:rPr>
              <w:t>2,552</w:t>
            </w:r>
          </w:p>
        </w:tc>
        <w:tc>
          <w:tcPr>
            <w:tcW w:w="284" w:type="dxa"/>
          </w:tcPr>
          <w:p w:rsidR="00202057" w:rsidRPr="00D63077" w:rsidRDefault="00202057" w:rsidP="008B6CC7">
            <w:pPr>
              <w:pStyle w:val="BodyText3"/>
              <w:ind w:right="175"/>
              <w:jc w:val="right"/>
              <w:rPr>
                <w:rFonts w:cs="Times New Roman"/>
                <w:bCs/>
                <w:sz w:val="22"/>
                <w:szCs w:val="22"/>
              </w:rPr>
            </w:pPr>
          </w:p>
        </w:tc>
        <w:tc>
          <w:tcPr>
            <w:tcW w:w="1417" w:type="dxa"/>
          </w:tcPr>
          <w:p w:rsidR="00202057" w:rsidRPr="00D6307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w:t>
            </w:r>
            <w:r>
              <w:rPr>
                <w:rFonts w:cs="Times New Roman"/>
                <w:bCs/>
                <w:sz w:val="22"/>
                <w:szCs w:val="22"/>
              </w:rPr>
              <w:t>439</w:t>
            </w:r>
          </w:p>
        </w:tc>
        <w:tc>
          <w:tcPr>
            <w:tcW w:w="284" w:type="dxa"/>
          </w:tcPr>
          <w:p w:rsidR="00202057" w:rsidRPr="00D63077" w:rsidRDefault="00202057" w:rsidP="008B6CC7">
            <w:pPr>
              <w:pStyle w:val="BodyText3"/>
              <w:tabs>
                <w:tab w:val="clear" w:pos="907"/>
                <w:tab w:val="left" w:pos="784"/>
              </w:tabs>
              <w:ind w:right="175"/>
              <w:jc w:val="center"/>
              <w:rPr>
                <w:rFonts w:cs="Times New Roman"/>
                <w:bCs/>
                <w:sz w:val="22"/>
                <w:szCs w:val="22"/>
              </w:rPr>
            </w:pPr>
          </w:p>
        </w:tc>
        <w:tc>
          <w:tcPr>
            <w:tcW w:w="1417" w:type="dxa"/>
            <w:shd w:val="clear" w:color="auto" w:fill="auto"/>
          </w:tcPr>
          <w:p w:rsidR="00202057" w:rsidRPr="00F84BCE" w:rsidRDefault="00202057" w:rsidP="00F84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84BCE">
              <w:rPr>
                <w:rFonts w:cs="Times New Roman"/>
                <w:bCs/>
                <w:sz w:val="22"/>
                <w:szCs w:val="22"/>
              </w:rPr>
              <w:t>7,645</w:t>
            </w:r>
          </w:p>
        </w:tc>
        <w:tc>
          <w:tcPr>
            <w:tcW w:w="241" w:type="dxa"/>
          </w:tcPr>
          <w:p w:rsidR="00202057" w:rsidRPr="000B686B" w:rsidRDefault="00202057" w:rsidP="008B6CC7">
            <w:pPr>
              <w:pStyle w:val="BodyText3"/>
              <w:ind w:right="175"/>
              <w:jc w:val="right"/>
              <w:rPr>
                <w:rFonts w:cs="Times New Roman"/>
                <w:bCs/>
                <w:sz w:val="22"/>
                <w:szCs w:val="22"/>
              </w:rPr>
            </w:pPr>
          </w:p>
        </w:tc>
        <w:tc>
          <w:tcPr>
            <w:tcW w:w="1460" w:type="dxa"/>
          </w:tcPr>
          <w:p w:rsidR="00202057" w:rsidRPr="000B686B" w:rsidRDefault="00202057" w:rsidP="0006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Pr="000B686B">
              <w:rPr>
                <w:rFonts w:cs="Times New Roman"/>
                <w:bCs/>
                <w:sz w:val="22"/>
                <w:szCs w:val="22"/>
              </w:rPr>
              <w:t>,</w:t>
            </w:r>
            <w:r>
              <w:rPr>
                <w:rFonts w:cs="Times New Roman"/>
                <w:bCs/>
                <w:sz w:val="22"/>
                <w:szCs w:val="22"/>
              </w:rPr>
              <w:t>916</w:t>
            </w:r>
          </w:p>
        </w:tc>
      </w:tr>
      <w:tr w:rsidR="00202057" w:rsidRPr="00950096" w:rsidTr="00CE0623">
        <w:trPr>
          <w:cantSplit/>
        </w:trPr>
        <w:tc>
          <w:tcPr>
            <w:tcW w:w="3686" w:type="dxa"/>
          </w:tcPr>
          <w:p w:rsidR="00202057" w:rsidRPr="00950096" w:rsidRDefault="00202057" w:rsidP="008B6CC7">
            <w:pPr>
              <w:numPr>
                <w:ilvl w:val="0"/>
                <w:numId w:val="42"/>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418" w:type="dxa"/>
            <w:tcBorders>
              <w:bottom w:val="single" w:sz="4" w:space="0" w:color="auto"/>
            </w:tcBorders>
          </w:tcPr>
          <w:p w:rsidR="00202057" w:rsidRPr="00F84BCE"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84BCE">
              <w:rPr>
                <w:rFonts w:cs="Times New Roman"/>
                <w:bCs/>
                <w:sz w:val="22"/>
                <w:szCs w:val="22"/>
              </w:rPr>
              <w:t>144</w:t>
            </w:r>
          </w:p>
        </w:tc>
        <w:tc>
          <w:tcPr>
            <w:tcW w:w="284" w:type="dxa"/>
          </w:tcPr>
          <w:p w:rsidR="00202057" w:rsidRPr="00D63077" w:rsidRDefault="00202057" w:rsidP="008B6CC7">
            <w:pPr>
              <w:pStyle w:val="BodyText3"/>
              <w:ind w:right="175"/>
              <w:jc w:val="right"/>
              <w:rPr>
                <w:rFonts w:cs="Times New Roman"/>
                <w:bCs/>
                <w:sz w:val="22"/>
                <w:szCs w:val="22"/>
              </w:rPr>
            </w:pPr>
          </w:p>
        </w:tc>
        <w:tc>
          <w:tcPr>
            <w:tcW w:w="1417" w:type="dxa"/>
            <w:tcBorders>
              <w:bottom w:val="single" w:sz="4" w:space="0" w:color="auto"/>
            </w:tcBorders>
          </w:tcPr>
          <w:p w:rsidR="00202057" w:rsidRPr="00D6307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5</w:t>
            </w:r>
            <w:r>
              <w:rPr>
                <w:rFonts w:cs="Times New Roman"/>
                <w:bCs/>
                <w:sz w:val="22"/>
                <w:szCs w:val="22"/>
              </w:rPr>
              <w:t>5</w:t>
            </w:r>
          </w:p>
        </w:tc>
        <w:tc>
          <w:tcPr>
            <w:tcW w:w="284" w:type="dxa"/>
          </w:tcPr>
          <w:p w:rsidR="00202057" w:rsidRPr="00D63077" w:rsidRDefault="00202057" w:rsidP="008B6CC7">
            <w:pPr>
              <w:pStyle w:val="BodyText3"/>
              <w:tabs>
                <w:tab w:val="clear" w:pos="907"/>
                <w:tab w:val="left" w:pos="784"/>
              </w:tabs>
              <w:ind w:right="175"/>
              <w:jc w:val="center"/>
              <w:rPr>
                <w:rFonts w:cs="Times New Roman"/>
                <w:bCs/>
                <w:sz w:val="22"/>
                <w:szCs w:val="22"/>
              </w:rPr>
            </w:pPr>
          </w:p>
        </w:tc>
        <w:tc>
          <w:tcPr>
            <w:tcW w:w="1417" w:type="dxa"/>
            <w:tcBorders>
              <w:bottom w:val="single" w:sz="4" w:space="0" w:color="auto"/>
            </w:tcBorders>
            <w:shd w:val="clear" w:color="auto" w:fill="auto"/>
          </w:tcPr>
          <w:p w:rsidR="00202057" w:rsidRPr="00F84BCE" w:rsidRDefault="00202057" w:rsidP="00F84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84BCE">
              <w:rPr>
                <w:rFonts w:cs="Times New Roman"/>
                <w:bCs/>
                <w:sz w:val="22"/>
                <w:szCs w:val="22"/>
              </w:rPr>
              <w:t>325</w:t>
            </w:r>
          </w:p>
        </w:tc>
        <w:tc>
          <w:tcPr>
            <w:tcW w:w="241" w:type="dxa"/>
          </w:tcPr>
          <w:p w:rsidR="00202057" w:rsidRPr="000B686B" w:rsidRDefault="00202057" w:rsidP="008B6CC7">
            <w:pPr>
              <w:pStyle w:val="BodyText3"/>
              <w:ind w:right="175"/>
              <w:jc w:val="right"/>
              <w:rPr>
                <w:rFonts w:cs="Times New Roman"/>
                <w:bCs/>
                <w:sz w:val="22"/>
                <w:szCs w:val="22"/>
              </w:rPr>
            </w:pPr>
          </w:p>
        </w:tc>
        <w:tc>
          <w:tcPr>
            <w:tcW w:w="1460" w:type="dxa"/>
            <w:tcBorders>
              <w:bottom w:val="single" w:sz="4" w:space="0" w:color="auto"/>
            </w:tcBorders>
          </w:tcPr>
          <w:p w:rsidR="00202057" w:rsidRPr="000B686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1</w:t>
            </w:r>
            <w:r>
              <w:rPr>
                <w:rFonts w:cs="Times New Roman"/>
                <w:bCs/>
                <w:sz w:val="22"/>
                <w:szCs w:val="22"/>
              </w:rPr>
              <w:t>68</w:t>
            </w:r>
          </w:p>
        </w:tc>
      </w:tr>
      <w:tr w:rsidR="00202057" w:rsidRPr="00950096" w:rsidTr="00CE0623">
        <w:trPr>
          <w:cantSplit/>
        </w:trPr>
        <w:tc>
          <w:tcPr>
            <w:tcW w:w="3686" w:type="dxa"/>
          </w:tcPr>
          <w:p w:rsidR="00202057" w:rsidRPr="00950096"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950096">
              <w:rPr>
                <w:rFonts w:cs="Times New Roman"/>
                <w:sz w:val="22"/>
                <w:szCs w:val="22"/>
              </w:rPr>
              <w:t>Total</w:t>
            </w:r>
          </w:p>
        </w:tc>
        <w:tc>
          <w:tcPr>
            <w:tcW w:w="1418" w:type="dxa"/>
            <w:tcBorders>
              <w:top w:val="single" w:sz="4" w:space="0" w:color="auto"/>
              <w:bottom w:val="double" w:sz="4" w:space="0" w:color="auto"/>
            </w:tcBorders>
          </w:tcPr>
          <w:p w:rsidR="00202057" w:rsidRPr="00F84BCE"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84BCE">
              <w:rPr>
                <w:rFonts w:cs="Times New Roman"/>
                <w:bCs/>
                <w:sz w:val="22"/>
                <w:szCs w:val="22"/>
              </w:rPr>
              <w:t>2,696</w:t>
            </w:r>
          </w:p>
        </w:tc>
        <w:tc>
          <w:tcPr>
            <w:tcW w:w="284" w:type="dxa"/>
          </w:tcPr>
          <w:p w:rsidR="00202057" w:rsidRPr="00D63077" w:rsidRDefault="00202057" w:rsidP="008B6CC7">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tcPr>
          <w:p w:rsidR="00202057" w:rsidRPr="00D63077"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w:t>
            </w:r>
            <w:r>
              <w:rPr>
                <w:rFonts w:cs="Times New Roman"/>
                <w:bCs/>
                <w:sz w:val="22"/>
                <w:szCs w:val="22"/>
              </w:rPr>
              <w:t>494</w:t>
            </w:r>
          </w:p>
        </w:tc>
        <w:tc>
          <w:tcPr>
            <w:tcW w:w="284" w:type="dxa"/>
          </w:tcPr>
          <w:p w:rsidR="00202057" w:rsidRPr="00D63077" w:rsidRDefault="00202057" w:rsidP="008B6CC7">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shd w:val="clear" w:color="auto" w:fill="auto"/>
          </w:tcPr>
          <w:p w:rsidR="00202057" w:rsidRPr="00F84BCE" w:rsidRDefault="00202057" w:rsidP="00F84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84BCE">
              <w:rPr>
                <w:rFonts w:cs="Times New Roman"/>
                <w:bCs/>
                <w:sz w:val="22"/>
                <w:szCs w:val="22"/>
              </w:rPr>
              <w:t>7,970</w:t>
            </w:r>
          </w:p>
        </w:tc>
        <w:tc>
          <w:tcPr>
            <w:tcW w:w="241" w:type="dxa"/>
          </w:tcPr>
          <w:p w:rsidR="00202057" w:rsidRPr="000B686B" w:rsidRDefault="00202057"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202057" w:rsidRPr="000B686B" w:rsidRDefault="0020205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0B686B">
              <w:rPr>
                <w:rFonts w:cs="Times New Roman"/>
                <w:bCs/>
                <w:sz w:val="22"/>
                <w:szCs w:val="22"/>
              </w:rPr>
              <w:t>,</w:t>
            </w:r>
            <w:r>
              <w:rPr>
                <w:rFonts w:cs="Times New Roman"/>
                <w:bCs/>
                <w:sz w:val="22"/>
                <w:szCs w:val="22"/>
              </w:rPr>
              <w:t>084</w:t>
            </w:r>
          </w:p>
        </w:tc>
      </w:tr>
    </w:tbl>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25D83" w:rsidRDefault="00625D8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25D83" w:rsidRDefault="00625D8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B6CC7" w:rsidRDefault="008B6CC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B6CC7" w:rsidRDefault="008B6CC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FF5610">
        <w:rPr>
          <w:rFonts w:cs="Times New Roman"/>
          <w:sz w:val="22"/>
          <w:szCs w:val="22"/>
        </w:rPr>
        <w:t>September</w:t>
      </w:r>
      <w:r w:rsidR="008B6CC7">
        <w:rPr>
          <w:rFonts w:cs="Times New Roman"/>
          <w:sz w:val="22"/>
          <w:szCs w:val="22"/>
        </w:rPr>
        <w:t xml:space="preserve"> 30</w:t>
      </w:r>
      <w:r w:rsidR="00FA3103">
        <w:rPr>
          <w:rFonts w:cs="Times New Roman"/>
          <w:sz w:val="22"/>
          <w:szCs w:val="22"/>
        </w:rPr>
        <w:t>, 2019</w:t>
      </w:r>
      <w:r>
        <w:rPr>
          <w:rFonts w:cs="Times New Roman"/>
          <w:sz w:val="22"/>
          <w:szCs w:val="22"/>
        </w:rPr>
        <w:t xml:space="preserve"> and </w:t>
      </w:r>
      <w:r w:rsidRPr="00950096">
        <w:rPr>
          <w:rFonts w:cs="Times New Roman"/>
          <w:sz w:val="22"/>
          <w:szCs w:val="22"/>
        </w:rPr>
        <w:t xml:space="preserve">December 31, </w:t>
      </w:r>
      <w:r w:rsidR="00FA3103">
        <w:rPr>
          <w:rFonts w:cs="Times New Roman"/>
          <w:sz w:val="22"/>
          <w:szCs w:val="22"/>
        </w:rPr>
        <w:t>2018</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firstRow="0" w:lastRow="0" w:firstColumn="0" w:lastColumn="0" w:noHBand="0" w:noVBand="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FF561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8B6CC7">
              <w:rPr>
                <w:rFonts w:cs="Times New Roman"/>
                <w:sz w:val="22"/>
                <w:szCs w:val="22"/>
              </w:rPr>
              <w:t xml:space="preserv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5F5679">
              <w:rPr>
                <w:rFonts w:cs="Times New Roman"/>
                <w:sz w:val="22"/>
                <w:szCs w:val="22"/>
              </w:rPr>
              <w:t>1</w:t>
            </w:r>
            <w:r w:rsidR="00FA3103">
              <w:rPr>
                <w:rFonts w:cs="Times New Roman"/>
                <w:sz w:val="22"/>
                <w:szCs w:val="22"/>
              </w:rPr>
              <w:t>9</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FA3103">
              <w:rPr>
                <w:rFonts w:cs="Times New Roman"/>
                <w:sz w:val="22"/>
                <w:szCs w:val="22"/>
              </w:rPr>
              <w:t>8</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E23F4F" w:rsidRPr="00950096" w:rsidTr="00F548F4">
        <w:trPr>
          <w:cantSplit/>
        </w:trPr>
        <w:tc>
          <w:tcPr>
            <w:tcW w:w="5954" w:type="dxa"/>
            <w:vAlign w:val="center"/>
          </w:tcPr>
          <w:p w:rsidR="00E23F4F" w:rsidRPr="00220FBC" w:rsidRDefault="00E23F4F"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Parent company</w:t>
            </w:r>
          </w:p>
        </w:tc>
        <w:tc>
          <w:tcPr>
            <w:tcW w:w="1558" w:type="dxa"/>
            <w:tcBorders>
              <w:bottom w:val="nil"/>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11</w:t>
            </w:r>
          </w:p>
        </w:tc>
        <w:tc>
          <w:tcPr>
            <w:tcW w:w="285" w:type="dxa"/>
          </w:tcPr>
          <w:p w:rsidR="00E23F4F" w:rsidRPr="00402050"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E23F4F" w:rsidRPr="00402050"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44</w:t>
            </w:r>
          </w:p>
        </w:tc>
      </w:tr>
      <w:tr w:rsidR="00E23F4F" w:rsidRPr="00950096" w:rsidTr="00F548F4">
        <w:trPr>
          <w:cantSplit/>
        </w:trPr>
        <w:tc>
          <w:tcPr>
            <w:tcW w:w="5954" w:type="dxa"/>
            <w:vAlign w:val="center"/>
          </w:tcPr>
          <w:p w:rsidR="00E23F4F" w:rsidRPr="00220FBC" w:rsidRDefault="00E23F4F"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Other related parties</w:t>
            </w:r>
          </w:p>
        </w:tc>
        <w:tc>
          <w:tcPr>
            <w:tcW w:w="1558" w:type="dxa"/>
            <w:tcBorders>
              <w:bottom w:val="nil"/>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8,204</w:t>
            </w:r>
          </w:p>
        </w:tc>
        <w:tc>
          <w:tcPr>
            <w:tcW w:w="285" w:type="dxa"/>
          </w:tcPr>
          <w:p w:rsidR="00E23F4F" w:rsidRPr="00402050" w:rsidRDefault="00E23F4F"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E23F4F" w:rsidRPr="00D81B04" w:rsidRDefault="00E23F4F" w:rsidP="00D8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81B04">
              <w:rPr>
                <w:rFonts w:cs="Times New Roman"/>
                <w:bCs/>
                <w:sz w:val="22"/>
                <w:szCs w:val="22"/>
              </w:rPr>
              <w:t>9,141</w:t>
            </w:r>
          </w:p>
        </w:tc>
      </w:tr>
      <w:tr w:rsidR="00E23F4F" w:rsidRPr="00950096" w:rsidTr="005F5679">
        <w:trPr>
          <w:cantSplit/>
        </w:trPr>
        <w:tc>
          <w:tcPr>
            <w:tcW w:w="5954" w:type="dxa"/>
            <w:vAlign w:val="center"/>
          </w:tcPr>
          <w:p w:rsidR="00E23F4F" w:rsidRPr="00220FBC" w:rsidRDefault="00E23F4F"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8,215</w:t>
            </w:r>
          </w:p>
        </w:tc>
        <w:tc>
          <w:tcPr>
            <w:tcW w:w="285" w:type="dxa"/>
          </w:tcPr>
          <w:p w:rsidR="00E23F4F" w:rsidRPr="00402050" w:rsidRDefault="00E23F4F"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E23F4F" w:rsidRPr="00402050" w:rsidRDefault="00E23F4F"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9,185</w:t>
            </w:r>
          </w:p>
        </w:tc>
      </w:tr>
      <w:tr w:rsidR="00E23F4F" w:rsidRPr="00950096" w:rsidTr="005F5679">
        <w:trPr>
          <w:cantSplit/>
        </w:trPr>
        <w:tc>
          <w:tcPr>
            <w:tcW w:w="5954" w:type="dxa"/>
            <w:tcBorders>
              <w:top w:val="nil"/>
              <w:bottom w:val="nil"/>
            </w:tcBorders>
            <w:vAlign w:val="center"/>
          </w:tcPr>
          <w:p w:rsidR="00E23F4F" w:rsidRPr="00220FBC"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E23F4F" w:rsidRPr="00FF5610"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rsidR="00E23F4F" w:rsidRPr="00950096"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E23F4F" w:rsidRPr="00950096"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E23F4F" w:rsidRPr="00950096" w:rsidTr="00F548F4">
        <w:trPr>
          <w:cantSplit/>
        </w:trPr>
        <w:tc>
          <w:tcPr>
            <w:tcW w:w="5954" w:type="dxa"/>
            <w:tcBorders>
              <w:top w:val="nil"/>
              <w:bottom w:val="nil"/>
            </w:tcBorders>
          </w:tcPr>
          <w:p w:rsidR="00E23F4F" w:rsidRPr="00220FBC"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220FBC">
              <w:rPr>
                <w:rFonts w:cs="Times New Roman"/>
                <w:sz w:val="22"/>
                <w:szCs w:val="22"/>
              </w:rPr>
              <w:t>Balance was aged as follows:</w:t>
            </w:r>
          </w:p>
        </w:tc>
        <w:tc>
          <w:tcPr>
            <w:tcW w:w="1558" w:type="dxa"/>
            <w:tcBorders>
              <w:top w:val="nil"/>
              <w:bottom w:val="nil"/>
            </w:tcBorders>
          </w:tcPr>
          <w:p w:rsidR="00E23F4F" w:rsidRPr="00FF561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E23F4F" w:rsidRPr="0040205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E23F4F" w:rsidRPr="00950096" w:rsidTr="00F548F4">
        <w:trPr>
          <w:cantSplit/>
        </w:trPr>
        <w:tc>
          <w:tcPr>
            <w:tcW w:w="5954" w:type="dxa"/>
            <w:tcBorders>
              <w:top w:val="nil"/>
              <w:bottom w:val="nil"/>
            </w:tcBorders>
          </w:tcPr>
          <w:p w:rsidR="00E23F4F" w:rsidRPr="00220FBC"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E23F4F" w:rsidRPr="00FF561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E23F4F" w:rsidRPr="0040205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E23F4F" w:rsidRPr="00950096" w:rsidTr="00F548F4">
        <w:trPr>
          <w:cantSplit/>
        </w:trPr>
        <w:tc>
          <w:tcPr>
            <w:tcW w:w="5954" w:type="dxa"/>
            <w:tcBorders>
              <w:top w:val="nil"/>
              <w:bottom w:val="nil"/>
            </w:tcBorders>
          </w:tcPr>
          <w:p w:rsidR="00E23F4F" w:rsidRPr="00220FBC"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220FBC">
              <w:rPr>
                <w:rFonts w:cs="Times New Roman"/>
                <w:sz w:val="22"/>
                <w:szCs w:val="22"/>
              </w:rPr>
              <w:t>Current</w:t>
            </w:r>
          </w:p>
        </w:tc>
        <w:tc>
          <w:tcPr>
            <w:tcW w:w="1558" w:type="dxa"/>
            <w:tcBorders>
              <w:top w:val="nil"/>
              <w:bottom w:val="nil"/>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8,204</w:t>
            </w: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6,901</w:t>
            </w:r>
          </w:p>
        </w:tc>
      </w:tr>
      <w:tr w:rsidR="00E23F4F" w:rsidRPr="00950096" w:rsidTr="00F548F4">
        <w:trPr>
          <w:cantSplit/>
        </w:trPr>
        <w:tc>
          <w:tcPr>
            <w:tcW w:w="5954" w:type="dxa"/>
            <w:tcBorders>
              <w:top w:val="nil"/>
            </w:tcBorders>
          </w:tcPr>
          <w:p w:rsidR="00E23F4F" w:rsidRPr="00220FBC" w:rsidRDefault="00E23F4F" w:rsidP="00175487">
            <w:pPr>
              <w:rPr>
                <w:rFonts w:cs="Times New Roman"/>
                <w:sz w:val="22"/>
                <w:szCs w:val="22"/>
              </w:rPr>
            </w:pPr>
            <w:r w:rsidRPr="00220FBC">
              <w:rPr>
                <w:rFonts w:cs="Times New Roman"/>
                <w:sz w:val="22"/>
                <w:szCs w:val="22"/>
              </w:rPr>
              <w:t>Overdue:</w:t>
            </w:r>
          </w:p>
        </w:tc>
        <w:tc>
          <w:tcPr>
            <w:tcW w:w="1558" w:type="dxa"/>
            <w:tcBorders>
              <w:top w:val="nil"/>
              <w:bottom w:val="nil"/>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23F4F" w:rsidRPr="00950096" w:rsidTr="00F548F4">
        <w:trPr>
          <w:cantSplit/>
        </w:trPr>
        <w:tc>
          <w:tcPr>
            <w:tcW w:w="5954" w:type="dxa"/>
          </w:tcPr>
          <w:p w:rsidR="00E23F4F" w:rsidRPr="00220FBC" w:rsidRDefault="00E23F4F" w:rsidP="00175487">
            <w:pPr>
              <w:ind w:left="720" w:hanging="720"/>
              <w:rPr>
                <w:rFonts w:cs="Times New Roman"/>
                <w:sz w:val="22"/>
                <w:szCs w:val="22"/>
              </w:rPr>
            </w:pPr>
            <w:r w:rsidRPr="00220FBC">
              <w:rPr>
                <w:rFonts w:cs="Times New Roman"/>
                <w:sz w:val="22"/>
                <w:szCs w:val="22"/>
              </w:rPr>
              <w:t>-  Not exceeding 3 months</w:t>
            </w:r>
          </w:p>
        </w:tc>
        <w:tc>
          <w:tcPr>
            <w:tcW w:w="1558" w:type="dxa"/>
            <w:tcBorders>
              <w:top w:val="nil"/>
              <w:bottom w:val="nil"/>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11</w:t>
            </w: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2,251</w:t>
            </w:r>
          </w:p>
        </w:tc>
      </w:tr>
      <w:tr w:rsidR="00E23F4F" w:rsidRPr="00950096" w:rsidTr="00FA3103">
        <w:trPr>
          <w:cantSplit/>
        </w:trPr>
        <w:tc>
          <w:tcPr>
            <w:tcW w:w="5954" w:type="dxa"/>
            <w:tcBorders>
              <w:top w:val="nil"/>
              <w:bottom w:val="nil"/>
            </w:tcBorders>
          </w:tcPr>
          <w:p w:rsidR="00E23F4F" w:rsidRPr="00220FBC"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220FBC">
              <w:rPr>
                <w:rFonts w:cs="Times New Roman"/>
                <w:sz w:val="22"/>
                <w:szCs w:val="22"/>
              </w:rPr>
              <w:t>-  Between 3 - 6 months</w:t>
            </w:r>
          </w:p>
        </w:tc>
        <w:tc>
          <w:tcPr>
            <w:tcW w:w="1558" w:type="dxa"/>
            <w:tcBorders>
              <w:top w:val="nil"/>
              <w:bottom w:val="single" w:sz="4" w:space="0" w:color="auto"/>
            </w:tcBorders>
          </w:tcPr>
          <w:p w:rsidR="00E23F4F" w:rsidRPr="00E23F4F" w:rsidRDefault="00E23F4F" w:rsidP="00E23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 xml:space="preserve">      -</w:t>
            </w: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108"/>
              <w:jc w:val="left"/>
              <w:rPr>
                <w:rFonts w:cs="Times New Roman"/>
                <w:bCs/>
                <w:cs/>
              </w:rPr>
            </w:pPr>
          </w:p>
        </w:tc>
        <w:tc>
          <w:tcPr>
            <w:tcW w:w="1559" w:type="dxa"/>
            <w:tcBorders>
              <w:top w:val="nil"/>
              <w:bottom w:val="single" w:sz="4" w:space="0" w:color="auto"/>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33</w:t>
            </w:r>
          </w:p>
        </w:tc>
      </w:tr>
      <w:tr w:rsidR="00E23F4F" w:rsidRPr="00950096" w:rsidTr="00F548F4">
        <w:trPr>
          <w:cantSplit/>
        </w:trPr>
        <w:tc>
          <w:tcPr>
            <w:tcW w:w="5954" w:type="dxa"/>
            <w:tcBorders>
              <w:top w:val="nil"/>
              <w:bottom w:val="nil"/>
            </w:tcBorders>
          </w:tcPr>
          <w:p w:rsidR="00E23F4F" w:rsidRPr="00220FBC"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8,215</w:t>
            </w: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9,185</w:t>
            </w:r>
          </w:p>
        </w:tc>
      </w:tr>
      <w:tr w:rsidR="00E23F4F" w:rsidRPr="00950096" w:rsidTr="00F548F4">
        <w:trPr>
          <w:cantSplit/>
        </w:trPr>
        <w:tc>
          <w:tcPr>
            <w:tcW w:w="5954" w:type="dxa"/>
            <w:tcBorders>
              <w:top w:val="nil"/>
              <w:bottom w:val="nil"/>
            </w:tcBorders>
          </w:tcPr>
          <w:p w:rsidR="00E23F4F" w:rsidRPr="00220FBC"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E23F4F" w:rsidRPr="00FF5610"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yellow"/>
              </w:rPr>
            </w:pPr>
          </w:p>
        </w:tc>
        <w:tc>
          <w:tcPr>
            <w:tcW w:w="285" w:type="dxa"/>
            <w:tcBorders>
              <w:top w:val="nil"/>
              <w:bottom w:val="nil"/>
            </w:tcBorders>
          </w:tcPr>
          <w:p w:rsidR="00E23F4F" w:rsidRPr="00950096" w:rsidRDefault="00E23F4F"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E23F4F" w:rsidRPr="00950096"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E23F4F" w:rsidRPr="00950096" w:rsidTr="00F548F4">
        <w:trPr>
          <w:cantSplit/>
        </w:trPr>
        <w:tc>
          <w:tcPr>
            <w:tcW w:w="5954" w:type="dxa"/>
            <w:tcBorders>
              <w:top w:val="nil"/>
              <w:bottom w:val="nil"/>
            </w:tcBorders>
            <w:vAlign w:val="center"/>
          </w:tcPr>
          <w:p w:rsidR="00E23F4F" w:rsidRPr="00220FBC"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220FBC">
              <w:rPr>
                <w:rFonts w:cs="Times New Roman"/>
                <w:b/>
                <w:bCs/>
                <w:sz w:val="22"/>
                <w:szCs w:val="22"/>
              </w:rPr>
              <w:t>Other receivables</w:t>
            </w:r>
          </w:p>
        </w:tc>
        <w:tc>
          <w:tcPr>
            <w:tcW w:w="1558" w:type="dxa"/>
            <w:tcBorders>
              <w:top w:val="nil"/>
              <w:bottom w:val="nil"/>
            </w:tcBorders>
          </w:tcPr>
          <w:p w:rsidR="00E23F4F" w:rsidRPr="00FF561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E23F4F" w:rsidRPr="0040205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E23F4F" w:rsidRPr="00950096" w:rsidTr="00F548F4">
        <w:trPr>
          <w:cantSplit/>
        </w:trPr>
        <w:tc>
          <w:tcPr>
            <w:tcW w:w="5954" w:type="dxa"/>
            <w:tcBorders>
              <w:top w:val="nil"/>
              <w:bottom w:val="nil"/>
            </w:tcBorders>
            <w:vAlign w:val="center"/>
          </w:tcPr>
          <w:p w:rsidR="00E23F4F" w:rsidRPr="00220FBC"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Parent company</w:t>
            </w:r>
          </w:p>
        </w:tc>
        <w:tc>
          <w:tcPr>
            <w:tcW w:w="1558" w:type="dxa"/>
            <w:tcBorders>
              <w:top w:val="nil"/>
              <w:bottom w:val="nil"/>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266</w:t>
            </w: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E23F4F" w:rsidRPr="005F5679"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54</w:t>
            </w:r>
          </w:p>
        </w:tc>
      </w:tr>
      <w:tr w:rsidR="00E23F4F" w:rsidRPr="00950096" w:rsidTr="00F548F4">
        <w:trPr>
          <w:cantSplit/>
        </w:trPr>
        <w:tc>
          <w:tcPr>
            <w:tcW w:w="5954" w:type="dxa"/>
            <w:tcBorders>
              <w:top w:val="nil"/>
              <w:bottom w:val="nil"/>
            </w:tcBorders>
            <w:vAlign w:val="center"/>
          </w:tcPr>
          <w:p w:rsidR="00E23F4F" w:rsidRPr="00220FBC"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Other related party</w:t>
            </w:r>
          </w:p>
        </w:tc>
        <w:tc>
          <w:tcPr>
            <w:tcW w:w="1558" w:type="dxa"/>
            <w:tcBorders>
              <w:top w:val="nil"/>
              <w:bottom w:val="nil"/>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131</w:t>
            </w: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E23F4F" w:rsidRPr="00FA3103"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3103">
              <w:rPr>
                <w:rFonts w:cs="Times New Roman"/>
                <w:bCs/>
                <w:sz w:val="22"/>
                <w:szCs w:val="22"/>
              </w:rPr>
              <w:t>96</w:t>
            </w:r>
          </w:p>
        </w:tc>
      </w:tr>
      <w:tr w:rsidR="00E23F4F" w:rsidRPr="00950096" w:rsidTr="00F548F4">
        <w:trPr>
          <w:cantSplit/>
        </w:trPr>
        <w:tc>
          <w:tcPr>
            <w:tcW w:w="5954" w:type="dxa"/>
            <w:tcBorders>
              <w:top w:val="nil"/>
              <w:bottom w:val="nil"/>
            </w:tcBorders>
          </w:tcPr>
          <w:p w:rsidR="00E23F4F" w:rsidRPr="00220FBC"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397</w:t>
            </w: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E23F4F" w:rsidRPr="00FA3103"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3103">
              <w:rPr>
                <w:rFonts w:cs="Times New Roman"/>
                <w:bCs/>
                <w:sz w:val="22"/>
                <w:szCs w:val="22"/>
              </w:rPr>
              <w:t>150</w:t>
            </w:r>
          </w:p>
        </w:tc>
      </w:tr>
      <w:tr w:rsidR="00E23F4F" w:rsidRPr="00950096" w:rsidTr="00F548F4">
        <w:trPr>
          <w:cantSplit/>
        </w:trPr>
        <w:tc>
          <w:tcPr>
            <w:tcW w:w="5954" w:type="dxa"/>
            <w:tcBorders>
              <w:top w:val="nil"/>
              <w:bottom w:val="nil"/>
            </w:tcBorders>
          </w:tcPr>
          <w:p w:rsidR="00E23F4F" w:rsidRPr="00220FBC"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E23F4F" w:rsidRPr="00FF5610"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E23F4F" w:rsidRPr="00EF5C4D" w:rsidRDefault="00E23F4F"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E23F4F" w:rsidRPr="00EF5C4D" w:rsidRDefault="00E23F4F"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E23F4F" w:rsidRPr="00950096" w:rsidTr="00E86218">
        <w:tblPrEx>
          <w:tblBorders>
            <w:bottom w:val="single" w:sz="4" w:space="0" w:color="auto"/>
          </w:tblBorders>
        </w:tblPrEx>
        <w:trPr>
          <w:cantSplit/>
        </w:trPr>
        <w:tc>
          <w:tcPr>
            <w:tcW w:w="5954" w:type="dxa"/>
            <w:tcBorders>
              <w:top w:val="nil"/>
              <w:bottom w:val="nil"/>
            </w:tcBorders>
            <w:vAlign w:val="center"/>
          </w:tcPr>
          <w:p w:rsidR="00E23F4F" w:rsidRPr="00950096"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E23F4F" w:rsidRPr="00FF561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E23F4F" w:rsidRPr="00402050" w:rsidRDefault="00E23F4F"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E23F4F" w:rsidRPr="0040205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E23F4F" w:rsidRPr="00950096" w:rsidTr="00722D11">
        <w:tblPrEx>
          <w:tblBorders>
            <w:bottom w:val="single" w:sz="4" w:space="0" w:color="auto"/>
          </w:tblBorders>
        </w:tblPrEx>
        <w:trPr>
          <w:cantSplit/>
        </w:trPr>
        <w:tc>
          <w:tcPr>
            <w:tcW w:w="5954" w:type="dxa"/>
            <w:tcBorders>
              <w:top w:val="nil"/>
              <w:bottom w:val="nil"/>
            </w:tcBorders>
            <w:vAlign w:val="center"/>
          </w:tcPr>
          <w:p w:rsidR="00E23F4F" w:rsidRPr="00950096"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3,421</w:t>
            </w:r>
          </w:p>
        </w:tc>
        <w:tc>
          <w:tcPr>
            <w:tcW w:w="285" w:type="dxa"/>
            <w:tcBorders>
              <w:top w:val="nil"/>
              <w:bottom w:val="nil"/>
            </w:tcBorders>
            <w:shd w:val="clear" w:color="auto" w:fill="auto"/>
          </w:tcPr>
          <w:p w:rsidR="00E23F4F" w:rsidRPr="00402050" w:rsidRDefault="00E23F4F"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171</w:t>
            </w:r>
          </w:p>
        </w:tc>
      </w:tr>
      <w:tr w:rsidR="00E23F4F" w:rsidRPr="00950096" w:rsidTr="00722D11">
        <w:tblPrEx>
          <w:tblBorders>
            <w:bottom w:val="single" w:sz="4" w:space="0" w:color="auto"/>
          </w:tblBorders>
        </w:tblPrEx>
        <w:trPr>
          <w:cantSplit/>
        </w:trPr>
        <w:tc>
          <w:tcPr>
            <w:tcW w:w="5954" w:type="dxa"/>
            <w:tcBorders>
              <w:top w:val="nil"/>
              <w:bottom w:val="nil"/>
            </w:tcBorders>
            <w:vAlign w:val="center"/>
          </w:tcPr>
          <w:p w:rsidR="00E23F4F" w:rsidRPr="00950096"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44</w:t>
            </w:r>
          </w:p>
        </w:tc>
        <w:tc>
          <w:tcPr>
            <w:tcW w:w="285" w:type="dxa"/>
            <w:tcBorders>
              <w:top w:val="nil"/>
              <w:bottom w:val="nil"/>
            </w:tcBorders>
            <w:shd w:val="clear" w:color="auto" w:fill="auto"/>
          </w:tcPr>
          <w:p w:rsidR="00E23F4F" w:rsidRPr="00402050" w:rsidRDefault="00E23F4F"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 xml:space="preserve">              15</w:t>
            </w:r>
          </w:p>
        </w:tc>
      </w:tr>
      <w:tr w:rsidR="00E23F4F" w:rsidRPr="00950096" w:rsidTr="00722D11">
        <w:tblPrEx>
          <w:tblBorders>
            <w:bottom w:val="single" w:sz="4" w:space="0" w:color="auto"/>
          </w:tblBorders>
        </w:tblPrEx>
        <w:trPr>
          <w:cantSplit/>
        </w:trPr>
        <w:tc>
          <w:tcPr>
            <w:tcW w:w="5954" w:type="dxa"/>
            <w:tcBorders>
              <w:top w:val="nil"/>
              <w:bottom w:val="nil"/>
            </w:tcBorders>
            <w:vAlign w:val="center"/>
          </w:tcPr>
          <w:p w:rsidR="00E23F4F" w:rsidRPr="00EF5C4D"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3,465</w:t>
            </w:r>
          </w:p>
        </w:tc>
        <w:tc>
          <w:tcPr>
            <w:tcW w:w="285" w:type="dxa"/>
            <w:tcBorders>
              <w:top w:val="nil"/>
              <w:bottom w:val="nil"/>
            </w:tcBorders>
            <w:shd w:val="clear" w:color="auto" w:fill="auto"/>
          </w:tcPr>
          <w:p w:rsidR="00E23F4F" w:rsidRPr="00402050" w:rsidRDefault="00E23F4F"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186</w:t>
            </w:r>
          </w:p>
        </w:tc>
      </w:tr>
      <w:tr w:rsidR="00E23F4F" w:rsidRPr="00950096" w:rsidTr="00F548F4">
        <w:tblPrEx>
          <w:tblBorders>
            <w:bottom w:val="single" w:sz="4" w:space="0" w:color="auto"/>
          </w:tblBorders>
        </w:tblPrEx>
        <w:trPr>
          <w:cantSplit/>
        </w:trPr>
        <w:tc>
          <w:tcPr>
            <w:tcW w:w="5954" w:type="dxa"/>
            <w:tcBorders>
              <w:top w:val="nil"/>
              <w:bottom w:val="nil"/>
            </w:tcBorders>
            <w:vAlign w:val="center"/>
          </w:tcPr>
          <w:p w:rsidR="00E23F4F" w:rsidRPr="00950096"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E23F4F" w:rsidRPr="00FF561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E23F4F" w:rsidRPr="00D35B55" w:rsidRDefault="00E23F4F"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E23F4F" w:rsidRPr="00D35B55"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E23F4F" w:rsidRPr="00950096" w:rsidTr="00F548F4">
        <w:tblPrEx>
          <w:tblBorders>
            <w:bottom w:val="single" w:sz="4" w:space="0" w:color="auto"/>
          </w:tblBorders>
        </w:tblPrEx>
        <w:trPr>
          <w:cantSplit/>
        </w:trPr>
        <w:tc>
          <w:tcPr>
            <w:tcW w:w="5954" w:type="dxa"/>
            <w:tcBorders>
              <w:top w:val="nil"/>
              <w:bottom w:val="nil"/>
            </w:tcBorders>
            <w:vAlign w:val="center"/>
          </w:tcPr>
          <w:p w:rsidR="00E23F4F" w:rsidRPr="00950096"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E23F4F" w:rsidRPr="00FF561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E23F4F" w:rsidRPr="00D35B55" w:rsidRDefault="00E23F4F"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E23F4F" w:rsidRPr="00D35B55"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E23F4F" w:rsidRPr="00950096" w:rsidTr="00F548F4">
        <w:tblPrEx>
          <w:tblBorders>
            <w:bottom w:val="single" w:sz="4" w:space="0" w:color="auto"/>
          </w:tblBorders>
        </w:tblPrEx>
        <w:trPr>
          <w:cantSplit/>
        </w:trPr>
        <w:tc>
          <w:tcPr>
            <w:tcW w:w="5954" w:type="dxa"/>
            <w:tcBorders>
              <w:top w:val="nil"/>
              <w:bottom w:val="nil"/>
            </w:tcBorders>
            <w:vAlign w:val="center"/>
          </w:tcPr>
          <w:p w:rsidR="00E23F4F" w:rsidRPr="00950096"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1,176</w:t>
            </w:r>
          </w:p>
        </w:tc>
        <w:tc>
          <w:tcPr>
            <w:tcW w:w="285" w:type="dxa"/>
            <w:tcBorders>
              <w:top w:val="nil"/>
              <w:bottom w:val="nil"/>
            </w:tcBorders>
          </w:tcPr>
          <w:p w:rsidR="00E23F4F" w:rsidRPr="00D35B55" w:rsidRDefault="00E23F4F"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289</w:t>
            </w:r>
          </w:p>
        </w:tc>
      </w:tr>
      <w:tr w:rsidR="00E23F4F" w:rsidRPr="00950096" w:rsidTr="004738A0">
        <w:tblPrEx>
          <w:tblBorders>
            <w:bottom w:val="single" w:sz="4" w:space="0" w:color="auto"/>
          </w:tblBorders>
        </w:tblPrEx>
        <w:trPr>
          <w:cantSplit/>
        </w:trPr>
        <w:tc>
          <w:tcPr>
            <w:tcW w:w="5954" w:type="dxa"/>
            <w:tcBorders>
              <w:top w:val="nil"/>
              <w:bottom w:val="nil"/>
            </w:tcBorders>
            <w:vAlign w:val="center"/>
          </w:tcPr>
          <w:p w:rsidR="00E23F4F" w:rsidRPr="00950096"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 xml:space="preserve">              116</w:t>
            </w:r>
          </w:p>
        </w:tc>
        <w:tc>
          <w:tcPr>
            <w:tcW w:w="285" w:type="dxa"/>
            <w:tcBorders>
              <w:top w:val="nil"/>
              <w:bottom w:val="nil"/>
            </w:tcBorders>
          </w:tcPr>
          <w:p w:rsidR="00E23F4F" w:rsidRPr="00D35B55" w:rsidRDefault="00E23F4F"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1</w:t>
            </w:r>
            <w:r>
              <w:rPr>
                <w:rFonts w:cs="Times New Roman"/>
                <w:bCs/>
                <w:sz w:val="22"/>
                <w:szCs w:val="22"/>
              </w:rPr>
              <w:t>98</w:t>
            </w:r>
          </w:p>
        </w:tc>
      </w:tr>
      <w:tr w:rsidR="00E23F4F" w:rsidRPr="00950096" w:rsidTr="00722D11">
        <w:tblPrEx>
          <w:tblBorders>
            <w:bottom w:val="single" w:sz="4" w:space="0" w:color="auto"/>
          </w:tblBorders>
        </w:tblPrEx>
        <w:trPr>
          <w:cantSplit/>
        </w:trPr>
        <w:tc>
          <w:tcPr>
            <w:tcW w:w="5954" w:type="dxa"/>
            <w:tcBorders>
              <w:top w:val="nil"/>
              <w:bottom w:val="nil"/>
            </w:tcBorders>
            <w:vAlign w:val="center"/>
          </w:tcPr>
          <w:p w:rsidR="00E23F4F" w:rsidRPr="00950096"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E23F4F" w:rsidRPr="00E23F4F" w:rsidRDefault="00E23F4F"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23F4F">
              <w:rPr>
                <w:rFonts w:cs="Times New Roman"/>
                <w:bCs/>
                <w:sz w:val="22"/>
                <w:szCs w:val="22"/>
              </w:rPr>
              <w:t>1,292</w:t>
            </w:r>
          </w:p>
        </w:tc>
        <w:tc>
          <w:tcPr>
            <w:tcW w:w="285" w:type="dxa"/>
            <w:tcBorders>
              <w:top w:val="nil"/>
              <w:bottom w:val="nil"/>
            </w:tcBorders>
          </w:tcPr>
          <w:p w:rsidR="00E23F4F" w:rsidRPr="00D35B55" w:rsidRDefault="00E23F4F"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487</w:t>
            </w:r>
          </w:p>
        </w:tc>
      </w:tr>
      <w:tr w:rsidR="00E23F4F" w:rsidRPr="00950096" w:rsidTr="00722D11">
        <w:tblPrEx>
          <w:tblBorders>
            <w:bottom w:val="single" w:sz="4" w:space="0" w:color="auto"/>
          </w:tblBorders>
        </w:tblPrEx>
        <w:trPr>
          <w:cantSplit/>
          <w:trHeight w:val="266"/>
        </w:trPr>
        <w:tc>
          <w:tcPr>
            <w:tcW w:w="5954" w:type="dxa"/>
            <w:tcBorders>
              <w:top w:val="nil"/>
              <w:bottom w:val="nil"/>
            </w:tcBorders>
            <w:vAlign w:val="center"/>
          </w:tcPr>
          <w:p w:rsidR="00E23F4F" w:rsidRPr="00545E5C" w:rsidRDefault="00E23F4F"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E23F4F" w:rsidRPr="00FF5610" w:rsidRDefault="00E23F4F"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E23F4F" w:rsidRPr="0032346A" w:rsidRDefault="00E23F4F" w:rsidP="0032346A">
            <w:pPr>
              <w:pStyle w:val="a0"/>
              <w:ind w:left="-108" w:right="460"/>
              <w:rPr>
                <w:rFonts w:cs="Times New Roman"/>
                <w:bCs/>
                <w:highlight w:val="darkGray"/>
                <w:lang w:val="en-US"/>
              </w:rPr>
            </w:pPr>
          </w:p>
        </w:tc>
        <w:tc>
          <w:tcPr>
            <w:tcW w:w="1559" w:type="dxa"/>
            <w:tcBorders>
              <w:top w:val="double" w:sz="4" w:space="0" w:color="auto"/>
              <w:bottom w:val="nil"/>
            </w:tcBorders>
          </w:tcPr>
          <w:p w:rsidR="00E23F4F" w:rsidRDefault="00E23F4F"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23F4F" w:rsidRPr="00950096" w:rsidTr="00722D11">
        <w:tblPrEx>
          <w:tblBorders>
            <w:bottom w:val="single" w:sz="4" w:space="0" w:color="auto"/>
          </w:tblBorders>
        </w:tblPrEx>
        <w:trPr>
          <w:cantSplit/>
          <w:trHeight w:val="266"/>
        </w:trPr>
        <w:tc>
          <w:tcPr>
            <w:tcW w:w="5954" w:type="dxa"/>
            <w:tcBorders>
              <w:top w:val="nil"/>
              <w:bottom w:val="nil"/>
            </w:tcBorders>
            <w:vAlign w:val="center"/>
          </w:tcPr>
          <w:p w:rsidR="00E23F4F" w:rsidRPr="00EA6F29"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Pr="00EA6F29">
              <w:rPr>
                <w:rFonts w:cs="Times New Roman"/>
                <w:b/>
                <w:bCs/>
                <w:sz w:val="22"/>
                <w:szCs w:val="22"/>
              </w:rPr>
              <w:t xml:space="preserve"> and interest payable</w:t>
            </w:r>
            <w:r>
              <w:rPr>
                <w:rFonts w:cs="Times New Roman"/>
                <w:b/>
                <w:bCs/>
                <w:sz w:val="22"/>
                <w:szCs w:val="22"/>
              </w:rPr>
              <w:t>s</w:t>
            </w:r>
          </w:p>
        </w:tc>
        <w:tc>
          <w:tcPr>
            <w:tcW w:w="1558" w:type="dxa"/>
            <w:tcBorders>
              <w:top w:val="nil"/>
              <w:bottom w:val="nil"/>
            </w:tcBorders>
            <w:shd w:val="clear" w:color="auto" w:fill="auto"/>
          </w:tcPr>
          <w:p w:rsidR="00E23F4F" w:rsidRPr="00FF561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highlight w:val="yellow"/>
              </w:rPr>
            </w:pPr>
          </w:p>
        </w:tc>
        <w:tc>
          <w:tcPr>
            <w:tcW w:w="285" w:type="dxa"/>
            <w:tcBorders>
              <w:top w:val="nil"/>
              <w:bottom w:val="nil"/>
            </w:tcBorders>
          </w:tcPr>
          <w:p w:rsidR="00E23F4F" w:rsidRPr="006B707D"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E23F4F" w:rsidRPr="006B707D"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E23F4F" w:rsidRPr="00950096" w:rsidTr="00C77AA6">
        <w:tblPrEx>
          <w:tblBorders>
            <w:bottom w:val="single" w:sz="4" w:space="0" w:color="auto"/>
          </w:tblBorders>
        </w:tblPrEx>
        <w:trPr>
          <w:cantSplit/>
          <w:trHeight w:val="266"/>
        </w:trPr>
        <w:tc>
          <w:tcPr>
            <w:tcW w:w="5954" w:type="dxa"/>
            <w:tcBorders>
              <w:top w:val="nil"/>
              <w:bottom w:val="nil"/>
            </w:tcBorders>
            <w:vAlign w:val="center"/>
          </w:tcPr>
          <w:p w:rsidR="00E23F4F" w:rsidRPr="00E83E0A"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E83E0A">
              <w:rPr>
                <w:rFonts w:cs="Times New Roman"/>
                <w:i/>
                <w:iCs/>
                <w:sz w:val="22"/>
                <w:szCs w:val="22"/>
              </w:rPr>
              <w:t>Short-term borrowings</w:t>
            </w:r>
          </w:p>
        </w:tc>
        <w:tc>
          <w:tcPr>
            <w:tcW w:w="1558" w:type="dxa"/>
            <w:tcBorders>
              <w:top w:val="nil"/>
              <w:bottom w:val="nil"/>
            </w:tcBorders>
            <w:shd w:val="clear" w:color="auto" w:fill="auto"/>
          </w:tcPr>
          <w:p w:rsidR="00E23F4F" w:rsidRPr="00FF5610" w:rsidRDefault="00E23F4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E23F4F" w:rsidRPr="006B707D" w:rsidRDefault="00E23F4F"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23F4F" w:rsidRPr="00950096" w:rsidTr="00C77AA6">
        <w:tblPrEx>
          <w:tblBorders>
            <w:bottom w:val="single" w:sz="4" w:space="0" w:color="auto"/>
          </w:tblBorders>
        </w:tblPrEx>
        <w:trPr>
          <w:cantSplit/>
          <w:trHeight w:val="266"/>
        </w:trPr>
        <w:tc>
          <w:tcPr>
            <w:tcW w:w="5954" w:type="dxa"/>
            <w:tcBorders>
              <w:top w:val="nil"/>
              <w:bottom w:val="nil"/>
            </w:tcBorders>
            <w:vAlign w:val="center"/>
          </w:tcPr>
          <w:p w:rsidR="00E23F4F" w:rsidRPr="00950096"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E23F4F" w:rsidRPr="00F37B7C" w:rsidRDefault="00E23F4F"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F37B7C">
              <w:rPr>
                <w:rFonts w:cs="Times New Roman"/>
                <w:b/>
                <w:sz w:val="22"/>
                <w:szCs w:val="22"/>
              </w:rPr>
              <w:t xml:space="preserve">              -</w:t>
            </w:r>
          </w:p>
        </w:tc>
        <w:tc>
          <w:tcPr>
            <w:tcW w:w="285" w:type="dxa"/>
            <w:tcBorders>
              <w:top w:val="nil"/>
              <w:bottom w:val="nil"/>
            </w:tcBorders>
          </w:tcPr>
          <w:p w:rsidR="00E23F4F" w:rsidRPr="006B707D" w:rsidRDefault="00E23F4F"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23F4F" w:rsidRPr="00657017" w:rsidRDefault="00E23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6,000</w:t>
            </w:r>
          </w:p>
        </w:tc>
      </w:tr>
      <w:tr w:rsidR="00F37B7C" w:rsidRPr="00950096" w:rsidTr="0032346A">
        <w:tblPrEx>
          <w:tblBorders>
            <w:bottom w:val="single" w:sz="4" w:space="0" w:color="auto"/>
          </w:tblBorders>
        </w:tblPrEx>
        <w:trPr>
          <w:cantSplit/>
          <w:trHeight w:val="266"/>
        </w:trPr>
        <w:tc>
          <w:tcPr>
            <w:tcW w:w="5954" w:type="dxa"/>
            <w:tcBorders>
              <w:top w:val="nil"/>
              <w:bottom w:val="nil"/>
            </w:tcBorders>
            <w:vAlign w:val="center"/>
          </w:tcPr>
          <w:p w:rsidR="00F37B7C" w:rsidRPr="00950096"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party</w:t>
            </w:r>
          </w:p>
        </w:tc>
        <w:tc>
          <w:tcPr>
            <w:tcW w:w="1558" w:type="dxa"/>
            <w:tcBorders>
              <w:top w:val="nil"/>
              <w:bottom w:val="nil"/>
            </w:tcBorders>
            <w:shd w:val="clear" w:color="auto" w:fill="auto"/>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37B7C">
              <w:rPr>
                <w:rFonts w:cs="Times New Roman"/>
                <w:bCs/>
                <w:sz w:val="22"/>
                <w:szCs w:val="22"/>
              </w:rPr>
              <w:t>38,000</w:t>
            </w:r>
          </w:p>
        </w:tc>
        <w:tc>
          <w:tcPr>
            <w:tcW w:w="285" w:type="dxa"/>
            <w:tcBorders>
              <w:top w:val="nil"/>
              <w:bottom w:val="nil"/>
            </w:tcBorders>
          </w:tcPr>
          <w:p w:rsidR="00F37B7C" w:rsidRPr="006B707D" w:rsidRDefault="00F37B7C"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F37B7C" w:rsidRPr="00657017"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51,500</w:t>
            </w:r>
          </w:p>
        </w:tc>
      </w:tr>
      <w:tr w:rsidR="00F37B7C" w:rsidRPr="00950096" w:rsidTr="00E83E0A">
        <w:tblPrEx>
          <w:tblBorders>
            <w:bottom w:val="single" w:sz="4" w:space="0" w:color="auto"/>
          </w:tblBorders>
        </w:tblPrEx>
        <w:trPr>
          <w:cantSplit/>
          <w:trHeight w:val="266"/>
        </w:trPr>
        <w:tc>
          <w:tcPr>
            <w:tcW w:w="5954" w:type="dxa"/>
            <w:tcBorders>
              <w:top w:val="nil"/>
              <w:bottom w:val="nil"/>
            </w:tcBorders>
            <w:vAlign w:val="center"/>
          </w:tcPr>
          <w:p w:rsidR="00F37B7C" w:rsidRPr="003F54B8"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single" w:sz="4" w:space="0" w:color="auto"/>
            </w:tcBorders>
            <w:shd w:val="clear" w:color="auto" w:fill="auto"/>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37B7C">
              <w:rPr>
                <w:rFonts w:cs="Times New Roman"/>
                <w:bCs/>
                <w:sz w:val="22"/>
                <w:szCs w:val="22"/>
              </w:rPr>
              <w:t>38,000</w:t>
            </w:r>
          </w:p>
        </w:tc>
        <w:tc>
          <w:tcPr>
            <w:tcW w:w="285" w:type="dxa"/>
            <w:tcBorders>
              <w:top w:val="nil"/>
              <w:bottom w:val="nil"/>
            </w:tcBorders>
          </w:tcPr>
          <w:p w:rsidR="00F37B7C" w:rsidRPr="006B707D" w:rsidRDefault="00F37B7C"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F37B7C" w:rsidRPr="00657017"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57,500</w:t>
            </w:r>
          </w:p>
        </w:tc>
      </w:tr>
      <w:tr w:rsidR="00F37B7C" w:rsidRPr="00950096" w:rsidTr="00E83E0A">
        <w:tblPrEx>
          <w:tblBorders>
            <w:bottom w:val="single" w:sz="4" w:space="0" w:color="auto"/>
          </w:tblBorders>
        </w:tblPrEx>
        <w:trPr>
          <w:cantSplit/>
          <w:trHeight w:val="266"/>
        </w:trPr>
        <w:tc>
          <w:tcPr>
            <w:tcW w:w="5954" w:type="dxa"/>
            <w:tcBorders>
              <w:top w:val="nil"/>
              <w:bottom w:val="nil"/>
            </w:tcBorders>
            <w:vAlign w:val="center"/>
          </w:tcPr>
          <w:p w:rsidR="00F37B7C" w:rsidRPr="003F54B8"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nil"/>
            </w:tcBorders>
            <w:shd w:val="clear" w:color="auto" w:fill="auto"/>
          </w:tcPr>
          <w:p w:rsidR="00F37B7C" w:rsidRPr="00F37B7C" w:rsidRDefault="00F37B7C" w:rsidP="00F37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p>
        </w:tc>
        <w:tc>
          <w:tcPr>
            <w:tcW w:w="285" w:type="dxa"/>
            <w:tcBorders>
              <w:top w:val="nil"/>
              <w:bottom w:val="nil"/>
            </w:tcBorders>
          </w:tcPr>
          <w:p w:rsidR="00F37B7C" w:rsidRPr="006B707D" w:rsidRDefault="00F37B7C"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F37B7C" w:rsidRPr="00657017"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37B7C" w:rsidRPr="00950096" w:rsidTr="00E83E0A">
        <w:tblPrEx>
          <w:tblBorders>
            <w:bottom w:val="single" w:sz="4" w:space="0" w:color="auto"/>
          </w:tblBorders>
        </w:tblPrEx>
        <w:trPr>
          <w:cantSplit/>
          <w:trHeight w:val="266"/>
        </w:trPr>
        <w:tc>
          <w:tcPr>
            <w:tcW w:w="5954" w:type="dxa"/>
            <w:tcBorders>
              <w:top w:val="nil"/>
              <w:bottom w:val="nil"/>
            </w:tcBorders>
            <w:vAlign w:val="center"/>
          </w:tcPr>
          <w:p w:rsidR="00F37B7C" w:rsidRPr="00E83E0A"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E83E0A">
              <w:rPr>
                <w:rFonts w:cs="Times New Roman"/>
                <w:i/>
                <w:iCs/>
                <w:sz w:val="22"/>
                <w:szCs w:val="22"/>
              </w:rPr>
              <w:t>Interest payables</w:t>
            </w:r>
          </w:p>
        </w:tc>
        <w:tc>
          <w:tcPr>
            <w:tcW w:w="1558" w:type="dxa"/>
            <w:tcBorders>
              <w:top w:val="nil"/>
              <w:bottom w:val="nil"/>
            </w:tcBorders>
            <w:shd w:val="clear" w:color="auto" w:fill="auto"/>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F37B7C" w:rsidRPr="006B707D" w:rsidRDefault="00F37B7C"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F37B7C" w:rsidRPr="00E83E0A"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F37B7C" w:rsidRPr="00950096" w:rsidTr="00E83E0A">
        <w:tblPrEx>
          <w:tblBorders>
            <w:bottom w:val="single" w:sz="4" w:space="0" w:color="auto"/>
          </w:tblBorders>
        </w:tblPrEx>
        <w:trPr>
          <w:cantSplit/>
          <w:trHeight w:val="266"/>
        </w:trPr>
        <w:tc>
          <w:tcPr>
            <w:tcW w:w="5954" w:type="dxa"/>
            <w:tcBorders>
              <w:top w:val="nil"/>
              <w:bottom w:val="nil"/>
            </w:tcBorders>
            <w:vAlign w:val="center"/>
          </w:tcPr>
          <w:p w:rsidR="00F37B7C" w:rsidRPr="00950096"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37B7C">
              <w:rPr>
                <w:rFonts w:cs="Times New Roman"/>
                <w:bCs/>
                <w:sz w:val="22"/>
                <w:szCs w:val="22"/>
              </w:rPr>
              <w:t>3</w:t>
            </w:r>
          </w:p>
        </w:tc>
        <w:tc>
          <w:tcPr>
            <w:tcW w:w="285" w:type="dxa"/>
            <w:tcBorders>
              <w:top w:val="nil"/>
              <w:bottom w:val="nil"/>
            </w:tcBorders>
          </w:tcPr>
          <w:p w:rsidR="00F37B7C" w:rsidRPr="006B707D" w:rsidRDefault="00F37B7C"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F37B7C" w:rsidRPr="00D2037A" w:rsidRDefault="00F37B7C" w:rsidP="003E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6</w:t>
            </w:r>
            <w:r>
              <w:rPr>
                <w:rFonts w:cs="Times New Roman"/>
                <w:bCs/>
                <w:sz w:val="22"/>
                <w:szCs w:val="22"/>
              </w:rPr>
              <w:t>6</w:t>
            </w:r>
          </w:p>
        </w:tc>
      </w:tr>
      <w:tr w:rsidR="00F37B7C" w:rsidRPr="00950096" w:rsidTr="00E83E0A">
        <w:tblPrEx>
          <w:tblBorders>
            <w:bottom w:val="single" w:sz="4" w:space="0" w:color="auto"/>
          </w:tblBorders>
        </w:tblPrEx>
        <w:trPr>
          <w:cantSplit/>
          <w:trHeight w:val="266"/>
        </w:trPr>
        <w:tc>
          <w:tcPr>
            <w:tcW w:w="5954" w:type="dxa"/>
            <w:tcBorders>
              <w:top w:val="nil"/>
              <w:bottom w:val="nil"/>
            </w:tcBorders>
            <w:vAlign w:val="center"/>
          </w:tcPr>
          <w:p w:rsidR="00F37B7C" w:rsidRPr="00950096"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shd w:val="clear" w:color="auto" w:fill="auto"/>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37B7C">
              <w:rPr>
                <w:rFonts w:cs="Times New Roman"/>
                <w:bCs/>
                <w:sz w:val="22"/>
                <w:szCs w:val="22"/>
              </w:rPr>
              <w:t>420</w:t>
            </w:r>
          </w:p>
        </w:tc>
        <w:tc>
          <w:tcPr>
            <w:tcW w:w="285" w:type="dxa"/>
            <w:tcBorders>
              <w:top w:val="nil"/>
              <w:bottom w:val="nil"/>
            </w:tcBorders>
          </w:tcPr>
          <w:p w:rsidR="00F37B7C" w:rsidRPr="006B707D" w:rsidRDefault="00F37B7C"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F37B7C" w:rsidRPr="00D2037A"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54</w:t>
            </w:r>
            <w:r>
              <w:rPr>
                <w:rFonts w:cs="Times New Roman"/>
                <w:bCs/>
                <w:sz w:val="22"/>
                <w:szCs w:val="22"/>
              </w:rPr>
              <w:t>6</w:t>
            </w:r>
          </w:p>
        </w:tc>
      </w:tr>
      <w:tr w:rsidR="00F37B7C" w:rsidRPr="00950096" w:rsidTr="00E83E0A">
        <w:tblPrEx>
          <w:tblBorders>
            <w:bottom w:val="single" w:sz="4" w:space="0" w:color="auto"/>
          </w:tblBorders>
        </w:tblPrEx>
        <w:trPr>
          <w:cantSplit/>
          <w:trHeight w:val="266"/>
        </w:trPr>
        <w:tc>
          <w:tcPr>
            <w:tcW w:w="5954" w:type="dxa"/>
            <w:tcBorders>
              <w:top w:val="nil"/>
              <w:bottom w:val="nil"/>
            </w:tcBorders>
            <w:vAlign w:val="center"/>
          </w:tcPr>
          <w:p w:rsidR="00F37B7C" w:rsidRPr="003F54B8"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single" w:sz="4" w:space="0" w:color="auto"/>
            </w:tcBorders>
            <w:shd w:val="clear" w:color="auto" w:fill="auto"/>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37B7C">
              <w:rPr>
                <w:rFonts w:cs="Times New Roman"/>
                <w:bCs/>
                <w:sz w:val="22"/>
                <w:szCs w:val="22"/>
              </w:rPr>
              <w:t>423</w:t>
            </w:r>
          </w:p>
        </w:tc>
        <w:tc>
          <w:tcPr>
            <w:tcW w:w="285" w:type="dxa"/>
            <w:tcBorders>
              <w:top w:val="nil"/>
              <w:bottom w:val="nil"/>
            </w:tcBorders>
          </w:tcPr>
          <w:p w:rsidR="00F37B7C" w:rsidRPr="006B707D" w:rsidRDefault="00F37B7C"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F37B7C" w:rsidRPr="00D2037A"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612</w:t>
            </w:r>
          </w:p>
        </w:tc>
      </w:tr>
      <w:tr w:rsidR="00F37B7C" w:rsidRPr="00950096" w:rsidTr="00722D11">
        <w:tblPrEx>
          <w:tblBorders>
            <w:bottom w:val="single" w:sz="4" w:space="0" w:color="auto"/>
          </w:tblBorders>
        </w:tblPrEx>
        <w:trPr>
          <w:cantSplit/>
          <w:trHeight w:val="266"/>
        </w:trPr>
        <w:tc>
          <w:tcPr>
            <w:tcW w:w="5954" w:type="dxa"/>
            <w:tcBorders>
              <w:top w:val="nil"/>
              <w:bottom w:val="nil"/>
            </w:tcBorders>
            <w:vAlign w:val="center"/>
          </w:tcPr>
          <w:p w:rsidR="00F37B7C" w:rsidRPr="003F54B8" w:rsidRDefault="00F37B7C" w:rsidP="0089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r>
              <w:rPr>
                <w:rFonts w:cs="Times New Roman"/>
                <w:sz w:val="22"/>
                <w:szCs w:val="22"/>
              </w:rPr>
              <w:t xml:space="preserve"> </w:t>
            </w:r>
          </w:p>
        </w:tc>
        <w:tc>
          <w:tcPr>
            <w:tcW w:w="1558" w:type="dxa"/>
            <w:tcBorders>
              <w:top w:val="single" w:sz="4" w:space="0" w:color="auto"/>
              <w:bottom w:val="double" w:sz="4" w:space="0" w:color="auto"/>
            </w:tcBorders>
            <w:shd w:val="clear" w:color="auto" w:fill="auto"/>
          </w:tcPr>
          <w:p w:rsidR="00F37B7C" w:rsidRPr="001D5A80"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D5A80">
              <w:rPr>
                <w:rFonts w:cs="Times New Roman"/>
                <w:bCs/>
                <w:sz w:val="22"/>
                <w:szCs w:val="22"/>
              </w:rPr>
              <w:t>38,423</w:t>
            </w:r>
          </w:p>
        </w:tc>
        <w:tc>
          <w:tcPr>
            <w:tcW w:w="285" w:type="dxa"/>
            <w:tcBorders>
              <w:top w:val="nil"/>
              <w:bottom w:val="nil"/>
            </w:tcBorders>
          </w:tcPr>
          <w:p w:rsidR="00F37B7C" w:rsidRPr="001D5A80" w:rsidRDefault="00F37B7C" w:rsidP="00175487">
            <w:pPr>
              <w:pStyle w:val="a0"/>
              <w:tabs>
                <w:tab w:val="decimal" w:pos="792"/>
              </w:tabs>
              <w:spacing w:line="240" w:lineRule="atLeast"/>
              <w:ind w:left="-108" w:right="-108"/>
              <w:jc w:val="left"/>
              <w:rPr>
                <w:rFonts w:cs="Times New Roman"/>
                <w:bCs/>
                <w:cs/>
                <w:lang w:val="en-US"/>
              </w:rPr>
            </w:pPr>
          </w:p>
        </w:tc>
        <w:tc>
          <w:tcPr>
            <w:tcW w:w="1559" w:type="dxa"/>
            <w:tcBorders>
              <w:top w:val="single" w:sz="4" w:space="0" w:color="auto"/>
              <w:bottom w:val="double" w:sz="4" w:space="0" w:color="auto"/>
            </w:tcBorders>
          </w:tcPr>
          <w:p w:rsidR="00F37B7C" w:rsidRPr="00D2037A"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58,112</w:t>
            </w:r>
          </w:p>
        </w:tc>
      </w:tr>
    </w:tbl>
    <w:p w:rsidR="0006690B" w:rsidRDefault="0006690B" w:rsidP="0006690B">
      <w:pPr>
        <w:rPr>
          <w:rFonts w:cstheme="minorBidi"/>
          <w:sz w:val="22"/>
          <w:szCs w:val="22"/>
        </w:rPr>
      </w:pPr>
    </w:p>
    <w:p w:rsidR="00D36340" w:rsidRPr="00D36340" w:rsidRDefault="00D36340" w:rsidP="0006690B">
      <w:pPr>
        <w:rPr>
          <w:rFonts w:cstheme="minorBidi"/>
          <w:sz w:val="22"/>
          <w:szCs w:val="22"/>
        </w:rPr>
      </w:pPr>
    </w:p>
    <w:p w:rsidR="0006690B" w:rsidRPr="00950096" w:rsidRDefault="0006690B" w:rsidP="0006690B">
      <w:pPr>
        <w:rPr>
          <w:rFonts w:cs="Times New Roman"/>
        </w:rPr>
      </w:pPr>
      <w:r w:rsidRPr="00950096">
        <w:rPr>
          <w:rFonts w:cs="Times New Roman"/>
          <w:sz w:val="22"/>
          <w:szCs w:val="22"/>
        </w:rPr>
        <w:lastRenderedPageBreak/>
        <w:t xml:space="preserve">Movements during the </w:t>
      </w:r>
      <w:r w:rsidR="00FF5610">
        <w:rPr>
          <w:rFonts w:cs="Times New Roman"/>
          <w:sz w:val="22"/>
          <w:szCs w:val="22"/>
        </w:rPr>
        <w:t>nine</w:t>
      </w:r>
      <w:r>
        <w:rPr>
          <w:rFonts w:cs="Times New Roman"/>
          <w:sz w:val="22"/>
          <w:szCs w:val="22"/>
        </w:rPr>
        <w:t>-month periods</w:t>
      </w:r>
      <w:r w:rsidRPr="00950096">
        <w:rPr>
          <w:rFonts w:cs="Times New Roman"/>
          <w:sz w:val="22"/>
          <w:szCs w:val="22"/>
        </w:rPr>
        <w:t xml:space="preserve"> ended </w:t>
      </w:r>
      <w:r w:rsidR="00FF5610">
        <w:rPr>
          <w:rFonts w:cs="Times New Roman"/>
          <w:sz w:val="22"/>
          <w:szCs w:val="22"/>
        </w:rPr>
        <w:t>September</w:t>
      </w:r>
      <w:r w:rsidR="008B6CC7">
        <w:rPr>
          <w:rFonts w:cs="Times New Roman"/>
          <w:sz w:val="22"/>
          <w:szCs w:val="22"/>
        </w:rPr>
        <w:t xml:space="preserve"> 30</w:t>
      </w:r>
      <w:r w:rsidRPr="00950096">
        <w:rPr>
          <w:rFonts w:cs="Times New Roman"/>
          <w:sz w:val="22"/>
          <w:szCs w:val="22"/>
        </w:rPr>
        <w:t xml:space="preserve">, </w:t>
      </w:r>
      <w:r w:rsidR="00FA3103">
        <w:rPr>
          <w:rFonts w:cs="Times New Roman"/>
          <w:sz w:val="22"/>
          <w:szCs w:val="22"/>
        </w:rPr>
        <w:t>2019</w:t>
      </w:r>
      <w:r w:rsidRPr="00950096">
        <w:rPr>
          <w:rFonts w:cs="Times New Roman"/>
          <w:sz w:val="22"/>
          <w:szCs w:val="22"/>
        </w:rPr>
        <w:t xml:space="preserve"> and </w:t>
      </w:r>
      <w:r w:rsidR="00FA3103">
        <w:rPr>
          <w:rFonts w:cs="Times New Roman"/>
          <w:sz w:val="22"/>
          <w:szCs w:val="22"/>
        </w:rPr>
        <w:t>2018</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sidRPr="00E83E0A">
        <w:rPr>
          <w:rFonts w:cs="Times New Roman"/>
          <w:sz w:val="22"/>
          <w:szCs w:val="22"/>
        </w:rPr>
        <w:t>related part</w:t>
      </w:r>
      <w:r w:rsidR="00E83E0A" w:rsidRPr="00E83E0A">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firstRow="0" w:lastRow="0" w:firstColumn="0" w:lastColumn="0" w:noHBand="0" w:noVBand="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FA3103">
              <w:rPr>
                <w:rFonts w:cs="Times New Roman"/>
                <w:sz w:val="22"/>
                <w:szCs w:val="22"/>
              </w:rPr>
              <w:t>9</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FA3103">
              <w:rPr>
                <w:rFonts w:cs="Times New Roman"/>
                <w:sz w:val="22"/>
                <w:szCs w:val="22"/>
              </w:rPr>
              <w:t>8</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37B7C" w:rsidRPr="00950096" w:rsidTr="00703921">
        <w:trPr>
          <w:cantSplit/>
        </w:trPr>
        <w:tc>
          <w:tcPr>
            <w:tcW w:w="5954" w:type="dxa"/>
            <w:tcBorders>
              <w:top w:val="nil"/>
              <w:bottom w:val="nil"/>
            </w:tcBorders>
          </w:tcPr>
          <w:p w:rsidR="00F37B7C" w:rsidRPr="002C435F" w:rsidRDefault="00F37B7C"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F37B7C" w:rsidRPr="00F37B7C" w:rsidRDefault="00F37B7C" w:rsidP="001D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37B7C">
              <w:rPr>
                <w:rFonts w:cs="Times New Roman"/>
                <w:bCs/>
                <w:sz w:val="22"/>
                <w:szCs w:val="22"/>
              </w:rPr>
              <w:t>57,500</w:t>
            </w:r>
          </w:p>
        </w:tc>
        <w:tc>
          <w:tcPr>
            <w:tcW w:w="284" w:type="dxa"/>
            <w:tcBorders>
              <w:top w:val="nil"/>
              <w:bottom w:val="nil"/>
            </w:tcBorders>
          </w:tcPr>
          <w:p w:rsidR="00F37B7C" w:rsidRPr="002C435F" w:rsidRDefault="00F37B7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F37B7C" w:rsidRPr="001D5A80" w:rsidRDefault="00F37B7C" w:rsidP="001D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1D5A80">
              <w:rPr>
                <w:rFonts w:cs="Times New Roman"/>
                <w:sz w:val="22"/>
                <w:szCs w:val="22"/>
              </w:rPr>
              <w:t>49,000</w:t>
            </w:r>
          </w:p>
        </w:tc>
      </w:tr>
      <w:tr w:rsidR="00F37B7C" w:rsidRPr="00950096" w:rsidTr="00703921">
        <w:trPr>
          <w:cantSplit/>
        </w:trPr>
        <w:tc>
          <w:tcPr>
            <w:tcW w:w="5954" w:type="dxa"/>
            <w:tcBorders>
              <w:top w:val="nil"/>
              <w:bottom w:val="nil"/>
            </w:tcBorders>
          </w:tcPr>
          <w:p w:rsidR="00F37B7C" w:rsidRPr="002C435F" w:rsidRDefault="00F37B7C"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F37B7C">
              <w:rPr>
                <w:rFonts w:cs="Times New Roman"/>
                <w:b/>
                <w:sz w:val="22"/>
                <w:szCs w:val="22"/>
              </w:rPr>
              <w:t xml:space="preserve">              -</w:t>
            </w:r>
          </w:p>
        </w:tc>
        <w:tc>
          <w:tcPr>
            <w:tcW w:w="284" w:type="dxa"/>
            <w:tcBorders>
              <w:top w:val="nil"/>
              <w:bottom w:val="nil"/>
            </w:tcBorders>
          </w:tcPr>
          <w:p w:rsidR="00F37B7C" w:rsidRPr="002C435F" w:rsidRDefault="00F37B7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F37B7C" w:rsidRPr="001D5A80" w:rsidRDefault="00F37B7C" w:rsidP="001D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1D5A80">
              <w:rPr>
                <w:rFonts w:cs="Times New Roman"/>
                <w:sz w:val="22"/>
                <w:szCs w:val="22"/>
              </w:rPr>
              <w:t>11,000</w:t>
            </w:r>
          </w:p>
        </w:tc>
      </w:tr>
      <w:tr w:rsidR="00F37B7C" w:rsidRPr="00950096" w:rsidTr="00184D5D">
        <w:trPr>
          <w:cantSplit/>
        </w:trPr>
        <w:tc>
          <w:tcPr>
            <w:tcW w:w="5954" w:type="dxa"/>
            <w:tcBorders>
              <w:top w:val="nil"/>
              <w:bottom w:val="nil"/>
            </w:tcBorders>
          </w:tcPr>
          <w:p w:rsidR="00F37B7C" w:rsidRPr="002C435F" w:rsidRDefault="00F37B7C"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vAlign w:val="center"/>
          </w:tcPr>
          <w:p w:rsidR="00F37B7C" w:rsidRPr="001D5A80"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1D5A80">
              <w:rPr>
                <w:rFonts w:cs="Times New Roman"/>
                <w:sz w:val="22"/>
                <w:szCs w:val="22"/>
              </w:rPr>
              <w:t>(19,500)</w:t>
            </w:r>
          </w:p>
        </w:tc>
        <w:tc>
          <w:tcPr>
            <w:tcW w:w="284" w:type="dxa"/>
            <w:tcBorders>
              <w:top w:val="nil"/>
              <w:bottom w:val="nil"/>
            </w:tcBorders>
          </w:tcPr>
          <w:p w:rsidR="00F37B7C" w:rsidRPr="002C435F" w:rsidRDefault="00F37B7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vAlign w:val="center"/>
          </w:tcPr>
          <w:p w:rsidR="00F37B7C" w:rsidRPr="00FF5610" w:rsidRDefault="00F37B7C" w:rsidP="00FF5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(1</w:t>
            </w:r>
            <w:r w:rsidRPr="00FF5610">
              <w:rPr>
                <w:rFonts w:cs="Times New Roman"/>
                <w:sz w:val="22"/>
                <w:szCs w:val="22"/>
              </w:rPr>
              <w:t>,000)</w:t>
            </w:r>
          </w:p>
        </w:tc>
      </w:tr>
      <w:tr w:rsidR="00F37B7C" w:rsidRPr="00950096" w:rsidTr="00703921">
        <w:trPr>
          <w:cantSplit/>
        </w:trPr>
        <w:tc>
          <w:tcPr>
            <w:tcW w:w="5954" w:type="dxa"/>
            <w:tcBorders>
              <w:top w:val="nil"/>
              <w:bottom w:val="nil"/>
            </w:tcBorders>
          </w:tcPr>
          <w:p w:rsidR="00F37B7C" w:rsidRPr="002C435F" w:rsidRDefault="00F37B7C"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Pr>
                <w:rFonts w:cs="Times New Roman"/>
                <w:sz w:val="22"/>
                <w:szCs w:val="22"/>
              </w:rPr>
              <w:t>September 30</w:t>
            </w:r>
          </w:p>
        </w:tc>
        <w:tc>
          <w:tcPr>
            <w:tcW w:w="1559" w:type="dxa"/>
            <w:tcBorders>
              <w:top w:val="single" w:sz="4" w:space="0" w:color="auto"/>
              <w:bottom w:val="double" w:sz="4" w:space="0" w:color="auto"/>
            </w:tcBorders>
            <w:shd w:val="clear" w:color="auto" w:fill="auto"/>
          </w:tcPr>
          <w:p w:rsidR="00F37B7C" w:rsidRPr="00F37B7C" w:rsidRDefault="00F37B7C" w:rsidP="001D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37B7C">
              <w:rPr>
                <w:rFonts w:cs="Times New Roman"/>
                <w:bCs/>
                <w:sz w:val="22"/>
                <w:szCs w:val="22"/>
              </w:rPr>
              <w:t>38,000</w:t>
            </w:r>
          </w:p>
        </w:tc>
        <w:tc>
          <w:tcPr>
            <w:tcW w:w="284" w:type="dxa"/>
            <w:tcBorders>
              <w:top w:val="nil"/>
              <w:bottom w:val="nil"/>
            </w:tcBorders>
          </w:tcPr>
          <w:p w:rsidR="00F37B7C" w:rsidRPr="002C435F" w:rsidRDefault="00F37B7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F37B7C" w:rsidRPr="001D5A80" w:rsidRDefault="00F37B7C" w:rsidP="001D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1D5A80">
              <w:rPr>
                <w:rFonts w:cs="Times New Roman"/>
                <w:sz w:val="22"/>
                <w:szCs w:val="22"/>
              </w:rPr>
              <w:t>59,000</w:t>
            </w:r>
          </w:p>
        </w:tc>
      </w:tr>
    </w:tbl>
    <w:p w:rsidR="0006690B" w:rsidRDefault="0006690B" w:rsidP="0006690B">
      <w:pPr>
        <w:rPr>
          <w:rFonts w:cs="Times New Roman"/>
          <w:b/>
          <w:bCs/>
          <w:sz w:val="22"/>
          <w:szCs w:val="22"/>
        </w:rPr>
      </w:pPr>
    </w:p>
    <w:p w:rsidR="00014EF2" w:rsidRDefault="0001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184D5D">
        <w:rPr>
          <w:rFonts w:cs="Times New Roman"/>
          <w:sz w:val="22"/>
          <w:szCs w:val="22"/>
        </w:rPr>
        <w:t>September</w:t>
      </w:r>
      <w:r w:rsidR="0022282B">
        <w:rPr>
          <w:rFonts w:cs="Times New Roman"/>
          <w:sz w:val="22"/>
          <w:szCs w:val="22"/>
        </w:rPr>
        <w:t xml:space="preserve"> 30</w:t>
      </w:r>
      <w:r w:rsidR="00FA3103">
        <w:rPr>
          <w:rFonts w:cs="Times New Roman"/>
          <w:sz w:val="22"/>
          <w:szCs w:val="22"/>
        </w:rPr>
        <w:t>, 2019</w:t>
      </w:r>
      <w:r>
        <w:rPr>
          <w:rFonts w:cs="Times New Roman"/>
          <w:sz w:val="22"/>
          <w:szCs w:val="22"/>
        </w:rPr>
        <w:t xml:space="preserve"> and </w:t>
      </w:r>
      <w:r w:rsidRPr="00950096">
        <w:rPr>
          <w:rFonts w:cs="Times New Roman"/>
          <w:sz w:val="22"/>
          <w:szCs w:val="22"/>
        </w:rPr>
        <w:t xml:space="preserve">December 31, </w:t>
      </w:r>
      <w:r w:rsidR="00FA3103">
        <w:rPr>
          <w:rFonts w:cs="Times New Roman"/>
          <w:sz w:val="22"/>
          <w:szCs w:val="22"/>
        </w:rPr>
        <w:t>2018</w:t>
      </w:r>
      <w:r w:rsidR="00D26309">
        <w:rPr>
          <w:rFonts w:cs="Times New Roman"/>
          <w:sz w:val="22"/>
          <w:szCs w:val="22"/>
        </w:rPr>
        <w:t xml:space="preserve">, </w:t>
      </w:r>
      <w:r w:rsidR="000F77AB">
        <w:rPr>
          <w:rFonts w:cs="Times New Roman"/>
          <w:sz w:val="22"/>
          <w:szCs w:val="22"/>
        </w:rPr>
        <w:t xml:space="preserve">the </w:t>
      </w:r>
      <w:r w:rsidR="00460156">
        <w:rPr>
          <w:rFonts w:cs="Times New Roman"/>
          <w:sz w:val="22"/>
          <w:szCs w:val="22"/>
        </w:rPr>
        <w:t xml:space="preserve">Company had </w:t>
      </w:r>
      <w:r w:rsidRPr="00950096">
        <w:rPr>
          <w:rFonts w:cs="Times New Roman"/>
          <w:sz w:val="22"/>
          <w:szCs w:val="22"/>
        </w:rPr>
        <w:t xml:space="preserve">balance of trade accounts receivable - others, </w:t>
      </w:r>
      <w:r w:rsidR="00460156">
        <w:rPr>
          <w:rFonts w:cs="Times New Roman"/>
          <w:sz w:val="22"/>
          <w:szCs w:val="22"/>
        </w:rPr>
        <w:t>which were</w:t>
      </w:r>
      <w:r w:rsidR="00D26309">
        <w:rPr>
          <w:rFonts w:cs="Times New Roman"/>
          <w:sz w:val="22"/>
          <w:szCs w:val="22"/>
        </w:rPr>
        <w:t xml:space="preserve"> </w:t>
      </w:r>
      <w:r w:rsidR="00460156">
        <w:rPr>
          <w:rFonts w:cs="Times New Roman"/>
          <w:sz w:val="22"/>
          <w:szCs w:val="22"/>
        </w:rPr>
        <w:t>aged as</w:t>
      </w:r>
      <w:r w:rsidRPr="00950096">
        <w:rPr>
          <w:rFonts w:cs="Times New Roman"/>
          <w:sz w:val="22"/>
          <w:szCs w:val="22"/>
        </w:rPr>
        <w:t xml:space="preserve"> follows:</w:t>
      </w:r>
    </w:p>
    <w:p w:rsidR="0006690B" w:rsidRPr="00950096" w:rsidRDefault="0006690B" w:rsidP="0006690B">
      <w:pPr>
        <w:rPr>
          <w:rFonts w:cs="Times New Roman"/>
          <w:sz w:val="22"/>
          <w:szCs w:val="22"/>
        </w:rPr>
      </w:pPr>
    </w:p>
    <w:tbl>
      <w:tblPr>
        <w:tblW w:w="9356" w:type="dxa"/>
        <w:tblInd w:w="-34" w:type="dxa"/>
        <w:tblLayout w:type="fixed"/>
        <w:tblLook w:val="0000" w:firstRow="0" w:lastRow="0" w:firstColumn="0" w:lastColumn="0" w:noHBand="0" w:noVBand="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184D5D"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A94AB9">
              <w:rPr>
                <w:rFonts w:cs="Times New Roman"/>
                <w:sz w:val="22"/>
                <w:szCs w:val="22"/>
              </w:rPr>
              <w:t xml:space="preserve"> 3</w:t>
            </w:r>
            <w:r w:rsidR="0022282B">
              <w:rPr>
                <w:rFonts w:cs="Times New Roman"/>
                <w:sz w:val="22"/>
                <w:szCs w:val="22"/>
              </w:rPr>
              <w:t>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FA3103">
              <w:rPr>
                <w:rFonts w:cs="Times New Roman"/>
                <w:sz w:val="22"/>
                <w:szCs w:val="22"/>
              </w:rPr>
              <w:t>9</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FA3103">
              <w:rPr>
                <w:rFonts w:cs="Times New Roman"/>
                <w:sz w:val="22"/>
                <w:szCs w:val="22"/>
              </w:rPr>
              <w:t>8</w:t>
            </w:r>
          </w:p>
        </w:tc>
      </w:tr>
      <w:tr w:rsidR="00F37B7C" w:rsidRPr="00D16FE5" w:rsidTr="0006690B">
        <w:trPr>
          <w:cantSplit/>
        </w:trPr>
        <w:tc>
          <w:tcPr>
            <w:tcW w:w="5954" w:type="dxa"/>
          </w:tcPr>
          <w:p w:rsidR="00F37B7C" w:rsidRPr="00D16FE5"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F37B7C">
              <w:rPr>
                <w:rFonts w:cs="Times New Roman"/>
                <w:sz w:val="22"/>
                <w:szCs w:val="22"/>
              </w:rPr>
              <w:t>46,365</w:t>
            </w:r>
          </w:p>
        </w:tc>
        <w:tc>
          <w:tcPr>
            <w:tcW w:w="241" w:type="dxa"/>
          </w:tcPr>
          <w:p w:rsidR="00F37B7C" w:rsidRPr="00D16FE5" w:rsidRDefault="00F37B7C"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F37B7C" w:rsidRPr="008355EF"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40,306</w:t>
            </w:r>
          </w:p>
        </w:tc>
      </w:tr>
      <w:tr w:rsidR="00F37B7C" w:rsidRPr="00D16FE5" w:rsidTr="0006690B">
        <w:trPr>
          <w:cantSplit/>
        </w:trPr>
        <w:tc>
          <w:tcPr>
            <w:tcW w:w="5954" w:type="dxa"/>
          </w:tcPr>
          <w:p w:rsidR="00F37B7C" w:rsidRPr="00D16FE5"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c>
          <w:tcPr>
            <w:tcW w:w="241" w:type="dxa"/>
          </w:tcPr>
          <w:p w:rsidR="00F37B7C" w:rsidRPr="00D16FE5" w:rsidRDefault="00F37B7C" w:rsidP="00175487">
            <w:pPr>
              <w:pStyle w:val="a0"/>
              <w:tabs>
                <w:tab w:val="left" w:pos="0"/>
                <w:tab w:val="decimal" w:pos="792"/>
              </w:tabs>
              <w:spacing w:line="240" w:lineRule="atLeast"/>
              <w:ind w:right="94"/>
              <w:jc w:val="center"/>
              <w:rPr>
                <w:rFonts w:cs="Times New Roman"/>
                <w:bCs/>
                <w:cs/>
                <w:lang w:val="en-US"/>
              </w:rPr>
            </w:pPr>
          </w:p>
        </w:tc>
        <w:tc>
          <w:tcPr>
            <w:tcW w:w="1602" w:type="dxa"/>
          </w:tcPr>
          <w:p w:rsidR="00F37B7C" w:rsidRPr="008355EF"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37B7C" w:rsidRPr="00D16FE5" w:rsidTr="0006690B">
        <w:trPr>
          <w:cantSplit/>
        </w:trPr>
        <w:tc>
          <w:tcPr>
            <w:tcW w:w="5954" w:type="dxa"/>
          </w:tcPr>
          <w:p w:rsidR="00F37B7C" w:rsidRPr="00D16FE5"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F37B7C">
              <w:rPr>
                <w:rFonts w:cs="Times New Roman"/>
                <w:sz w:val="22"/>
                <w:szCs w:val="22"/>
              </w:rPr>
              <w:t>14,852</w:t>
            </w:r>
          </w:p>
        </w:tc>
        <w:tc>
          <w:tcPr>
            <w:tcW w:w="241" w:type="dxa"/>
          </w:tcPr>
          <w:p w:rsidR="00F37B7C" w:rsidRPr="00D16FE5" w:rsidRDefault="00F37B7C"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F37B7C" w:rsidRPr="008355EF"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8,628</w:t>
            </w:r>
          </w:p>
        </w:tc>
      </w:tr>
      <w:tr w:rsidR="00F37B7C" w:rsidRPr="00D16FE5" w:rsidTr="0006690B">
        <w:trPr>
          <w:cantSplit/>
        </w:trPr>
        <w:tc>
          <w:tcPr>
            <w:tcW w:w="5954" w:type="dxa"/>
          </w:tcPr>
          <w:p w:rsidR="00F37B7C" w:rsidRPr="00D16FE5"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F37B7C">
              <w:rPr>
                <w:rFonts w:cs="Times New Roman"/>
                <w:sz w:val="22"/>
                <w:szCs w:val="22"/>
              </w:rPr>
              <w:t>1,729</w:t>
            </w:r>
          </w:p>
        </w:tc>
        <w:tc>
          <w:tcPr>
            <w:tcW w:w="241" w:type="dxa"/>
          </w:tcPr>
          <w:p w:rsidR="00F37B7C" w:rsidRPr="00D16FE5" w:rsidRDefault="00F37B7C"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F37B7C" w:rsidRPr="008355EF"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265</w:t>
            </w:r>
          </w:p>
        </w:tc>
      </w:tr>
      <w:tr w:rsidR="00F37B7C" w:rsidRPr="00D16FE5" w:rsidTr="0006690B">
        <w:trPr>
          <w:cantSplit/>
        </w:trPr>
        <w:tc>
          <w:tcPr>
            <w:tcW w:w="5954" w:type="dxa"/>
          </w:tcPr>
          <w:p w:rsidR="00F37B7C" w:rsidRPr="00D16FE5"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F37B7C">
              <w:rPr>
                <w:rFonts w:cs="Times New Roman"/>
                <w:sz w:val="22"/>
                <w:szCs w:val="22"/>
              </w:rPr>
              <w:t>1,382</w:t>
            </w:r>
          </w:p>
        </w:tc>
        <w:tc>
          <w:tcPr>
            <w:tcW w:w="241" w:type="dxa"/>
          </w:tcPr>
          <w:p w:rsidR="00F37B7C" w:rsidRPr="00D16FE5" w:rsidRDefault="00F37B7C"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F37B7C" w:rsidRPr="008355EF"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355EF">
              <w:rPr>
                <w:rFonts w:cs="Times New Roman"/>
                <w:bCs/>
                <w:sz w:val="22"/>
                <w:szCs w:val="22"/>
              </w:rPr>
              <w:t>321</w:t>
            </w:r>
          </w:p>
        </w:tc>
      </w:tr>
      <w:tr w:rsidR="00F37B7C" w:rsidRPr="00D16FE5" w:rsidTr="0006690B">
        <w:trPr>
          <w:cantSplit/>
        </w:trPr>
        <w:tc>
          <w:tcPr>
            <w:tcW w:w="5954" w:type="dxa"/>
          </w:tcPr>
          <w:p w:rsidR="00F37B7C" w:rsidRPr="00D16FE5"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F37B7C">
              <w:rPr>
                <w:rFonts w:cs="Times New Roman"/>
                <w:sz w:val="22"/>
                <w:szCs w:val="22"/>
              </w:rPr>
              <w:t>1,550</w:t>
            </w:r>
          </w:p>
        </w:tc>
        <w:tc>
          <w:tcPr>
            <w:tcW w:w="241" w:type="dxa"/>
          </w:tcPr>
          <w:p w:rsidR="00F37B7C" w:rsidRPr="00D16FE5" w:rsidRDefault="00F37B7C"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F37B7C" w:rsidRPr="008355EF"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 xml:space="preserve">      2,3</w:t>
            </w:r>
            <w:r w:rsidRPr="008355EF">
              <w:rPr>
                <w:rFonts w:cs="Times New Roman"/>
                <w:sz w:val="22"/>
                <w:szCs w:val="22"/>
              </w:rPr>
              <w:t>9</w:t>
            </w:r>
            <w:r>
              <w:rPr>
                <w:rFonts w:cs="Times New Roman"/>
                <w:sz w:val="22"/>
                <w:szCs w:val="22"/>
              </w:rPr>
              <w:t>0</w:t>
            </w:r>
          </w:p>
        </w:tc>
      </w:tr>
      <w:tr w:rsidR="00F37B7C" w:rsidRPr="00D16FE5" w:rsidTr="0006690B">
        <w:trPr>
          <w:cantSplit/>
        </w:trPr>
        <w:tc>
          <w:tcPr>
            <w:tcW w:w="5954" w:type="dxa"/>
          </w:tcPr>
          <w:p w:rsidR="00F37B7C" w:rsidRPr="00D16FE5"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F37B7C">
              <w:rPr>
                <w:rFonts w:cs="Times New Roman"/>
                <w:sz w:val="22"/>
                <w:szCs w:val="22"/>
              </w:rPr>
              <w:t>65,878</w:t>
            </w:r>
          </w:p>
        </w:tc>
        <w:tc>
          <w:tcPr>
            <w:tcW w:w="241" w:type="dxa"/>
          </w:tcPr>
          <w:p w:rsidR="00F37B7C" w:rsidRPr="00D16FE5" w:rsidRDefault="00F37B7C"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F37B7C" w:rsidRPr="008355EF"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355EF">
              <w:rPr>
                <w:rFonts w:cs="Times New Roman"/>
                <w:sz w:val="22"/>
                <w:szCs w:val="22"/>
              </w:rPr>
              <w:t>51,910</w:t>
            </w:r>
          </w:p>
        </w:tc>
      </w:tr>
      <w:tr w:rsidR="00F37B7C" w:rsidRPr="00D16FE5" w:rsidTr="00B505EF">
        <w:trPr>
          <w:cantSplit/>
        </w:trPr>
        <w:tc>
          <w:tcPr>
            <w:tcW w:w="5954" w:type="dxa"/>
          </w:tcPr>
          <w:p w:rsidR="00F37B7C" w:rsidRPr="00D16FE5"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 doubtful accounts</w:t>
            </w:r>
          </w:p>
        </w:tc>
        <w:tc>
          <w:tcPr>
            <w:tcW w:w="1559" w:type="dxa"/>
            <w:vAlign w:val="center"/>
          </w:tcPr>
          <w:p w:rsidR="00F37B7C" w:rsidRPr="00F37B7C" w:rsidRDefault="00F37B7C" w:rsidP="001D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F37B7C">
              <w:rPr>
                <w:rFonts w:cs="Times New Roman"/>
                <w:sz w:val="22"/>
                <w:szCs w:val="22"/>
              </w:rPr>
              <w:t>(2,916)</w:t>
            </w:r>
          </w:p>
        </w:tc>
        <w:tc>
          <w:tcPr>
            <w:tcW w:w="241" w:type="dxa"/>
          </w:tcPr>
          <w:p w:rsidR="00F37B7C" w:rsidRPr="00D16FE5" w:rsidRDefault="00F37B7C"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F37B7C" w:rsidRPr="008355EF"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8355EF">
              <w:rPr>
                <w:rFonts w:cs="Times New Roman"/>
                <w:sz w:val="22"/>
                <w:szCs w:val="22"/>
              </w:rPr>
              <w:t>(2,568)</w:t>
            </w:r>
          </w:p>
        </w:tc>
      </w:tr>
      <w:tr w:rsidR="00F37B7C" w:rsidRPr="00950096" w:rsidTr="0006690B">
        <w:trPr>
          <w:cantSplit/>
        </w:trPr>
        <w:tc>
          <w:tcPr>
            <w:tcW w:w="5954" w:type="dxa"/>
          </w:tcPr>
          <w:p w:rsidR="00F37B7C" w:rsidRPr="00D16FE5" w:rsidRDefault="00F37B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F37B7C" w:rsidRPr="00F37B7C" w:rsidRDefault="00F37B7C"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F37B7C">
              <w:rPr>
                <w:rFonts w:cs="Times New Roman"/>
                <w:sz w:val="22"/>
                <w:szCs w:val="22"/>
              </w:rPr>
              <w:t>62,962</w:t>
            </w:r>
          </w:p>
        </w:tc>
        <w:tc>
          <w:tcPr>
            <w:tcW w:w="241" w:type="dxa"/>
          </w:tcPr>
          <w:p w:rsidR="00F37B7C" w:rsidRPr="00D16FE5" w:rsidRDefault="00F37B7C"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F37B7C" w:rsidRPr="008355EF" w:rsidRDefault="00F37B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355EF">
              <w:rPr>
                <w:rFonts w:cs="Times New Roman"/>
                <w:sz w:val="22"/>
                <w:szCs w:val="22"/>
              </w:rPr>
              <w:t>49,342</w:t>
            </w:r>
          </w:p>
        </w:tc>
      </w:tr>
    </w:tbl>
    <w:p w:rsidR="0006690B"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0D153F" w:rsidRPr="00E83E0A" w:rsidRDefault="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0D153F" w:rsidRPr="00E83E0A" w:rsidRDefault="000D153F" w:rsidP="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t>5</w:t>
      </w:r>
      <w:r w:rsidRPr="00E83E0A">
        <w:rPr>
          <w:rFonts w:cs="Times New Roman"/>
          <w:b/>
          <w:bCs/>
          <w:sz w:val="22"/>
          <w:szCs w:val="22"/>
        </w:rPr>
        <w:t>.</w:t>
      </w:r>
      <w:r w:rsidRPr="00E83E0A">
        <w:rPr>
          <w:rFonts w:cs="Times New Roman"/>
          <w:b/>
          <w:bCs/>
          <w:sz w:val="22"/>
          <w:szCs w:val="22"/>
        </w:rPr>
        <w:tab/>
      </w:r>
      <w:r w:rsidR="00D02320">
        <w:rPr>
          <w:rFonts w:cs="Times New Roman"/>
          <w:b/>
          <w:bCs/>
          <w:sz w:val="22"/>
          <w:szCs w:val="22"/>
        </w:rPr>
        <w:t>SHARE CAPITAL</w:t>
      </w:r>
      <w:r w:rsidR="008F0975">
        <w:rPr>
          <w:rFonts w:cs="Times New Roman"/>
          <w:b/>
          <w:bCs/>
          <w:sz w:val="22"/>
          <w:szCs w:val="22"/>
        </w:rPr>
        <w:t>, WARRANTS</w:t>
      </w:r>
      <w:r>
        <w:rPr>
          <w:rFonts w:cs="Times New Roman"/>
          <w:b/>
          <w:bCs/>
          <w:sz w:val="22"/>
          <w:szCs w:val="22"/>
        </w:rPr>
        <w:t xml:space="preserve"> </w:t>
      </w:r>
      <w:r w:rsidR="00FD7750">
        <w:rPr>
          <w:rFonts w:cs="Times New Roman"/>
          <w:b/>
          <w:bCs/>
          <w:sz w:val="22"/>
          <w:szCs w:val="22"/>
        </w:rPr>
        <w:t>AND DEFICIT</w:t>
      </w:r>
    </w:p>
    <w:p w:rsid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B6CC7" w:rsidRPr="006E57D8" w:rsidRDefault="008B6CC7" w:rsidP="000D153F">
      <w:pPr>
        <w:pStyle w:val="NoSpacing"/>
        <w:tabs>
          <w:tab w:val="clear" w:pos="680"/>
          <w:tab w:val="left" w:pos="567"/>
          <w:tab w:val="left" w:pos="13467"/>
        </w:tabs>
        <w:jc w:val="thaiDistribute"/>
        <w:rPr>
          <w:rFonts w:cs="Times New Roman"/>
          <w:sz w:val="22"/>
          <w:szCs w:val="22"/>
        </w:rPr>
      </w:pPr>
      <w:r w:rsidRPr="006E57D8">
        <w:rPr>
          <w:rFonts w:cs="Times New Roman"/>
          <w:sz w:val="22"/>
          <w:szCs w:val="22"/>
        </w:rPr>
        <w:t xml:space="preserve">At the Annual General Meeting of Shareholders held </w:t>
      </w:r>
      <w:r>
        <w:rPr>
          <w:rFonts w:cs="Times New Roman"/>
          <w:sz w:val="22"/>
          <w:szCs w:val="22"/>
        </w:rPr>
        <w:t>on April 23</w:t>
      </w:r>
      <w:r w:rsidRPr="006E57D8">
        <w:rPr>
          <w:rFonts w:cs="Times New Roman"/>
          <w:sz w:val="22"/>
          <w:szCs w:val="22"/>
        </w:rPr>
        <w:t xml:space="preserve">, 2019, the </w:t>
      </w:r>
      <w:r>
        <w:rPr>
          <w:rFonts w:cs="Times New Roman"/>
          <w:sz w:val="22"/>
          <w:szCs w:val="22"/>
        </w:rPr>
        <w:t xml:space="preserve">shareholders </w:t>
      </w:r>
      <w:r w:rsidR="000D153F">
        <w:rPr>
          <w:rFonts w:cs="Times New Roman"/>
          <w:sz w:val="22"/>
          <w:szCs w:val="22"/>
        </w:rPr>
        <w:t xml:space="preserve">passed the </w:t>
      </w:r>
      <w:r w:rsidRPr="006E57D8">
        <w:rPr>
          <w:rFonts w:cs="Times New Roman"/>
          <w:sz w:val="22"/>
          <w:szCs w:val="22"/>
        </w:rPr>
        <w:t>resolution to approve the following matters:</w:t>
      </w:r>
    </w:p>
    <w:p w:rsidR="008B6CC7" w:rsidRPr="006E57D8" w:rsidRDefault="008B6CC7" w:rsidP="008B6CC7">
      <w:pPr>
        <w:pStyle w:val="NoSpacing"/>
        <w:tabs>
          <w:tab w:val="left" w:pos="567"/>
          <w:tab w:val="left" w:pos="13467"/>
        </w:tabs>
        <w:jc w:val="thaiDistribute"/>
        <w:rPr>
          <w:rFonts w:cs="Times New Roman"/>
          <w:sz w:val="22"/>
          <w:szCs w:val="22"/>
        </w:rPr>
      </w:pPr>
      <w:r w:rsidRPr="006E57D8">
        <w:rPr>
          <w:rFonts w:cs="Times New Roman"/>
          <w:sz w:val="22"/>
          <w:szCs w:val="22"/>
        </w:rPr>
        <w:tab/>
      </w:r>
    </w:p>
    <w:p w:rsidR="008B6CC7" w:rsidRDefault="006D585B" w:rsidP="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567" w:hanging="567"/>
        <w:jc w:val="thaiDistribute"/>
        <w:rPr>
          <w:rFonts w:cs="Times New Roman"/>
          <w:sz w:val="22"/>
          <w:szCs w:val="22"/>
        </w:rPr>
      </w:pPr>
      <w:r>
        <w:rPr>
          <w:rFonts w:cs="Times New Roman"/>
          <w:sz w:val="22"/>
          <w:szCs w:val="22"/>
        </w:rPr>
        <w:t>a</w:t>
      </w:r>
      <w:r w:rsidR="000D153F">
        <w:rPr>
          <w:rFonts w:cs="Times New Roman"/>
          <w:sz w:val="22"/>
          <w:szCs w:val="22"/>
        </w:rPr>
        <w:t>)</w:t>
      </w:r>
      <w:r w:rsidR="000D153F">
        <w:rPr>
          <w:rFonts w:cs="Times New Roman"/>
          <w:sz w:val="22"/>
          <w:szCs w:val="22"/>
        </w:rPr>
        <w:tab/>
      </w:r>
      <w:r w:rsidR="004D354E">
        <w:rPr>
          <w:rFonts w:cs="Times New Roman"/>
          <w:sz w:val="22"/>
          <w:szCs w:val="22"/>
        </w:rPr>
        <w:t>D</w:t>
      </w:r>
      <w:r w:rsidR="004D354E" w:rsidRPr="006E57D8">
        <w:rPr>
          <w:rFonts w:cs="Times New Roman"/>
          <w:sz w:val="22"/>
          <w:szCs w:val="22"/>
        </w:rPr>
        <w:t xml:space="preserve">ecrease the Company’s authorized share capital </w:t>
      </w:r>
      <w:r w:rsidR="00BA04FA">
        <w:rPr>
          <w:rFonts w:cs="Times New Roman"/>
          <w:sz w:val="22"/>
          <w:szCs w:val="22"/>
        </w:rPr>
        <w:t>amounting</w:t>
      </w:r>
      <w:r w:rsidR="004D354E">
        <w:rPr>
          <w:rFonts w:cs="Times New Roman"/>
          <w:sz w:val="22"/>
          <w:szCs w:val="22"/>
        </w:rPr>
        <w:t xml:space="preserve"> </w:t>
      </w:r>
      <w:r w:rsidR="00BA04FA">
        <w:rPr>
          <w:rFonts w:cs="Times New Roman"/>
          <w:sz w:val="22"/>
          <w:szCs w:val="22"/>
        </w:rPr>
        <w:t>to</w:t>
      </w:r>
      <w:r w:rsidR="004D354E">
        <w:rPr>
          <w:rFonts w:cs="Times New Roman"/>
          <w:sz w:val="22"/>
          <w:szCs w:val="22"/>
        </w:rPr>
        <w:t xml:space="preserve"> Baht 183,999,760 (divided into 183,999,760 ordinary shares at Baht 1 par value) which are</w:t>
      </w:r>
      <w:r w:rsidR="004D354E" w:rsidRPr="006E57D8">
        <w:rPr>
          <w:rFonts w:cs="Times New Roman"/>
          <w:sz w:val="22"/>
          <w:szCs w:val="22"/>
        </w:rPr>
        <w:t xml:space="preserve"> remaining </w:t>
      </w:r>
      <w:r w:rsidR="004D354E">
        <w:rPr>
          <w:rFonts w:cs="Times New Roman"/>
          <w:sz w:val="22"/>
          <w:szCs w:val="22"/>
        </w:rPr>
        <w:t xml:space="preserve">portion of the right to </w:t>
      </w:r>
      <w:r w:rsidR="004D354E" w:rsidRPr="006E57D8">
        <w:rPr>
          <w:rFonts w:cs="Times New Roman"/>
          <w:sz w:val="22"/>
          <w:szCs w:val="22"/>
        </w:rPr>
        <w:t>exercise</w:t>
      </w:r>
      <w:r w:rsidR="004D354E">
        <w:rPr>
          <w:rFonts w:cs="Times New Roman"/>
          <w:sz w:val="22"/>
          <w:szCs w:val="22"/>
        </w:rPr>
        <w:t xml:space="preserve"> </w:t>
      </w:r>
      <w:r w:rsidR="004D354E" w:rsidRPr="006E57D8">
        <w:rPr>
          <w:rFonts w:cs="Times New Roman"/>
          <w:sz w:val="22"/>
          <w:szCs w:val="22"/>
        </w:rPr>
        <w:t>SMART-W1</w:t>
      </w:r>
      <w:r w:rsidR="004D354E">
        <w:rPr>
          <w:rFonts w:cs="Times New Roman"/>
          <w:sz w:val="22"/>
          <w:szCs w:val="22"/>
        </w:rPr>
        <w:t>. Therefore the Company’s authorized share capital decreased from Baht 644,000,000 to Baht 460,000,240 and</w:t>
      </w:r>
      <w:r w:rsidR="004D354E" w:rsidRPr="006E57D8">
        <w:rPr>
          <w:rFonts w:cs="Times New Roman"/>
          <w:sz w:val="22"/>
          <w:szCs w:val="22"/>
        </w:rPr>
        <w:t xml:space="preserve"> modify the Company’s Memorandum of Association in order to conform with the decre</w:t>
      </w:r>
      <w:r w:rsidR="004D354E">
        <w:rPr>
          <w:rFonts w:cs="Times New Roman"/>
          <w:sz w:val="22"/>
          <w:szCs w:val="22"/>
        </w:rPr>
        <w:t>ase in authorized share capital; and</w:t>
      </w:r>
      <w:r w:rsidR="00FB51C5">
        <w:rPr>
          <w:rFonts w:cstheme="minorBidi" w:hint="cs"/>
          <w:sz w:val="22"/>
          <w:szCs w:val="22"/>
          <w:cs/>
        </w:rPr>
        <w:tab/>
      </w:r>
    </w:p>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1134" w:hanging="1134"/>
        <w:jc w:val="thaiDistribute"/>
        <w:rPr>
          <w:rFonts w:cs="Times New Roman"/>
          <w:sz w:val="22"/>
          <w:szCs w:val="22"/>
        </w:rPr>
      </w:pPr>
    </w:p>
    <w:p w:rsidR="008B6CC7" w:rsidRPr="00C55472" w:rsidRDefault="006D585B" w:rsidP="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567" w:hanging="567"/>
        <w:jc w:val="thaiDistribute"/>
        <w:rPr>
          <w:sz w:val="22"/>
          <w:szCs w:val="22"/>
        </w:rPr>
      </w:pPr>
      <w:r>
        <w:rPr>
          <w:rFonts w:cs="Times New Roman"/>
          <w:sz w:val="22"/>
          <w:szCs w:val="22"/>
        </w:rPr>
        <w:t>b</w:t>
      </w:r>
      <w:r w:rsidR="008B6CC7">
        <w:rPr>
          <w:rFonts w:cs="Times New Roman"/>
          <w:sz w:val="22"/>
          <w:szCs w:val="22"/>
        </w:rPr>
        <w:t>)</w:t>
      </w:r>
      <w:r w:rsidR="008B6CC7">
        <w:rPr>
          <w:rFonts w:cs="Times New Roman"/>
          <w:sz w:val="22"/>
          <w:szCs w:val="22"/>
        </w:rPr>
        <w:tab/>
      </w:r>
      <w:r w:rsidR="008B6CC7" w:rsidRPr="00C55472">
        <w:rPr>
          <w:sz w:val="22"/>
          <w:szCs w:val="22"/>
        </w:rPr>
        <w:t>Transfer</w:t>
      </w:r>
      <w:r w:rsidR="00427499">
        <w:rPr>
          <w:sz w:val="22"/>
          <w:szCs w:val="22"/>
        </w:rPr>
        <w:t>ring</w:t>
      </w:r>
      <w:r w:rsidR="008B6CC7" w:rsidRPr="00C55472">
        <w:rPr>
          <w:sz w:val="22"/>
          <w:szCs w:val="22"/>
        </w:rPr>
        <w:t xml:space="preserve"> of legal reserve amounting to Baht 3.15 million</w:t>
      </w:r>
      <w:r w:rsidR="008B6CC7">
        <w:rPr>
          <w:b/>
          <w:bCs/>
          <w:sz w:val="22"/>
          <w:szCs w:val="22"/>
        </w:rPr>
        <w:t xml:space="preserve"> </w:t>
      </w:r>
      <w:r w:rsidR="008B6CC7" w:rsidRPr="00C55472">
        <w:rPr>
          <w:sz w:val="22"/>
          <w:szCs w:val="22"/>
        </w:rPr>
        <w:t xml:space="preserve">and </w:t>
      </w:r>
      <w:r w:rsidR="008B6CC7">
        <w:rPr>
          <w:sz w:val="22"/>
          <w:szCs w:val="22"/>
        </w:rPr>
        <w:t>share premium amounting to Baht 57.02 mi</w:t>
      </w:r>
      <w:r w:rsidR="00C76F31">
        <w:rPr>
          <w:sz w:val="22"/>
          <w:szCs w:val="22"/>
        </w:rPr>
        <w:t>llion to compensate the deficit</w:t>
      </w:r>
      <w:r w:rsidR="008B6CC7">
        <w:rPr>
          <w:sz w:val="22"/>
          <w:szCs w:val="22"/>
        </w:rPr>
        <w:t xml:space="preserve"> as at December 31, 2018. </w:t>
      </w:r>
    </w:p>
    <w:p w:rsidR="00427499" w:rsidRDefault="00427499"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8B6CC7" w:rsidRDefault="00427499"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215E13">
        <w:rPr>
          <w:rFonts w:cs="Times New Roman"/>
          <w:sz w:val="22"/>
          <w:szCs w:val="22"/>
        </w:rPr>
        <w:t xml:space="preserve">The Company registered the decrease authorized share capital with the Ministry </w:t>
      </w:r>
      <w:r>
        <w:rPr>
          <w:rFonts w:cs="Times New Roman"/>
          <w:sz w:val="22"/>
          <w:szCs w:val="22"/>
        </w:rPr>
        <w:t>of Commerce on May 10</w:t>
      </w:r>
      <w:r w:rsidRPr="00215E13">
        <w:rPr>
          <w:rFonts w:cs="Times New Roman"/>
          <w:sz w:val="22"/>
          <w:szCs w:val="22"/>
        </w:rPr>
        <w:t>, 201</w:t>
      </w:r>
      <w:r>
        <w:rPr>
          <w:rFonts w:cstheme="minorBidi"/>
          <w:sz w:val="22"/>
          <w:szCs w:val="22"/>
        </w:rPr>
        <w:t>9</w:t>
      </w:r>
      <w:r>
        <w:rPr>
          <w:rFonts w:cs="Times New Roman"/>
          <w:sz w:val="22"/>
          <w:szCs w:val="22"/>
        </w:rPr>
        <w:t>.</w:t>
      </w:r>
    </w:p>
    <w:p w:rsidR="00112ADB" w:rsidRDefault="00112ADB"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D36340" w:rsidRPr="006E57D8" w:rsidRDefault="001D5A80" w:rsidP="00D36340">
      <w:pPr>
        <w:pStyle w:val="NoSpacing"/>
        <w:tabs>
          <w:tab w:val="clear" w:pos="680"/>
          <w:tab w:val="left" w:pos="567"/>
          <w:tab w:val="left" w:pos="13467"/>
        </w:tabs>
        <w:jc w:val="thaiDistribute"/>
        <w:rPr>
          <w:rFonts w:cs="Times New Roman"/>
          <w:sz w:val="22"/>
          <w:szCs w:val="22"/>
        </w:rPr>
      </w:pPr>
      <w:r>
        <w:rPr>
          <w:rFonts w:cs="Times New Roman"/>
          <w:sz w:val="22"/>
          <w:szCs w:val="22"/>
        </w:rPr>
        <w:lastRenderedPageBreak/>
        <w:t>At the Extraordinary</w:t>
      </w:r>
      <w:r w:rsidR="00D36340" w:rsidRPr="006E57D8">
        <w:rPr>
          <w:rFonts w:cs="Times New Roman"/>
          <w:sz w:val="22"/>
          <w:szCs w:val="22"/>
        </w:rPr>
        <w:t xml:space="preserve"> General Meeting of Shareholders </w:t>
      </w:r>
      <w:r>
        <w:rPr>
          <w:rFonts w:cs="Times New Roman"/>
          <w:sz w:val="22"/>
          <w:szCs w:val="22"/>
        </w:rPr>
        <w:t xml:space="preserve">No. 1/2019 </w:t>
      </w:r>
      <w:r w:rsidR="00D36340" w:rsidRPr="006E57D8">
        <w:rPr>
          <w:rFonts w:cs="Times New Roman"/>
          <w:sz w:val="22"/>
          <w:szCs w:val="22"/>
        </w:rPr>
        <w:t xml:space="preserve">held </w:t>
      </w:r>
      <w:r w:rsidR="00D36340">
        <w:rPr>
          <w:rFonts w:cs="Times New Roman"/>
          <w:sz w:val="22"/>
          <w:szCs w:val="22"/>
        </w:rPr>
        <w:t xml:space="preserve">on September </w:t>
      </w:r>
      <w:r w:rsidR="00D36340">
        <w:rPr>
          <w:rFonts w:cstheme="minorBidi"/>
          <w:sz w:val="22"/>
          <w:szCs w:val="22"/>
        </w:rPr>
        <w:t>12</w:t>
      </w:r>
      <w:r w:rsidR="00D36340" w:rsidRPr="006E57D8">
        <w:rPr>
          <w:rFonts w:cs="Times New Roman"/>
          <w:sz w:val="22"/>
          <w:szCs w:val="22"/>
        </w:rPr>
        <w:t xml:space="preserve">, 2019, the </w:t>
      </w:r>
      <w:r w:rsidR="00D36340">
        <w:rPr>
          <w:rFonts w:cs="Times New Roman"/>
          <w:sz w:val="22"/>
          <w:szCs w:val="22"/>
        </w:rPr>
        <w:t xml:space="preserve">shareholders passed the </w:t>
      </w:r>
      <w:r w:rsidR="00D36340" w:rsidRPr="006E57D8">
        <w:rPr>
          <w:rFonts w:cs="Times New Roman"/>
          <w:sz w:val="22"/>
          <w:szCs w:val="22"/>
        </w:rPr>
        <w:t>resolution to approve the following matters:</w:t>
      </w:r>
    </w:p>
    <w:p w:rsidR="00112ADB" w:rsidRPr="00D36340" w:rsidRDefault="00112ADB" w:rsidP="00112ADB">
      <w:pPr>
        <w:pStyle w:val="NoSpacing"/>
        <w:tabs>
          <w:tab w:val="left" w:pos="13467"/>
        </w:tabs>
        <w:jc w:val="thaiDistribute"/>
        <w:rPr>
          <w:rFonts w:cs="Times New Roman"/>
          <w:sz w:val="22"/>
          <w:szCs w:val="22"/>
          <w:highlight w:val="yellow"/>
        </w:rPr>
      </w:pPr>
    </w:p>
    <w:p w:rsidR="00112ADB" w:rsidRPr="00D36340" w:rsidRDefault="00112ADB" w:rsidP="00D36340">
      <w:pPr>
        <w:pStyle w:val="NoSpacing"/>
        <w:tabs>
          <w:tab w:val="clear" w:pos="454"/>
          <w:tab w:val="left" w:pos="567"/>
          <w:tab w:val="left" w:pos="13467"/>
        </w:tabs>
        <w:ind w:left="567" w:hanging="567"/>
        <w:jc w:val="thaiDistribute"/>
        <w:rPr>
          <w:rFonts w:cs="Times New Roman"/>
          <w:sz w:val="22"/>
          <w:szCs w:val="22"/>
        </w:rPr>
      </w:pPr>
      <w:r w:rsidRPr="00D36340">
        <w:rPr>
          <w:rFonts w:cs="Times New Roman"/>
          <w:sz w:val="22"/>
          <w:szCs w:val="22"/>
        </w:rPr>
        <w:t>a)</w:t>
      </w:r>
      <w:r w:rsidRPr="00D36340">
        <w:rPr>
          <w:rFonts w:cs="Times New Roman"/>
          <w:sz w:val="22"/>
          <w:szCs w:val="22"/>
        </w:rPr>
        <w:tab/>
      </w:r>
      <w:r w:rsidRPr="00D36340">
        <w:rPr>
          <w:rFonts w:cs="Times New Roman"/>
          <w:sz w:val="22"/>
          <w:szCs w:val="22"/>
        </w:rPr>
        <w:tab/>
      </w:r>
      <w:r w:rsidR="00D36340" w:rsidRPr="00D36340">
        <w:rPr>
          <w:rFonts w:cs="Times New Roman"/>
          <w:sz w:val="22"/>
          <w:szCs w:val="22"/>
        </w:rPr>
        <w:t>Issue and offer warrants for purchasing of newly issued ordinary shares series 2 (“SMART-W2”), which specified the name of the holder and transferable, and allocate to the existing shareholders of the Company (Right Offering) at the ratio of 5 existing shares to 1 warrant for free in an amount of 92,000,048 shares that are not exceeding 50% of the paid-up share capital of the Company. One (1) warrant conveys the right to purchase one (1) newly issued ordinary share of the Company at the exercise price of Baht 1.50 per share. The term of such warrants is two (2) years from the date of issuance (from October 4, 2019 to October 3, 2021). The warrant holders shall be able to exercise their rights 4 times, which are the last business day of May 2020, the last business day of November 2020, the last business day of May 2021 and October 3, 2021;</w:t>
      </w:r>
    </w:p>
    <w:p w:rsidR="00112ADB" w:rsidRPr="00D36340" w:rsidRDefault="00112ADB" w:rsidP="00112ADB">
      <w:pPr>
        <w:pStyle w:val="NoSpacing"/>
        <w:tabs>
          <w:tab w:val="left" w:pos="13467"/>
        </w:tabs>
        <w:jc w:val="thaiDistribute"/>
        <w:rPr>
          <w:rFonts w:cs="Times New Roman"/>
          <w:sz w:val="22"/>
          <w:szCs w:val="22"/>
        </w:rPr>
      </w:pPr>
    </w:p>
    <w:p w:rsidR="00112ADB" w:rsidRPr="00D36340" w:rsidRDefault="00112ADB" w:rsidP="00112ADB">
      <w:pPr>
        <w:pStyle w:val="NoSpacing"/>
        <w:tabs>
          <w:tab w:val="clear" w:pos="454"/>
          <w:tab w:val="left" w:pos="567"/>
          <w:tab w:val="left" w:pos="13467"/>
        </w:tabs>
        <w:ind w:left="567" w:hanging="567"/>
        <w:jc w:val="thaiDistribute"/>
        <w:rPr>
          <w:rFonts w:cs="Times New Roman"/>
          <w:sz w:val="22"/>
          <w:szCs w:val="22"/>
        </w:rPr>
      </w:pPr>
      <w:r w:rsidRPr="00D36340">
        <w:rPr>
          <w:rFonts w:cs="Times New Roman"/>
          <w:sz w:val="22"/>
          <w:szCs w:val="22"/>
        </w:rPr>
        <w:t>b)</w:t>
      </w:r>
      <w:r w:rsidRPr="00D36340">
        <w:rPr>
          <w:rFonts w:cs="Times New Roman"/>
          <w:sz w:val="22"/>
          <w:szCs w:val="22"/>
        </w:rPr>
        <w:tab/>
      </w:r>
      <w:r w:rsidRPr="00D36340">
        <w:rPr>
          <w:rFonts w:cs="Times New Roman"/>
          <w:sz w:val="22"/>
          <w:szCs w:val="22"/>
        </w:rPr>
        <w:tab/>
      </w:r>
      <w:r w:rsidR="00D36340" w:rsidRPr="00D36340">
        <w:rPr>
          <w:rFonts w:cs="Times New Roman"/>
          <w:sz w:val="22"/>
          <w:szCs w:val="22"/>
        </w:rPr>
        <w:t>Increase the authorized share capital of Baht 92,000,048 from the authorized share capital of Baht 460,000,240 to be Baht 552,000,288 by issuing newly ordinary shares of 92,000,048 shares at Baht 1 par value to support the exercise rights of SMART-W2 and approved to modify the Company’s Memorandum of Association in order to conform with the increase in authorized share capital; and</w:t>
      </w:r>
    </w:p>
    <w:p w:rsidR="00112ADB" w:rsidRPr="00112ADB" w:rsidRDefault="00112ADB" w:rsidP="00112ADB">
      <w:pPr>
        <w:pStyle w:val="NoSpacing"/>
        <w:tabs>
          <w:tab w:val="clear" w:pos="227"/>
          <w:tab w:val="left" w:pos="426"/>
          <w:tab w:val="left" w:pos="13467"/>
        </w:tabs>
        <w:ind w:left="450" w:hanging="450"/>
        <w:jc w:val="thaiDistribute"/>
        <w:rPr>
          <w:rFonts w:cs="Times New Roman"/>
          <w:sz w:val="22"/>
          <w:szCs w:val="22"/>
          <w:highlight w:val="yellow"/>
        </w:rPr>
      </w:pPr>
      <w:r w:rsidRPr="00112ADB">
        <w:rPr>
          <w:rFonts w:cs="Times New Roman"/>
          <w:sz w:val="22"/>
          <w:szCs w:val="22"/>
          <w:highlight w:val="yellow"/>
        </w:rPr>
        <w:t xml:space="preserve">    </w:t>
      </w:r>
    </w:p>
    <w:p w:rsidR="00112ADB" w:rsidRPr="00D36340" w:rsidRDefault="00112ADB" w:rsidP="00112ADB">
      <w:pPr>
        <w:pStyle w:val="NoSpacing"/>
        <w:tabs>
          <w:tab w:val="clear" w:pos="227"/>
          <w:tab w:val="clear" w:pos="454"/>
          <w:tab w:val="left" w:pos="567"/>
          <w:tab w:val="left" w:pos="13467"/>
        </w:tabs>
        <w:ind w:left="567" w:hanging="567"/>
        <w:jc w:val="thaiDistribute"/>
        <w:rPr>
          <w:rFonts w:cs="Times New Roman"/>
          <w:sz w:val="22"/>
          <w:szCs w:val="22"/>
        </w:rPr>
      </w:pPr>
      <w:r w:rsidRPr="00D36340">
        <w:rPr>
          <w:rFonts w:cs="Times New Roman"/>
          <w:sz w:val="22"/>
          <w:szCs w:val="22"/>
        </w:rPr>
        <w:t>c)</w:t>
      </w:r>
      <w:r w:rsidRPr="00D36340">
        <w:rPr>
          <w:rFonts w:cs="Times New Roman"/>
          <w:sz w:val="22"/>
          <w:szCs w:val="22"/>
        </w:rPr>
        <w:tab/>
      </w:r>
      <w:r w:rsidR="001D5A80">
        <w:rPr>
          <w:rFonts w:cs="Times New Roman"/>
          <w:sz w:val="22"/>
          <w:szCs w:val="22"/>
        </w:rPr>
        <w:t>A</w:t>
      </w:r>
      <w:r w:rsidR="00D36340" w:rsidRPr="00D36340">
        <w:rPr>
          <w:rFonts w:cs="Times New Roman"/>
          <w:sz w:val="22"/>
          <w:szCs w:val="22"/>
        </w:rPr>
        <w:t>llocate the newly issued ordinary shares 92,000,048 shares to be accommodated for the exercise rights of SMART-W2.</w:t>
      </w:r>
    </w:p>
    <w:p w:rsidR="00112ADB" w:rsidRPr="00112ADB" w:rsidRDefault="00112ADB" w:rsidP="00112ADB">
      <w:pPr>
        <w:pStyle w:val="NoSpacing"/>
        <w:tabs>
          <w:tab w:val="clear" w:pos="227"/>
          <w:tab w:val="left" w:pos="426"/>
          <w:tab w:val="left" w:pos="13467"/>
        </w:tabs>
        <w:ind w:left="450" w:hanging="450"/>
        <w:jc w:val="thaiDistribute"/>
        <w:rPr>
          <w:rFonts w:cs="Times New Roman"/>
          <w:sz w:val="22"/>
          <w:szCs w:val="22"/>
          <w:highlight w:val="yellow"/>
        </w:rPr>
      </w:pPr>
    </w:p>
    <w:p w:rsidR="00D36340" w:rsidRDefault="00D36340" w:rsidP="00D3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sz w:val="22"/>
          <w:szCs w:val="22"/>
        </w:rPr>
        <w:t>The Company registered the in</w:t>
      </w:r>
      <w:r w:rsidRPr="00215E13">
        <w:rPr>
          <w:rFonts w:cs="Times New Roman"/>
          <w:sz w:val="22"/>
          <w:szCs w:val="22"/>
        </w:rPr>
        <w:t xml:space="preserve">crease authorized share capital with the Ministry </w:t>
      </w:r>
      <w:r>
        <w:rPr>
          <w:rFonts w:cs="Times New Roman"/>
          <w:sz w:val="22"/>
          <w:szCs w:val="22"/>
        </w:rPr>
        <w:t>of Commerce on September 24</w:t>
      </w:r>
      <w:r w:rsidRPr="00215E13">
        <w:rPr>
          <w:rFonts w:cs="Times New Roman"/>
          <w:sz w:val="22"/>
          <w:szCs w:val="22"/>
        </w:rPr>
        <w:t>, 201</w:t>
      </w:r>
      <w:r>
        <w:rPr>
          <w:rFonts w:cstheme="minorBidi"/>
          <w:sz w:val="22"/>
          <w:szCs w:val="22"/>
        </w:rPr>
        <w:t>9</w:t>
      </w:r>
      <w:r>
        <w:rPr>
          <w:rFonts w:cs="Times New Roman"/>
          <w:sz w:val="22"/>
          <w:szCs w:val="22"/>
        </w:rPr>
        <w:t>.</w:t>
      </w:r>
    </w:p>
    <w:p w:rsidR="00112ADB" w:rsidRDefault="00112ADB"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427499" w:rsidRDefault="00427499"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CA1B11" w:rsidRPr="00E83E0A" w:rsidRDefault="008B6CC7"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t>6</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F548F4" w:rsidRPr="00950096" w:rsidRDefault="00460505"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Revenues from s</w:t>
      </w:r>
      <w:r w:rsidR="00F548F4" w:rsidRPr="002D785F">
        <w:rPr>
          <w:rFonts w:cs="Times New Roman"/>
          <w:sz w:val="22"/>
          <w:szCs w:val="22"/>
        </w:rPr>
        <w:t>ales, other income, cost</w:t>
      </w:r>
      <w:r>
        <w:rPr>
          <w:rFonts w:cs="Times New Roman"/>
          <w:sz w:val="22"/>
          <w:szCs w:val="22"/>
        </w:rPr>
        <w:t>s</w:t>
      </w:r>
      <w:r w:rsidR="00F548F4" w:rsidRPr="002D785F">
        <w:rPr>
          <w:rFonts w:cs="Times New Roman"/>
          <w:sz w:val="22"/>
          <w:szCs w:val="22"/>
        </w:rPr>
        <w:t xml:space="preserve"> of sa</w:t>
      </w:r>
      <w:r w:rsidR="00F548F4">
        <w:rPr>
          <w:rFonts w:cs="Times New Roman"/>
          <w:sz w:val="22"/>
          <w:szCs w:val="22"/>
        </w:rPr>
        <w:t>les</w:t>
      </w:r>
      <w:r w:rsidR="000F77AB">
        <w:rPr>
          <w:rFonts w:cs="Times New Roman"/>
          <w:sz w:val="22"/>
          <w:szCs w:val="22"/>
        </w:rPr>
        <w:t xml:space="preserve"> of goods</w:t>
      </w:r>
      <w:r w:rsidR="00F548F4">
        <w:rPr>
          <w:rFonts w:cs="Times New Roman"/>
          <w:sz w:val="22"/>
          <w:szCs w:val="22"/>
        </w:rPr>
        <w:t>, other expenses, and profit</w:t>
      </w:r>
      <w:r w:rsidR="00E81C17">
        <w:rPr>
          <w:rFonts w:cs="Times New Roman"/>
          <w:sz w:val="22"/>
          <w:szCs w:val="22"/>
        </w:rPr>
        <w:t xml:space="preserve"> or </w:t>
      </w:r>
      <w:r w:rsidR="00F548F4" w:rsidRPr="002D785F">
        <w:rPr>
          <w:rFonts w:cs="Times New Roman"/>
          <w:sz w:val="22"/>
          <w:szCs w:val="22"/>
        </w:rPr>
        <w:t>loss before income tax expense are significant financial and core information of the Company that are provided regularly to the highest authority in decision-making operation and also used in evaluation of financial performances of the segments.</w:t>
      </w:r>
      <w:r w:rsidR="00F548F4" w:rsidRPr="00FD7750">
        <w:rPr>
          <w:rFonts w:cs="Times New Roman"/>
          <w:sz w:val="22"/>
          <w:szCs w:val="22"/>
        </w:rPr>
        <w:t xml:space="preserve"> </w:t>
      </w:r>
      <w:r w:rsidR="00F548F4" w:rsidRPr="00950096">
        <w:rPr>
          <w:rFonts w:cs="Times New Roman"/>
          <w:sz w:val="22"/>
          <w:szCs w:val="22"/>
        </w:rPr>
        <w:t xml:space="preserve">Management considers </w:t>
      </w:r>
      <w:r w:rsidR="00E81C17">
        <w:rPr>
          <w:rFonts w:cs="Times New Roman"/>
          <w:sz w:val="22"/>
          <w:szCs w:val="22"/>
        </w:rPr>
        <w:t xml:space="preserve">and justifies </w:t>
      </w:r>
      <w:r w:rsidR="00F548F4" w:rsidRPr="00950096">
        <w:rPr>
          <w:rFonts w:cs="Times New Roman"/>
          <w:sz w:val="22"/>
          <w:szCs w:val="22"/>
        </w:rPr>
        <w:t>that the Company operates in a single line of business</w:t>
      </w:r>
      <w:r w:rsidR="00E81C17">
        <w:rPr>
          <w:rFonts w:cs="Times New Roman"/>
          <w:sz w:val="22"/>
          <w:szCs w:val="22"/>
        </w:rPr>
        <w:t xml:space="preserve"> or product, i.e.</w:t>
      </w:r>
      <w:r w:rsidR="00F548F4" w:rsidRPr="00950096">
        <w:rPr>
          <w:rFonts w:cs="Times New Roman"/>
          <w:sz w:val="22"/>
          <w:szCs w:val="22"/>
        </w:rPr>
        <w:t xml:space="preserve"> manufacturing and </w:t>
      </w:r>
      <w:r w:rsidR="00E81C17">
        <w:rPr>
          <w:rFonts w:cs="Times New Roman"/>
          <w:sz w:val="22"/>
          <w:szCs w:val="22"/>
        </w:rPr>
        <w:t>sales</w:t>
      </w:r>
      <w:r w:rsidR="00F548F4" w:rsidRPr="00950096">
        <w:rPr>
          <w:rFonts w:cs="Times New Roman"/>
          <w:sz w:val="22"/>
          <w:szCs w:val="22"/>
        </w:rPr>
        <w:t xml:space="preserve"> of </w:t>
      </w:r>
      <w:r w:rsidR="001D5A80">
        <w:rPr>
          <w:rFonts w:cs="Times New Roman"/>
          <w:sz w:val="22"/>
          <w:szCs w:val="22"/>
        </w:rPr>
        <w:t xml:space="preserve">products relating to </w:t>
      </w:r>
      <w:r w:rsidR="00F548F4" w:rsidRPr="00950096">
        <w:rPr>
          <w:rFonts w:cs="Times New Roman"/>
          <w:sz w:val="22"/>
          <w:szCs w:val="22"/>
        </w:rPr>
        <w:t>autoclaved aerated concrete block</w:t>
      </w:r>
      <w:r w:rsidR="001D5A80">
        <w:rPr>
          <w:rFonts w:cs="Times New Roman"/>
          <w:sz w:val="22"/>
          <w:szCs w:val="22"/>
        </w:rPr>
        <w:t xml:space="preserve"> for use in construction</w:t>
      </w:r>
      <w:r w:rsidR="00F548F4" w:rsidRPr="00950096">
        <w:rPr>
          <w:rFonts w:cs="Times New Roman"/>
          <w:sz w:val="22"/>
          <w:szCs w:val="22"/>
        </w:rPr>
        <w:t xml:space="preserve">, and </w:t>
      </w:r>
      <w:r w:rsidR="00E81C17">
        <w:rPr>
          <w:rFonts w:cs="Times New Roman"/>
          <w:sz w:val="22"/>
          <w:szCs w:val="22"/>
        </w:rPr>
        <w:t>t</w:t>
      </w:r>
      <w:r w:rsidR="00F548F4" w:rsidRPr="00950096">
        <w:rPr>
          <w:rFonts w:cs="Times New Roman"/>
          <w:sz w:val="22"/>
          <w:szCs w:val="22"/>
        </w:rPr>
        <w:t xml:space="preserve">herefore, </w:t>
      </w:r>
      <w:r w:rsidR="00E81C17">
        <w:rPr>
          <w:rFonts w:cs="Times New Roman"/>
          <w:sz w:val="22"/>
          <w:szCs w:val="22"/>
        </w:rPr>
        <w:t xml:space="preserve">the Company has a single business </w:t>
      </w:r>
      <w:r w:rsidR="00D26309">
        <w:rPr>
          <w:rFonts w:cs="Times New Roman"/>
          <w:sz w:val="22"/>
          <w:szCs w:val="22"/>
        </w:rPr>
        <w:t xml:space="preserve">or product </w:t>
      </w:r>
      <w:r w:rsidR="00E81C17">
        <w:rPr>
          <w:rFonts w:cs="Times New Roman"/>
          <w:sz w:val="22"/>
          <w:szCs w:val="22"/>
        </w:rPr>
        <w:t xml:space="preserve">operating </w:t>
      </w:r>
      <w:r w:rsidR="00F548F4" w:rsidRPr="00950096">
        <w:rPr>
          <w:rFonts w:cs="Times New Roman"/>
          <w:sz w:val="22"/>
          <w:szCs w:val="22"/>
        </w:rPr>
        <w:t>segment.</w:t>
      </w:r>
    </w:p>
    <w:p w:rsidR="00F548F4" w:rsidRPr="00950096"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F548F4" w:rsidRPr="00FD7750" w:rsidRDefault="00E81C17"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E44441"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 </w:t>
      </w:r>
    </w:p>
    <w:p w:rsidR="00D16FE5"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184D5D">
        <w:rPr>
          <w:rFonts w:cs="Times New Roman"/>
          <w:sz w:val="22"/>
          <w:szCs w:val="22"/>
        </w:rPr>
        <w:t xml:space="preserve"> and nine</w:t>
      </w:r>
      <w:r w:rsidR="008B6CC7">
        <w:rPr>
          <w:rFonts w:cs="Times New Roman"/>
          <w:sz w:val="22"/>
          <w:szCs w:val="22"/>
        </w:rPr>
        <w:t>-month</w:t>
      </w:r>
      <w:r w:rsidR="00754949">
        <w:rPr>
          <w:rFonts w:cs="Times New Roman"/>
          <w:sz w:val="22"/>
          <w:szCs w:val="22"/>
        </w:rPr>
        <w:t xml:space="preserve"> periods ended </w:t>
      </w:r>
      <w:r w:rsidR="00184D5D">
        <w:rPr>
          <w:rFonts w:cs="Times New Roman"/>
          <w:sz w:val="22"/>
          <w:szCs w:val="22"/>
        </w:rPr>
        <w:t>September</w:t>
      </w:r>
      <w:r w:rsidR="008015FB">
        <w:rPr>
          <w:rFonts w:cs="Times New Roman"/>
          <w:sz w:val="22"/>
          <w:szCs w:val="22"/>
        </w:rPr>
        <w:t xml:space="preserve"> 3</w:t>
      </w:r>
      <w:r w:rsidR="008B6CC7">
        <w:rPr>
          <w:rFonts w:cs="Times New Roman"/>
          <w:sz w:val="22"/>
          <w:szCs w:val="22"/>
        </w:rPr>
        <w:t>0</w:t>
      </w:r>
      <w:r w:rsidRPr="00456AFE">
        <w:rPr>
          <w:rFonts w:cs="Times New Roman"/>
          <w:sz w:val="22"/>
          <w:szCs w:val="22"/>
        </w:rPr>
        <w:t>,</w:t>
      </w:r>
      <w:r w:rsidR="00FA3103">
        <w:rPr>
          <w:rFonts w:cs="Times New Roman"/>
          <w:sz w:val="22"/>
          <w:szCs w:val="22"/>
        </w:rPr>
        <w:t xml:space="preserve"> 2019 and 2018</w:t>
      </w:r>
      <w:r w:rsidR="00025B74">
        <w:rPr>
          <w:rFonts w:cs="Times New Roman"/>
          <w:sz w:val="22"/>
          <w:szCs w:val="22"/>
        </w:rPr>
        <w:t xml:space="preserve"> were</w:t>
      </w:r>
      <w:r>
        <w:rPr>
          <w:rFonts w:cs="Times New Roman"/>
          <w:sz w:val="22"/>
          <w:szCs w:val="22"/>
        </w:rPr>
        <w:t xml:space="preserve"> as follows:</w:t>
      </w:r>
    </w:p>
    <w:p w:rsidR="00F53338" w:rsidRDefault="00F53338"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bl>
      <w:tblPr>
        <w:tblW w:w="10065" w:type="dxa"/>
        <w:tblInd w:w="-34" w:type="dxa"/>
        <w:tblLayout w:type="fixed"/>
        <w:tblLook w:val="0000" w:firstRow="0" w:lastRow="0" w:firstColumn="0" w:lastColumn="0" w:noHBand="0" w:noVBand="0"/>
      </w:tblPr>
      <w:tblGrid>
        <w:gridCol w:w="3544"/>
        <w:gridCol w:w="1418"/>
        <w:gridCol w:w="284"/>
        <w:gridCol w:w="1417"/>
        <w:gridCol w:w="284"/>
        <w:gridCol w:w="1417"/>
        <w:gridCol w:w="283"/>
        <w:gridCol w:w="1418"/>
      </w:tblGrid>
      <w:tr w:rsidR="00075403" w:rsidRPr="00950096" w:rsidTr="00671CC5">
        <w:trPr>
          <w:cantSplit/>
        </w:trPr>
        <w:tc>
          <w:tcPr>
            <w:tcW w:w="3544" w:type="dxa"/>
          </w:tcPr>
          <w:p w:rsidR="00075403" w:rsidRPr="00950096" w:rsidRDefault="0007540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vAlign w:val="bottom"/>
          </w:tcPr>
          <w:p w:rsidR="00075403" w:rsidRPr="00915829" w:rsidRDefault="00075403" w:rsidP="00D8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color w:val="000000"/>
                <w:sz w:val="22"/>
                <w:szCs w:val="22"/>
              </w:rPr>
            </w:pPr>
            <w:r w:rsidRPr="00915829">
              <w:rPr>
                <w:rFonts w:cs="Times New Roman"/>
                <w:sz w:val="22"/>
                <w:szCs w:val="22"/>
              </w:rPr>
              <w:t>In Thousand Baht</w:t>
            </w:r>
          </w:p>
        </w:tc>
      </w:tr>
      <w:tr w:rsidR="008B6CC7" w:rsidTr="008B6CC7">
        <w:trPr>
          <w:cantSplit/>
        </w:trPr>
        <w:tc>
          <w:tcPr>
            <w:tcW w:w="3544" w:type="dxa"/>
          </w:tcPr>
          <w:p w:rsidR="008B6CC7" w:rsidRPr="00950096"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8B6CC7" w:rsidRDefault="008B44F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8B6CC7">
              <w:rPr>
                <w:rFonts w:cs="Times New Roman"/>
                <w:sz w:val="22"/>
                <w:szCs w:val="22"/>
              </w:rPr>
              <w:t>-month periods</w:t>
            </w:r>
          </w:p>
        </w:tc>
      </w:tr>
      <w:tr w:rsidR="00055D61" w:rsidRPr="00950096" w:rsidTr="008B6CC7">
        <w:trPr>
          <w:cantSplit/>
        </w:trPr>
        <w:tc>
          <w:tcPr>
            <w:tcW w:w="354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F53338">
              <w:rPr>
                <w:rFonts w:cs="Times New Roman"/>
                <w:sz w:val="22"/>
                <w:szCs w:val="22"/>
              </w:rPr>
              <w:t>9</w:t>
            </w:r>
          </w:p>
        </w:tc>
        <w:tc>
          <w:tcPr>
            <w:tcW w:w="284" w:type="dxa"/>
            <w:tcBorders>
              <w:top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4" w:type="dxa"/>
          </w:tcPr>
          <w:p w:rsidR="00055D61"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F53338">
              <w:rPr>
                <w:rFonts w:cs="Times New Roman"/>
                <w:sz w:val="22"/>
                <w:szCs w:val="22"/>
              </w:rPr>
              <w:t>9</w:t>
            </w:r>
          </w:p>
        </w:tc>
        <w:tc>
          <w:tcPr>
            <w:tcW w:w="283"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r>
      <w:tr w:rsidR="00055D61" w:rsidRPr="00950096" w:rsidTr="008B6CC7">
        <w:trPr>
          <w:cantSplit/>
        </w:trPr>
        <w:tc>
          <w:tcPr>
            <w:tcW w:w="354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055D61" w:rsidRPr="002A1A27"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055D61" w:rsidRPr="002A1A27"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055D61" w:rsidRPr="00950096" w:rsidRDefault="00055D61" w:rsidP="008B6CC7">
            <w:pPr>
              <w:pStyle w:val="BodyText3"/>
              <w:ind w:right="137"/>
              <w:jc w:val="right"/>
              <w:rPr>
                <w:rFonts w:cs="Times New Roman"/>
                <w:sz w:val="22"/>
                <w:szCs w:val="22"/>
              </w:rPr>
            </w:pPr>
          </w:p>
        </w:tc>
        <w:tc>
          <w:tcPr>
            <w:tcW w:w="1418" w:type="dxa"/>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075403" w:rsidRPr="001E2F19" w:rsidTr="008B6CC7">
        <w:trPr>
          <w:cantSplit/>
        </w:trPr>
        <w:tc>
          <w:tcPr>
            <w:tcW w:w="3544" w:type="dxa"/>
          </w:tcPr>
          <w:p w:rsidR="00075403" w:rsidRPr="00146EF9" w:rsidRDefault="0007540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vAlign w:val="bottom"/>
          </w:tcPr>
          <w:p w:rsidR="00075403" w:rsidRPr="00075403" w:rsidRDefault="00075403" w:rsidP="00D8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075403">
              <w:rPr>
                <w:rFonts w:cs="Times New Roman"/>
                <w:bCs/>
                <w:sz w:val="22"/>
                <w:szCs w:val="22"/>
              </w:rPr>
              <w:t>21,393</w:t>
            </w:r>
          </w:p>
        </w:tc>
        <w:tc>
          <w:tcPr>
            <w:tcW w:w="284" w:type="dxa"/>
            <w:vAlign w:val="bottom"/>
          </w:tcPr>
          <w:p w:rsidR="00075403" w:rsidRPr="00075403" w:rsidRDefault="00075403" w:rsidP="00D8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vAlign w:val="bottom"/>
          </w:tcPr>
          <w:p w:rsidR="00075403" w:rsidRPr="00075403" w:rsidRDefault="00075403" w:rsidP="00D8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075403">
              <w:rPr>
                <w:rFonts w:cs="Times New Roman"/>
                <w:bCs/>
                <w:sz w:val="22"/>
                <w:szCs w:val="22"/>
              </w:rPr>
              <w:t>12,143</w:t>
            </w:r>
          </w:p>
        </w:tc>
        <w:tc>
          <w:tcPr>
            <w:tcW w:w="284" w:type="dxa"/>
          </w:tcPr>
          <w:p w:rsidR="00075403" w:rsidRPr="00075403" w:rsidRDefault="00075403" w:rsidP="00D8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shd w:val="clear" w:color="auto" w:fill="auto"/>
            <w:vAlign w:val="bottom"/>
          </w:tcPr>
          <w:p w:rsidR="00075403" w:rsidRPr="00075403" w:rsidRDefault="00075403" w:rsidP="00D8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075403">
              <w:rPr>
                <w:rFonts w:cs="Times New Roman"/>
                <w:b/>
                <w:sz w:val="22"/>
                <w:szCs w:val="22"/>
                <w:cs/>
              </w:rPr>
              <w:t>58</w:t>
            </w:r>
            <w:r w:rsidRPr="00075403">
              <w:rPr>
                <w:rFonts w:cs="Times New Roman"/>
                <w:bCs/>
                <w:sz w:val="22"/>
                <w:szCs w:val="22"/>
              </w:rPr>
              <w:t>,845</w:t>
            </w:r>
          </w:p>
        </w:tc>
        <w:tc>
          <w:tcPr>
            <w:tcW w:w="283" w:type="dxa"/>
            <w:vAlign w:val="bottom"/>
          </w:tcPr>
          <w:p w:rsidR="00075403" w:rsidRPr="00075403" w:rsidRDefault="00075403" w:rsidP="00D8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highlight w:val="yellow"/>
              </w:rPr>
            </w:pPr>
          </w:p>
        </w:tc>
        <w:tc>
          <w:tcPr>
            <w:tcW w:w="1418" w:type="dxa"/>
            <w:tcBorders>
              <w:bottom w:val="double" w:sz="4" w:space="0" w:color="auto"/>
            </w:tcBorders>
            <w:vAlign w:val="bottom"/>
          </w:tcPr>
          <w:p w:rsidR="00075403" w:rsidRPr="00075403" w:rsidRDefault="00075403" w:rsidP="00D8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075403">
              <w:rPr>
                <w:rFonts w:cs="Times New Roman"/>
                <w:bCs/>
                <w:sz w:val="22"/>
                <w:szCs w:val="22"/>
              </w:rPr>
              <w:t>31,869</w:t>
            </w:r>
          </w:p>
        </w:tc>
      </w:tr>
    </w:tbl>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4379FF" w:rsidRDefault="0043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3E56AF" w:rsidRPr="00E83E0A" w:rsidRDefault="008B6CC7"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lastRenderedPageBreak/>
        <w:t>7</w:t>
      </w:r>
      <w:r w:rsidR="003E56AF" w:rsidRPr="00E83E0A">
        <w:rPr>
          <w:rFonts w:cs="Times New Roman"/>
          <w:b/>
          <w:bCs/>
          <w:sz w:val="22"/>
          <w:szCs w:val="22"/>
        </w:rPr>
        <w:t>.</w:t>
      </w:r>
      <w:r w:rsidR="003E56AF" w:rsidRPr="00E83E0A">
        <w:rPr>
          <w:rFonts w:cs="Times New Roman"/>
          <w:b/>
          <w:bCs/>
          <w:sz w:val="22"/>
          <w:szCs w:val="22"/>
        </w:rPr>
        <w:tab/>
        <w:t xml:space="preserve">COMMITMENTS </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014EF2" w:rsidRPr="004D46DA" w:rsidRDefault="00146EF9"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rPr>
      </w:pPr>
      <w:r>
        <w:rPr>
          <w:rFonts w:cs="Times New Roman"/>
          <w:sz w:val="22"/>
          <w:szCs w:val="22"/>
        </w:rPr>
        <w:t>a)</w:t>
      </w:r>
      <w:r>
        <w:rPr>
          <w:rFonts w:cs="Times New Roman"/>
          <w:sz w:val="22"/>
          <w:szCs w:val="22"/>
        </w:rPr>
        <w:tab/>
      </w:r>
      <w:r w:rsidR="003E56AF">
        <w:rPr>
          <w:rFonts w:cs="Times New Roman"/>
          <w:sz w:val="22"/>
          <w:szCs w:val="22"/>
        </w:rPr>
        <w:t xml:space="preserve">As at </w:t>
      </w:r>
      <w:r w:rsidR="008B44F3">
        <w:rPr>
          <w:rFonts w:cs="Times New Roman"/>
          <w:sz w:val="22"/>
          <w:szCs w:val="22"/>
        </w:rPr>
        <w:t>September</w:t>
      </w:r>
      <w:r w:rsidR="00F53338">
        <w:rPr>
          <w:rFonts w:cs="Times New Roman"/>
          <w:sz w:val="22"/>
          <w:szCs w:val="22"/>
        </w:rPr>
        <w:t xml:space="preserve"> 30</w:t>
      </w:r>
      <w:r w:rsidR="00FA3103">
        <w:rPr>
          <w:rFonts w:cs="Times New Roman"/>
          <w:sz w:val="22"/>
          <w:szCs w:val="22"/>
        </w:rPr>
        <w:t>, 2019</w:t>
      </w:r>
      <w:r w:rsidR="003E56AF" w:rsidRPr="00CA3B5F">
        <w:rPr>
          <w:rFonts w:cs="Times New Roman"/>
          <w:sz w:val="22"/>
          <w:szCs w:val="22"/>
        </w:rPr>
        <w:t>,</w:t>
      </w:r>
      <w:r w:rsidR="00FC4849" w:rsidRPr="00FD7750">
        <w:rPr>
          <w:rFonts w:cs="Times New Roman" w:hint="cs"/>
          <w:sz w:val="22"/>
          <w:szCs w:val="22"/>
          <w:cs/>
        </w:rPr>
        <w:t xml:space="preserve"> </w:t>
      </w:r>
      <w:r w:rsidR="00FD7750">
        <w:rPr>
          <w:rFonts w:cs="Times New Roman"/>
          <w:sz w:val="22"/>
          <w:szCs w:val="22"/>
        </w:rPr>
        <w:t>t</w:t>
      </w:r>
      <w:r w:rsidR="00014EF2">
        <w:rPr>
          <w:rFonts w:cs="Times New Roman"/>
          <w:sz w:val="22"/>
          <w:szCs w:val="22"/>
        </w:rPr>
        <w:t>he Company</w:t>
      </w:r>
      <w:r w:rsidR="00014EF2" w:rsidRPr="004D46DA">
        <w:rPr>
          <w:rFonts w:cs="Times New Roman"/>
          <w:sz w:val="22"/>
          <w:szCs w:val="22"/>
        </w:rPr>
        <w:t xml:space="preserve"> </w:t>
      </w:r>
      <w:r w:rsidR="00014EF2">
        <w:rPr>
          <w:rFonts w:cs="Times New Roman"/>
          <w:sz w:val="22"/>
          <w:szCs w:val="22"/>
        </w:rPr>
        <w:t xml:space="preserve">had several space building and assets </w:t>
      </w:r>
      <w:r w:rsidR="00014EF2" w:rsidRPr="004D46DA">
        <w:rPr>
          <w:rFonts w:cs="Times New Roman"/>
          <w:sz w:val="22"/>
          <w:szCs w:val="22"/>
        </w:rPr>
        <w:t xml:space="preserve">rental agreements </w:t>
      </w:r>
      <w:r w:rsidR="00014EF2">
        <w:rPr>
          <w:rFonts w:cs="Times New Roman"/>
          <w:sz w:val="22"/>
          <w:szCs w:val="22"/>
        </w:rPr>
        <w:t xml:space="preserve">with the </w:t>
      </w:r>
      <w:r w:rsidR="00014EF2" w:rsidRPr="004D46DA">
        <w:rPr>
          <w:rFonts w:cs="Times New Roman"/>
          <w:sz w:val="22"/>
          <w:szCs w:val="22"/>
        </w:rPr>
        <w:t xml:space="preserve">various </w:t>
      </w:r>
      <w:r w:rsidR="00014EF2">
        <w:rPr>
          <w:rFonts w:cs="Times New Roman"/>
          <w:sz w:val="22"/>
          <w:szCs w:val="22"/>
        </w:rPr>
        <w:t xml:space="preserve">terms whereby the last agreement will end </w:t>
      </w:r>
      <w:r w:rsidR="00014EF2" w:rsidRPr="004D46DA">
        <w:rPr>
          <w:rFonts w:cs="Times New Roman"/>
          <w:sz w:val="22"/>
          <w:szCs w:val="22"/>
        </w:rPr>
        <w:t>o</w:t>
      </w:r>
      <w:r w:rsidR="00014EF2">
        <w:rPr>
          <w:rFonts w:cs="Times New Roman"/>
          <w:sz w:val="22"/>
          <w:szCs w:val="22"/>
        </w:rPr>
        <w:t>n</w:t>
      </w:r>
      <w:r w:rsidR="00014EF2" w:rsidRPr="004D46DA">
        <w:rPr>
          <w:rFonts w:cs="Times New Roman"/>
          <w:sz w:val="22"/>
          <w:szCs w:val="22"/>
        </w:rPr>
        <w:t xml:space="preserve"> </w:t>
      </w:r>
      <w:r w:rsidR="00B06AF9" w:rsidRPr="00B06AF9">
        <w:rPr>
          <w:rFonts w:cs="Times New Roman"/>
          <w:sz w:val="22"/>
          <w:szCs w:val="22"/>
        </w:rPr>
        <w:t>January 2021</w:t>
      </w:r>
      <w:r w:rsidR="00014EF2" w:rsidRPr="00B07040">
        <w:rPr>
          <w:rFonts w:cs="Times New Roman"/>
          <w:sz w:val="22"/>
          <w:szCs w:val="22"/>
        </w:rPr>
        <w:t>.</w:t>
      </w:r>
      <w:r w:rsidR="00014EF2">
        <w:rPr>
          <w:rFonts w:cs="Times New Roman"/>
          <w:sz w:val="22"/>
          <w:szCs w:val="22"/>
        </w:rPr>
        <w:t xml:space="preserve"> The Company is committed to pay rental charges</w:t>
      </w:r>
      <w:r w:rsidR="00014EF2" w:rsidRPr="004D46DA">
        <w:rPr>
          <w:rFonts w:cs="Times New Roman"/>
          <w:sz w:val="22"/>
          <w:szCs w:val="22"/>
        </w:rPr>
        <w:t xml:space="preserve"> under </w:t>
      </w:r>
      <w:r w:rsidR="00014EF2">
        <w:rPr>
          <w:rFonts w:cs="Times New Roman"/>
          <w:sz w:val="22"/>
          <w:szCs w:val="22"/>
        </w:rPr>
        <w:t>such</w:t>
      </w:r>
      <w:r w:rsidR="00014EF2" w:rsidRPr="004D46DA">
        <w:rPr>
          <w:rFonts w:cs="Times New Roman"/>
          <w:sz w:val="22"/>
          <w:szCs w:val="22"/>
        </w:rPr>
        <w:t xml:space="preserve"> agreements as </w:t>
      </w:r>
      <w:proofErr w:type="gramStart"/>
      <w:r w:rsidR="00014EF2" w:rsidRPr="004D46DA">
        <w:rPr>
          <w:rFonts w:cs="Times New Roman"/>
          <w:sz w:val="22"/>
          <w:szCs w:val="22"/>
        </w:rPr>
        <w:t>follows</w:t>
      </w:r>
      <w:r w:rsidR="00014EF2">
        <w:rPr>
          <w:rFonts w:cs="Times New Roman"/>
          <w:sz w:val="22"/>
          <w:szCs w:val="22"/>
        </w:rPr>
        <w:t xml:space="preserve"> </w:t>
      </w:r>
      <w:r w:rsidR="00014EF2" w:rsidRPr="004D46DA">
        <w:rPr>
          <w:rFonts w:cs="Times New Roman"/>
          <w:sz w:val="22"/>
          <w:szCs w:val="22"/>
        </w:rPr>
        <w:t>:</w:t>
      </w:r>
      <w:proofErr w:type="gramEnd"/>
      <w:r w:rsidR="00014EF2" w:rsidRPr="004D46DA">
        <w:rPr>
          <w:rFonts w:cs="Times New Roman"/>
          <w:sz w:val="22"/>
          <w:szCs w:val="22"/>
        </w:rPr>
        <w:t xml:space="preserve">  </w:t>
      </w:r>
    </w:p>
    <w:p w:rsidR="00F548F4" w:rsidRPr="00FA3103"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highlight w:val="yellow"/>
        </w:rPr>
      </w:pPr>
    </w:p>
    <w:tbl>
      <w:tblPr>
        <w:tblW w:w="8505" w:type="dxa"/>
        <w:tblInd w:w="534" w:type="dxa"/>
        <w:tblLayout w:type="fixed"/>
        <w:tblLook w:val="0000" w:firstRow="0" w:lastRow="0" w:firstColumn="0" w:lastColumn="0" w:noHBand="0" w:noVBand="0"/>
      </w:tblPr>
      <w:tblGrid>
        <w:gridCol w:w="4536"/>
        <w:gridCol w:w="1984"/>
        <w:gridCol w:w="426"/>
        <w:gridCol w:w="1559"/>
      </w:tblGrid>
      <w:tr w:rsidR="00F548F4" w:rsidRPr="00B06AF9" w:rsidTr="000A0B53">
        <w:trPr>
          <w:cantSplit/>
        </w:trPr>
        <w:tc>
          <w:tcPr>
            <w:tcW w:w="4536" w:type="dxa"/>
          </w:tcPr>
          <w:p w:rsidR="00F548F4" w:rsidRPr="00B06AF9" w:rsidRDefault="00F548F4" w:rsidP="00111030">
            <w:pPr>
              <w:pStyle w:val="3"/>
              <w:tabs>
                <w:tab w:val="clear" w:pos="360"/>
                <w:tab w:val="clear" w:pos="720"/>
                <w:tab w:val="left" w:pos="0"/>
              </w:tabs>
              <w:spacing w:line="240" w:lineRule="atLeast"/>
              <w:ind w:right="-936"/>
              <w:rPr>
                <w:cs/>
                <w:lang w:val="en-US"/>
              </w:rPr>
            </w:pPr>
          </w:p>
        </w:tc>
        <w:tc>
          <w:tcPr>
            <w:tcW w:w="1984" w:type="dxa"/>
          </w:tcPr>
          <w:p w:rsidR="00F548F4" w:rsidRPr="00B06AF9"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426" w:type="dxa"/>
          </w:tcPr>
          <w:p w:rsidR="00F548F4" w:rsidRPr="00B06AF9" w:rsidRDefault="00F548F4" w:rsidP="00111030">
            <w:pPr>
              <w:pStyle w:val="3"/>
              <w:tabs>
                <w:tab w:val="clear" w:pos="360"/>
                <w:tab w:val="clear" w:pos="720"/>
                <w:tab w:val="left" w:pos="0"/>
              </w:tabs>
              <w:spacing w:line="240" w:lineRule="atLeast"/>
              <w:rPr>
                <w:cs/>
              </w:rPr>
            </w:pPr>
          </w:p>
        </w:tc>
        <w:tc>
          <w:tcPr>
            <w:tcW w:w="1559" w:type="dxa"/>
            <w:tcBorders>
              <w:bottom w:val="single" w:sz="4" w:space="0" w:color="auto"/>
            </w:tcBorders>
          </w:tcPr>
          <w:p w:rsidR="00F548F4" w:rsidRPr="00B06AF9"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B06AF9">
              <w:rPr>
                <w:rFonts w:cs="Times New Roman"/>
                <w:sz w:val="22"/>
                <w:szCs w:val="22"/>
              </w:rPr>
              <w:t>In Thousand Baht</w:t>
            </w:r>
          </w:p>
        </w:tc>
      </w:tr>
      <w:tr w:rsidR="00B06AF9" w:rsidRPr="00B06AF9" w:rsidTr="000A0B53">
        <w:trPr>
          <w:cantSplit/>
        </w:trPr>
        <w:tc>
          <w:tcPr>
            <w:tcW w:w="4536" w:type="dxa"/>
          </w:tcPr>
          <w:p w:rsidR="00B06AF9" w:rsidRPr="00B06AF9" w:rsidRDefault="00B06AF9" w:rsidP="00111030">
            <w:pPr>
              <w:jc w:val="both"/>
              <w:rPr>
                <w:rFonts w:cs="Times New Roman"/>
                <w:sz w:val="22"/>
                <w:szCs w:val="22"/>
              </w:rPr>
            </w:pPr>
            <w:r w:rsidRPr="00B06AF9">
              <w:rPr>
                <w:rFonts w:cs="Times New Roman"/>
                <w:sz w:val="22"/>
                <w:szCs w:val="22"/>
              </w:rPr>
              <w:t>Within 1 year</w:t>
            </w:r>
          </w:p>
        </w:tc>
        <w:tc>
          <w:tcPr>
            <w:tcW w:w="1984" w:type="dxa"/>
          </w:tcPr>
          <w:p w:rsidR="00B06AF9" w:rsidRPr="00B06AF9" w:rsidRDefault="00B06AF9" w:rsidP="00111030">
            <w:pPr>
              <w:pStyle w:val="acctfourfigures"/>
              <w:tabs>
                <w:tab w:val="clear" w:pos="765"/>
              </w:tabs>
              <w:spacing w:line="240" w:lineRule="atLeast"/>
              <w:ind w:left="-97" w:right="175"/>
              <w:jc w:val="right"/>
              <w:rPr>
                <w:szCs w:val="22"/>
                <w:lang w:val="en-US" w:bidi="th-TH"/>
              </w:rPr>
            </w:pPr>
          </w:p>
        </w:tc>
        <w:tc>
          <w:tcPr>
            <w:tcW w:w="426" w:type="dxa"/>
          </w:tcPr>
          <w:p w:rsidR="00B06AF9" w:rsidRPr="00B06AF9" w:rsidRDefault="00B06AF9" w:rsidP="00111030">
            <w:pPr>
              <w:pStyle w:val="a0"/>
              <w:tabs>
                <w:tab w:val="left" w:pos="0"/>
                <w:tab w:val="decimal" w:pos="792"/>
              </w:tabs>
              <w:spacing w:line="240" w:lineRule="atLeast"/>
              <w:ind w:right="-36"/>
              <w:rPr>
                <w:rFonts w:cs="Times New Roman"/>
                <w:bCs/>
                <w:cs/>
              </w:rPr>
            </w:pPr>
          </w:p>
        </w:tc>
        <w:tc>
          <w:tcPr>
            <w:tcW w:w="1559" w:type="dxa"/>
            <w:shd w:val="clear" w:color="auto" w:fill="auto"/>
          </w:tcPr>
          <w:p w:rsidR="00B06AF9" w:rsidRPr="006E1030" w:rsidRDefault="0059754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
                <w:sz w:val="22"/>
                <w:szCs w:val="22"/>
              </w:rPr>
            </w:pPr>
            <w:r w:rsidRPr="006E1030">
              <w:rPr>
                <w:rFonts w:cs="Times New Roman"/>
                <w:b/>
                <w:sz w:val="22"/>
                <w:szCs w:val="22"/>
                <w:cs/>
              </w:rPr>
              <w:t>1,</w:t>
            </w:r>
            <w:r w:rsidR="006E1030" w:rsidRPr="006E1030">
              <w:rPr>
                <w:rFonts w:cs="Times New Roman"/>
                <w:bCs/>
                <w:sz w:val="22"/>
                <w:szCs w:val="22"/>
              </w:rPr>
              <w:t>652</w:t>
            </w:r>
          </w:p>
        </w:tc>
      </w:tr>
      <w:tr w:rsidR="00B06AF9" w:rsidRPr="00B06AF9" w:rsidTr="000A0B53">
        <w:trPr>
          <w:cantSplit/>
        </w:trPr>
        <w:tc>
          <w:tcPr>
            <w:tcW w:w="4536" w:type="dxa"/>
          </w:tcPr>
          <w:p w:rsidR="00B06AF9" w:rsidRPr="00B06AF9" w:rsidRDefault="00B06AF9" w:rsidP="000A0B53">
            <w:pPr>
              <w:jc w:val="both"/>
              <w:rPr>
                <w:rFonts w:cs="Times New Roman"/>
                <w:sz w:val="22"/>
                <w:szCs w:val="22"/>
              </w:rPr>
            </w:pPr>
            <w:r w:rsidRPr="00B06AF9">
              <w:rPr>
                <w:rFonts w:cs="Times New Roman"/>
                <w:sz w:val="22"/>
                <w:szCs w:val="22"/>
              </w:rPr>
              <w:t>After 1 year but</w:t>
            </w:r>
            <w:r w:rsidRPr="00B06AF9">
              <w:rPr>
                <w:rFonts w:cstheme="minorBidi" w:hint="cs"/>
                <w:sz w:val="22"/>
                <w:szCs w:val="22"/>
                <w:cs/>
              </w:rPr>
              <w:t xml:space="preserve"> </w:t>
            </w:r>
            <w:r w:rsidRPr="00B06AF9">
              <w:rPr>
                <w:rFonts w:cstheme="minorBidi"/>
                <w:sz w:val="22"/>
                <w:szCs w:val="22"/>
              </w:rPr>
              <w:t>not exceeding</w:t>
            </w:r>
            <w:r w:rsidRPr="00B06AF9">
              <w:rPr>
                <w:rFonts w:cs="Times New Roman"/>
                <w:sz w:val="22"/>
                <w:szCs w:val="22"/>
              </w:rPr>
              <w:t xml:space="preserve"> 5 years</w:t>
            </w:r>
          </w:p>
        </w:tc>
        <w:tc>
          <w:tcPr>
            <w:tcW w:w="1984" w:type="dxa"/>
          </w:tcPr>
          <w:p w:rsidR="00B06AF9" w:rsidRPr="00B06AF9" w:rsidRDefault="00B06AF9" w:rsidP="00111030">
            <w:pPr>
              <w:pStyle w:val="acctfourfigures"/>
              <w:tabs>
                <w:tab w:val="clear" w:pos="765"/>
              </w:tabs>
              <w:spacing w:line="240" w:lineRule="atLeast"/>
              <w:ind w:left="-97" w:right="175"/>
              <w:jc w:val="right"/>
              <w:rPr>
                <w:szCs w:val="22"/>
                <w:lang w:val="en-US" w:bidi="th-TH"/>
              </w:rPr>
            </w:pPr>
          </w:p>
        </w:tc>
        <w:tc>
          <w:tcPr>
            <w:tcW w:w="426" w:type="dxa"/>
          </w:tcPr>
          <w:p w:rsidR="00B06AF9" w:rsidRPr="00B06AF9" w:rsidRDefault="00B06AF9" w:rsidP="00111030">
            <w:pPr>
              <w:pStyle w:val="a0"/>
              <w:tabs>
                <w:tab w:val="left" w:pos="0"/>
                <w:tab w:val="decimal" w:pos="792"/>
              </w:tabs>
              <w:spacing w:line="240" w:lineRule="atLeast"/>
              <w:ind w:right="-36"/>
              <w:rPr>
                <w:rFonts w:cs="Times New Roman"/>
                <w:bCs/>
                <w:cs/>
              </w:rPr>
            </w:pPr>
          </w:p>
        </w:tc>
        <w:tc>
          <w:tcPr>
            <w:tcW w:w="1559" w:type="dxa"/>
            <w:shd w:val="clear" w:color="auto" w:fill="auto"/>
          </w:tcPr>
          <w:p w:rsidR="00B06AF9" w:rsidRPr="006E1030" w:rsidRDefault="006E103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
                <w:sz w:val="22"/>
                <w:szCs w:val="22"/>
              </w:rPr>
            </w:pPr>
            <w:r w:rsidRPr="006E1030">
              <w:rPr>
                <w:bCs/>
                <w:sz w:val="22"/>
                <w:szCs w:val="28"/>
              </w:rPr>
              <w:t>376</w:t>
            </w:r>
          </w:p>
        </w:tc>
      </w:tr>
      <w:tr w:rsidR="00B06AF9" w:rsidRPr="00FA3103" w:rsidTr="000A0B53">
        <w:trPr>
          <w:cantSplit/>
        </w:trPr>
        <w:tc>
          <w:tcPr>
            <w:tcW w:w="4536" w:type="dxa"/>
          </w:tcPr>
          <w:p w:rsidR="00B06AF9" w:rsidRPr="00B06AF9" w:rsidRDefault="00B06AF9" w:rsidP="00111030">
            <w:pPr>
              <w:jc w:val="both"/>
              <w:rPr>
                <w:rFonts w:cs="Times New Roman"/>
                <w:sz w:val="22"/>
                <w:szCs w:val="22"/>
              </w:rPr>
            </w:pPr>
            <w:r w:rsidRPr="00B06AF9">
              <w:rPr>
                <w:rFonts w:cs="Times New Roman"/>
                <w:sz w:val="22"/>
                <w:szCs w:val="22"/>
              </w:rPr>
              <w:t>Total</w:t>
            </w:r>
          </w:p>
        </w:tc>
        <w:tc>
          <w:tcPr>
            <w:tcW w:w="1984" w:type="dxa"/>
          </w:tcPr>
          <w:p w:rsidR="00B06AF9" w:rsidRPr="00B06AF9" w:rsidRDefault="00B06AF9" w:rsidP="00111030">
            <w:pPr>
              <w:pStyle w:val="acctfourfigures"/>
              <w:tabs>
                <w:tab w:val="clear" w:pos="765"/>
              </w:tabs>
              <w:spacing w:line="240" w:lineRule="atLeast"/>
              <w:ind w:left="-97" w:right="175"/>
              <w:jc w:val="right"/>
              <w:rPr>
                <w:szCs w:val="22"/>
                <w:lang w:val="en-US"/>
              </w:rPr>
            </w:pPr>
          </w:p>
        </w:tc>
        <w:tc>
          <w:tcPr>
            <w:tcW w:w="426" w:type="dxa"/>
          </w:tcPr>
          <w:p w:rsidR="00B06AF9" w:rsidRPr="00B06AF9" w:rsidRDefault="00B06AF9" w:rsidP="00111030">
            <w:pPr>
              <w:pStyle w:val="a0"/>
              <w:tabs>
                <w:tab w:val="left" w:pos="0"/>
                <w:tab w:val="decimal" w:pos="792"/>
              </w:tabs>
              <w:spacing w:line="240" w:lineRule="atLeast"/>
              <w:ind w:right="-36"/>
              <w:rPr>
                <w:rFonts w:cs="Times New Roman"/>
                <w:bCs/>
                <w:cs/>
              </w:rPr>
            </w:pPr>
          </w:p>
        </w:tc>
        <w:tc>
          <w:tcPr>
            <w:tcW w:w="1559" w:type="dxa"/>
            <w:tcBorders>
              <w:top w:val="single" w:sz="4" w:space="0" w:color="auto"/>
              <w:bottom w:val="double" w:sz="4" w:space="0" w:color="auto"/>
            </w:tcBorders>
            <w:shd w:val="clear" w:color="auto" w:fill="auto"/>
          </w:tcPr>
          <w:p w:rsidR="00B06AF9" w:rsidRPr="006E1030" w:rsidRDefault="004922DD" w:rsidP="005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b/>
                <w:sz w:val="22"/>
                <w:szCs w:val="28"/>
              </w:rPr>
            </w:pPr>
            <w:r w:rsidRPr="006E1030">
              <w:rPr>
                <w:rFonts w:cs="Times New Roman"/>
                <w:b/>
                <w:sz w:val="22"/>
                <w:szCs w:val="22"/>
                <w:cs/>
              </w:rPr>
              <w:t>2,</w:t>
            </w:r>
            <w:r w:rsidR="006E1030" w:rsidRPr="006E1030">
              <w:rPr>
                <w:bCs/>
                <w:sz w:val="22"/>
                <w:szCs w:val="28"/>
              </w:rPr>
              <w:t>028</w:t>
            </w:r>
          </w:p>
        </w:tc>
      </w:tr>
    </w:tbl>
    <w:p w:rsidR="00D26309" w:rsidRPr="00FA3103" w:rsidRDefault="00D26309"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highlight w:val="yellow"/>
        </w:rPr>
      </w:pPr>
    </w:p>
    <w:p w:rsidR="00510A11" w:rsidRPr="00FD7750" w:rsidRDefault="00146EF9"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rPr>
      </w:pPr>
      <w:r>
        <w:rPr>
          <w:rFonts w:cs="Times New Roman"/>
          <w:sz w:val="22"/>
          <w:szCs w:val="22"/>
        </w:rPr>
        <w:t>b)</w:t>
      </w:r>
      <w:r w:rsidRPr="00FD7750">
        <w:rPr>
          <w:rFonts w:cs="Times New Roman"/>
          <w:sz w:val="22"/>
          <w:szCs w:val="22"/>
        </w:rPr>
        <w:tab/>
        <w:t xml:space="preserve">The Company </w:t>
      </w:r>
      <w:r w:rsidRPr="003F0C02">
        <w:rPr>
          <w:rFonts w:cs="Times New Roman"/>
          <w:sz w:val="22"/>
          <w:szCs w:val="22"/>
        </w:rPr>
        <w:t xml:space="preserve">had commitment under </w:t>
      </w:r>
      <w:r w:rsidR="008F0975">
        <w:rPr>
          <w:rFonts w:cs="Times New Roman"/>
          <w:sz w:val="22"/>
          <w:szCs w:val="22"/>
        </w:rPr>
        <w:t xml:space="preserve">a construction of </w:t>
      </w:r>
      <w:r w:rsidR="00D36340">
        <w:rPr>
          <w:rFonts w:cs="Times New Roman"/>
          <w:sz w:val="22"/>
          <w:szCs w:val="22"/>
        </w:rPr>
        <w:t>staff houses</w:t>
      </w:r>
      <w:r w:rsidR="008F0975">
        <w:rPr>
          <w:rFonts w:cs="Times New Roman"/>
          <w:sz w:val="22"/>
          <w:szCs w:val="22"/>
        </w:rPr>
        <w:t xml:space="preserve"> contract of</w:t>
      </w:r>
      <w:r w:rsidR="00D36340" w:rsidRPr="003F0C02">
        <w:rPr>
          <w:rFonts w:cs="Times New Roman"/>
          <w:sz w:val="22"/>
          <w:szCs w:val="22"/>
        </w:rPr>
        <w:t xml:space="preserve"> </w:t>
      </w:r>
      <w:r w:rsidRPr="00260995">
        <w:rPr>
          <w:rFonts w:cs="Times New Roman"/>
          <w:sz w:val="22"/>
          <w:szCs w:val="22"/>
        </w:rPr>
        <w:t xml:space="preserve">approximately Baht </w:t>
      </w:r>
      <w:r w:rsidR="00E856E9">
        <w:rPr>
          <w:rFonts w:cs="Times New Roman"/>
          <w:sz w:val="22"/>
          <w:szCs w:val="22"/>
        </w:rPr>
        <w:t>0.4</w:t>
      </w:r>
      <w:r w:rsidRPr="00260995">
        <w:rPr>
          <w:rFonts w:cs="Times New Roman"/>
          <w:sz w:val="22"/>
          <w:szCs w:val="22"/>
        </w:rPr>
        <w:t xml:space="preserve"> million</w:t>
      </w:r>
    </w:p>
    <w:p w:rsidR="00146EF9" w:rsidRDefault="00146EF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D36340" w:rsidRPr="0074725A" w:rsidRDefault="00D36340"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E83E0A" w:rsidRDefault="008B6CC7"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8</w:t>
      </w:r>
      <w:r w:rsidR="0074725A" w:rsidRPr="00E83E0A">
        <w:rPr>
          <w:rFonts w:cs="Times New Roman"/>
          <w:b/>
          <w:bCs/>
          <w:sz w:val="22"/>
          <w:szCs w:val="22"/>
        </w:rPr>
        <w:t>.</w:t>
      </w:r>
      <w:r w:rsidR="0074725A" w:rsidRPr="00E83E0A">
        <w:rPr>
          <w:rFonts w:cs="Times New Roman"/>
          <w:b/>
          <w:bCs/>
          <w:sz w:val="22"/>
          <w:szCs w:val="22"/>
        </w:rPr>
        <w:tab/>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Default="0074725A"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146EF9">
        <w:rPr>
          <w:rFonts w:cs="Times New Roman"/>
          <w:sz w:val="22"/>
          <w:szCs w:val="22"/>
        </w:rPr>
        <w:t xml:space="preserve">As at </w:t>
      </w:r>
      <w:r w:rsidR="008B44F3">
        <w:rPr>
          <w:rFonts w:cs="Times New Roman"/>
          <w:sz w:val="22"/>
          <w:szCs w:val="22"/>
        </w:rPr>
        <w:t>September</w:t>
      </w:r>
      <w:r w:rsidR="00F53338" w:rsidRPr="00146EF9">
        <w:rPr>
          <w:rFonts w:cs="Times New Roman"/>
          <w:sz w:val="22"/>
          <w:szCs w:val="22"/>
        </w:rPr>
        <w:t xml:space="preserve"> 30</w:t>
      </w:r>
      <w:r w:rsidR="00FA3103" w:rsidRPr="00146EF9">
        <w:rPr>
          <w:rFonts w:cs="Times New Roman"/>
          <w:sz w:val="22"/>
          <w:szCs w:val="22"/>
        </w:rPr>
        <w:t>, 2019</w:t>
      </w:r>
      <w:r w:rsidRPr="00146EF9">
        <w:rPr>
          <w:rFonts w:cs="Times New Roman"/>
          <w:sz w:val="22"/>
          <w:szCs w:val="22"/>
        </w:rPr>
        <w:t xml:space="preserve">, the Company had letters of guarantee issued by two local banks in favor of a state enterprise, a financial institution, and </w:t>
      </w:r>
      <w:r w:rsidR="008064EC" w:rsidRPr="008064EC">
        <w:rPr>
          <w:rFonts w:cs="Times New Roman"/>
          <w:sz w:val="22"/>
          <w:szCs w:val="22"/>
        </w:rPr>
        <w:t>several</w:t>
      </w:r>
      <w:r w:rsidRPr="00146EF9">
        <w:rPr>
          <w:rFonts w:cs="Times New Roman"/>
          <w:sz w:val="22"/>
          <w:szCs w:val="22"/>
        </w:rPr>
        <w:t xml:space="preserve"> private </w:t>
      </w:r>
      <w:r w:rsidR="009F0A0B" w:rsidRPr="00146EF9">
        <w:rPr>
          <w:rFonts w:cs="Times New Roman"/>
          <w:sz w:val="22"/>
          <w:szCs w:val="22"/>
        </w:rPr>
        <w:t>companies</w:t>
      </w:r>
      <w:r w:rsidRPr="00146EF9">
        <w:rPr>
          <w:rFonts w:cs="Times New Roman"/>
          <w:sz w:val="22"/>
          <w:szCs w:val="22"/>
        </w:rPr>
        <w:t xml:space="preserve"> </w:t>
      </w:r>
      <w:proofErr w:type="spellStart"/>
      <w:r w:rsidRPr="00146EF9">
        <w:rPr>
          <w:rFonts w:cs="Times New Roman"/>
          <w:sz w:val="22"/>
          <w:szCs w:val="22"/>
        </w:rPr>
        <w:t>totalling</w:t>
      </w:r>
      <w:proofErr w:type="spellEnd"/>
      <w:r w:rsidRPr="00146EF9">
        <w:rPr>
          <w:rFonts w:cs="Times New Roman"/>
          <w:sz w:val="22"/>
          <w:szCs w:val="22"/>
        </w:rPr>
        <w:t xml:space="preserve"> approximately </w:t>
      </w:r>
      <w:r w:rsidR="004B6CB6" w:rsidRPr="00146EF9">
        <w:rPr>
          <w:rFonts w:cs="Times New Roman"/>
          <w:sz w:val="22"/>
          <w:szCs w:val="22"/>
        </w:rPr>
        <w:t xml:space="preserve">Baht </w:t>
      </w:r>
      <w:r w:rsidR="00F37B7C">
        <w:rPr>
          <w:rFonts w:cs="Times New Roman"/>
          <w:sz w:val="22"/>
          <w:szCs w:val="22"/>
        </w:rPr>
        <w:t>16.5</w:t>
      </w:r>
      <w:r w:rsidR="00790D60" w:rsidRPr="00146EF9">
        <w:rPr>
          <w:rFonts w:cs="Times New Roman"/>
          <w:sz w:val="22"/>
          <w:szCs w:val="22"/>
        </w:rPr>
        <w:t xml:space="preserve"> million.</w:t>
      </w:r>
      <w:r w:rsidR="00754949" w:rsidRPr="00146EF9">
        <w:rPr>
          <w:rFonts w:cs="Times New Roman"/>
          <w:sz w:val="22"/>
          <w:szCs w:val="22"/>
        </w:rPr>
        <w:t xml:space="preserve"> </w:t>
      </w:r>
      <w:r w:rsidR="00D26309" w:rsidRPr="00146EF9">
        <w:rPr>
          <w:rFonts w:cs="Times New Roman"/>
          <w:sz w:val="22"/>
          <w:szCs w:val="22"/>
        </w:rPr>
        <w:t xml:space="preserve"> The letters of guarantee issued by a local bank </w:t>
      </w:r>
      <w:proofErr w:type="spellStart"/>
      <w:r w:rsidR="00D26309" w:rsidRPr="00146EF9">
        <w:rPr>
          <w:rFonts w:cs="Times New Roman"/>
          <w:sz w:val="22"/>
          <w:szCs w:val="22"/>
        </w:rPr>
        <w:t>total</w:t>
      </w:r>
      <w:r w:rsidR="00C769D8" w:rsidRPr="00146EF9">
        <w:rPr>
          <w:rFonts w:cs="Times New Roman"/>
          <w:sz w:val="22"/>
          <w:szCs w:val="22"/>
        </w:rPr>
        <w:t>l</w:t>
      </w:r>
      <w:r w:rsidR="00D26309" w:rsidRPr="00146EF9">
        <w:rPr>
          <w:rFonts w:cs="Times New Roman"/>
          <w:sz w:val="22"/>
          <w:szCs w:val="22"/>
        </w:rPr>
        <w:t>ing</w:t>
      </w:r>
      <w:proofErr w:type="spellEnd"/>
      <w:r w:rsidR="00D26309" w:rsidRPr="00146EF9">
        <w:rPr>
          <w:rFonts w:cs="Times New Roman"/>
          <w:sz w:val="22"/>
          <w:szCs w:val="22"/>
        </w:rPr>
        <w:t xml:space="preserve"> Baht </w:t>
      </w:r>
      <w:r w:rsidR="008064EC">
        <w:rPr>
          <w:rFonts w:cstheme="minorBidi"/>
          <w:sz w:val="22"/>
          <w:szCs w:val="22"/>
        </w:rPr>
        <w:t>2.0</w:t>
      </w:r>
      <w:r w:rsidR="00D26309" w:rsidRPr="00146EF9">
        <w:rPr>
          <w:rFonts w:cs="Times New Roman"/>
          <w:sz w:val="22"/>
          <w:szCs w:val="22"/>
        </w:rPr>
        <w:t xml:space="preserve"> million is secured by the pledge of the Company’s deposits at such bank of approximately Baht </w:t>
      </w:r>
      <w:r w:rsidR="008064EC">
        <w:rPr>
          <w:rFonts w:cs="Times New Roman"/>
          <w:sz w:val="22"/>
          <w:szCs w:val="22"/>
        </w:rPr>
        <w:t>2.0</w:t>
      </w:r>
      <w:r w:rsidR="00D26309" w:rsidRPr="00146EF9">
        <w:rPr>
          <w:rFonts w:cs="Times New Roman"/>
          <w:sz w:val="22"/>
          <w:szCs w:val="22"/>
        </w:rPr>
        <w:t xml:space="preserve"> million</w:t>
      </w:r>
      <w:r w:rsidR="00D26309" w:rsidRPr="002B1D77">
        <w:rPr>
          <w:rFonts w:cs="Times New Roman"/>
          <w:sz w:val="22"/>
          <w:szCs w:val="22"/>
        </w:rPr>
        <w:t>.</w:t>
      </w:r>
    </w:p>
    <w:p w:rsidR="00112ADB" w:rsidRPr="006D50AB" w:rsidRDefault="00112ADB"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74725A"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210D48" w:rsidRPr="00210D48" w:rsidRDefault="00210D48" w:rsidP="0021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sidRPr="00210D48">
        <w:rPr>
          <w:rFonts w:cs="Times New Roman"/>
          <w:b/>
          <w:bCs/>
          <w:sz w:val="22"/>
          <w:szCs w:val="22"/>
        </w:rPr>
        <w:t>9.</w:t>
      </w:r>
      <w:r w:rsidRPr="00210D48">
        <w:rPr>
          <w:rFonts w:cs="Times New Roman"/>
          <w:b/>
          <w:bCs/>
          <w:sz w:val="22"/>
          <w:szCs w:val="22"/>
        </w:rPr>
        <w:tab/>
        <w:t xml:space="preserve">LIABILITY FOR POST-EMPLOYMENT BENEFITS </w:t>
      </w:r>
    </w:p>
    <w:p w:rsidR="00210D48"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210D48"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sidRPr="000255B7">
        <w:rPr>
          <w:rFonts w:cs="Times New Roman"/>
          <w:sz w:val="22"/>
          <w:szCs w:val="22"/>
        </w:rPr>
        <w:t xml:space="preserve">During 2018, the National Legislative Assembly agreed and approved to edit some provisions of the </w:t>
      </w:r>
      <w:proofErr w:type="spellStart"/>
      <w:r w:rsidRPr="000255B7">
        <w:rPr>
          <w:rFonts w:cs="Times New Roman"/>
          <w:sz w:val="22"/>
          <w:szCs w:val="22"/>
        </w:rPr>
        <w:t>Labour</w:t>
      </w:r>
      <w:proofErr w:type="spellEnd"/>
      <w:r w:rsidRPr="000255B7">
        <w:rPr>
          <w:rFonts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judgement, that amendment of such employee benefit plan (amendment of the applicable laws) occurred and became effective in the second quarter of 2019. Accordingly, </w:t>
      </w:r>
      <w:r w:rsidRPr="00FC6F53">
        <w:rPr>
          <w:rFonts w:cs="Times New Roman"/>
          <w:sz w:val="22"/>
          <w:szCs w:val="22"/>
        </w:rPr>
        <w:t>the Company accounted for the past service cost amounting to approximately Baht 0.8 million, resulted from the plan amendment, in the s</w:t>
      </w:r>
      <w:r w:rsidR="00334B61" w:rsidRPr="00FC6F53">
        <w:rPr>
          <w:rFonts w:cs="Times New Roman"/>
          <w:sz w:val="22"/>
          <w:szCs w:val="22"/>
        </w:rPr>
        <w:t>econd quarter of 2019</w:t>
      </w:r>
      <w:r w:rsidR="00657280" w:rsidRPr="00FC6F53">
        <w:rPr>
          <w:rFonts w:cs="Times New Roman"/>
          <w:sz w:val="22"/>
          <w:szCs w:val="22"/>
        </w:rPr>
        <w:t>.</w:t>
      </w:r>
    </w:p>
    <w:p w:rsidR="00210D48"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210D48"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F548F4" w:rsidRPr="00E83E0A"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Pr>
          <w:rFonts w:cs="Times New Roman"/>
          <w:b/>
          <w:bCs/>
          <w:sz w:val="22"/>
          <w:szCs w:val="22"/>
        </w:rPr>
        <w:t>10</w:t>
      </w:r>
      <w:r w:rsidR="00671581" w:rsidRPr="00E83E0A">
        <w:rPr>
          <w:rFonts w:cs="Times New Roman"/>
          <w:b/>
          <w:bCs/>
          <w:sz w:val="22"/>
          <w:szCs w:val="22"/>
        </w:rPr>
        <w:t>.     OTHER</w:t>
      </w:r>
    </w:p>
    <w:p w:rsidR="00F548F4" w:rsidRPr="00567BB2"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42676F" w:rsidRPr="00567BB2" w:rsidRDefault="001B1852" w:rsidP="00567BB2">
      <w:pPr>
        <w:pStyle w:val="BodyText"/>
        <w:tabs>
          <w:tab w:val="clear" w:pos="227"/>
          <w:tab w:val="clear" w:pos="454"/>
          <w:tab w:val="clear" w:pos="680"/>
          <w:tab w:val="left" w:pos="0"/>
        </w:tabs>
        <w:jc w:val="both"/>
        <w:rPr>
          <w:rFonts w:cs="Times New Roman"/>
          <w:sz w:val="22"/>
          <w:szCs w:val="22"/>
        </w:rPr>
      </w:pPr>
      <w:r w:rsidRPr="00567BB2">
        <w:rPr>
          <w:rFonts w:cs="Times New Roman"/>
          <w:sz w:val="22"/>
        </w:rPr>
        <w:t>On October 24, 2017, a</w:t>
      </w:r>
      <w:r w:rsidR="00FA3103" w:rsidRPr="00567BB2">
        <w:rPr>
          <w:rFonts w:cs="Times New Roman"/>
          <w:sz w:val="22"/>
        </w:rPr>
        <w:t xml:space="preserve"> fo</w:t>
      </w:r>
      <w:r w:rsidRPr="00567BB2">
        <w:rPr>
          <w:rFonts w:cs="Times New Roman"/>
          <w:sz w:val="22"/>
        </w:rPr>
        <w:t xml:space="preserve">rmer shareholder </w:t>
      </w:r>
      <w:r w:rsidR="00FA3103" w:rsidRPr="00567BB2">
        <w:rPr>
          <w:rFonts w:cs="Times New Roman"/>
          <w:sz w:val="22"/>
        </w:rPr>
        <w:t>(plaintiff) filed a lawsuit against the Company (the first defendant) and the Company’s lawyer (the second defendant) to compensate for lack of beneficial ordinary share interest from the difference of share price between par value and Initial Public Offering (IPO) price</w:t>
      </w:r>
      <w:r w:rsidR="00FA3103" w:rsidRPr="00567BB2">
        <w:rPr>
          <w:rFonts w:cs="Times New Roman"/>
          <w:color w:val="660099"/>
          <w:sz w:val="22"/>
        </w:rPr>
        <w:t xml:space="preserve"> </w:t>
      </w:r>
      <w:r w:rsidR="00FA3103" w:rsidRPr="00567BB2">
        <w:rPr>
          <w:rFonts w:cs="Times New Roman"/>
          <w:sz w:val="22"/>
        </w:rPr>
        <w:t>during September 17-19, 2014 amounting to Baht 18.9 million, and between par value and the trading price during the first day trading of the Company’s listed security in the Market for Alternative Investment (“</w:t>
      </w:r>
      <w:proofErr w:type="spellStart"/>
      <w:r w:rsidR="00FA3103" w:rsidRPr="00567BB2">
        <w:rPr>
          <w:rFonts w:cs="Times New Roman"/>
          <w:sz w:val="22"/>
        </w:rPr>
        <w:t>mai</w:t>
      </w:r>
      <w:proofErr w:type="spellEnd"/>
      <w:r w:rsidR="00FA3103" w:rsidRPr="00567BB2">
        <w:rPr>
          <w:rFonts w:cs="Times New Roman"/>
          <w:sz w:val="22"/>
        </w:rPr>
        <w:t xml:space="preserve">”) (i.e. October 1, 2014) amounting to Baht 67.2 million, </w:t>
      </w:r>
      <w:proofErr w:type="spellStart"/>
      <w:r w:rsidR="00FA3103" w:rsidRPr="00567BB2">
        <w:rPr>
          <w:rFonts w:cs="Times New Roman"/>
          <w:sz w:val="22"/>
        </w:rPr>
        <w:t>totalling</w:t>
      </w:r>
      <w:proofErr w:type="spellEnd"/>
      <w:r w:rsidR="00FA3103" w:rsidRPr="00567BB2">
        <w:rPr>
          <w:rFonts w:cs="Times New Roman"/>
          <w:sz w:val="22"/>
        </w:rPr>
        <w:t xml:space="preserve"> Baht 86.1 million, including to pay for interest at the rate 7.5% per annum since October 1, 2014 onwards. On August 30, 2018</w:t>
      </w:r>
      <w:r w:rsidR="00FD7750">
        <w:rPr>
          <w:rFonts w:cs="Times New Roman"/>
          <w:sz w:val="22"/>
        </w:rPr>
        <w:t xml:space="preserve"> and </w:t>
      </w:r>
      <w:r w:rsidR="00FD7750" w:rsidRPr="00567BB2">
        <w:rPr>
          <w:rFonts w:cs="Times New Roman"/>
          <w:sz w:val="22"/>
          <w:szCs w:val="22"/>
        </w:rPr>
        <w:t>June 25, 2019</w:t>
      </w:r>
      <w:r w:rsidR="00FA3103" w:rsidRPr="00567BB2">
        <w:rPr>
          <w:rFonts w:cs="Times New Roman"/>
          <w:sz w:val="22"/>
        </w:rPr>
        <w:t xml:space="preserve">, the Court of First Instance </w:t>
      </w:r>
      <w:r w:rsidR="00FD7750">
        <w:rPr>
          <w:rFonts w:cs="Times New Roman"/>
          <w:sz w:val="22"/>
        </w:rPr>
        <w:t xml:space="preserve">and </w:t>
      </w:r>
      <w:r w:rsidR="00FD7750">
        <w:rPr>
          <w:rFonts w:cs="Times New Roman"/>
          <w:sz w:val="22"/>
          <w:szCs w:val="22"/>
        </w:rPr>
        <w:t xml:space="preserve">the </w:t>
      </w:r>
      <w:r w:rsidR="00FD7750" w:rsidRPr="00567BB2">
        <w:rPr>
          <w:rFonts w:cs="Times New Roman"/>
          <w:sz w:val="22"/>
        </w:rPr>
        <w:t>Court of Appeal</w:t>
      </w:r>
      <w:r w:rsidR="00FD7750" w:rsidRPr="00567BB2">
        <w:rPr>
          <w:rFonts w:cs="Times New Roman"/>
          <w:sz w:val="22"/>
          <w:szCs w:val="22"/>
        </w:rPr>
        <w:t xml:space="preserve"> </w:t>
      </w:r>
      <w:r w:rsidR="00FA3103" w:rsidRPr="00567BB2">
        <w:rPr>
          <w:rFonts w:cs="Times New Roman"/>
          <w:sz w:val="22"/>
        </w:rPr>
        <w:t>sentenced with dismis</w:t>
      </w:r>
      <w:r w:rsidR="00FD7750">
        <w:rPr>
          <w:rFonts w:cs="Times New Roman"/>
          <w:sz w:val="22"/>
        </w:rPr>
        <w:t xml:space="preserve">sal of the case, respectively. </w:t>
      </w:r>
    </w:p>
    <w:p w:rsidR="00E83E0A" w:rsidRDefault="00E83E0A" w:rsidP="00452BDE">
      <w:pPr>
        <w:pStyle w:val="BodyText"/>
        <w:tabs>
          <w:tab w:val="clear" w:pos="227"/>
          <w:tab w:val="clear" w:pos="454"/>
          <w:tab w:val="left" w:pos="540"/>
        </w:tabs>
        <w:spacing w:after="0"/>
        <w:jc w:val="both"/>
        <w:rPr>
          <w:b/>
          <w:bCs/>
          <w:sz w:val="22"/>
          <w:szCs w:val="22"/>
        </w:rPr>
      </w:pPr>
    </w:p>
    <w:p w:rsidR="003E6399" w:rsidRPr="003E6399" w:rsidRDefault="003E6399" w:rsidP="003E6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sidRPr="003E6399">
        <w:rPr>
          <w:rFonts w:cs="Times New Roman"/>
          <w:b/>
          <w:bCs/>
          <w:sz w:val="22"/>
          <w:szCs w:val="22"/>
        </w:rPr>
        <w:lastRenderedPageBreak/>
        <w:t>11.</w:t>
      </w:r>
      <w:r w:rsidRPr="003E6399">
        <w:rPr>
          <w:rFonts w:cs="Times New Roman"/>
          <w:b/>
          <w:bCs/>
          <w:sz w:val="22"/>
          <w:szCs w:val="22"/>
        </w:rPr>
        <w:tab/>
        <w:t>INCOME TAX</w:t>
      </w:r>
    </w:p>
    <w:p w:rsidR="003E6399" w:rsidRDefault="003E6399" w:rsidP="003E6399">
      <w:pPr>
        <w:jc w:val="thaiDistribute"/>
        <w:rPr>
          <w:rFonts w:cs="Times New Roman"/>
          <w:sz w:val="22"/>
          <w:szCs w:val="22"/>
        </w:rPr>
      </w:pPr>
    </w:p>
    <w:p w:rsidR="003E6399" w:rsidRDefault="003E6399" w:rsidP="003E6399">
      <w:pPr>
        <w:jc w:val="thaiDistribute"/>
        <w:rPr>
          <w:rFonts w:cs="Times New Roman"/>
          <w:sz w:val="22"/>
          <w:szCs w:val="22"/>
        </w:rPr>
      </w:pPr>
      <w:r w:rsidRPr="00915829">
        <w:rPr>
          <w:rFonts w:cs="Times New Roman"/>
          <w:sz w:val="22"/>
          <w:szCs w:val="22"/>
        </w:rPr>
        <w:t>Income tax recorded as expense</w:t>
      </w:r>
      <w:r w:rsidRPr="00915829">
        <w:rPr>
          <w:sz w:val="22"/>
          <w:szCs w:val="22"/>
        </w:rPr>
        <w:t xml:space="preserve"> </w:t>
      </w:r>
      <w:r w:rsidRPr="00915829">
        <w:rPr>
          <w:rFonts w:cs="Times New Roman"/>
          <w:sz w:val="22"/>
          <w:szCs w:val="22"/>
        </w:rPr>
        <w:t xml:space="preserve">(income) for the </w:t>
      </w:r>
      <w:r w:rsidR="000600C3">
        <w:rPr>
          <w:rFonts w:cs="Times New Roman"/>
          <w:sz w:val="22"/>
          <w:szCs w:val="22"/>
        </w:rPr>
        <w:t>nine-month period</w:t>
      </w:r>
      <w:r w:rsidR="00357C97">
        <w:rPr>
          <w:rFonts w:cs="Times New Roman"/>
          <w:sz w:val="22"/>
          <w:szCs w:val="22"/>
        </w:rPr>
        <w:t>s</w:t>
      </w:r>
      <w:bookmarkStart w:id="0" w:name="_GoBack"/>
      <w:bookmarkEnd w:id="0"/>
      <w:r>
        <w:rPr>
          <w:rFonts w:cs="Times New Roman"/>
          <w:sz w:val="22"/>
          <w:szCs w:val="22"/>
        </w:rPr>
        <w:t xml:space="preserve"> ended September</w:t>
      </w:r>
      <w:r w:rsidRPr="00915829">
        <w:rPr>
          <w:rFonts w:cs="Times New Roman"/>
          <w:sz w:val="22"/>
          <w:szCs w:val="22"/>
        </w:rPr>
        <w:t xml:space="preserve"> 30, 2019 and 2018 consists of:</w:t>
      </w:r>
    </w:p>
    <w:p w:rsidR="003E6399" w:rsidRDefault="003E6399" w:rsidP="003E6399">
      <w:pPr>
        <w:jc w:val="thaiDistribute"/>
        <w:rPr>
          <w:rFonts w:cs="Times New Roman"/>
          <w:sz w:val="22"/>
          <w:szCs w:val="22"/>
        </w:rPr>
      </w:pPr>
    </w:p>
    <w:tbl>
      <w:tblPr>
        <w:tblW w:w="9606" w:type="dxa"/>
        <w:tblLook w:val="01E0" w:firstRow="1" w:lastRow="1" w:firstColumn="1" w:lastColumn="1" w:noHBand="0" w:noVBand="0"/>
      </w:tblPr>
      <w:tblGrid>
        <w:gridCol w:w="6204"/>
        <w:gridCol w:w="1561"/>
        <w:gridCol w:w="284"/>
        <w:gridCol w:w="1557"/>
      </w:tblGrid>
      <w:tr w:rsidR="003E6399" w:rsidRPr="00885F84" w:rsidTr="00F47617">
        <w:trPr>
          <w:tblHeader/>
        </w:trPr>
        <w:tc>
          <w:tcPr>
            <w:tcW w:w="620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rsidR="003E6399" w:rsidRPr="00915829"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color w:val="000000"/>
                <w:sz w:val="22"/>
                <w:szCs w:val="22"/>
              </w:rPr>
            </w:pPr>
            <w:r w:rsidRPr="00915829">
              <w:rPr>
                <w:rFonts w:cs="Times New Roman"/>
                <w:sz w:val="22"/>
                <w:szCs w:val="22"/>
              </w:rPr>
              <w:t>In Thousand Baht</w:t>
            </w:r>
          </w:p>
        </w:tc>
      </w:tr>
      <w:tr w:rsidR="003E6399" w:rsidRPr="00885F84" w:rsidTr="00F47617">
        <w:trPr>
          <w:tblHeader/>
        </w:trPr>
        <w:tc>
          <w:tcPr>
            <w:tcW w:w="620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cstheme="minorBidi"/>
                <w:sz w:val="22"/>
                <w:szCs w:val="22"/>
              </w:rPr>
            </w:pPr>
            <w:r>
              <w:rPr>
                <w:rFonts w:cs="Times New Roman"/>
                <w:sz w:val="22"/>
                <w:szCs w:val="22"/>
              </w:rPr>
              <w:t>2019</w:t>
            </w:r>
          </w:p>
        </w:tc>
        <w:tc>
          <w:tcPr>
            <w:tcW w:w="284" w:type="dxa"/>
            <w:vAlign w:val="bottom"/>
          </w:tcPr>
          <w:p w:rsidR="003E6399" w:rsidRPr="00B84E78" w:rsidRDefault="003E6399" w:rsidP="00F47617">
            <w:pPr>
              <w:tabs>
                <w:tab w:val="clear" w:pos="454"/>
                <w:tab w:val="clear" w:pos="680"/>
                <w:tab w:val="left" w:pos="0"/>
              </w:tabs>
              <w:jc w:val="center"/>
              <w:rPr>
                <w:rFonts w:cs="Times New Roman"/>
                <w:sz w:val="22"/>
                <w:szCs w:val="22"/>
              </w:rPr>
            </w:pPr>
          </w:p>
        </w:tc>
        <w:tc>
          <w:tcPr>
            <w:tcW w:w="1557" w:type="dxa"/>
            <w:tcBorders>
              <w:bottom w:val="single" w:sz="4" w:space="0" w:color="auto"/>
            </w:tcBorders>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cs="Times New Roman"/>
                <w:sz w:val="22"/>
                <w:szCs w:val="22"/>
              </w:rPr>
            </w:pPr>
            <w:r>
              <w:rPr>
                <w:rFonts w:cs="Times New Roman"/>
                <w:sz w:val="22"/>
                <w:szCs w:val="22"/>
              </w:rPr>
              <w:t>2018</w:t>
            </w:r>
          </w:p>
        </w:tc>
      </w:tr>
      <w:tr w:rsidR="003E6399" w:rsidRPr="00885F84" w:rsidTr="00F47617">
        <w:tc>
          <w:tcPr>
            <w:tcW w:w="6204" w:type="dxa"/>
            <w:vAlign w:val="bottom"/>
          </w:tcPr>
          <w:p w:rsidR="003E6399" w:rsidRPr="00B84E78" w:rsidRDefault="003E6399" w:rsidP="00F47617">
            <w:pPr>
              <w:pStyle w:val="NoSpacing"/>
              <w:jc w:val="thaiDistribute"/>
              <w:rPr>
                <w:rFonts w:cs="Times New Roman"/>
                <w:sz w:val="22"/>
                <w:szCs w:val="22"/>
              </w:rPr>
            </w:pPr>
            <w:r w:rsidRPr="00B84E78">
              <w:rPr>
                <w:rFonts w:cs="Times New Roman"/>
                <w:sz w:val="22"/>
                <w:szCs w:val="22"/>
              </w:rPr>
              <w:t>Income tax computed from accounting profit</w:t>
            </w:r>
          </w:p>
        </w:tc>
        <w:tc>
          <w:tcPr>
            <w:tcW w:w="1561" w:type="dxa"/>
            <w:tcBorders>
              <w:top w:val="single" w:sz="4" w:space="0" w:color="auto"/>
            </w:tcBorders>
            <w:shd w:val="clear" w:color="auto" w:fill="auto"/>
            <w:vAlign w:val="bottom"/>
          </w:tcPr>
          <w:p w:rsidR="003E6399" w:rsidRPr="00B84E78" w:rsidRDefault="003E6399" w:rsidP="00F476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lang w:eastAsia="zh-CN"/>
              </w:rPr>
            </w:pPr>
            <w:r w:rsidRPr="00B84E78">
              <w:rPr>
                <w:rFonts w:cs="Times New Roman"/>
                <w:sz w:val="22"/>
                <w:szCs w:val="22"/>
                <w:lang w:eastAsia="zh-CN"/>
              </w:rPr>
              <w:t>5,156</w:t>
            </w: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cs="Times New Roman"/>
                <w:color w:val="000000"/>
                <w:sz w:val="22"/>
                <w:szCs w:val="22"/>
              </w:rPr>
            </w:pPr>
            <w:r w:rsidRPr="00B84E78">
              <w:rPr>
                <w:rFonts w:cs="Times New Roman"/>
                <w:color w:val="000000"/>
                <w:sz w:val="22"/>
                <w:szCs w:val="22"/>
              </w:rPr>
              <w:t xml:space="preserve">        -</w:t>
            </w:r>
          </w:p>
        </w:tc>
      </w:tr>
      <w:tr w:rsidR="003E6399" w:rsidRPr="00885F84" w:rsidTr="00F47617">
        <w:tc>
          <w:tcPr>
            <w:tcW w:w="620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B84E78">
              <w:rPr>
                <w:rFonts w:cs="Times New Roman"/>
                <w:sz w:val="22"/>
                <w:szCs w:val="22"/>
              </w:rPr>
              <w:t>Effects from non-deductible expenses</w:t>
            </w:r>
          </w:p>
        </w:tc>
        <w:tc>
          <w:tcPr>
            <w:tcW w:w="1561" w:type="dxa"/>
            <w:shd w:val="clear" w:color="auto" w:fill="auto"/>
            <w:vAlign w:val="bottom"/>
          </w:tcPr>
          <w:p w:rsidR="003E6399" w:rsidRPr="00B84E78" w:rsidRDefault="003E6399" w:rsidP="00F476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rPr>
            </w:pPr>
            <w:r w:rsidRPr="00B84E78">
              <w:rPr>
                <w:rFonts w:cs="Times New Roman"/>
                <w:sz w:val="22"/>
                <w:szCs w:val="22"/>
              </w:rPr>
              <w:t>1,229</w:t>
            </w: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cs="Times New Roman"/>
                <w:color w:val="000000"/>
                <w:sz w:val="22"/>
                <w:szCs w:val="22"/>
              </w:rPr>
            </w:pPr>
            <w:r w:rsidRPr="00B84E78">
              <w:rPr>
                <w:rFonts w:cs="Times New Roman"/>
                <w:color w:val="000000"/>
                <w:sz w:val="22"/>
                <w:szCs w:val="22"/>
              </w:rPr>
              <w:t xml:space="preserve">        -</w:t>
            </w:r>
          </w:p>
        </w:tc>
      </w:tr>
      <w:tr w:rsidR="003E6399" w:rsidRPr="00885F84" w:rsidTr="00F47617">
        <w:tc>
          <w:tcPr>
            <w:tcW w:w="6204" w:type="dxa"/>
            <w:vAlign w:val="bottom"/>
          </w:tcPr>
          <w:p w:rsidR="003E6399" w:rsidRPr="00B84E78" w:rsidRDefault="003E6399" w:rsidP="00F47617">
            <w:pPr>
              <w:pStyle w:val="NoSpacing"/>
              <w:rPr>
                <w:rFonts w:cs="Times New Roman"/>
                <w:sz w:val="22"/>
                <w:szCs w:val="22"/>
              </w:rPr>
            </w:pPr>
            <w:r w:rsidRPr="00B84E78">
              <w:rPr>
                <w:rFonts w:cs="Times New Roman"/>
                <w:sz w:val="22"/>
                <w:szCs w:val="22"/>
              </w:rPr>
              <w:t xml:space="preserve">Effect from utilization of </w:t>
            </w:r>
            <w:r w:rsidR="00DE2AA9">
              <w:rPr>
                <w:rFonts w:cs="Times New Roman"/>
                <w:sz w:val="22"/>
                <w:szCs w:val="22"/>
              </w:rPr>
              <w:t xml:space="preserve">net </w:t>
            </w:r>
            <w:r w:rsidRPr="00B84E78">
              <w:rPr>
                <w:rFonts w:cs="Times New Roman"/>
                <w:sz w:val="22"/>
                <w:szCs w:val="22"/>
              </w:rPr>
              <w:t>tax loss carryforward</w:t>
            </w:r>
          </w:p>
        </w:tc>
        <w:tc>
          <w:tcPr>
            <w:tcW w:w="1561" w:type="dxa"/>
            <w:shd w:val="clear" w:color="auto" w:fill="auto"/>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cs="Times New Roman"/>
                <w:color w:val="000000"/>
                <w:sz w:val="22"/>
                <w:szCs w:val="22"/>
                <w:cs/>
              </w:rPr>
            </w:pPr>
            <w:r w:rsidRPr="00B84E78">
              <w:rPr>
                <w:rFonts w:cs="Times New Roman"/>
                <w:sz w:val="22"/>
                <w:szCs w:val="22"/>
                <w:cs/>
              </w:rPr>
              <w:t>(</w:t>
            </w:r>
            <w:r w:rsidRPr="00B84E78">
              <w:rPr>
                <w:rFonts w:cs="Times New Roman"/>
                <w:sz w:val="22"/>
                <w:szCs w:val="22"/>
              </w:rPr>
              <w:t>6,385</w:t>
            </w:r>
            <w:r w:rsidRPr="00B84E78">
              <w:rPr>
                <w:rFonts w:cs="Times New Roman"/>
                <w:color w:val="000000"/>
                <w:sz w:val="22"/>
                <w:szCs w:val="22"/>
                <w:cs/>
              </w:rPr>
              <w:t>)</w:t>
            </w: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cs="Times New Roman"/>
                <w:color w:val="000000"/>
                <w:sz w:val="22"/>
                <w:szCs w:val="22"/>
              </w:rPr>
            </w:pPr>
            <w:r w:rsidRPr="00B84E78">
              <w:rPr>
                <w:rFonts w:cs="Times New Roman"/>
                <w:color w:val="000000"/>
                <w:sz w:val="22"/>
                <w:szCs w:val="22"/>
              </w:rPr>
              <w:t xml:space="preserve">        -</w:t>
            </w:r>
          </w:p>
        </w:tc>
      </w:tr>
      <w:tr w:rsidR="003E6399" w:rsidRPr="00885F84" w:rsidTr="00F47617">
        <w:tc>
          <w:tcPr>
            <w:tcW w:w="6204" w:type="dxa"/>
            <w:vAlign w:val="bottom"/>
          </w:tcPr>
          <w:p w:rsidR="003E6399" w:rsidRPr="00B84E78" w:rsidRDefault="003E6399" w:rsidP="00F47617">
            <w:pPr>
              <w:tabs>
                <w:tab w:val="left" w:pos="1440"/>
                <w:tab w:val="left" w:pos="2160"/>
              </w:tabs>
              <w:ind w:right="-43"/>
              <w:rPr>
                <w:rFonts w:cs="Times New Roman"/>
                <w:sz w:val="22"/>
                <w:szCs w:val="22"/>
                <w:cs/>
              </w:rPr>
            </w:pPr>
            <w:r w:rsidRPr="00B84E78">
              <w:rPr>
                <w:rFonts w:cs="Times New Roman"/>
                <w:sz w:val="22"/>
                <w:szCs w:val="22"/>
              </w:rPr>
              <w:t>Current tax on taxable profit</w:t>
            </w:r>
          </w:p>
        </w:tc>
        <w:tc>
          <w:tcPr>
            <w:tcW w:w="1561" w:type="dxa"/>
            <w:tcBorders>
              <w:top w:val="single" w:sz="4" w:space="0" w:color="auto"/>
            </w:tcBorders>
            <w:shd w:val="clear" w:color="auto" w:fill="auto"/>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cs="Times New Roman"/>
                <w:color w:val="000000"/>
                <w:sz w:val="22"/>
                <w:szCs w:val="22"/>
              </w:rPr>
            </w:pPr>
            <w:r w:rsidRPr="00B84E78">
              <w:rPr>
                <w:rFonts w:cs="Times New Roman"/>
                <w:color w:val="000000"/>
                <w:sz w:val="22"/>
                <w:szCs w:val="22"/>
              </w:rPr>
              <w:t xml:space="preserve">        -</w:t>
            </w: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tcBorders>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cs="Times New Roman"/>
                <w:color w:val="000000"/>
                <w:sz w:val="22"/>
                <w:szCs w:val="22"/>
              </w:rPr>
            </w:pPr>
            <w:r w:rsidRPr="00B84E78">
              <w:rPr>
                <w:rFonts w:cs="Times New Roman"/>
                <w:color w:val="000000"/>
                <w:sz w:val="22"/>
                <w:szCs w:val="22"/>
              </w:rPr>
              <w:t xml:space="preserve">        -</w:t>
            </w:r>
          </w:p>
        </w:tc>
      </w:tr>
      <w:tr w:rsidR="003E6399" w:rsidRPr="00885F84" w:rsidTr="00F47617">
        <w:tc>
          <w:tcPr>
            <w:tcW w:w="6204" w:type="dxa"/>
            <w:vAlign w:val="bottom"/>
          </w:tcPr>
          <w:p w:rsidR="003E6399" w:rsidRPr="00B84E78" w:rsidRDefault="003E6399" w:rsidP="00F47617">
            <w:pPr>
              <w:tabs>
                <w:tab w:val="left" w:pos="1440"/>
                <w:tab w:val="left" w:pos="2160"/>
              </w:tabs>
              <w:ind w:right="-43"/>
              <w:rPr>
                <w:rFonts w:cs="Times New Roman"/>
                <w:sz w:val="22"/>
                <w:szCs w:val="22"/>
              </w:rPr>
            </w:pPr>
            <w:r w:rsidRPr="00B84E78">
              <w:rPr>
                <w:rFonts w:cs="Times New Roman"/>
                <w:sz w:val="22"/>
                <w:szCs w:val="22"/>
              </w:rPr>
              <w:t>Decrease (increase) in deferred tax assets</w:t>
            </w:r>
          </w:p>
        </w:tc>
        <w:tc>
          <w:tcPr>
            <w:tcW w:w="1561" w:type="dxa"/>
            <w:shd w:val="clear" w:color="auto" w:fill="auto"/>
            <w:vAlign w:val="bottom"/>
          </w:tcPr>
          <w:p w:rsidR="003E6399" w:rsidRPr="00B84E78" w:rsidRDefault="003E6399" w:rsidP="00F476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rPr>
            </w:pPr>
            <w:r w:rsidRPr="00B84E78">
              <w:rPr>
                <w:rFonts w:cs="Times New Roman"/>
                <w:sz w:val="22"/>
                <w:szCs w:val="22"/>
                <w:cs/>
              </w:rPr>
              <w:t>2</w:t>
            </w:r>
            <w:r w:rsidRPr="00B84E78">
              <w:rPr>
                <w:rFonts w:cs="Times New Roman"/>
                <w:sz w:val="22"/>
                <w:szCs w:val="22"/>
              </w:rPr>
              <w:t>,</w:t>
            </w:r>
            <w:r w:rsidRPr="00B84E78">
              <w:rPr>
                <w:rFonts w:cs="Times New Roman"/>
                <w:sz w:val="22"/>
                <w:szCs w:val="22"/>
                <w:cs/>
              </w:rPr>
              <w:t>544</w:t>
            </w: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cs="Times New Roman"/>
                <w:sz w:val="22"/>
                <w:szCs w:val="22"/>
              </w:rPr>
            </w:pPr>
          </w:p>
        </w:tc>
        <w:tc>
          <w:tcPr>
            <w:tcW w:w="1557"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cs="Times New Roman"/>
                <w:color w:val="000000"/>
                <w:sz w:val="22"/>
                <w:szCs w:val="22"/>
                <w:cs/>
              </w:rPr>
            </w:pPr>
            <w:r w:rsidRPr="00B84E78">
              <w:rPr>
                <w:rFonts w:cs="Times New Roman"/>
                <w:sz w:val="22"/>
                <w:szCs w:val="22"/>
                <w:cs/>
              </w:rPr>
              <w:t>(74</w:t>
            </w:r>
            <w:r w:rsidRPr="00B84E78">
              <w:rPr>
                <w:rFonts w:cs="Times New Roman"/>
                <w:color w:val="000000"/>
                <w:sz w:val="22"/>
                <w:szCs w:val="22"/>
                <w:cs/>
              </w:rPr>
              <w:t>)</w:t>
            </w:r>
          </w:p>
        </w:tc>
      </w:tr>
      <w:tr w:rsidR="003E6399" w:rsidRPr="00885F84" w:rsidTr="00F47617">
        <w:tc>
          <w:tcPr>
            <w:tcW w:w="6204" w:type="dxa"/>
            <w:vAlign w:val="bottom"/>
          </w:tcPr>
          <w:p w:rsidR="003E6399" w:rsidRPr="00B84E78" w:rsidRDefault="003E6399" w:rsidP="00F47617">
            <w:pPr>
              <w:tabs>
                <w:tab w:val="left" w:pos="1440"/>
                <w:tab w:val="left" w:pos="2160"/>
              </w:tabs>
              <w:ind w:right="-43"/>
              <w:rPr>
                <w:rFonts w:cs="Times New Roman"/>
                <w:sz w:val="22"/>
                <w:szCs w:val="22"/>
              </w:rPr>
            </w:pPr>
            <w:r w:rsidRPr="00B84E78">
              <w:rPr>
                <w:rFonts w:cs="Times New Roman"/>
                <w:sz w:val="22"/>
                <w:szCs w:val="22"/>
              </w:rPr>
              <w:t>Income tax presented as profit or loss in statements of</w:t>
            </w:r>
          </w:p>
        </w:tc>
        <w:tc>
          <w:tcPr>
            <w:tcW w:w="1561" w:type="dxa"/>
            <w:tcBorders>
              <w:top w:val="single" w:sz="4" w:space="0" w:color="auto"/>
            </w:tcBorders>
            <w:shd w:val="clear" w:color="auto" w:fill="auto"/>
            <w:vAlign w:val="bottom"/>
          </w:tcPr>
          <w:p w:rsidR="003E6399" w:rsidRPr="00B84E78" w:rsidRDefault="003E6399" w:rsidP="00F476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cs/>
              </w:rPr>
            </w:pP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tcBorders>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cs="Times New Roman"/>
                <w:sz w:val="22"/>
                <w:szCs w:val="22"/>
                <w:cs/>
              </w:rPr>
            </w:pPr>
          </w:p>
        </w:tc>
      </w:tr>
      <w:tr w:rsidR="003E6399" w:rsidRPr="00885F84" w:rsidTr="00F47617">
        <w:tc>
          <w:tcPr>
            <w:tcW w:w="6204" w:type="dxa"/>
            <w:vAlign w:val="bottom"/>
          </w:tcPr>
          <w:p w:rsidR="003E6399" w:rsidRPr="00B84E78" w:rsidRDefault="003E6399" w:rsidP="00F47617">
            <w:pPr>
              <w:tabs>
                <w:tab w:val="left" w:pos="1440"/>
                <w:tab w:val="left" w:pos="2160"/>
              </w:tabs>
              <w:ind w:right="-43"/>
              <w:rPr>
                <w:rFonts w:cs="Times New Roman"/>
                <w:sz w:val="22"/>
                <w:szCs w:val="22"/>
              </w:rPr>
            </w:pPr>
            <w:r w:rsidRPr="00B84E78">
              <w:rPr>
                <w:rFonts w:cs="Times New Roman"/>
                <w:sz w:val="22"/>
                <w:szCs w:val="22"/>
              </w:rPr>
              <w:t>comprehensive income</w:t>
            </w:r>
          </w:p>
        </w:tc>
        <w:tc>
          <w:tcPr>
            <w:tcW w:w="1561" w:type="dxa"/>
            <w:tcBorders>
              <w:bottom w:val="double" w:sz="4" w:space="0" w:color="auto"/>
            </w:tcBorders>
            <w:shd w:val="clear" w:color="auto" w:fill="auto"/>
            <w:vAlign w:val="bottom"/>
          </w:tcPr>
          <w:p w:rsidR="003E6399" w:rsidRPr="00B84E78" w:rsidRDefault="003E6399" w:rsidP="00F476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rPr>
            </w:pPr>
            <w:r w:rsidRPr="00B84E78">
              <w:rPr>
                <w:rFonts w:cs="Times New Roman"/>
                <w:sz w:val="22"/>
                <w:szCs w:val="22"/>
                <w:cs/>
              </w:rPr>
              <w:t>2</w:t>
            </w:r>
            <w:r w:rsidRPr="00B84E78">
              <w:rPr>
                <w:rFonts w:cs="Times New Roman"/>
                <w:sz w:val="22"/>
                <w:szCs w:val="22"/>
              </w:rPr>
              <w:t>,</w:t>
            </w:r>
            <w:r w:rsidRPr="00B84E78">
              <w:rPr>
                <w:rFonts w:cs="Times New Roman"/>
                <w:sz w:val="22"/>
                <w:szCs w:val="22"/>
                <w:cs/>
              </w:rPr>
              <w:t>544</w:t>
            </w: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cs="Times New Roman"/>
                <w:color w:val="000000"/>
                <w:sz w:val="22"/>
                <w:szCs w:val="22"/>
                <w:cs/>
              </w:rPr>
            </w:pPr>
            <w:r w:rsidRPr="00B84E78">
              <w:rPr>
                <w:rFonts w:cs="Times New Roman"/>
                <w:sz w:val="22"/>
                <w:szCs w:val="22"/>
                <w:cs/>
              </w:rPr>
              <w:t>(74</w:t>
            </w:r>
            <w:r w:rsidRPr="00B84E78">
              <w:rPr>
                <w:rFonts w:cs="Times New Roman"/>
                <w:color w:val="000000"/>
                <w:sz w:val="22"/>
                <w:szCs w:val="22"/>
                <w:cs/>
              </w:rPr>
              <w:t>)</w:t>
            </w:r>
          </w:p>
        </w:tc>
      </w:tr>
      <w:tr w:rsidR="003E6399" w:rsidRPr="00885F84" w:rsidTr="00F47617">
        <w:tc>
          <w:tcPr>
            <w:tcW w:w="6204" w:type="dxa"/>
            <w:vAlign w:val="bottom"/>
          </w:tcPr>
          <w:p w:rsidR="003E6399" w:rsidRPr="00B84E78" w:rsidRDefault="003E6399" w:rsidP="00F47617">
            <w:pPr>
              <w:tabs>
                <w:tab w:val="clear" w:pos="907"/>
                <w:tab w:val="left" w:pos="900"/>
                <w:tab w:val="left" w:pos="1440"/>
                <w:tab w:val="left" w:pos="2160"/>
              </w:tabs>
              <w:ind w:right="-43"/>
              <w:rPr>
                <w:rFonts w:cs="Times New Roman"/>
                <w:sz w:val="22"/>
                <w:szCs w:val="22"/>
                <w:cs/>
              </w:rPr>
            </w:pPr>
          </w:p>
        </w:tc>
        <w:tc>
          <w:tcPr>
            <w:tcW w:w="1561" w:type="dxa"/>
            <w:tcBorders>
              <w:top w:val="single" w:sz="4" w:space="0" w:color="auto"/>
            </w:tcBorders>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cs="Times New Roman"/>
                <w:sz w:val="22"/>
                <w:szCs w:val="22"/>
                <w:cs/>
              </w:rPr>
            </w:pP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tcBorders>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cs="Times New Roman"/>
                <w:sz w:val="22"/>
                <w:szCs w:val="22"/>
                <w:cs/>
              </w:rPr>
            </w:pPr>
          </w:p>
        </w:tc>
      </w:tr>
      <w:tr w:rsidR="003E6399" w:rsidRPr="009921B4" w:rsidTr="00F47617">
        <w:tc>
          <w:tcPr>
            <w:tcW w:w="6204" w:type="dxa"/>
            <w:vAlign w:val="bottom"/>
          </w:tcPr>
          <w:p w:rsidR="003E6399" w:rsidRPr="00B84E78" w:rsidRDefault="00DE2AA9" w:rsidP="00F47617">
            <w:pPr>
              <w:tabs>
                <w:tab w:val="left" w:pos="1440"/>
                <w:tab w:val="left" w:pos="2160"/>
              </w:tabs>
              <w:ind w:right="-43"/>
              <w:rPr>
                <w:rFonts w:cs="Times New Roman"/>
                <w:sz w:val="22"/>
                <w:szCs w:val="22"/>
              </w:rPr>
            </w:pPr>
            <w:r>
              <w:rPr>
                <w:rFonts w:cs="Times New Roman"/>
                <w:sz w:val="22"/>
                <w:szCs w:val="22"/>
              </w:rPr>
              <w:t>De</w:t>
            </w:r>
            <w:r w:rsidR="003E6399" w:rsidRPr="00B84E78">
              <w:rPr>
                <w:rFonts w:cs="Times New Roman"/>
                <w:sz w:val="22"/>
                <w:szCs w:val="22"/>
              </w:rPr>
              <w:t xml:space="preserve">crease in deferred tax assets pertaining </w:t>
            </w:r>
          </w:p>
        </w:tc>
        <w:tc>
          <w:tcPr>
            <w:tcW w:w="1561" w:type="dxa"/>
            <w:vAlign w:val="bottom"/>
          </w:tcPr>
          <w:p w:rsidR="003E6399" w:rsidRPr="00B84E78" w:rsidRDefault="003E6399" w:rsidP="00F476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cs/>
              </w:rPr>
            </w:pP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3E6399" w:rsidRPr="00B84E78" w:rsidRDefault="003E6399" w:rsidP="00F476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rPr>
            </w:pPr>
          </w:p>
        </w:tc>
      </w:tr>
      <w:tr w:rsidR="003E6399" w:rsidRPr="009921B4" w:rsidTr="00F47617">
        <w:tc>
          <w:tcPr>
            <w:tcW w:w="6204" w:type="dxa"/>
            <w:vAlign w:val="bottom"/>
          </w:tcPr>
          <w:p w:rsidR="003E6399" w:rsidRPr="00B84E78" w:rsidRDefault="003E6399" w:rsidP="00F47617">
            <w:pPr>
              <w:tabs>
                <w:tab w:val="left" w:pos="1440"/>
                <w:tab w:val="left" w:pos="2160"/>
              </w:tabs>
              <w:ind w:right="-43"/>
              <w:rPr>
                <w:rFonts w:cs="Times New Roman"/>
                <w:b/>
                <w:bCs/>
                <w:sz w:val="22"/>
                <w:szCs w:val="22"/>
                <w:cs/>
              </w:rPr>
            </w:pPr>
            <w:r w:rsidRPr="00B84E78">
              <w:rPr>
                <w:rFonts w:cs="Times New Roman"/>
                <w:sz w:val="22"/>
                <w:szCs w:val="22"/>
              </w:rPr>
              <w:t>to other comprehensive income</w:t>
            </w:r>
          </w:p>
        </w:tc>
        <w:tc>
          <w:tcPr>
            <w:tcW w:w="1561" w:type="dxa"/>
            <w:tcBorders>
              <w:bottom w:val="double" w:sz="4" w:space="0" w:color="auto"/>
            </w:tcBorders>
            <w:vAlign w:val="bottom"/>
          </w:tcPr>
          <w:p w:rsidR="003E6399" w:rsidRPr="00B84E78" w:rsidRDefault="003E6399" w:rsidP="00F476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cs/>
              </w:rPr>
            </w:pPr>
            <w:r w:rsidRPr="00B84E78">
              <w:rPr>
                <w:rFonts w:cs="Times New Roman"/>
                <w:sz w:val="22"/>
                <w:szCs w:val="22"/>
                <w:cs/>
              </w:rPr>
              <w:t>9</w:t>
            </w:r>
          </w:p>
        </w:tc>
        <w:tc>
          <w:tcPr>
            <w:tcW w:w="284" w:type="dxa"/>
            <w:vAlign w:val="bottom"/>
          </w:tcPr>
          <w:p w:rsidR="003E6399" w:rsidRPr="00B84E78"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rsidR="003E6399" w:rsidRPr="00B84E78" w:rsidRDefault="003E6399" w:rsidP="00F476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rPr>
            </w:pPr>
            <w:r w:rsidRPr="00B84E78">
              <w:rPr>
                <w:rFonts w:cs="Times New Roman"/>
                <w:sz w:val="22"/>
                <w:szCs w:val="22"/>
              </w:rPr>
              <w:t>128</w:t>
            </w:r>
          </w:p>
        </w:tc>
      </w:tr>
    </w:tbl>
    <w:p w:rsidR="003E6399" w:rsidRDefault="003E6399" w:rsidP="003E6399">
      <w:pPr>
        <w:tabs>
          <w:tab w:val="clear" w:pos="227"/>
          <w:tab w:val="clear" w:pos="454"/>
          <w:tab w:val="clear" w:pos="680"/>
          <w:tab w:val="left" w:pos="-2977"/>
          <w:tab w:val="left" w:pos="-2694"/>
          <w:tab w:val="left" w:pos="567"/>
        </w:tabs>
        <w:jc w:val="thaiDistribute"/>
        <w:rPr>
          <w:rFonts w:cs="Times New Roman"/>
          <w:sz w:val="22"/>
          <w:szCs w:val="22"/>
        </w:rPr>
      </w:pPr>
    </w:p>
    <w:p w:rsidR="003E6399" w:rsidRPr="00915829" w:rsidRDefault="003E6399" w:rsidP="003E6399">
      <w:pPr>
        <w:tabs>
          <w:tab w:val="clear" w:pos="227"/>
          <w:tab w:val="clear" w:pos="454"/>
          <w:tab w:val="clear" w:pos="680"/>
          <w:tab w:val="left" w:pos="-2977"/>
          <w:tab w:val="left" w:pos="-2694"/>
          <w:tab w:val="left" w:pos="567"/>
        </w:tabs>
        <w:jc w:val="thaiDistribute"/>
        <w:rPr>
          <w:rFonts w:cs="Times New Roman"/>
          <w:sz w:val="22"/>
          <w:szCs w:val="22"/>
        </w:rPr>
      </w:pPr>
    </w:p>
    <w:p w:rsidR="003E6399" w:rsidRPr="002E62A0" w:rsidRDefault="003E6399" w:rsidP="003E6399">
      <w:pPr>
        <w:tabs>
          <w:tab w:val="clear" w:pos="227"/>
          <w:tab w:val="clear" w:pos="454"/>
          <w:tab w:val="clear" w:pos="680"/>
          <w:tab w:val="left" w:pos="-2977"/>
          <w:tab w:val="left" w:pos="-2694"/>
          <w:tab w:val="left" w:pos="567"/>
        </w:tabs>
        <w:jc w:val="thaiDistribute"/>
        <w:rPr>
          <w:rFonts w:cs="Times New Roman"/>
          <w:sz w:val="22"/>
          <w:szCs w:val="22"/>
        </w:rPr>
      </w:pPr>
      <w:r w:rsidRPr="002E62A0">
        <w:rPr>
          <w:rFonts w:cs="Times New Roman"/>
          <w:sz w:val="22"/>
          <w:szCs w:val="22"/>
        </w:rPr>
        <w:t xml:space="preserve">Deferred tax assets presented in </w:t>
      </w:r>
      <w:r w:rsidR="00DE2AA9">
        <w:rPr>
          <w:rFonts w:cs="Times New Roman"/>
          <w:sz w:val="22"/>
          <w:szCs w:val="22"/>
        </w:rPr>
        <w:t xml:space="preserve">the </w:t>
      </w:r>
      <w:r w:rsidRPr="002E62A0">
        <w:rPr>
          <w:rFonts w:cs="Times New Roman"/>
          <w:sz w:val="22"/>
          <w:szCs w:val="22"/>
        </w:rPr>
        <w:t xml:space="preserve">statements of financial positions as at </w:t>
      </w:r>
      <w:r w:rsidRPr="002E62A0">
        <w:rPr>
          <w:rFonts w:cstheme="minorBidi"/>
          <w:sz w:val="22"/>
          <w:szCs w:val="22"/>
        </w:rPr>
        <w:t>September 30</w:t>
      </w:r>
      <w:r w:rsidRPr="002E62A0">
        <w:rPr>
          <w:rFonts w:cs="Times New Roman"/>
          <w:sz w:val="22"/>
          <w:szCs w:val="22"/>
        </w:rPr>
        <w:t>, 2019 and December 31, 2018 consist of:</w:t>
      </w:r>
    </w:p>
    <w:p w:rsidR="003E6399" w:rsidRPr="003E6399" w:rsidRDefault="003E6399" w:rsidP="003E6399">
      <w:pPr>
        <w:tabs>
          <w:tab w:val="clear" w:pos="227"/>
          <w:tab w:val="clear" w:pos="454"/>
          <w:tab w:val="clear" w:pos="680"/>
          <w:tab w:val="left" w:pos="-2977"/>
          <w:tab w:val="left" w:pos="-2694"/>
          <w:tab w:val="left" w:pos="567"/>
        </w:tabs>
        <w:jc w:val="thaiDistribute"/>
        <w:rPr>
          <w:rFonts w:cstheme="minorBidi"/>
          <w:sz w:val="22"/>
          <w:szCs w:val="22"/>
        </w:rPr>
      </w:pPr>
    </w:p>
    <w:tbl>
      <w:tblPr>
        <w:tblW w:w="9624" w:type="dxa"/>
        <w:tblInd w:w="-18" w:type="dxa"/>
        <w:tblLook w:val="0000" w:firstRow="0" w:lastRow="0" w:firstColumn="0" w:lastColumn="0" w:noHBand="0" w:noVBand="0"/>
      </w:tblPr>
      <w:tblGrid>
        <w:gridCol w:w="6222"/>
        <w:gridCol w:w="1559"/>
        <w:gridCol w:w="255"/>
        <w:gridCol w:w="1588"/>
      </w:tblGrid>
      <w:tr w:rsidR="003E6399" w:rsidRPr="009A4174" w:rsidTr="00F47617">
        <w:trPr>
          <w:tblHeader/>
        </w:trPr>
        <w:tc>
          <w:tcPr>
            <w:tcW w:w="6222" w:type="dxa"/>
            <w:tcBorders>
              <w:top w:val="nil"/>
              <w:left w:val="nil"/>
              <w:bottom w:val="nil"/>
              <w:right w:val="nil"/>
            </w:tcBorders>
          </w:tcPr>
          <w:p w:rsidR="003E6399" w:rsidRPr="002E62A0" w:rsidRDefault="003E6399" w:rsidP="00F47617">
            <w:pPr>
              <w:tabs>
                <w:tab w:val="clear" w:pos="907"/>
                <w:tab w:val="left" w:pos="900"/>
                <w:tab w:val="left" w:pos="1440"/>
                <w:tab w:val="left" w:pos="2160"/>
              </w:tabs>
              <w:ind w:right="-43"/>
              <w:jc w:val="thaiDistribute"/>
              <w:rPr>
                <w:rFonts w:cs="Times New Roman"/>
                <w:sz w:val="22"/>
                <w:szCs w:val="22"/>
                <w:cs/>
              </w:rPr>
            </w:pPr>
          </w:p>
        </w:tc>
        <w:tc>
          <w:tcPr>
            <w:tcW w:w="3402" w:type="dxa"/>
            <w:gridSpan w:val="3"/>
            <w:tcBorders>
              <w:top w:val="nil"/>
              <w:left w:val="nil"/>
              <w:bottom w:val="single" w:sz="4" w:space="0" w:color="auto"/>
              <w:right w:val="nil"/>
            </w:tcBorders>
            <w:vAlign w:val="bottom"/>
          </w:tcPr>
          <w:p w:rsidR="003E6399" w:rsidRPr="002E62A0"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color w:val="000000"/>
                <w:sz w:val="22"/>
                <w:szCs w:val="22"/>
              </w:rPr>
            </w:pPr>
            <w:r w:rsidRPr="002E62A0">
              <w:rPr>
                <w:rFonts w:cs="Times New Roman"/>
                <w:sz w:val="22"/>
                <w:szCs w:val="22"/>
              </w:rPr>
              <w:t>In Thousand Baht</w:t>
            </w:r>
          </w:p>
        </w:tc>
      </w:tr>
      <w:tr w:rsidR="003E6399" w:rsidRPr="009A4174" w:rsidTr="00F47617">
        <w:trPr>
          <w:tblHeader/>
        </w:trPr>
        <w:tc>
          <w:tcPr>
            <w:tcW w:w="6222" w:type="dxa"/>
            <w:tcBorders>
              <w:top w:val="nil"/>
              <w:left w:val="nil"/>
              <w:bottom w:val="nil"/>
              <w:right w:val="nil"/>
            </w:tcBorders>
          </w:tcPr>
          <w:p w:rsidR="003E6399" w:rsidRPr="002E62A0" w:rsidRDefault="003E6399" w:rsidP="00F47617">
            <w:pPr>
              <w:tabs>
                <w:tab w:val="clear" w:pos="907"/>
                <w:tab w:val="left" w:pos="900"/>
                <w:tab w:val="left" w:pos="1440"/>
                <w:tab w:val="left" w:pos="2160"/>
              </w:tabs>
              <w:ind w:right="-43"/>
              <w:jc w:val="thaiDistribute"/>
              <w:rPr>
                <w:rFonts w:cs="Times New Roman"/>
                <w:sz w:val="22"/>
                <w:szCs w:val="22"/>
                <w:cs/>
              </w:rPr>
            </w:pPr>
          </w:p>
        </w:tc>
        <w:tc>
          <w:tcPr>
            <w:tcW w:w="1559" w:type="dxa"/>
            <w:tcBorders>
              <w:top w:val="nil"/>
              <w:left w:val="nil"/>
              <w:bottom w:val="single" w:sz="4" w:space="0" w:color="auto"/>
              <w:right w:val="nil"/>
            </w:tcBorders>
            <w:vAlign w:val="bottom"/>
          </w:tcPr>
          <w:p w:rsidR="003E6399" w:rsidRPr="002E62A0"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cs="Times New Roman"/>
                <w:sz w:val="22"/>
                <w:szCs w:val="22"/>
              </w:rPr>
            </w:pPr>
            <w:r w:rsidRPr="002E62A0">
              <w:rPr>
                <w:rFonts w:cs="Times New Roman"/>
                <w:sz w:val="22"/>
                <w:szCs w:val="22"/>
              </w:rPr>
              <w:t>September 30,</w:t>
            </w:r>
          </w:p>
          <w:p w:rsidR="003E6399" w:rsidRPr="002E62A0"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cs="Times New Roman"/>
                <w:color w:val="000000"/>
                <w:sz w:val="22"/>
                <w:szCs w:val="22"/>
              </w:rPr>
            </w:pPr>
            <w:r w:rsidRPr="002E62A0">
              <w:rPr>
                <w:rFonts w:cs="Times New Roman"/>
                <w:sz w:val="22"/>
                <w:szCs w:val="22"/>
              </w:rPr>
              <w:t>2019</w:t>
            </w:r>
          </w:p>
        </w:tc>
        <w:tc>
          <w:tcPr>
            <w:tcW w:w="255" w:type="dxa"/>
            <w:tcBorders>
              <w:top w:val="nil"/>
              <w:left w:val="nil"/>
              <w:bottom w:val="nil"/>
              <w:right w:val="nil"/>
            </w:tcBorders>
            <w:vAlign w:val="bottom"/>
          </w:tcPr>
          <w:p w:rsidR="003E6399" w:rsidRPr="002E62A0"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color w:val="000000"/>
                <w:sz w:val="22"/>
                <w:szCs w:val="22"/>
                <w:cs/>
              </w:rPr>
            </w:pPr>
          </w:p>
        </w:tc>
        <w:tc>
          <w:tcPr>
            <w:tcW w:w="1588" w:type="dxa"/>
            <w:tcBorders>
              <w:top w:val="nil"/>
              <w:left w:val="nil"/>
              <w:bottom w:val="single" w:sz="4" w:space="0" w:color="auto"/>
              <w:right w:val="nil"/>
            </w:tcBorders>
            <w:vAlign w:val="bottom"/>
          </w:tcPr>
          <w:p w:rsidR="003E6399" w:rsidRPr="002E62A0"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jc w:val="center"/>
              <w:rPr>
                <w:rFonts w:cs="Times New Roman"/>
                <w:sz w:val="22"/>
                <w:szCs w:val="22"/>
              </w:rPr>
            </w:pPr>
            <w:r w:rsidRPr="002E62A0">
              <w:rPr>
                <w:rFonts w:cs="Times New Roman"/>
                <w:sz w:val="22"/>
                <w:szCs w:val="22"/>
              </w:rPr>
              <w:t>December 31,</w:t>
            </w:r>
          </w:p>
          <w:p w:rsidR="003E6399" w:rsidRPr="002E62A0"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cs="Times New Roman"/>
                <w:color w:val="000000"/>
                <w:sz w:val="22"/>
                <w:szCs w:val="22"/>
              </w:rPr>
            </w:pPr>
            <w:r w:rsidRPr="002E62A0">
              <w:rPr>
                <w:rFonts w:cs="Times New Roman"/>
                <w:sz w:val="22"/>
                <w:szCs w:val="22"/>
              </w:rPr>
              <w:t>2018</w:t>
            </w:r>
          </w:p>
        </w:tc>
      </w:tr>
      <w:tr w:rsidR="003E6399" w:rsidRPr="009A4174" w:rsidTr="00F47617">
        <w:tc>
          <w:tcPr>
            <w:tcW w:w="6222" w:type="dxa"/>
            <w:tcBorders>
              <w:top w:val="nil"/>
              <w:left w:val="nil"/>
              <w:bottom w:val="nil"/>
              <w:right w:val="nil"/>
            </w:tcBorders>
            <w:vAlign w:val="bottom"/>
          </w:tcPr>
          <w:p w:rsidR="003E6399" w:rsidRPr="002E62A0" w:rsidRDefault="003E6399" w:rsidP="00F47617">
            <w:pPr>
              <w:tabs>
                <w:tab w:val="clear" w:pos="907"/>
                <w:tab w:val="left" w:pos="900"/>
                <w:tab w:val="left" w:pos="1440"/>
                <w:tab w:val="left" w:pos="2160"/>
              </w:tabs>
              <w:ind w:right="-648"/>
              <w:rPr>
                <w:rFonts w:cs="Times New Roman"/>
                <w:sz w:val="22"/>
                <w:szCs w:val="22"/>
                <w:cs/>
              </w:rPr>
            </w:pPr>
            <w:r w:rsidRPr="002E62A0">
              <w:rPr>
                <w:rFonts w:cs="Times New Roman"/>
                <w:sz w:val="22"/>
                <w:szCs w:val="22"/>
              </w:rPr>
              <w:t>Effects from temporary non-deductible items</w:t>
            </w:r>
          </w:p>
        </w:tc>
        <w:tc>
          <w:tcPr>
            <w:tcW w:w="1559" w:type="dxa"/>
            <w:tcBorders>
              <w:top w:val="nil"/>
              <w:left w:val="nil"/>
              <w:right w:val="nil"/>
            </w:tcBorders>
          </w:tcPr>
          <w:p w:rsidR="003E6399" w:rsidRPr="002E62A0" w:rsidRDefault="003E6399" w:rsidP="00F47617">
            <w:pPr>
              <w:tabs>
                <w:tab w:val="clear" w:pos="907"/>
              </w:tabs>
              <w:ind w:right="170"/>
              <w:jc w:val="right"/>
              <w:rPr>
                <w:rFonts w:cs="Times New Roman"/>
                <w:sz w:val="22"/>
                <w:szCs w:val="22"/>
              </w:rPr>
            </w:pPr>
          </w:p>
        </w:tc>
        <w:tc>
          <w:tcPr>
            <w:tcW w:w="255" w:type="dxa"/>
            <w:tcBorders>
              <w:top w:val="nil"/>
              <w:left w:val="nil"/>
              <w:right w:val="nil"/>
            </w:tcBorders>
          </w:tcPr>
          <w:p w:rsidR="003E6399" w:rsidRPr="002E62A0" w:rsidRDefault="003E6399" w:rsidP="00F47617">
            <w:pPr>
              <w:ind w:right="170"/>
              <w:jc w:val="right"/>
              <w:rPr>
                <w:rFonts w:cs="Times New Roman"/>
                <w:sz w:val="22"/>
                <w:szCs w:val="22"/>
              </w:rPr>
            </w:pPr>
          </w:p>
        </w:tc>
        <w:tc>
          <w:tcPr>
            <w:tcW w:w="1588" w:type="dxa"/>
            <w:tcBorders>
              <w:top w:val="nil"/>
              <w:left w:val="nil"/>
              <w:right w:val="nil"/>
            </w:tcBorders>
          </w:tcPr>
          <w:p w:rsidR="003E6399" w:rsidRPr="002E62A0" w:rsidRDefault="003E6399" w:rsidP="00F47617">
            <w:pPr>
              <w:tabs>
                <w:tab w:val="clear" w:pos="907"/>
              </w:tabs>
              <w:ind w:right="170"/>
              <w:jc w:val="right"/>
              <w:rPr>
                <w:rFonts w:cs="Times New Roman"/>
                <w:sz w:val="22"/>
                <w:szCs w:val="22"/>
              </w:rPr>
            </w:pPr>
          </w:p>
        </w:tc>
      </w:tr>
      <w:tr w:rsidR="003E6399" w:rsidRPr="009A4174" w:rsidTr="00F47617">
        <w:tc>
          <w:tcPr>
            <w:tcW w:w="6222" w:type="dxa"/>
            <w:tcBorders>
              <w:top w:val="nil"/>
              <w:left w:val="nil"/>
              <w:bottom w:val="nil"/>
              <w:right w:val="nil"/>
            </w:tcBorders>
          </w:tcPr>
          <w:p w:rsidR="003E6399" w:rsidRPr="002E62A0" w:rsidRDefault="00DE2AA9" w:rsidP="003E6399">
            <w:pPr>
              <w:numPr>
                <w:ilvl w:val="0"/>
                <w:numId w:val="47"/>
              </w:numPr>
              <w:tabs>
                <w:tab w:val="clear" w:pos="227"/>
                <w:tab w:val="clear" w:pos="454"/>
                <w:tab w:val="clear" w:pos="680"/>
                <w:tab w:val="clear" w:pos="907"/>
                <w:tab w:val="left" w:pos="302"/>
                <w:tab w:val="left" w:pos="2160"/>
              </w:tabs>
              <w:ind w:left="302" w:right="-43" w:hanging="284"/>
              <w:rPr>
                <w:rFonts w:cs="Times New Roman"/>
                <w:sz w:val="22"/>
                <w:szCs w:val="22"/>
                <w:cs/>
              </w:rPr>
            </w:pPr>
            <w:r>
              <w:rPr>
                <w:rFonts w:cs="Times New Roman"/>
                <w:sz w:val="22"/>
                <w:szCs w:val="22"/>
              </w:rPr>
              <w:t>Net t</w:t>
            </w:r>
            <w:r w:rsidR="003E6399" w:rsidRPr="002E62A0">
              <w:rPr>
                <w:rFonts w:cs="Times New Roman"/>
                <w:sz w:val="22"/>
                <w:szCs w:val="22"/>
              </w:rPr>
              <w:t>ax loss carryforward</w:t>
            </w:r>
          </w:p>
        </w:tc>
        <w:tc>
          <w:tcPr>
            <w:tcW w:w="1559" w:type="dxa"/>
            <w:tcBorders>
              <w:top w:val="nil"/>
              <w:left w:val="nil"/>
              <w:right w:val="nil"/>
            </w:tcBorders>
            <w:shd w:val="clear" w:color="auto" w:fill="auto"/>
            <w:vAlign w:val="bottom"/>
          </w:tcPr>
          <w:p w:rsidR="003E6399" w:rsidRPr="002E62A0" w:rsidRDefault="003E6399" w:rsidP="00F4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cs="Times New Roman"/>
                <w:color w:val="000000"/>
                <w:sz w:val="22"/>
                <w:szCs w:val="22"/>
              </w:rPr>
            </w:pPr>
            <w:r w:rsidRPr="002E62A0">
              <w:rPr>
                <w:rFonts w:cs="Times New Roman"/>
                <w:color w:val="000000"/>
                <w:sz w:val="22"/>
                <w:szCs w:val="22"/>
              </w:rPr>
              <w:t xml:space="preserve">        -</w:t>
            </w:r>
          </w:p>
        </w:tc>
        <w:tc>
          <w:tcPr>
            <w:tcW w:w="255"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p>
        </w:tc>
        <w:tc>
          <w:tcPr>
            <w:tcW w:w="1588"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cs/>
              </w:rPr>
              <w:t>2</w:t>
            </w:r>
            <w:r w:rsidRPr="002E62A0">
              <w:rPr>
                <w:rFonts w:cs="Times New Roman"/>
                <w:sz w:val="22"/>
                <w:szCs w:val="22"/>
              </w:rPr>
              <w:t>,956</w:t>
            </w:r>
          </w:p>
        </w:tc>
      </w:tr>
      <w:tr w:rsidR="003E6399" w:rsidRPr="009A4174" w:rsidTr="00F47617">
        <w:tc>
          <w:tcPr>
            <w:tcW w:w="6222" w:type="dxa"/>
            <w:tcBorders>
              <w:top w:val="nil"/>
              <w:left w:val="nil"/>
              <w:bottom w:val="nil"/>
              <w:right w:val="nil"/>
            </w:tcBorders>
          </w:tcPr>
          <w:p w:rsidR="003E6399" w:rsidRPr="002E62A0" w:rsidRDefault="003E6399" w:rsidP="003E6399">
            <w:pPr>
              <w:numPr>
                <w:ilvl w:val="0"/>
                <w:numId w:val="47"/>
              </w:numPr>
              <w:tabs>
                <w:tab w:val="clear" w:pos="227"/>
                <w:tab w:val="clear" w:pos="454"/>
                <w:tab w:val="clear" w:pos="680"/>
                <w:tab w:val="clear" w:pos="907"/>
                <w:tab w:val="left" w:pos="302"/>
                <w:tab w:val="left" w:pos="2160"/>
              </w:tabs>
              <w:ind w:left="302" w:right="-43" w:hanging="284"/>
              <w:rPr>
                <w:rFonts w:cs="Times New Roman"/>
                <w:sz w:val="22"/>
                <w:szCs w:val="22"/>
                <w:cs/>
              </w:rPr>
            </w:pPr>
            <w:r w:rsidRPr="002E62A0">
              <w:rPr>
                <w:rFonts w:cs="Times New Roman"/>
                <w:sz w:val="22"/>
                <w:szCs w:val="22"/>
              </w:rPr>
              <w:t>Liability for post-employment benefits</w:t>
            </w:r>
          </w:p>
        </w:tc>
        <w:tc>
          <w:tcPr>
            <w:tcW w:w="1559" w:type="dxa"/>
            <w:tcBorders>
              <w:top w:val="nil"/>
              <w:left w:val="nil"/>
              <w:right w:val="nil"/>
            </w:tcBorders>
            <w:shd w:val="clear" w:color="auto" w:fill="auto"/>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rPr>
              <w:t>1,318</w:t>
            </w:r>
          </w:p>
        </w:tc>
        <w:tc>
          <w:tcPr>
            <w:tcW w:w="255"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p>
        </w:tc>
        <w:tc>
          <w:tcPr>
            <w:tcW w:w="1588"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rPr>
              <w:t>1,062</w:t>
            </w:r>
          </w:p>
        </w:tc>
      </w:tr>
      <w:tr w:rsidR="003E6399" w:rsidRPr="009A4174" w:rsidTr="00F47617">
        <w:tc>
          <w:tcPr>
            <w:tcW w:w="6222" w:type="dxa"/>
            <w:tcBorders>
              <w:top w:val="nil"/>
              <w:left w:val="nil"/>
              <w:bottom w:val="nil"/>
              <w:right w:val="nil"/>
            </w:tcBorders>
          </w:tcPr>
          <w:p w:rsidR="003E6399" w:rsidRPr="002E62A0" w:rsidRDefault="003E6399" w:rsidP="003E6399">
            <w:pPr>
              <w:numPr>
                <w:ilvl w:val="0"/>
                <w:numId w:val="47"/>
              </w:numPr>
              <w:tabs>
                <w:tab w:val="clear" w:pos="227"/>
                <w:tab w:val="clear" w:pos="454"/>
                <w:tab w:val="clear" w:pos="680"/>
                <w:tab w:val="clear" w:pos="907"/>
                <w:tab w:val="left" w:pos="302"/>
                <w:tab w:val="left" w:pos="2160"/>
              </w:tabs>
              <w:ind w:left="302" w:right="-43" w:hanging="284"/>
              <w:rPr>
                <w:rFonts w:cs="Times New Roman"/>
                <w:sz w:val="22"/>
                <w:szCs w:val="22"/>
                <w:cs/>
              </w:rPr>
            </w:pPr>
            <w:r w:rsidRPr="002E62A0">
              <w:rPr>
                <w:rFonts w:cs="Times New Roman"/>
                <w:sz w:val="22"/>
                <w:szCs w:val="22"/>
              </w:rPr>
              <w:t>Allowance for impairment of</w:t>
            </w:r>
            <w:r w:rsidRPr="002E62A0">
              <w:rPr>
                <w:rFonts w:cs="Times New Roman"/>
                <w:sz w:val="22"/>
                <w:szCs w:val="22"/>
                <w:cs/>
              </w:rPr>
              <w:t xml:space="preserve"> </w:t>
            </w:r>
            <w:r w:rsidRPr="002E62A0">
              <w:rPr>
                <w:rFonts w:cs="Times New Roman"/>
                <w:sz w:val="22"/>
                <w:szCs w:val="22"/>
              </w:rPr>
              <w:t>investment</w:t>
            </w:r>
          </w:p>
        </w:tc>
        <w:tc>
          <w:tcPr>
            <w:tcW w:w="1559" w:type="dxa"/>
            <w:tcBorders>
              <w:top w:val="nil"/>
              <w:left w:val="nil"/>
              <w:right w:val="nil"/>
            </w:tcBorders>
            <w:shd w:val="clear" w:color="auto" w:fill="auto"/>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cs/>
              </w:rPr>
              <w:t>1</w:t>
            </w:r>
            <w:r w:rsidRPr="002E62A0">
              <w:rPr>
                <w:rFonts w:cs="Times New Roman"/>
                <w:sz w:val="22"/>
                <w:szCs w:val="22"/>
              </w:rPr>
              <w:t>,003</w:t>
            </w:r>
          </w:p>
        </w:tc>
        <w:tc>
          <w:tcPr>
            <w:tcW w:w="255"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p>
        </w:tc>
        <w:tc>
          <w:tcPr>
            <w:tcW w:w="1588"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cs/>
              </w:rPr>
              <w:t>1</w:t>
            </w:r>
            <w:r w:rsidRPr="002E62A0">
              <w:rPr>
                <w:rFonts w:cs="Times New Roman"/>
                <w:sz w:val="22"/>
                <w:szCs w:val="22"/>
              </w:rPr>
              <w:t>,003</w:t>
            </w:r>
          </w:p>
        </w:tc>
      </w:tr>
      <w:tr w:rsidR="003E6399" w:rsidRPr="009A4174" w:rsidTr="00F47617">
        <w:tc>
          <w:tcPr>
            <w:tcW w:w="6222" w:type="dxa"/>
            <w:tcBorders>
              <w:top w:val="nil"/>
              <w:left w:val="nil"/>
              <w:bottom w:val="nil"/>
              <w:right w:val="nil"/>
            </w:tcBorders>
          </w:tcPr>
          <w:p w:rsidR="003E6399" w:rsidRPr="002E62A0" w:rsidRDefault="003E6399" w:rsidP="003E6399">
            <w:pPr>
              <w:numPr>
                <w:ilvl w:val="0"/>
                <w:numId w:val="47"/>
              </w:numPr>
              <w:tabs>
                <w:tab w:val="clear" w:pos="227"/>
                <w:tab w:val="clear" w:pos="454"/>
                <w:tab w:val="clear" w:pos="680"/>
                <w:tab w:val="clear" w:pos="907"/>
                <w:tab w:val="left" w:pos="302"/>
                <w:tab w:val="left" w:pos="2160"/>
              </w:tabs>
              <w:ind w:left="302" w:right="-43" w:hanging="284"/>
              <w:rPr>
                <w:rFonts w:cs="Times New Roman"/>
                <w:sz w:val="22"/>
                <w:szCs w:val="22"/>
              </w:rPr>
            </w:pPr>
            <w:r w:rsidRPr="002E62A0">
              <w:rPr>
                <w:rFonts w:cs="Times New Roman"/>
                <w:sz w:val="22"/>
                <w:szCs w:val="22"/>
              </w:rPr>
              <w:t>Allowance for diminution in value of obsolete and</w:t>
            </w:r>
          </w:p>
        </w:tc>
        <w:tc>
          <w:tcPr>
            <w:tcW w:w="1559" w:type="dxa"/>
            <w:tcBorders>
              <w:top w:val="nil"/>
              <w:left w:val="nil"/>
              <w:right w:val="nil"/>
            </w:tcBorders>
            <w:shd w:val="clear" w:color="auto" w:fill="auto"/>
            <w:vAlign w:val="bottom"/>
          </w:tcPr>
          <w:p w:rsidR="003E6399" w:rsidRPr="002E62A0" w:rsidRDefault="003E6399" w:rsidP="00F47617">
            <w:pPr>
              <w:tabs>
                <w:tab w:val="clear" w:pos="907"/>
              </w:tabs>
              <w:ind w:right="170"/>
              <w:jc w:val="right"/>
              <w:rPr>
                <w:rFonts w:cs="Times New Roman"/>
                <w:sz w:val="22"/>
                <w:szCs w:val="22"/>
              </w:rPr>
            </w:pPr>
          </w:p>
        </w:tc>
        <w:tc>
          <w:tcPr>
            <w:tcW w:w="255"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p>
        </w:tc>
        <w:tc>
          <w:tcPr>
            <w:tcW w:w="1588"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p>
        </w:tc>
      </w:tr>
      <w:tr w:rsidR="003E6399" w:rsidRPr="009A4174" w:rsidTr="00F47617">
        <w:tc>
          <w:tcPr>
            <w:tcW w:w="6222" w:type="dxa"/>
            <w:tcBorders>
              <w:top w:val="nil"/>
              <w:left w:val="nil"/>
              <w:bottom w:val="nil"/>
              <w:right w:val="nil"/>
            </w:tcBorders>
          </w:tcPr>
          <w:p w:rsidR="003E6399" w:rsidRPr="002E62A0" w:rsidRDefault="003E6399" w:rsidP="00F47617">
            <w:pPr>
              <w:tabs>
                <w:tab w:val="clear" w:pos="227"/>
                <w:tab w:val="clear" w:pos="454"/>
                <w:tab w:val="clear" w:pos="680"/>
                <w:tab w:val="clear" w:pos="907"/>
                <w:tab w:val="left" w:pos="302"/>
                <w:tab w:val="left" w:pos="2160"/>
              </w:tabs>
              <w:ind w:left="302" w:right="-43"/>
              <w:rPr>
                <w:rFonts w:cs="Times New Roman"/>
                <w:sz w:val="22"/>
                <w:szCs w:val="22"/>
                <w:cs/>
              </w:rPr>
            </w:pPr>
            <w:r w:rsidRPr="002E62A0">
              <w:rPr>
                <w:rFonts w:cs="Times New Roman"/>
                <w:sz w:val="22"/>
                <w:szCs w:val="22"/>
              </w:rPr>
              <w:t>slow-moving inventories</w:t>
            </w:r>
          </w:p>
        </w:tc>
        <w:tc>
          <w:tcPr>
            <w:tcW w:w="1559" w:type="dxa"/>
            <w:tcBorders>
              <w:top w:val="nil"/>
              <w:left w:val="nil"/>
              <w:right w:val="nil"/>
            </w:tcBorders>
            <w:shd w:val="clear" w:color="auto" w:fill="auto"/>
            <w:vAlign w:val="bottom"/>
          </w:tcPr>
          <w:p w:rsidR="003E6399" w:rsidRPr="002E62A0" w:rsidRDefault="003E6399" w:rsidP="00F47617">
            <w:pPr>
              <w:tabs>
                <w:tab w:val="clear" w:pos="907"/>
              </w:tabs>
              <w:ind w:right="170"/>
              <w:jc w:val="right"/>
              <w:rPr>
                <w:rFonts w:cs="Times New Roman"/>
                <w:sz w:val="22"/>
                <w:szCs w:val="22"/>
                <w:highlight w:val="yellow"/>
              </w:rPr>
            </w:pPr>
            <w:r w:rsidRPr="002E62A0">
              <w:rPr>
                <w:rFonts w:cs="Times New Roman"/>
                <w:sz w:val="22"/>
                <w:szCs w:val="22"/>
              </w:rPr>
              <w:t>585</w:t>
            </w:r>
          </w:p>
        </w:tc>
        <w:tc>
          <w:tcPr>
            <w:tcW w:w="255"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p>
        </w:tc>
        <w:tc>
          <w:tcPr>
            <w:tcW w:w="1588"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rPr>
              <w:t>377</w:t>
            </w:r>
          </w:p>
        </w:tc>
      </w:tr>
      <w:tr w:rsidR="003E6399" w:rsidRPr="009A4174" w:rsidTr="00F47617">
        <w:tc>
          <w:tcPr>
            <w:tcW w:w="6222" w:type="dxa"/>
            <w:tcBorders>
              <w:top w:val="nil"/>
              <w:left w:val="nil"/>
              <w:bottom w:val="nil"/>
              <w:right w:val="nil"/>
            </w:tcBorders>
          </w:tcPr>
          <w:p w:rsidR="003E6399" w:rsidRPr="002E62A0" w:rsidRDefault="003E6399" w:rsidP="003E6399">
            <w:pPr>
              <w:numPr>
                <w:ilvl w:val="0"/>
                <w:numId w:val="47"/>
              </w:numPr>
              <w:tabs>
                <w:tab w:val="clear" w:pos="227"/>
                <w:tab w:val="clear" w:pos="454"/>
                <w:tab w:val="clear" w:pos="680"/>
                <w:tab w:val="clear" w:pos="907"/>
                <w:tab w:val="left" w:pos="302"/>
                <w:tab w:val="left" w:pos="2160"/>
              </w:tabs>
              <w:ind w:left="302" w:right="-43" w:hanging="284"/>
              <w:rPr>
                <w:rFonts w:cs="Times New Roman"/>
                <w:sz w:val="22"/>
                <w:szCs w:val="22"/>
                <w:cs/>
              </w:rPr>
            </w:pPr>
            <w:r w:rsidRPr="002E62A0">
              <w:rPr>
                <w:rFonts w:cs="Times New Roman"/>
                <w:sz w:val="22"/>
                <w:szCs w:val="22"/>
              </w:rPr>
              <w:t>Allowance for doubtful accounts</w:t>
            </w:r>
          </w:p>
        </w:tc>
        <w:tc>
          <w:tcPr>
            <w:tcW w:w="1559" w:type="dxa"/>
            <w:tcBorders>
              <w:top w:val="nil"/>
              <w:left w:val="nil"/>
              <w:right w:val="nil"/>
            </w:tcBorders>
            <w:shd w:val="clear" w:color="auto" w:fill="auto"/>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rPr>
              <w:t>583</w:t>
            </w:r>
          </w:p>
        </w:tc>
        <w:tc>
          <w:tcPr>
            <w:tcW w:w="255"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p>
        </w:tc>
        <w:tc>
          <w:tcPr>
            <w:tcW w:w="1588"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rPr>
              <w:t>513</w:t>
            </w:r>
          </w:p>
        </w:tc>
      </w:tr>
      <w:tr w:rsidR="003E6399" w:rsidRPr="009A4174" w:rsidTr="00F47617">
        <w:tc>
          <w:tcPr>
            <w:tcW w:w="6222" w:type="dxa"/>
            <w:tcBorders>
              <w:top w:val="nil"/>
              <w:left w:val="nil"/>
              <w:bottom w:val="nil"/>
              <w:right w:val="nil"/>
            </w:tcBorders>
          </w:tcPr>
          <w:p w:rsidR="003E6399" w:rsidRPr="002E62A0" w:rsidRDefault="003E6399" w:rsidP="003E6399">
            <w:pPr>
              <w:numPr>
                <w:ilvl w:val="0"/>
                <w:numId w:val="47"/>
              </w:numPr>
              <w:tabs>
                <w:tab w:val="clear" w:pos="227"/>
                <w:tab w:val="clear" w:pos="454"/>
                <w:tab w:val="clear" w:pos="680"/>
                <w:tab w:val="clear" w:pos="907"/>
                <w:tab w:val="left" w:pos="302"/>
                <w:tab w:val="left" w:pos="2160"/>
              </w:tabs>
              <w:ind w:left="302" w:right="-43" w:hanging="284"/>
              <w:rPr>
                <w:rFonts w:cs="Times New Roman"/>
                <w:sz w:val="22"/>
                <w:szCs w:val="22"/>
                <w:cs/>
              </w:rPr>
            </w:pPr>
            <w:r w:rsidRPr="002E62A0">
              <w:rPr>
                <w:rFonts w:cs="Times New Roman"/>
                <w:sz w:val="22"/>
                <w:szCs w:val="22"/>
              </w:rPr>
              <w:t>Others</w:t>
            </w:r>
          </w:p>
        </w:tc>
        <w:tc>
          <w:tcPr>
            <w:tcW w:w="1559" w:type="dxa"/>
            <w:tcBorders>
              <w:top w:val="nil"/>
              <w:left w:val="nil"/>
              <w:right w:val="nil"/>
            </w:tcBorders>
            <w:shd w:val="clear" w:color="auto" w:fill="auto"/>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rPr>
              <w:t>73</w:t>
            </w:r>
          </w:p>
        </w:tc>
        <w:tc>
          <w:tcPr>
            <w:tcW w:w="255"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p>
        </w:tc>
        <w:tc>
          <w:tcPr>
            <w:tcW w:w="1588" w:type="dxa"/>
            <w:tcBorders>
              <w:top w:val="nil"/>
              <w:left w:val="nil"/>
              <w:right w:val="nil"/>
            </w:tcBorders>
            <w:vAlign w:val="bottom"/>
          </w:tcPr>
          <w:p w:rsidR="003E6399" w:rsidRPr="002E62A0" w:rsidRDefault="003E6399" w:rsidP="00F47617">
            <w:pPr>
              <w:tabs>
                <w:tab w:val="clear" w:pos="907"/>
              </w:tabs>
              <w:ind w:right="170"/>
              <w:jc w:val="right"/>
              <w:rPr>
                <w:rFonts w:cs="Times New Roman"/>
                <w:sz w:val="22"/>
                <w:szCs w:val="22"/>
              </w:rPr>
            </w:pPr>
            <w:r w:rsidRPr="002E62A0">
              <w:rPr>
                <w:rFonts w:cs="Times New Roman"/>
                <w:sz w:val="22"/>
                <w:szCs w:val="22"/>
              </w:rPr>
              <w:t>204</w:t>
            </w:r>
          </w:p>
        </w:tc>
      </w:tr>
      <w:tr w:rsidR="003E6399" w:rsidRPr="009A4174" w:rsidTr="00F47617">
        <w:tc>
          <w:tcPr>
            <w:tcW w:w="6222" w:type="dxa"/>
            <w:tcBorders>
              <w:top w:val="nil"/>
              <w:left w:val="nil"/>
              <w:bottom w:val="nil"/>
              <w:right w:val="nil"/>
            </w:tcBorders>
          </w:tcPr>
          <w:p w:rsidR="003E6399" w:rsidRPr="002E62A0" w:rsidRDefault="003E6399" w:rsidP="00F47617">
            <w:pPr>
              <w:tabs>
                <w:tab w:val="clear" w:pos="227"/>
                <w:tab w:val="clear" w:pos="454"/>
                <w:tab w:val="clear" w:pos="680"/>
                <w:tab w:val="clear" w:pos="907"/>
                <w:tab w:val="left" w:pos="302"/>
                <w:tab w:val="left" w:pos="2160"/>
              </w:tabs>
              <w:ind w:right="-43"/>
              <w:rPr>
                <w:rFonts w:cs="Times New Roman"/>
                <w:sz w:val="22"/>
                <w:szCs w:val="22"/>
                <w:cs/>
              </w:rPr>
            </w:pPr>
            <w:r w:rsidRPr="008A585B">
              <w:rPr>
                <w:rFonts w:cs="Times New Roman"/>
                <w:sz w:val="20"/>
                <w:szCs w:val="20"/>
              </w:rPr>
              <w:t>Total</w:t>
            </w:r>
          </w:p>
        </w:tc>
        <w:tc>
          <w:tcPr>
            <w:tcW w:w="1559" w:type="dxa"/>
            <w:tcBorders>
              <w:top w:val="single" w:sz="4" w:space="0" w:color="auto"/>
              <w:left w:val="nil"/>
              <w:bottom w:val="double" w:sz="4" w:space="0" w:color="auto"/>
              <w:right w:val="nil"/>
            </w:tcBorders>
            <w:vAlign w:val="bottom"/>
          </w:tcPr>
          <w:p w:rsidR="003E6399" w:rsidRPr="002E62A0" w:rsidRDefault="003E6399" w:rsidP="00F47617">
            <w:pPr>
              <w:tabs>
                <w:tab w:val="clear" w:pos="907"/>
                <w:tab w:val="left" w:pos="1440"/>
                <w:tab w:val="left" w:pos="2160"/>
              </w:tabs>
              <w:ind w:right="170"/>
              <w:jc w:val="right"/>
              <w:rPr>
                <w:rFonts w:cs="Times New Roman"/>
                <w:sz w:val="22"/>
                <w:szCs w:val="22"/>
              </w:rPr>
            </w:pPr>
            <w:r w:rsidRPr="002E62A0">
              <w:rPr>
                <w:rFonts w:cs="Times New Roman"/>
                <w:sz w:val="22"/>
                <w:szCs w:val="22"/>
                <w:cs/>
              </w:rPr>
              <w:t>3</w:t>
            </w:r>
            <w:r w:rsidRPr="002E62A0">
              <w:rPr>
                <w:rFonts w:cs="Times New Roman"/>
                <w:sz w:val="22"/>
                <w:szCs w:val="22"/>
              </w:rPr>
              <w:t>,562</w:t>
            </w:r>
          </w:p>
        </w:tc>
        <w:tc>
          <w:tcPr>
            <w:tcW w:w="255" w:type="dxa"/>
            <w:tcBorders>
              <w:left w:val="nil"/>
              <w:bottom w:val="nil"/>
              <w:right w:val="nil"/>
            </w:tcBorders>
            <w:vAlign w:val="bottom"/>
          </w:tcPr>
          <w:p w:rsidR="003E6399" w:rsidRPr="002E62A0" w:rsidRDefault="003E6399" w:rsidP="00F47617">
            <w:pPr>
              <w:tabs>
                <w:tab w:val="clear" w:pos="907"/>
                <w:tab w:val="left" w:pos="1440"/>
                <w:tab w:val="left" w:pos="2160"/>
              </w:tabs>
              <w:ind w:right="170"/>
              <w:jc w:val="right"/>
              <w:rPr>
                <w:rFonts w:cs="Times New Roman"/>
                <w:sz w:val="22"/>
                <w:szCs w:val="22"/>
              </w:rPr>
            </w:pPr>
          </w:p>
        </w:tc>
        <w:tc>
          <w:tcPr>
            <w:tcW w:w="1588" w:type="dxa"/>
            <w:tcBorders>
              <w:top w:val="single" w:sz="4" w:space="0" w:color="auto"/>
              <w:left w:val="nil"/>
              <w:bottom w:val="double" w:sz="4" w:space="0" w:color="auto"/>
              <w:right w:val="nil"/>
            </w:tcBorders>
            <w:vAlign w:val="bottom"/>
          </w:tcPr>
          <w:p w:rsidR="003E6399" w:rsidRPr="002E62A0" w:rsidRDefault="003E6399" w:rsidP="00F47617">
            <w:pPr>
              <w:tabs>
                <w:tab w:val="clear" w:pos="907"/>
                <w:tab w:val="left" w:pos="1440"/>
                <w:tab w:val="left" w:pos="2160"/>
              </w:tabs>
              <w:ind w:right="170"/>
              <w:jc w:val="right"/>
              <w:rPr>
                <w:rFonts w:cs="Times New Roman"/>
                <w:sz w:val="22"/>
                <w:szCs w:val="22"/>
              </w:rPr>
            </w:pPr>
            <w:r w:rsidRPr="002E62A0">
              <w:rPr>
                <w:rFonts w:cs="Times New Roman"/>
                <w:sz w:val="22"/>
                <w:szCs w:val="22"/>
              </w:rPr>
              <w:t>6,115</w:t>
            </w:r>
          </w:p>
        </w:tc>
      </w:tr>
    </w:tbl>
    <w:p w:rsidR="003E6399" w:rsidRDefault="003E6399" w:rsidP="003E6399">
      <w:pPr>
        <w:tabs>
          <w:tab w:val="clear" w:pos="227"/>
          <w:tab w:val="clear" w:pos="454"/>
          <w:tab w:val="clear" w:pos="680"/>
          <w:tab w:val="left" w:pos="-2977"/>
          <w:tab w:val="left" w:pos="-2694"/>
          <w:tab w:val="left" w:pos="567"/>
        </w:tabs>
        <w:jc w:val="thaiDistribute"/>
        <w:rPr>
          <w:rFonts w:cstheme="minorBidi"/>
          <w:sz w:val="20"/>
          <w:szCs w:val="20"/>
        </w:rPr>
      </w:pPr>
    </w:p>
    <w:p w:rsidR="003E6399" w:rsidRPr="00B15A10" w:rsidRDefault="003E6399" w:rsidP="003E6399">
      <w:pPr>
        <w:tabs>
          <w:tab w:val="clear" w:pos="227"/>
          <w:tab w:val="clear" w:pos="454"/>
          <w:tab w:val="left" w:pos="540"/>
        </w:tabs>
        <w:spacing w:line="240" w:lineRule="auto"/>
        <w:jc w:val="thaiDistribute"/>
        <w:rPr>
          <w:rFonts w:cs="Times New Roman"/>
          <w:sz w:val="22"/>
          <w:szCs w:val="22"/>
        </w:rPr>
      </w:pPr>
      <w:r>
        <w:rPr>
          <w:rFonts w:cs="Times New Roman"/>
          <w:sz w:val="22"/>
          <w:szCs w:val="22"/>
        </w:rPr>
        <w:t xml:space="preserve">As at September </w:t>
      </w:r>
      <w:r w:rsidRPr="00B15A10">
        <w:rPr>
          <w:rFonts w:cs="Times New Roman"/>
          <w:sz w:val="22"/>
          <w:szCs w:val="22"/>
        </w:rPr>
        <w:t xml:space="preserve">30, </w:t>
      </w:r>
      <w:r w:rsidRPr="00B15A10">
        <w:rPr>
          <w:sz w:val="22"/>
          <w:szCs w:val="22"/>
        </w:rPr>
        <w:t>201</w:t>
      </w:r>
      <w:r w:rsidRPr="00B15A10">
        <w:rPr>
          <w:rFonts w:cs="Times New Roman"/>
          <w:sz w:val="22"/>
          <w:szCs w:val="22"/>
        </w:rPr>
        <w:t xml:space="preserve">9, </w:t>
      </w:r>
      <w:r>
        <w:rPr>
          <w:rFonts w:cs="Times New Roman"/>
          <w:sz w:val="22"/>
          <w:szCs w:val="22"/>
        </w:rPr>
        <w:t>the Company</w:t>
      </w:r>
      <w:r w:rsidRPr="00B15A10">
        <w:rPr>
          <w:rFonts w:cs="Times New Roman"/>
          <w:sz w:val="22"/>
          <w:szCs w:val="22"/>
        </w:rPr>
        <w:t xml:space="preserve"> had </w:t>
      </w:r>
      <w:r w:rsidR="00DE2AA9">
        <w:rPr>
          <w:rFonts w:cs="Times New Roman"/>
          <w:sz w:val="22"/>
          <w:szCs w:val="22"/>
        </w:rPr>
        <w:t xml:space="preserve">net </w:t>
      </w:r>
      <w:r w:rsidRPr="00B15A10">
        <w:rPr>
          <w:rFonts w:cs="Times New Roman"/>
          <w:sz w:val="22"/>
          <w:szCs w:val="22"/>
        </w:rPr>
        <w:t xml:space="preserve">tax loss carryforward of approximately Baht </w:t>
      </w:r>
      <w:r>
        <w:rPr>
          <w:rFonts w:cstheme="minorBidi"/>
          <w:sz w:val="22"/>
          <w:szCs w:val="22"/>
        </w:rPr>
        <w:t>109</w:t>
      </w:r>
      <w:r w:rsidRPr="00B15A10">
        <w:rPr>
          <w:rFonts w:cstheme="minorBidi"/>
          <w:sz w:val="22"/>
          <w:szCs w:val="22"/>
        </w:rPr>
        <w:t>.7</w:t>
      </w:r>
      <w:r w:rsidRPr="00B15A10">
        <w:rPr>
          <w:rFonts w:cs="Times New Roman"/>
          <w:sz w:val="22"/>
          <w:szCs w:val="22"/>
          <w:cs/>
        </w:rPr>
        <w:t xml:space="preserve"> </w:t>
      </w:r>
      <w:r w:rsidRPr="00B15A10">
        <w:rPr>
          <w:rFonts w:cs="Times New Roman"/>
          <w:sz w:val="22"/>
          <w:szCs w:val="22"/>
        </w:rPr>
        <w:t>million whereby such loss is able to be used as t</w:t>
      </w:r>
      <w:r>
        <w:rPr>
          <w:rFonts w:cs="Times New Roman"/>
          <w:sz w:val="22"/>
          <w:szCs w:val="22"/>
        </w:rPr>
        <w:t>ax credit during 2019 until 2023</w:t>
      </w:r>
      <w:r w:rsidRPr="00B15A10">
        <w:rPr>
          <w:rFonts w:cs="Times New Roman"/>
          <w:sz w:val="22"/>
          <w:szCs w:val="22"/>
          <w:cs/>
        </w:rPr>
        <w:t>.</w:t>
      </w:r>
    </w:p>
    <w:p w:rsidR="003E6399" w:rsidRDefault="003E6399" w:rsidP="00DE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3E6399" w:rsidRDefault="003E6399" w:rsidP="00DE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DE6090" w:rsidRPr="00DE6090" w:rsidRDefault="003E6399" w:rsidP="00DE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Pr>
          <w:rFonts w:cs="Times New Roman"/>
          <w:b/>
          <w:bCs/>
          <w:sz w:val="22"/>
          <w:szCs w:val="22"/>
        </w:rPr>
        <w:t>12</w:t>
      </w:r>
      <w:r w:rsidR="00DE6090" w:rsidRPr="00DE6090">
        <w:rPr>
          <w:rFonts w:cs="Times New Roman"/>
          <w:b/>
          <w:bCs/>
          <w:sz w:val="22"/>
          <w:szCs w:val="22"/>
        </w:rPr>
        <w:t>.</w:t>
      </w:r>
      <w:r w:rsidR="00DE6090" w:rsidRPr="00DE6090">
        <w:rPr>
          <w:rFonts w:cs="Times New Roman"/>
          <w:b/>
          <w:bCs/>
          <w:sz w:val="22"/>
          <w:szCs w:val="22"/>
        </w:rPr>
        <w:tab/>
      </w:r>
      <w:r w:rsidR="00DE6090" w:rsidRPr="005E0E86">
        <w:rPr>
          <w:rFonts w:cs="Times New Roman"/>
          <w:b/>
          <w:bCs/>
          <w:sz w:val="22"/>
          <w:szCs w:val="22"/>
        </w:rPr>
        <w:t>EVENT AFTER THE REPORTING PERIOD</w:t>
      </w:r>
    </w:p>
    <w:p w:rsidR="00DE6090" w:rsidRPr="005E0E86" w:rsidRDefault="00DE6090" w:rsidP="00DE6090">
      <w:pPr>
        <w:pStyle w:val="NoSpacing"/>
        <w:tabs>
          <w:tab w:val="left" w:pos="0"/>
          <w:tab w:val="left" w:pos="13467"/>
        </w:tabs>
        <w:jc w:val="thaiDistribute"/>
        <w:rPr>
          <w:rFonts w:ascii="Angsana New" w:hAnsi="Angsana New"/>
          <w:sz w:val="22"/>
          <w:szCs w:val="22"/>
        </w:rPr>
      </w:pPr>
    </w:p>
    <w:p w:rsidR="00DE6090" w:rsidRPr="005E0E86" w:rsidRDefault="00FC6F53" w:rsidP="00FC6F53">
      <w:pPr>
        <w:pStyle w:val="NoSpacing"/>
        <w:tabs>
          <w:tab w:val="clear" w:pos="454"/>
          <w:tab w:val="clear" w:pos="680"/>
          <w:tab w:val="left" w:pos="0"/>
          <w:tab w:val="left" w:pos="851"/>
          <w:tab w:val="left" w:pos="13467"/>
        </w:tabs>
        <w:jc w:val="thaiDistribute"/>
        <w:rPr>
          <w:rFonts w:ascii="Angsana New" w:hAnsi="Angsana New"/>
          <w:sz w:val="22"/>
          <w:szCs w:val="22"/>
        </w:rPr>
      </w:pPr>
      <w:r>
        <w:rPr>
          <w:rFonts w:cs="Times New Roman"/>
          <w:sz w:val="22"/>
          <w:szCs w:val="30"/>
        </w:rPr>
        <w:t>On October 4, 2019, the Company issued SMART-W2</w:t>
      </w:r>
      <w:r w:rsidRPr="00FC6F53">
        <w:rPr>
          <w:rFonts w:cs="Times New Roman"/>
          <w:sz w:val="22"/>
          <w:szCs w:val="30"/>
        </w:rPr>
        <w:t xml:space="preserve"> </w:t>
      </w:r>
      <w:r>
        <w:rPr>
          <w:rFonts w:cs="Times New Roman"/>
          <w:sz w:val="22"/>
          <w:szCs w:val="30"/>
        </w:rPr>
        <w:t>91,999,678</w:t>
      </w:r>
      <w:r w:rsidRPr="00FC6F53">
        <w:rPr>
          <w:rFonts w:cs="Times New Roman"/>
          <w:sz w:val="22"/>
          <w:szCs w:val="30"/>
        </w:rPr>
        <w:t xml:space="preserve"> units to the existing shareholders and registered the warrants as listed securities in the Market</w:t>
      </w:r>
      <w:r w:rsidR="00DE2AA9">
        <w:rPr>
          <w:rFonts w:cs="Times New Roman"/>
          <w:sz w:val="22"/>
          <w:szCs w:val="30"/>
        </w:rPr>
        <w:t xml:space="preserve"> for Alternative Investment (“</w:t>
      </w:r>
      <w:proofErr w:type="spellStart"/>
      <w:r w:rsidR="00DE2AA9">
        <w:rPr>
          <w:rFonts w:cs="Times New Roman"/>
          <w:sz w:val="22"/>
          <w:szCs w:val="30"/>
        </w:rPr>
        <w:t>mai</w:t>
      </w:r>
      <w:proofErr w:type="spellEnd"/>
      <w:r w:rsidR="00DE2AA9">
        <w:rPr>
          <w:rFonts w:cs="Times New Roman"/>
          <w:sz w:val="22"/>
          <w:szCs w:val="30"/>
        </w:rPr>
        <w:t>”</w:t>
      </w:r>
      <w:r w:rsidRPr="00FC6F53">
        <w:rPr>
          <w:rFonts w:cs="Times New Roman"/>
          <w:sz w:val="22"/>
          <w:szCs w:val="30"/>
        </w:rPr>
        <w:t xml:space="preserve">) on </w:t>
      </w:r>
      <w:r>
        <w:rPr>
          <w:rFonts w:cs="Times New Roman"/>
          <w:sz w:val="22"/>
          <w:szCs w:val="30"/>
        </w:rPr>
        <w:t xml:space="preserve">October </w:t>
      </w:r>
      <w:r w:rsidR="001D5A80">
        <w:rPr>
          <w:rFonts w:cs="Times New Roman"/>
          <w:sz w:val="22"/>
          <w:szCs w:val="30"/>
        </w:rPr>
        <w:t>22</w:t>
      </w:r>
      <w:r>
        <w:rPr>
          <w:rFonts w:cs="Times New Roman"/>
          <w:sz w:val="22"/>
          <w:szCs w:val="30"/>
        </w:rPr>
        <w:t>, 2019.</w:t>
      </w:r>
    </w:p>
    <w:p w:rsidR="00DE6090" w:rsidRDefault="00DE6090" w:rsidP="00452BDE">
      <w:pPr>
        <w:pStyle w:val="BodyText"/>
        <w:tabs>
          <w:tab w:val="clear" w:pos="227"/>
          <w:tab w:val="clear" w:pos="454"/>
          <w:tab w:val="left" w:pos="540"/>
        </w:tabs>
        <w:spacing w:after="0"/>
        <w:jc w:val="both"/>
        <w:rPr>
          <w:b/>
          <w:bCs/>
          <w:sz w:val="22"/>
          <w:szCs w:val="22"/>
        </w:rPr>
      </w:pPr>
    </w:p>
    <w:p w:rsidR="00FC6F53" w:rsidRPr="00E83E0A" w:rsidRDefault="00FC6F53" w:rsidP="00452BDE">
      <w:pPr>
        <w:pStyle w:val="BodyText"/>
        <w:tabs>
          <w:tab w:val="clear" w:pos="227"/>
          <w:tab w:val="clear" w:pos="454"/>
          <w:tab w:val="left" w:pos="540"/>
        </w:tabs>
        <w:spacing w:after="0"/>
        <w:jc w:val="both"/>
        <w:rPr>
          <w:b/>
          <w:bCs/>
          <w:sz w:val="22"/>
          <w:szCs w:val="22"/>
        </w:rPr>
      </w:pPr>
    </w:p>
    <w:p w:rsidR="003E6399" w:rsidRDefault="003E6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DD6C26" w:rsidRPr="00E83E0A" w:rsidRDefault="003E6399" w:rsidP="00452BDE">
      <w:pPr>
        <w:pStyle w:val="BodyText"/>
        <w:tabs>
          <w:tab w:val="clear" w:pos="227"/>
          <w:tab w:val="clear" w:pos="454"/>
          <w:tab w:val="left" w:pos="540"/>
        </w:tabs>
        <w:spacing w:after="0"/>
        <w:jc w:val="both"/>
        <w:rPr>
          <w:b/>
          <w:bCs/>
          <w:sz w:val="22"/>
          <w:szCs w:val="22"/>
        </w:rPr>
      </w:pPr>
      <w:r>
        <w:rPr>
          <w:b/>
          <w:bCs/>
          <w:sz w:val="22"/>
          <w:szCs w:val="22"/>
        </w:rPr>
        <w:lastRenderedPageBreak/>
        <w:t>13</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1D5A80">
        <w:rPr>
          <w:sz w:val="22"/>
          <w:szCs w:val="22"/>
        </w:rPr>
        <w:t>Nov</w:t>
      </w:r>
      <w:r w:rsidR="00FC6F53">
        <w:rPr>
          <w:sz w:val="22"/>
          <w:szCs w:val="22"/>
        </w:rPr>
        <w:t>ember</w:t>
      </w:r>
      <w:r w:rsidR="00F53338" w:rsidRPr="00FC6F53">
        <w:rPr>
          <w:sz w:val="22"/>
          <w:szCs w:val="22"/>
        </w:rPr>
        <w:t xml:space="preserve"> 2</w:t>
      </w:r>
      <w:r w:rsidR="00D24736" w:rsidRPr="00FC6F53">
        <w:rPr>
          <w:sz w:val="22"/>
          <w:szCs w:val="22"/>
        </w:rPr>
        <w:t xml:space="preserve">, </w:t>
      </w:r>
      <w:r w:rsidR="001E2F19" w:rsidRPr="00FC6F53">
        <w:rPr>
          <w:sz w:val="22"/>
          <w:szCs w:val="22"/>
        </w:rPr>
        <w:t>201</w:t>
      </w:r>
      <w:r w:rsidR="00FA3103" w:rsidRPr="00FC6F53">
        <w:rPr>
          <w:sz w:val="22"/>
          <w:szCs w:val="22"/>
        </w:rPr>
        <w:t>9</w:t>
      </w:r>
      <w:r w:rsidR="00DD6C26" w:rsidRPr="00FC6F53">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6D585B">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5B7" w:rsidRDefault="006945B7">
      <w:r>
        <w:separator/>
      </w:r>
    </w:p>
  </w:endnote>
  <w:endnote w:type="continuationSeparator" w:id="0">
    <w:p w:rsidR="006945B7" w:rsidRDefault="0069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026442"/>
      <w:docPartObj>
        <w:docPartGallery w:val="Page Numbers (Bottom of Page)"/>
        <w:docPartUnique/>
      </w:docPartObj>
    </w:sdtPr>
    <w:sdtEndPr/>
    <w:sdtContent>
      <w:p w:rsidR="00D36340" w:rsidRDefault="00D36340">
        <w:pPr>
          <w:pStyle w:val="Footer"/>
          <w:jc w:val="right"/>
          <w:rPr>
            <w:sz w:val="22"/>
            <w:szCs w:val="22"/>
          </w:rPr>
        </w:pPr>
      </w:p>
      <w:p w:rsidR="00D36340" w:rsidRDefault="006945B7">
        <w:pPr>
          <w:pStyle w:val="Footer"/>
          <w:jc w:val="right"/>
        </w:pPr>
        <w:r>
          <w:rPr>
            <w:noProof/>
            <w:sz w:val="22"/>
            <w:szCs w:val="22"/>
          </w:rPr>
          <w:fldChar w:fldCharType="begin"/>
        </w:r>
        <w:r>
          <w:rPr>
            <w:noProof/>
            <w:sz w:val="22"/>
            <w:szCs w:val="22"/>
          </w:rPr>
          <w:instrText xml:space="preserve"> PAGE   \* MERGEFORMAT </w:instrText>
        </w:r>
        <w:r>
          <w:rPr>
            <w:noProof/>
            <w:sz w:val="22"/>
            <w:szCs w:val="22"/>
          </w:rPr>
          <w:fldChar w:fldCharType="separate"/>
        </w:r>
        <w:r w:rsidR="00357C97">
          <w:rPr>
            <w:noProof/>
            <w:sz w:val="22"/>
            <w:szCs w:val="22"/>
          </w:rPr>
          <w:t>17</w:t>
        </w:r>
        <w:r>
          <w:rPr>
            <w:noProof/>
            <w:sz w:val="22"/>
            <w:szCs w:val="22"/>
          </w:rPr>
          <w:fldChar w:fldCharType="end"/>
        </w:r>
      </w:p>
    </w:sdtContent>
  </w:sdt>
  <w:p w:rsidR="00D36340" w:rsidRPr="005F5394" w:rsidRDefault="00D36340">
    <w:pPr>
      <w:rPr>
        <w:b/>
        <w:b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026436"/>
      <w:docPartObj>
        <w:docPartGallery w:val="Page Numbers (Bottom of Page)"/>
        <w:docPartUnique/>
      </w:docPartObj>
    </w:sdtPr>
    <w:sdtEndPr/>
    <w:sdtContent>
      <w:p w:rsidR="00D36340" w:rsidRDefault="00D36340">
        <w:pPr>
          <w:pStyle w:val="Footer"/>
          <w:jc w:val="right"/>
        </w:pPr>
        <w:r>
          <w:rPr>
            <w:sz w:val="22"/>
            <w:szCs w:val="22"/>
          </w:rPr>
          <w:t>10</w:t>
        </w:r>
      </w:p>
    </w:sdtContent>
  </w:sdt>
  <w:p w:rsidR="00D36340" w:rsidRDefault="00D36340">
    <w:pPr>
      <w:pStyle w:val="Foo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5B7" w:rsidRDefault="006945B7">
      <w:r>
        <w:separator/>
      </w:r>
    </w:p>
  </w:footnote>
  <w:footnote w:type="continuationSeparator" w:id="0">
    <w:p w:rsidR="006945B7" w:rsidRDefault="00694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340" w:rsidRDefault="00D36340" w:rsidP="00984D04">
    <w:pPr>
      <w:pStyle w:val="Heading6"/>
      <w:rPr>
        <w:sz w:val="22"/>
        <w:szCs w:val="22"/>
      </w:rPr>
    </w:pPr>
  </w:p>
  <w:p w:rsidR="00D36340" w:rsidRPr="00A50776" w:rsidRDefault="00D36340" w:rsidP="00A50776"/>
  <w:p w:rsidR="00D36340" w:rsidRDefault="00D36340" w:rsidP="00984D04">
    <w:pPr>
      <w:pStyle w:val="Heading6"/>
      <w:rPr>
        <w:sz w:val="22"/>
        <w:szCs w:val="22"/>
      </w:rPr>
    </w:pPr>
  </w:p>
  <w:p w:rsidR="00D36340" w:rsidRPr="000F40AB" w:rsidRDefault="00D36340"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D36340" w:rsidRDefault="00D36340" w:rsidP="00976F0B">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D36340" w:rsidRPr="000F40AB" w:rsidRDefault="00D36340" w:rsidP="00976F0B">
    <w:pPr>
      <w:pStyle w:val="Heading6"/>
      <w:rPr>
        <w:rFonts w:cs="Times New Roman"/>
        <w:sz w:val="22"/>
        <w:szCs w:val="22"/>
        <w:lang w:val="en-GB"/>
      </w:rPr>
    </w:pPr>
    <w:r>
      <w:rPr>
        <w:rFonts w:cs="Times New Roman"/>
        <w:sz w:val="22"/>
        <w:szCs w:val="22"/>
        <w:lang w:val="en-GB"/>
      </w:rPr>
      <w:t>September 30</w:t>
    </w:r>
    <w:r w:rsidRPr="000F40AB">
      <w:rPr>
        <w:rFonts w:cs="Times New Roman"/>
        <w:sz w:val="22"/>
        <w:szCs w:val="22"/>
        <w:lang w:val="en-GB"/>
      </w:rPr>
      <w:t>, 201</w:t>
    </w:r>
    <w:r>
      <w:rPr>
        <w:rFonts w:cstheme="minorBidi"/>
        <w:sz w:val="22"/>
        <w:szCs w:val="22"/>
      </w:rPr>
      <w:t>9</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8</w:t>
    </w:r>
    <w:r w:rsidRPr="000F40AB">
      <w:rPr>
        <w:rFonts w:cs="Times New Roman"/>
        <w:sz w:val="22"/>
        <w:szCs w:val="22"/>
        <w:lang w:val="en-GB"/>
      </w:rPr>
      <w:t xml:space="preserve"> (Unaudited/Reviewed)</w:t>
    </w:r>
  </w:p>
  <w:p w:rsidR="00D36340" w:rsidRPr="000F40AB" w:rsidRDefault="00D36340" w:rsidP="00976F0B">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8</w:t>
    </w:r>
    <w:r w:rsidRPr="000F40AB">
      <w:rPr>
        <w:rFonts w:cs="Times New Roman"/>
        <w:sz w:val="22"/>
        <w:szCs w:val="22"/>
        <w:lang w:val="en-GB"/>
      </w:rPr>
      <w:t xml:space="preserve"> (Audited)</w:t>
    </w:r>
  </w:p>
  <w:p w:rsidR="00D36340" w:rsidRDefault="00D36340">
    <w:pPr>
      <w:pStyle w:val="Header"/>
      <w:rPr>
        <w:sz w:val="22"/>
        <w:szCs w:val="22"/>
        <w:lang w:val="en-GB"/>
      </w:rPr>
    </w:pPr>
  </w:p>
  <w:p w:rsidR="00D36340" w:rsidRDefault="00D36340">
    <w:pPr>
      <w:pStyle w:val="Header"/>
      <w:rPr>
        <w:sz w:val="22"/>
        <w:szCs w:val="22"/>
        <w:lang w:val="en-GB"/>
      </w:rPr>
    </w:pPr>
  </w:p>
  <w:p w:rsidR="00D36340" w:rsidRPr="00984D04" w:rsidRDefault="00D36340">
    <w:pPr>
      <w:pStyle w:val="Header"/>
      <w:rPr>
        <w:sz w:val="22"/>
        <w:szCs w:val="22"/>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340" w:rsidRDefault="00D36340" w:rsidP="00984D04">
    <w:pPr>
      <w:pStyle w:val="Header"/>
      <w:rPr>
        <w:b/>
        <w:bCs/>
        <w:sz w:val="22"/>
        <w:szCs w:val="22"/>
      </w:rPr>
    </w:pPr>
  </w:p>
  <w:p w:rsidR="00D36340" w:rsidRDefault="00D36340" w:rsidP="00984D04">
    <w:pPr>
      <w:pStyle w:val="Header"/>
      <w:rPr>
        <w:b/>
        <w:bCs/>
        <w:sz w:val="22"/>
        <w:szCs w:val="22"/>
      </w:rPr>
    </w:pPr>
  </w:p>
  <w:p w:rsidR="00D36340" w:rsidRDefault="00D36340" w:rsidP="00984D04">
    <w:pPr>
      <w:pStyle w:val="Header"/>
      <w:rPr>
        <w:b/>
        <w:bCs/>
        <w:sz w:val="22"/>
        <w:szCs w:val="22"/>
      </w:rPr>
    </w:pPr>
  </w:p>
  <w:p w:rsidR="00D36340" w:rsidRPr="005B6460" w:rsidRDefault="00D36340" w:rsidP="00984D04">
    <w:pPr>
      <w:pStyle w:val="Header"/>
      <w:rPr>
        <w:b/>
        <w:bCs/>
        <w:sz w:val="22"/>
        <w:szCs w:val="22"/>
      </w:rPr>
    </w:pPr>
    <w:r>
      <w:rPr>
        <w:b/>
        <w:bCs/>
        <w:sz w:val="22"/>
        <w:szCs w:val="22"/>
      </w:rPr>
      <w:t>SMART CONCRETE</w:t>
    </w:r>
    <w:r w:rsidRPr="005B6460">
      <w:rPr>
        <w:b/>
        <w:bCs/>
        <w:sz w:val="22"/>
        <w:szCs w:val="22"/>
      </w:rPr>
      <w:t xml:space="preserve"> PUBLIC COMPANY LIMITED</w:t>
    </w:r>
  </w:p>
  <w:p w:rsidR="00D36340" w:rsidRPr="000F40AB" w:rsidRDefault="00D36340"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D36340" w:rsidRPr="000F40AB" w:rsidRDefault="00D36340" w:rsidP="00984D04">
    <w:pPr>
      <w:pStyle w:val="Heading6"/>
      <w:rPr>
        <w:rFonts w:cs="Times New Roman"/>
        <w:sz w:val="22"/>
        <w:szCs w:val="22"/>
        <w:lang w:val="en-GB"/>
      </w:rPr>
    </w:pPr>
    <w:r>
      <w:rPr>
        <w:rFonts w:cs="Times New Roman"/>
        <w:sz w:val="22"/>
        <w:szCs w:val="22"/>
        <w:lang w:val="en-GB"/>
      </w:rPr>
      <w:t>September 30</w:t>
    </w:r>
    <w:r w:rsidRPr="000F40AB">
      <w:rPr>
        <w:rFonts w:cs="Times New Roman"/>
        <w:sz w:val="22"/>
        <w:szCs w:val="22"/>
        <w:lang w:val="en-GB"/>
      </w:rPr>
      <w:t>, 201</w:t>
    </w:r>
    <w:r>
      <w:rPr>
        <w:rFonts w:cstheme="minorBidi"/>
        <w:sz w:val="22"/>
        <w:szCs w:val="22"/>
      </w:rPr>
      <w:t>9</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8</w:t>
    </w:r>
    <w:r w:rsidRPr="000F40AB">
      <w:rPr>
        <w:rFonts w:cs="Times New Roman"/>
        <w:sz w:val="22"/>
        <w:szCs w:val="22"/>
        <w:lang w:val="en-GB"/>
      </w:rPr>
      <w:t xml:space="preserve"> (Unaudited/Reviewed)</w:t>
    </w:r>
  </w:p>
  <w:p w:rsidR="00D36340" w:rsidRPr="000F40AB" w:rsidRDefault="00D36340" w:rsidP="00984D04">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8</w:t>
    </w:r>
    <w:r w:rsidRPr="000F40AB">
      <w:rPr>
        <w:rFonts w:cs="Times New Roman"/>
        <w:sz w:val="22"/>
        <w:szCs w:val="22"/>
        <w:lang w:val="en-GB"/>
      </w:rPr>
      <w:t xml:space="preserve"> (Audited)</w:t>
    </w:r>
  </w:p>
  <w:p w:rsidR="00D36340" w:rsidRDefault="00D36340">
    <w:pPr>
      <w:pStyle w:val="Header"/>
      <w:rPr>
        <w:sz w:val="22"/>
        <w:szCs w:val="22"/>
        <w:lang w:val="en-GB"/>
      </w:rPr>
    </w:pPr>
  </w:p>
  <w:p w:rsidR="00D36340" w:rsidRDefault="00D36340">
    <w:pPr>
      <w:pStyle w:val="Header"/>
      <w:rPr>
        <w:sz w:val="22"/>
        <w:szCs w:val="22"/>
        <w:lang w:val="en-GB"/>
      </w:rPr>
    </w:pPr>
  </w:p>
  <w:p w:rsidR="00D36340" w:rsidRPr="00984D04" w:rsidRDefault="00D36340">
    <w:pPr>
      <w:pStyle w:val="Header"/>
      <w:rPr>
        <w:sz w:val="22"/>
        <w:szCs w:val="22"/>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079A4A52"/>
    <w:multiLevelType w:val="hybridMultilevel"/>
    <w:tmpl w:val="7680676E"/>
    <w:lvl w:ilvl="0" w:tplc="2AE03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1" w15:restartNumberingAfterBreak="0">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02751F6"/>
    <w:multiLevelType w:val="hybridMultilevel"/>
    <w:tmpl w:val="55E230E4"/>
    <w:lvl w:ilvl="0" w:tplc="E99EFB54">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76069D0"/>
    <w:multiLevelType w:val="hybridMultilevel"/>
    <w:tmpl w:val="49940216"/>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7"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D0D53A3"/>
    <w:multiLevelType w:val="hybridMultilevel"/>
    <w:tmpl w:val="918644BE"/>
    <w:lvl w:ilvl="0" w:tplc="42E84800">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E64F40"/>
    <w:multiLevelType w:val="hybridMultilevel"/>
    <w:tmpl w:val="6AA48A0C"/>
    <w:lvl w:ilvl="0" w:tplc="8722A1C4">
      <w:start w:val="2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768A59B7"/>
    <w:multiLevelType w:val="hybridMultilevel"/>
    <w:tmpl w:val="47C23D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204144"/>
    <w:multiLevelType w:val="hybridMultilevel"/>
    <w:tmpl w:val="D44E458A"/>
    <w:lvl w:ilvl="0" w:tplc="ACCCC1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7"/>
  </w:num>
  <w:num w:numId="13">
    <w:abstractNumId w:val="38"/>
  </w:num>
  <w:num w:numId="14">
    <w:abstractNumId w:val="23"/>
  </w:num>
  <w:num w:numId="15">
    <w:abstractNumId w:val="27"/>
  </w:num>
  <w:num w:numId="16">
    <w:abstractNumId w:val="10"/>
  </w:num>
  <w:num w:numId="17">
    <w:abstractNumId w:val="46"/>
  </w:num>
  <w:num w:numId="18">
    <w:abstractNumId w:val="32"/>
  </w:num>
  <w:num w:numId="19">
    <w:abstractNumId w:val="20"/>
  </w:num>
  <w:num w:numId="20">
    <w:abstractNumId w:val="44"/>
  </w:num>
  <w:num w:numId="21">
    <w:abstractNumId w:val="19"/>
  </w:num>
  <w:num w:numId="22">
    <w:abstractNumId w:val="36"/>
  </w:num>
  <w:num w:numId="23">
    <w:abstractNumId w:val="14"/>
  </w:num>
  <w:num w:numId="24">
    <w:abstractNumId w:val="45"/>
  </w:num>
  <w:num w:numId="25">
    <w:abstractNumId w:val="22"/>
  </w:num>
  <w:num w:numId="26">
    <w:abstractNumId w:val="25"/>
  </w:num>
  <w:num w:numId="27">
    <w:abstractNumId w:val="26"/>
  </w:num>
  <w:num w:numId="28">
    <w:abstractNumId w:val="21"/>
  </w:num>
  <w:num w:numId="29">
    <w:abstractNumId w:val="35"/>
  </w:num>
  <w:num w:numId="30">
    <w:abstractNumId w:val="33"/>
  </w:num>
  <w:num w:numId="31">
    <w:abstractNumId w:val="16"/>
  </w:num>
  <w:num w:numId="32">
    <w:abstractNumId w:val="31"/>
  </w:num>
  <w:num w:numId="33">
    <w:abstractNumId w:val="11"/>
  </w:num>
  <w:num w:numId="34">
    <w:abstractNumId w:val="12"/>
  </w:num>
  <w:num w:numId="35">
    <w:abstractNumId w:val="43"/>
  </w:num>
  <w:num w:numId="36">
    <w:abstractNumId w:val="42"/>
  </w:num>
  <w:num w:numId="37">
    <w:abstractNumId w:val="15"/>
  </w:num>
  <w:num w:numId="38">
    <w:abstractNumId w:val="40"/>
  </w:num>
  <w:num w:numId="39">
    <w:abstractNumId w:val="39"/>
  </w:num>
  <w:num w:numId="40">
    <w:abstractNumId w:val="28"/>
  </w:num>
  <w:num w:numId="41">
    <w:abstractNumId w:val="13"/>
  </w:num>
  <w:num w:numId="42">
    <w:abstractNumId w:val="37"/>
  </w:num>
  <w:num w:numId="43">
    <w:abstractNumId w:val="30"/>
  </w:num>
  <w:num w:numId="44">
    <w:abstractNumId w:val="29"/>
  </w:num>
  <w:num w:numId="45">
    <w:abstractNumId w:val="41"/>
  </w:num>
  <w:num w:numId="46">
    <w:abstractNumId w:val="34"/>
  </w:num>
  <w:num w:numId="4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
  <w:rsids>
    <w:rsidRoot w:val="00E27881"/>
    <w:rsid w:val="00000A70"/>
    <w:rsid w:val="00001015"/>
    <w:rsid w:val="0000375E"/>
    <w:rsid w:val="00005382"/>
    <w:rsid w:val="00010ACA"/>
    <w:rsid w:val="00012397"/>
    <w:rsid w:val="00012A27"/>
    <w:rsid w:val="00012ACE"/>
    <w:rsid w:val="00013137"/>
    <w:rsid w:val="0001484E"/>
    <w:rsid w:val="00014D21"/>
    <w:rsid w:val="00014EF2"/>
    <w:rsid w:val="0001627D"/>
    <w:rsid w:val="0001723C"/>
    <w:rsid w:val="00020547"/>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0E1"/>
    <w:rsid w:val="00047312"/>
    <w:rsid w:val="00050F6F"/>
    <w:rsid w:val="00051DEA"/>
    <w:rsid w:val="00052A80"/>
    <w:rsid w:val="00052A91"/>
    <w:rsid w:val="0005311D"/>
    <w:rsid w:val="000534D4"/>
    <w:rsid w:val="00053CE5"/>
    <w:rsid w:val="000550BF"/>
    <w:rsid w:val="00055D61"/>
    <w:rsid w:val="00056953"/>
    <w:rsid w:val="00056E0F"/>
    <w:rsid w:val="00056FE3"/>
    <w:rsid w:val="000600C3"/>
    <w:rsid w:val="00061052"/>
    <w:rsid w:val="00061B37"/>
    <w:rsid w:val="00062674"/>
    <w:rsid w:val="00064FE3"/>
    <w:rsid w:val="00065065"/>
    <w:rsid w:val="000657F2"/>
    <w:rsid w:val="00065B4A"/>
    <w:rsid w:val="00065E50"/>
    <w:rsid w:val="00066484"/>
    <w:rsid w:val="0006690B"/>
    <w:rsid w:val="000670BA"/>
    <w:rsid w:val="00067A9B"/>
    <w:rsid w:val="00070563"/>
    <w:rsid w:val="000716F1"/>
    <w:rsid w:val="00072B9B"/>
    <w:rsid w:val="00073745"/>
    <w:rsid w:val="00073A04"/>
    <w:rsid w:val="00073F3A"/>
    <w:rsid w:val="000741FB"/>
    <w:rsid w:val="000748BA"/>
    <w:rsid w:val="000749C9"/>
    <w:rsid w:val="00075403"/>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2ADA"/>
    <w:rsid w:val="000A2BD6"/>
    <w:rsid w:val="000A45D9"/>
    <w:rsid w:val="000A6337"/>
    <w:rsid w:val="000A7587"/>
    <w:rsid w:val="000B1542"/>
    <w:rsid w:val="000B1B92"/>
    <w:rsid w:val="000B2CF1"/>
    <w:rsid w:val="000B3543"/>
    <w:rsid w:val="000B37FD"/>
    <w:rsid w:val="000B436E"/>
    <w:rsid w:val="000B44E6"/>
    <w:rsid w:val="000B502B"/>
    <w:rsid w:val="000B5579"/>
    <w:rsid w:val="000C01AC"/>
    <w:rsid w:val="000C10A8"/>
    <w:rsid w:val="000C13CC"/>
    <w:rsid w:val="000C47D7"/>
    <w:rsid w:val="000C49F5"/>
    <w:rsid w:val="000C6A05"/>
    <w:rsid w:val="000C7979"/>
    <w:rsid w:val="000D00CB"/>
    <w:rsid w:val="000D06DD"/>
    <w:rsid w:val="000D153F"/>
    <w:rsid w:val="000D1CE8"/>
    <w:rsid w:val="000D2835"/>
    <w:rsid w:val="000D336C"/>
    <w:rsid w:val="000D377C"/>
    <w:rsid w:val="000D42E3"/>
    <w:rsid w:val="000D5A6F"/>
    <w:rsid w:val="000D7820"/>
    <w:rsid w:val="000E04B1"/>
    <w:rsid w:val="000E08F1"/>
    <w:rsid w:val="000E0E69"/>
    <w:rsid w:val="000E190B"/>
    <w:rsid w:val="000E312B"/>
    <w:rsid w:val="000E4933"/>
    <w:rsid w:val="000E49C1"/>
    <w:rsid w:val="000E50A3"/>
    <w:rsid w:val="000E6C43"/>
    <w:rsid w:val="000E73B8"/>
    <w:rsid w:val="000E75C3"/>
    <w:rsid w:val="000E76F6"/>
    <w:rsid w:val="000E780C"/>
    <w:rsid w:val="000E7900"/>
    <w:rsid w:val="000F40AB"/>
    <w:rsid w:val="000F45FA"/>
    <w:rsid w:val="000F5430"/>
    <w:rsid w:val="000F58D0"/>
    <w:rsid w:val="000F5985"/>
    <w:rsid w:val="000F77AB"/>
    <w:rsid w:val="00101C34"/>
    <w:rsid w:val="00106D11"/>
    <w:rsid w:val="001101CD"/>
    <w:rsid w:val="001106F9"/>
    <w:rsid w:val="00111030"/>
    <w:rsid w:val="00111571"/>
    <w:rsid w:val="00111AE0"/>
    <w:rsid w:val="00111AFA"/>
    <w:rsid w:val="00112388"/>
    <w:rsid w:val="00112ADB"/>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6EF9"/>
    <w:rsid w:val="001478AB"/>
    <w:rsid w:val="0015037F"/>
    <w:rsid w:val="0015174A"/>
    <w:rsid w:val="001519BD"/>
    <w:rsid w:val="00151E35"/>
    <w:rsid w:val="001539E2"/>
    <w:rsid w:val="0015510B"/>
    <w:rsid w:val="00155A09"/>
    <w:rsid w:val="00156C49"/>
    <w:rsid w:val="0015793E"/>
    <w:rsid w:val="00157BF4"/>
    <w:rsid w:val="00160B8F"/>
    <w:rsid w:val="00160E09"/>
    <w:rsid w:val="00161C24"/>
    <w:rsid w:val="00164654"/>
    <w:rsid w:val="0016559B"/>
    <w:rsid w:val="0017443B"/>
    <w:rsid w:val="00174CA6"/>
    <w:rsid w:val="00175487"/>
    <w:rsid w:val="0017658E"/>
    <w:rsid w:val="00180EBF"/>
    <w:rsid w:val="001816FA"/>
    <w:rsid w:val="00181FDF"/>
    <w:rsid w:val="00183579"/>
    <w:rsid w:val="00183803"/>
    <w:rsid w:val="00184D5D"/>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A7A58"/>
    <w:rsid w:val="001B02C2"/>
    <w:rsid w:val="001B1852"/>
    <w:rsid w:val="001B193D"/>
    <w:rsid w:val="001B1CD2"/>
    <w:rsid w:val="001B1E28"/>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A80"/>
    <w:rsid w:val="001D60FA"/>
    <w:rsid w:val="001D702A"/>
    <w:rsid w:val="001D7BCE"/>
    <w:rsid w:val="001E0AA7"/>
    <w:rsid w:val="001E0DC9"/>
    <w:rsid w:val="001E223B"/>
    <w:rsid w:val="001E2F19"/>
    <w:rsid w:val="001E6A2D"/>
    <w:rsid w:val="001E71F6"/>
    <w:rsid w:val="001E7634"/>
    <w:rsid w:val="001F2BE0"/>
    <w:rsid w:val="001F30C5"/>
    <w:rsid w:val="001F36C0"/>
    <w:rsid w:val="001F3C18"/>
    <w:rsid w:val="001F607D"/>
    <w:rsid w:val="001F77FE"/>
    <w:rsid w:val="002016E3"/>
    <w:rsid w:val="00202057"/>
    <w:rsid w:val="00202EE2"/>
    <w:rsid w:val="00203F9E"/>
    <w:rsid w:val="00204DD3"/>
    <w:rsid w:val="0020571F"/>
    <w:rsid w:val="002061C6"/>
    <w:rsid w:val="00206EA5"/>
    <w:rsid w:val="00207969"/>
    <w:rsid w:val="00207B3B"/>
    <w:rsid w:val="00207B9D"/>
    <w:rsid w:val="00210395"/>
    <w:rsid w:val="002103F6"/>
    <w:rsid w:val="00210630"/>
    <w:rsid w:val="00210A48"/>
    <w:rsid w:val="00210D48"/>
    <w:rsid w:val="002127C8"/>
    <w:rsid w:val="00212BF6"/>
    <w:rsid w:val="002130D0"/>
    <w:rsid w:val="002200C0"/>
    <w:rsid w:val="0022082D"/>
    <w:rsid w:val="00220B11"/>
    <w:rsid w:val="00220FBC"/>
    <w:rsid w:val="002217AD"/>
    <w:rsid w:val="0022193D"/>
    <w:rsid w:val="0022282B"/>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3A7"/>
    <w:rsid w:val="00230AA6"/>
    <w:rsid w:val="00230B9B"/>
    <w:rsid w:val="00231C5E"/>
    <w:rsid w:val="0023296B"/>
    <w:rsid w:val="00232C62"/>
    <w:rsid w:val="00233E03"/>
    <w:rsid w:val="00235CFA"/>
    <w:rsid w:val="00240585"/>
    <w:rsid w:val="0024203F"/>
    <w:rsid w:val="00244525"/>
    <w:rsid w:val="002508B3"/>
    <w:rsid w:val="00250AD6"/>
    <w:rsid w:val="00250ADC"/>
    <w:rsid w:val="00253055"/>
    <w:rsid w:val="002557F3"/>
    <w:rsid w:val="00255ECF"/>
    <w:rsid w:val="002562FA"/>
    <w:rsid w:val="002563F9"/>
    <w:rsid w:val="00256933"/>
    <w:rsid w:val="002574D1"/>
    <w:rsid w:val="00257F82"/>
    <w:rsid w:val="00261D57"/>
    <w:rsid w:val="00261E91"/>
    <w:rsid w:val="00262750"/>
    <w:rsid w:val="00262B54"/>
    <w:rsid w:val="00262C7F"/>
    <w:rsid w:val="00263D2E"/>
    <w:rsid w:val="00264553"/>
    <w:rsid w:val="00271A7F"/>
    <w:rsid w:val="00271AAB"/>
    <w:rsid w:val="0027244E"/>
    <w:rsid w:val="002746EB"/>
    <w:rsid w:val="00274B00"/>
    <w:rsid w:val="00276416"/>
    <w:rsid w:val="00277678"/>
    <w:rsid w:val="0028037A"/>
    <w:rsid w:val="002804A9"/>
    <w:rsid w:val="00282CCB"/>
    <w:rsid w:val="00283ED6"/>
    <w:rsid w:val="0028596E"/>
    <w:rsid w:val="00287CA0"/>
    <w:rsid w:val="002913B4"/>
    <w:rsid w:val="00292D8B"/>
    <w:rsid w:val="0029331F"/>
    <w:rsid w:val="0029363D"/>
    <w:rsid w:val="00295149"/>
    <w:rsid w:val="00296AA7"/>
    <w:rsid w:val="0029708F"/>
    <w:rsid w:val="002971A1"/>
    <w:rsid w:val="002A0251"/>
    <w:rsid w:val="002A088E"/>
    <w:rsid w:val="002A0E82"/>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6011"/>
    <w:rsid w:val="002B62B3"/>
    <w:rsid w:val="002B6C25"/>
    <w:rsid w:val="002B7604"/>
    <w:rsid w:val="002C0514"/>
    <w:rsid w:val="002C082B"/>
    <w:rsid w:val="002C0F14"/>
    <w:rsid w:val="002C2320"/>
    <w:rsid w:val="002C3AAE"/>
    <w:rsid w:val="002C55A1"/>
    <w:rsid w:val="002C5C68"/>
    <w:rsid w:val="002C7253"/>
    <w:rsid w:val="002C7803"/>
    <w:rsid w:val="002C7F97"/>
    <w:rsid w:val="002D3A0F"/>
    <w:rsid w:val="002D3AB4"/>
    <w:rsid w:val="002D43CA"/>
    <w:rsid w:val="002D4AD7"/>
    <w:rsid w:val="002D4D7E"/>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97C"/>
    <w:rsid w:val="00300C91"/>
    <w:rsid w:val="003022B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2693"/>
    <w:rsid w:val="0032315F"/>
    <w:rsid w:val="0032346A"/>
    <w:rsid w:val="00323FE2"/>
    <w:rsid w:val="00325E19"/>
    <w:rsid w:val="003268C5"/>
    <w:rsid w:val="00326E77"/>
    <w:rsid w:val="003278BA"/>
    <w:rsid w:val="00327A31"/>
    <w:rsid w:val="0033211A"/>
    <w:rsid w:val="00332D76"/>
    <w:rsid w:val="00333A7C"/>
    <w:rsid w:val="00334B61"/>
    <w:rsid w:val="00334CD3"/>
    <w:rsid w:val="00335036"/>
    <w:rsid w:val="00335D70"/>
    <w:rsid w:val="00336559"/>
    <w:rsid w:val="00336F9F"/>
    <w:rsid w:val="003402C4"/>
    <w:rsid w:val="00340416"/>
    <w:rsid w:val="003434CE"/>
    <w:rsid w:val="00344812"/>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57C97"/>
    <w:rsid w:val="003606F3"/>
    <w:rsid w:val="00360AC1"/>
    <w:rsid w:val="00360DAD"/>
    <w:rsid w:val="0036148A"/>
    <w:rsid w:val="00361553"/>
    <w:rsid w:val="003615A9"/>
    <w:rsid w:val="00361D93"/>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82"/>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555"/>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D7EEB"/>
    <w:rsid w:val="003E143E"/>
    <w:rsid w:val="003E3C0F"/>
    <w:rsid w:val="003E4D8E"/>
    <w:rsid w:val="003E548F"/>
    <w:rsid w:val="003E56AF"/>
    <w:rsid w:val="003E5985"/>
    <w:rsid w:val="003E6399"/>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8DA"/>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37AF"/>
    <w:rsid w:val="00423FDC"/>
    <w:rsid w:val="0042540D"/>
    <w:rsid w:val="004261D6"/>
    <w:rsid w:val="0042676F"/>
    <w:rsid w:val="004272DF"/>
    <w:rsid w:val="0042736A"/>
    <w:rsid w:val="00427499"/>
    <w:rsid w:val="00427D2C"/>
    <w:rsid w:val="004304A2"/>
    <w:rsid w:val="00430557"/>
    <w:rsid w:val="00430F5B"/>
    <w:rsid w:val="00431C3C"/>
    <w:rsid w:val="00431E78"/>
    <w:rsid w:val="00431F72"/>
    <w:rsid w:val="0043262D"/>
    <w:rsid w:val="0043293A"/>
    <w:rsid w:val="0043321A"/>
    <w:rsid w:val="00433287"/>
    <w:rsid w:val="00433662"/>
    <w:rsid w:val="00433C2C"/>
    <w:rsid w:val="0043646A"/>
    <w:rsid w:val="00436946"/>
    <w:rsid w:val="004379FF"/>
    <w:rsid w:val="004408BF"/>
    <w:rsid w:val="004414DE"/>
    <w:rsid w:val="00442CB2"/>
    <w:rsid w:val="00443D9E"/>
    <w:rsid w:val="00443E19"/>
    <w:rsid w:val="00444C6C"/>
    <w:rsid w:val="004460CB"/>
    <w:rsid w:val="004465CA"/>
    <w:rsid w:val="004470AE"/>
    <w:rsid w:val="0044729C"/>
    <w:rsid w:val="00447CF6"/>
    <w:rsid w:val="004507E8"/>
    <w:rsid w:val="00452BDE"/>
    <w:rsid w:val="00452FF9"/>
    <w:rsid w:val="00454F36"/>
    <w:rsid w:val="0045600E"/>
    <w:rsid w:val="004561A2"/>
    <w:rsid w:val="004579EB"/>
    <w:rsid w:val="00460156"/>
    <w:rsid w:val="00460505"/>
    <w:rsid w:val="004611A9"/>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1F0E"/>
    <w:rsid w:val="004922DD"/>
    <w:rsid w:val="00492BF4"/>
    <w:rsid w:val="00493AAC"/>
    <w:rsid w:val="00493DDB"/>
    <w:rsid w:val="00494038"/>
    <w:rsid w:val="0049507D"/>
    <w:rsid w:val="0049615A"/>
    <w:rsid w:val="004965AF"/>
    <w:rsid w:val="0049662C"/>
    <w:rsid w:val="004A0063"/>
    <w:rsid w:val="004A1590"/>
    <w:rsid w:val="004A317F"/>
    <w:rsid w:val="004A4CB6"/>
    <w:rsid w:val="004A54CF"/>
    <w:rsid w:val="004A5F8A"/>
    <w:rsid w:val="004A67D4"/>
    <w:rsid w:val="004A6881"/>
    <w:rsid w:val="004A6BDB"/>
    <w:rsid w:val="004A6DDB"/>
    <w:rsid w:val="004B07B3"/>
    <w:rsid w:val="004B10BE"/>
    <w:rsid w:val="004B12B2"/>
    <w:rsid w:val="004B1366"/>
    <w:rsid w:val="004B2F68"/>
    <w:rsid w:val="004B315E"/>
    <w:rsid w:val="004B3934"/>
    <w:rsid w:val="004B3C94"/>
    <w:rsid w:val="004B3FD4"/>
    <w:rsid w:val="004B4487"/>
    <w:rsid w:val="004B5408"/>
    <w:rsid w:val="004B5DC6"/>
    <w:rsid w:val="004B62E6"/>
    <w:rsid w:val="004B6CB6"/>
    <w:rsid w:val="004C0877"/>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54E"/>
    <w:rsid w:val="004D3FBD"/>
    <w:rsid w:val="004D4009"/>
    <w:rsid w:val="004D41D8"/>
    <w:rsid w:val="004D52C0"/>
    <w:rsid w:val="004D561B"/>
    <w:rsid w:val="004D5CEE"/>
    <w:rsid w:val="004D7081"/>
    <w:rsid w:val="004D7090"/>
    <w:rsid w:val="004D7753"/>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698A"/>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BE0"/>
    <w:rsid w:val="005070E1"/>
    <w:rsid w:val="00510A11"/>
    <w:rsid w:val="005113E8"/>
    <w:rsid w:val="005133CC"/>
    <w:rsid w:val="00516600"/>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6541"/>
    <w:rsid w:val="00536C18"/>
    <w:rsid w:val="0053783C"/>
    <w:rsid w:val="00540CF9"/>
    <w:rsid w:val="005411E9"/>
    <w:rsid w:val="00542A4A"/>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3C7E"/>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67BB2"/>
    <w:rsid w:val="00570CAD"/>
    <w:rsid w:val="0057196D"/>
    <w:rsid w:val="00571DE8"/>
    <w:rsid w:val="00574C19"/>
    <w:rsid w:val="0057548B"/>
    <w:rsid w:val="005758C4"/>
    <w:rsid w:val="005759E8"/>
    <w:rsid w:val="00576EE2"/>
    <w:rsid w:val="00580547"/>
    <w:rsid w:val="00582CA5"/>
    <w:rsid w:val="00582D11"/>
    <w:rsid w:val="00582EE7"/>
    <w:rsid w:val="00583A26"/>
    <w:rsid w:val="005863B7"/>
    <w:rsid w:val="005878C1"/>
    <w:rsid w:val="005879CE"/>
    <w:rsid w:val="005905CB"/>
    <w:rsid w:val="005906C9"/>
    <w:rsid w:val="00590BA0"/>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97546"/>
    <w:rsid w:val="005A093C"/>
    <w:rsid w:val="005A098C"/>
    <w:rsid w:val="005A1DB1"/>
    <w:rsid w:val="005A24D8"/>
    <w:rsid w:val="005A2D7C"/>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E154F"/>
    <w:rsid w:val="005E1E99"/>
    <w:rsid w:val="005E278C"/>
    <w:rsid w:val="005E3F73"/>
    <w:rsid w:val="005E4024"/>
    <w:rsid w:val="005E4825"/>
    <w:rsid w:val="005E61D3"/>
    <w:rsid w:val="005E65DC"/>
    <w:rsid w:val="005E6837"/>
    <w:rsid w:val="005E6851"/>
    <w:rsid w:val="005E769F"/>
    <w:rsid w:val="005F00C4"/>
    <w:rsid w:val="005F0CAE"/>
    <w:rsid w:val="005F16DF"/>
    <w:rsid w:val="005F2304"/>
    <w:rsid w:val="005F295C"/>
    <w:rsid w:val="005F37F1"/>
    <w:rsid w:val="005F5394"/>
    <w:rsid w:val="005F5679"/>
    <w:rsid w:val="005F6167"/>
    <w:rsid w:val="005F69FB"/>
    <w:rsid w:val="005F71DE"/>
    <w:rsid w:val="0060034F"/>
    <w:rsid w:val="0060143F"/>
    <w:rsid w:val="00602C02"/>
    <w:rsid w:val="00602FAB"/>
    <w:rsid w:val="006049EA"/>
    <w:rsid w:val="00605686"/>
    <w:rsid w:val="006076F3"/>
    <w:rsid w:val="006078B9"/>
    <w:rsid w:val="00610AAE"/>
    <w:rsid w:val="00610E45"/>
    <w:rsid w:val="00611C04"/>
    <w:rsid w:val="00612641"/>
    <w:rsid w:val="00613494"/>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BD6"/>
    <w:rsid w:val="00624C13"/>
    <w:rsid w:val="00625D83"/>
    <w:rsid w:val="00627608"/>
    <w:rsid w:val="00630869"/>
    <w:rsid w:val="006315D1"/>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57280"/>
    <w:rsid w:val="0066037B"/>
    <w:rsid w:val="006615D6"/>
    <w:rsid w:val="00661762"/>
    <w:rsid w:val="00662AF6"/>
    <w:rsid w:val="00662DB2"/>
    <w:rsid w:val="006633D7"/>
    <w:rsid w:val="00663A57"/>
    <w:rsid w:val="00663C82"/>
    <w:rsid w:val="00665808"/>
    <w:rsid w:val="00666938"/>
    <w:rsid w:val="006674D5"/>
    <w:rsid w:val="00667ACC"/>
    <w:rsid w:val="00667CF2"/>
    <w:rsid w:val="00671581"/>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6897"/>
    <w:rsid w:val="0068760E"/>
    <w:rsid w:val="006927CF"/>
    <w:rsid w:val="00694143"/>
    <w:rsid w:val="006945B7"/>
    <w:rsid w:val="006949C1"/>
    <w:rsid w:val="00694A9C"/>
    <w:rsid w:val="00695E53"/>
    <w:rsid w:val="00696B85"/>
    <w:rsid w:val="00696D10"/>
    <w:rsid w:val="006A09D0"/>
    <w:rsid w:val="006A1C4C"/>
    <w:rsid w:val="006A303E"/>
    <w:rsid w:val="006A3623"/>
    <w:rsid w:val="006A4B83"/>
    <w:rsid w:val="006A4F69"/>
    <w:rsid w:val="006A56BE"/>
    <w:rsid w:val="006A5ED6"/>
    <w:rsid w:val="006A632C"/>
    <w:rsid w:val="006A6928"/>
    <w:rsid w:val="006A6D02"/>
    <w:rsid w:val="006B0163"/>
    <w:rsid w:val="006B17B6"/>
    <w:rsid w:val="006B2824"/>
    <w:rsid w:val="006B28A4"/>
    <w:rsid w:val="006B58AF"/>
    <w:rsid w:val="006B5B73"/>
    <w:rsid w:val="006B5DF9"/>
    <w:rsid w:val="006B6038"/>
    <w:rsid w:val="006B6267"/>
    <w:rsid w:val="006B65F1"/>
    <w:rsid w:val="006B68AA"/>
    <w:rsid w:val="006B6955"/>
    <w:rsid w:val="006B6BD6"/>
    <w:rsid w:val="006B70ED"/>
    <w:rsid w:val="006C0733"/>
    <w:rsid w:val="006C1802"/>
    <w:rsid w:val="006C1BFF"/>
    <w:rsid w:val="006C271D"/>
    <w:rsid w:val="006C402D"/>
    <w:rsid w:val="006C4D6F"/>
    <w:rsid w:val="006C5086"/>
    <w:rsid w:val="006C516E"/>
    <w:rsid w:val="006C5E3D"/>
    <w:rsid w:val="006C5E92"/>
    <w:rsid w:val="006C7279"/>
    <w:rsid w:val="006D0506"/>
    <w:rsid w:val="006D09C4"/>
    <w:rsid w:val="006D18D6"/>
    <w:rsid w:val="006D2B67"/>
    <w:rsid w:val="006D2C22"/>
    <w:rsid w:val="006D40E9"/>
    <w:rsid w:val="006D585B"/>
    <w:rsid w:val="006D6A5A"/>
    <w:rsid w:val="006D6D90"/>
    <w:rsid w:val="006D7112"/>
    <w:rsid w:val="006D78CC"/>
    <w:rsid w:val="006D7A84"/>
    <w:rsid w:val="006E0FAF"/>
    <w:rsid w:val="006E1030"/>
    <w:rsid w:val="006E12B7"/>
    <w:rsid w:val="006E30C3"/>
    <w:rsid w:val="006E40D1"/>
    <w:rsid w:val="006E57D8"/>
    <w:rsid w:val="006E5BF6"/>
    <w:rsid w:val="006E64E7"/>
    <w:rsid w:val="006E7058"/>
    <w:rsid w:val="006E76E7"/>
    <w:rsid w:val="006F0EF5"/>
    <w:rsid w:val="006F1569"/>
    <w:rsid w:val="006F204B"/>
    <w:rsid w:val="006F304D"/>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2A22"/>
    <w:rsid w:val="00713433"/>
    <w:rsid w:val="00713DEB"/>
    <w:rsid w:val="00714489"/>
    <w:rsid w:val="00714713"/>
    <w:rsid w:val="00714A9A"/>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1"/>
    <w:rsid w:val="0073749C"/>
    <w:rsid w:val="00740EFA"/>
    <w:rsid w:val="007423B0"/>
    <w:rsid w:val="007457A9"/>
    <w:rsid w:val="0074725A"/>
    <w:rsid w:val="007503D8"/>
    <w:rsid w:val="00750DC6"/>
    <w:rsid w:val="0075300D"/>
    <w:rsid w:val="007531AD"/>
    <w:rsid w:val="00754949"/>
    <w:rsid w:val="00754F53"/>
    <w:rsid w:val="00755417"/>
    <w:rsid w:val="00755470"/>
    <w:rsid w:val="0075635B"/>
    <w:rsid w:val="00757606"/>
    <w:rsid w:val="00762186"/>
    <w:rsid w:val="0076435D"/>
    <w:rsid w:val="0076441E"/>
    <w:rsid w:val="00765164"/>
    <w:rsid w:val="00767583"/>
    <w:rsid w:val="00767A60"/>
    <w:rsid w:val="0077051F"/>
    <w:rsid w:val="007709B2"/>
    <w:rsid w:val="0077134E"/>
    <w:rsid w:val="0077153B"/>
    <w:rsid w:val="00772DE1"/>
    <w:rsid w:val="00774038"/>
    <w:rsid w:val="007740F5"/>
    <w:rsid w:val="00774832"/>
    <w:rsid w:val="007759A7"/>
    <w:rsid w:val="00777745"/>
    <w:rsid w:val="00777B83"/>
    <w:rsid w:val="00777C44"/>
    <w:rsid w:val="00780604"/>
    <w:rsid w:val="007819A0"/>
    <w:rsid w:val="00782252"/>
    <w:rsid w:val="00783065"/>
    <w:rsid w:val="007834C0"/>
    <w:rsid w:val="00786573"/>
    <w:rsid w:val="00790D60"/>
    <w:rsid w:val="007911A7"/>
    <w:rsid w:val="007933D6"/>
    <w:rsid w:val="007946D0"/>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33E3"/>
    <w:rsid w:val="007C34BA"/>
    <w:rsid w:val="007C4349"/>
    <w:rsid w:val="007C4A04"/>
    <w:rsid w:val="007C58CD"/>
    <w:rsid w:val="007C5930"/>
    <w:rsid w:val="007C660E"/>
    <w:rsid w:val="007C784D"/>
    <w:rsid w:val="007C7A2B"/>
    <w:rsid w:val="007D07AB"/>
    <w:rsid w:val="007D1604"/>
    <w:rsid w:val="007D26E5"/>
    <w:rsid w:val="007D2ED2"/>
    <w:rsid w:val="007D3B1B"/>
    <w:rsid w:val="007D4061"/>
    <w:rsid w:val="007D7F48"/>
    <w:rsid w:val="007E006C"/>
    <w:rsid w:val="007E09A1"/>
    <w:rsid w:val="007E1F3F"/>
    <w:rsid w:val="007E2688"/>
    <w:rsid w:val="007E297C"/>
    <w:rsid w:val="007E39F3"/>
    <w:rsid w:val="007E42AF"/>
    <w:rsid w:val="007E43FE"/>
    <w:rsid w:val="007E5B99"/>
    <w:rsid w:val="007E6496"/>
    <w:rsid w:val="007F0D36"/>
    <w:rsid w:val="007F1AA5"/>
    <w:rsid w:val="007F26EF"/>
    <w:rsid w:val="007F310E"/>
    <w:rsid w:val="007F36FE"/>
    <w:rsid w:val="007F3B72"/>
    <w:rsid w:val="007F5CDF"/>
    <w:rsid w:val="007F5E9D"/>
    <w:rsid w:val="007F65EC"/>
    <w:rsid w:val="007F6E03"/>
    <w:rsid w:val="007F70F9"/>
    <w:rsid w:val="007F775C"/>
    <w:rsid w:val="007F78BF"/>
    <w:rsid w:val="008010E4"/>
    <w:rsid w:val="008015FB"/>
    <w:rsid w:val="00802F3B"/>
    <w:rsid w:val="008037F3"/>
    <w:rsid w:val="00804CC2"/>
    <w:rsid w:val="0080585B"/>
    <w:rsid w:val="0080633E"/>
    <w:rsid w:val="008064EC"/>
    <w:rsid w:val="00807071"/>
    <w:rsid w:val="008073CB"/>
    <w:rsid w:val="00807AB2"/>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4034D"/>
    <w:rsid w:val="00840BBF"/>
    <w:rsid w:val="00840F97"/>
    <w:rsid w:val="0084157C"/>
    <w:rsid w:val="00841B20"/>
    <w:rsid w:val="00842636"/>
    <w:rsid w:val="008427E5"/>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E45"/>
    <w:rsid w:val="00865217"/>
    <w:rsid w:val="0086587A"/>
    <w:rsid w:val="00865B27"/>
    <w:rsid w:val="00865FD6"/>
    <w:rsid w:val="00865FE1"/>
    <w:rsid w:val="00866359"/>
    <w:rsid w:val="00866BF6"/>
    <w:rsid w:val="00867BD1"/>
    <w:rsid w:val="008702A3"/>
    <w:rsid w:val="00871550"/>
    <w:rsid w:val="00871945"/>
    <w:rsid w:val="00872544"/>
    <w:rsid w:val="00872BA4"/>
    <w:rsid w:val="008738A6"/>
    <w:rsid w:val="008741E9"/>
    <w:rsid w:val="0087511F"/>
    <w:rsid w:val="008763E1"/>
    <w:rsid w:val="00880D09"/>
    <w:rsid w:val="008814A9"/>
    <w:rsid w:val="00882382"/>
    <w:rsid w:val="0088317B"/>
    <w:rsid w:val="00884096"/>
    <w:rsid w:val="00884F44"/>
    <w:rsid w:val="00885734"/>
    <w:rsid w:val="00890FF3"/>
    <w:rsid w:val="00891B1D"/>
    <w:rsid w:val="00891E40"/>
    <w:rsid w:val="00892728"/>
    <w:rsid w:val="00894293"/>
    <w:rsid w:val="008952EA"/>
    <w:rsid w:val="00895CD7"/>
    <w:rsid w:val="008963D8"/>
    <w:rsid w:val="00896449"/>
    <w:rsid w:val="008A0CEC"/>
    <w:rsid w:val="008A1A74"/>
    <w:rsid w:val="008A26C1"/>
    <w:rsid w:val="008A5F0C"/>
    <w:rsid w:val="008B0082"/>
    <w:rsid w:val="008B10E9"/>
    <w:rsid w:val="008B1928"/>
    <w:rsid w:val="008B1B39"/>
    <w:rsid w:val="008B2B33"/>
    <w:rsid w:val="008B3053"/>
    <w:rsid w:val="008B397B"/>
    <w:rsid w:val="008B3A05"/>
    <w:rsid w:val="008B3D21"/>
    <w:rsid w:val="008B44F3"/>
    <w:rsid w:val="008B4F3A"/>
    <w:rsid w:val="008B5DE3"/>
    <w:rsid w:val="008B6CC7"/>
    <w:rsid w:val="008B709B"/>
    <w:rsid w:val="008C015C"/>
    <w:rsid w:val="008C1CD2"/>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3E07"/>
    <w:rsid w:val="008E476B"/>
    <w:rsid w:val="008E50F4"/>
    <w:rsid w:val="008E5910"/>
    <w:rsid w:val="008E5F0F"/>
    <w:rsid w:val="008E679E"/>
    <w:rsid w:val="008E7063"/>
    <w:rsid w:val="008E750B"/>
    <w:rsid w:val="008E77A8"/>
    <w:rsid w:val="008E7ED0"/>
    <w:rsid w:val="008F0975"/>
    <w:rsid w:val="008F0F34"/>
    <w:rsid w:val="008F269F"/>
    <w:rsid w:val="008F33DF"/>
    <w:rsid w:val="008F5085"/>
    <w:rsid w:val="008F51A3"/>
    <w:rsid w:val="008F6223"/>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4C16"/>
    <w:rsid w:val="00914E90"/>
    <w:rsid w:val="00915869"/>
    <w:rsid w:val="00916675"/>
    <w:rsid w:val="00920B32"/>
    <w:rsid w:val="00920FCD"/>
    <w:rsid w:val="00923662"/>
    <w:rsid w:val="00923BD8"/>
    <w:rsid w:val="00925119"/>
    <w:rsid w:val="009255DC"/>
    <w:rsid w:val="00925F0B"/>
    <w:rsid w:val="00926AB8"/>
    <w:rsid w:val="009305DF"/>
    <w:rsid w:val="00931295"/>
    <w:rsid w:val="00932E73"/>
    <w:rsid w:val="0093313E"/>
    <w:rsid w:val="009338B0"/>
    <w:rsid w:val="00933B54"/>
    <w:rsid w:val="0093462B"/>
    <w:rsid w:val="0093483B"/>
    <w:rsid w:val="00940473"/>
    <w:rsid w:val="00940AEA"/>
    <w:rsid w:val="009415C3"/>
    <w:rsid w:val="00941835"/>
    <w:rsid w:val="0094478B"/>
    <w:rsid w:val="00944918"/>
    <w:rsid w:val="009449EA"/>
    <w:rsid w:val="0094502B"/>
    <w:rsid w:val="00945E5D"/>
    <w:rsid w:val="0094627B"/>
    <w:rsid w:val="00946462"/>
    <w:rsid w:val="0094650D"/>
    <w:rsid w:val="0094796E"/>
    <w:rsid w:val="00950979"/>
    <w:rsid w:val="00950D6A"/>
    <w:rsid w:val="0095153E"/>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F83"/>
    <w:rsid w:val="00971618"/>
    <w:rsid w:val="0097299D"/>
    <w:rsid w:val="00972CE2"/>
    <w:rsid w:val="009742C7"/>
    <w:rsid w:val="00974496"/>
    <w:rsid w:val="00975121"/>
    <w:rsid w:val="00975D46"/>
    <w:rsid w:val="00976F0B"/>
    <w:rsid w:val="009771BD"/>
    <w:rsid w:val="00977AE7"/>
    <w:rsid w:val="00980E9E"/>
    <w:rsid w:val="00982978"/>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5175"/>
    <w:rsid w:val="009B5ADF"/>
    <w:rsid w:val="009C01C5"/>
    <w:rsid w:val="009C2116"/>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748D"/>
    <w:rsid w:val="00A0133C"/>
    <w:rsid w:val="00A01D55"/>
    <w:rsid w:val="00A031A6"/>
    <w:rsid w:val="00A04ADB"/>
    <w:rsid w:val="00A04C7F"/>
    <w:rsid w:val="00A05CCF"/>
    <w:rsid w:val="00A0701F"/>
    <w:rsid w:val="00A10B7B"/>
    <w:rsid w:val="00A117E2"/>
    <w:rsid w:val="00A125E3"/>
    <w:rsid w:val="00A13788"/>
    <w:rsid w:val="00A154A6"/>
    <w:rsid w:val="00A15964"/>
    <w:rsid w:val="00A15E7C"/>
    <w:rsid w:val="00A16A70"/>
    <w:rsid w:val="00A16DFD"/>
    <w:rsid w:val="00A17289"/>
    <w:rsid w:val="00A1795A"/>
    <w:rsid w:val="00A225EA"/>
    <w:rsid w:val="00A234C1"/>
    <w:rsid w:val="00A2392D"/>
    <w:rsid w:val="00A244CB"/>
    <w:rsid w:val="00A250B4"/>
    <w:rsid w:val="00A25380"/>
    <w:rsid w:val="00A27510"/>
    <w:rsid w:val="00A31209"/>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DBE"/>
    <w:rsid w:val="00A569A8"/>
    <w:rsid w:val="00A56BD7"/>
    <w:rsid w:val="00A5769E"/>
    <w:rsid w:val="00A612B0"/>
    <w:rsid w:val="00A63171"/>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3DD8"/>
    <w:rsid w:val="00A74445"/>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24AE"/>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138"/>
    <w:rsid w:val="00B14A83"/>
    <w:rsid w:val="00B15B27"/>
    <w:rsid w:val="00B17B57"/>
    <w:rsid w:val="00B20A0E"/>
    <w:rsid w:val="00B20ACF"/>
    <w:rsid w:val="00B21926"/>
    <w:rsid w:val="00B223C6"/>
    <w:rsid w:val="00B235EB"/>
    <w:rsid w:val="00B244C8"/>
    <w:rsid w:val="00B253C7"/>
    <w:rsid w:val="00B2634A"/>
    <w:rsid w:val="00B271E1"/>
    <w:rsid w:val="00B308AD"/>
    <w:rsid w:val="00B30D14"/>
    <w:rsid w:val="00B31445"/>
    <w:rsid w:val="00B31FB2"/>
    <w:rsid w:val="00B324F9"/>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5EF"/>
    <w:rsid w:val="00B50B62"/>
    <w:rsid w:val="00B50E34"/>
    <w:rsid w:val="00B519D8"/>
    <w:rsid w:val="00B51AA5"/>
    <w:rsid w:val="00B5496D"/>
    <w:rsid w:val="00B550ED"/>
    <w:rsid w:val="00B55256"/>
    <w:rsid w:val="00B5562B"/>
    <w:rsid w:val="00B55F97"/>
    <w:rsid w:val="00B56D7B"/>
    <w:rsid w:val="00B56DDB"/>
    <w:rsid w:val="00B60E32"/>
    <w:rsid w:val="00B612C5"/>
    <w:rsid w:val="00B61318"/>
    <w:rsid w:val="00B624E7"/>
    <w:rsid w:val="00B628A2"/>
    <w:rsid w:val="00B62CB4"/>
    <w:rsid w:val="00B64FD8"/>
    <w:rsid w:val="00B65932"/>
    <w:rsid w:val="00B65ED8"/>
    <w:rsid w:val="00B6781E"/>
    <w:rsid w:val="00B71182"/>
    <w:rsid w:val="00B72580"/>
    <w:rsid w:val="00B7364B"/>
    <w:rsid w:val="00B75461"/>
    <w:rsid w:val="00B75552"/>
    <w:rsid w:val="00B7735E"/>
    <w:rsid w:val="00B77780"/>
    <w:rsid w:val="00B82106"/>
    <w:rsid w:val="00B823FD"/>
    <w:rsid w:val="00B82F44"/>
    <w:rsid w:val="00B83652"/>
    <w:rsid w:val="00B83B21"/>
    <w:rsid w:val="00B84002"/>
    <w:rsid w:val="00B85356"/>
    <w:rsid w:val="00B86AD5"/>
    <w:rsid w:val="00B90496"/>
    <w:rsid w:val="00B91952"/>
    <w:rsid w:val="00B92596"/>
    <w:rsid w:val="00B933E2"/>
    <w:rsid w:val="00B9439F"/>
    <w:rsid w:val="00B96E87"/>
    <w:rsid w:val="00B979AD"/>
    <w:rsid w:val="00BA04FA"/>
    <w:rsid w:val="00BA22FC"/>
    <w:rsid w:val="00BA3DAD"/>
    <w:rsid w:val="00BA51B8"/>
    <w:rsid w:val="00BA6992"/>
    <w:rsid w:val="00BA7730"/>
    <w:rsid w:val="00BB10DA"/>
    <w:rsid w:val="00BB1A18"/>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7992"/>
    <w:rsid w:val="00BD7E1B"/>
    <w:rsid w:val="00BE074C"/>
    <w:rsid w:val="00BE0E70"/>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1A75"/>
    <w:rsid w:val="00C11D25"/>
    <w:rsid w:val="00C12447"/>
    <w:rsid w:val="00C136FC"/>
    <w:rsid w:val="00C13AEF"/>
    <w:rsid w:val="00C1422C"/>
    <w:rsid w:val="00C14882"/>
    <w:rsid w:val="00C149AB"/>
    <w:rsid w:val="00C1510A"/>
    <w:rsid w:val="00C15D16"/>
    <w:rsid w:val="00C17D65"/>
    <w:rsid w:val="00C212AC"/>
    <w:rsid w:val="00C21A0A"/>
    <w:rsid w:val="00C21B27"/>
    <w:rsid w:val="00C21D3F"/>
    <w:rsid w:val="00C226F9"/>
    <w:rsid w:val="00C22BF5"/>
    <w:rsid w:val="00C22E7E"/>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72CF"/>
    <w:rsid w:val="00C477BA"/>
    <w:rsid w:val="00C478AE"/>
    <w:rsid w:val="00C50AC8"/>
    <w:rsid w:val="00C52578"/>
    <w:rsid w:val="00C5289F"/>
    <w:rsid w:val="00C52C69"/>
    <w:rsid w:val="00C53915"/>
    <w:rsid w:val="00C541AC"/>
    <w:rsid w:val="00C552F4"/>
    <w:rsid w:val="00C55472"/>
    <w:rsid w:val="00C5596E"/>
    <w:rsid w:val="00C56DBE"/>
    <w:rsid w:val="00C57D5F"/>
    <w:rsid w:val="00C60436"/>
    <w:rsid w:val="00C6125C"/>
    <w:rsid w:val="00C615CE"/>
    <w:rsid w:val="00C618E7"/>
    <w:rsid w:val="00C62587"/>
    <w:rsid w:val="00C6502F"/>
    <w:rsid w:val="00C65070"/>
    <w:rsid w:val="00C6547D"/>
    <w:rsid w:val="00C6620F"/>
    <w:rsid w:val="00C70577"/>
    <w:rsid w:val="00C71AA0"/>
    <w:rsid w:val="00C72D7C"/>
    <w:rsid w:val="00C74773"/>
    <w:rsid w:val="00C7611D"/>
    <w:rsid w:val="00C7663D"/>
    <w:rsid w:val="00C769D8"/>
    <w:rsid w:val="00C76F31"/>
    <w:rsid w:val="00C77AA6"/>
    <w:rsid w:val="00C800D4"/>
    <w:rsid w:val="00C80AE3"/>
    <w:rsid w:val="00C816E0"/>
    <w:rsid w:val="00C81E4D"/>
    <w:rsid w:val="00C82936"/>
    <w:rsid w:val="00C84612"/>
    <w:rsid w:val="00C85899"/>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2028"/>
    <w:rsid w:val="00CA44CD"/>
    <w:rsid w:val="00CA4737"/>
    <w:rsid w:val="00CA4D8C"/>
    <w:rsid w:val="00CA6C1C"/>
    <w:rsid w:val="00CA6FE8"/>
    <w:rsid w:val="00CA76D5"/>
    <w:rsid w:val="00CB04D9"/>
    <w:rsid w:val="00CB1ECE"/>
    <w:rsid w:val="00CB454E"/>
    <w:rsid w:val="00CB4650"/>
    <w:rsid w:val="00CB4789"/>
    <w:rsid w:val="00CB71A1"/>
    <w:rsid w:val="00CB74B2"/>
    <w:rsid w:val="00CB75F5"/>
    <w:rsid w:val="00CC0B5E"/>
    <w:rsid w:val="00CC0F55"/>
    <w:rsid w:val="00CC1339"/>
    <w:rsid w:val="00CC1AEE"/>
    <w:rsid w:val="00CC2330"/>
    <w:rsid w:val="00CC4693"/>
    <w:rsid w:val="00CC6B15"/>
    <w:rsid w:val="00CC6B23"/>
    <w:rsid w:val="00CC7CB1"/>
    <w:rsid w:val="00CD152A"/>
    <w:rsid w:val="00CD2600"/>
    <w:rsid w:val="00CD2A8D"/>
    <w:rsid w:val="00CD2B27"/>
    <w:rsid w:val="00CD2DC1"/>
    <w:rsid w:val="00CD300F"/>
    <w:rsid w:val="00CD428E"/>
    <w:rsid w:val="00CD6755"/>
    <w:rsid w:val="00CE00AB"/>
    <w:rsid w:val="00CE0623"/>
    <w:rsid w:val="00CE229E"/>
    <w:rsid w:val="00CE4D37"/>
    <w:rsid w:val="00CE5E49"/>
    <w:rsid w:val="00CE6B11"/>
    <w:rsid w:val="00CE6F39"/>
    <w:rsid w:val="00CF0442"/>
    <w:rsid w:val="00CF0D36"/>
    <w:rsid w:val="00CF154F"/>
    <w:rsid w:val="00CF2A38"/>
    <w:rsid w:val="00CF5424"/>
    <w:rsid w:val="00CF62C3"/>
    <w:rsid w:val="00CF6BF8"/>
    <w:rsid w:val="00CF7274"/>
    <w:rsid w:val="00CF7B76"/>
    <w:rsid w:val="00CF7DF7"/>
    <w:rsid w:val="00D0013B"/>
    <w:rsid w:val="00D00FDA"/>
    <w:rsid w:val="00D01365"/>
    <w:rsid w:val="00D0195F"/>
    <w:rsid w:val="00D01B21"/>
    <w:rsid w:val="00D0217B"/>
    <w:rsid w:val="00D02320"/>
    <w:rsid w:val="00D02DC2"/>
    <w:rsid w:val="00D03F06"/>
    <w:rsid w:val="00D042C5"/>
    <w:rsid w:val="00D0446E"/>
    <w:rsid w:val="00D0577B"/>
    <w:rsid w:val="00D05C65"/>
    <w:rsid w:val="00D07E57"/>
    <w:rsid w:val="00D07FF1"/>
    <w:rsid w:val="00D10578"/>
    <w:rsid w:val="00D11003"/>
    <w:rsid w:val="00D11A90"/>
    <w:rsid w:val="00D12224"/>
    <w:rsid w:val="00D14AE3"/>
    <w:rsid w:val="00D1546F"/>
    <w:rsid w:val="00D15DC3"/>
    <w:rsid w:val="00D15EEE"/>
    <w:rsid w:val="00D16504"/>
    <w:rsid w:val="00D16717"/>
    <w:rsid w:val="00D16980"/>
    <w:rsid w:val="00D16DA9"/>
    <w:rsid w:val="00D16FE5"/>
    <w:rsid w:val="00D17DDC"/>
    <w:rsid w:val="00D2037A"/>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340"/>
    <w:rsid w:val="00D365A7"/>
    <w:rsid w:val="00D37F9B"/>
    <w:rsid w:val="00D40775"/>
    <w:rsid w:val="00D40C6D"/>
    <w:rsid w:val="00D42703"/>
    <w:rsid w:val="00D42F36"/>
    <w:rsid w:val="00D4353A"/>
    <w:rsid w:val="00D43CAB"/>
    <w:rsid w:val="00D44601"/>
    <w:rsid w:val="00D4541C"/>
    <w:rsid w:val="00D4547E"/>
    <w:rsid w:val="00D46097"/>
    <w:rsid w:val="00D465E7"/>
    <w:rsid w:val="00D515FD"/>
    <w:rsid w:val="00D51E7C"/>
    <w:rsid w:val="00D53ACE"/>
    <w:rsid w:val="00D53B58"/>
    <w:rsid w:val="00D5428F"/>
    <w:rsid w:val="00D560E6"/>
    <w:rsid w:val="00D56382"/>
    <w:rsid w:val="00D5721D"/>
    <w:rsid w:val="00D62D75"/>
    <w:rsid w:val="00D63077"/>
    <w:rsid w:val="00D63478"/>
    <w:rsid w:val="00D64660"/>
    <w:rsid w:val="00D66454"/>
    <w:rsid w:val="00D66482"/>
    <w:rsid w:val="00D70BAF"/>
    <w:rsid w:val="00D70E07"/>
    <w:rsid w:val="00D70F51"/>
    <w:rsid w:val="00D71093"/>
    <w:rsid w:val="00D71D20"/>
    <w:rsid w:val="00D74CE4"/>
    <w:rsid w:val="00D74D51"/>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2D2"/>
    <w:rsid w:val="00DB06C4"/>
    <w:rsid w:val="00DB088E"/>
    <w:rsid w:val="00DB20A8"/>
    <w:rsid w:val="00DB2148"/>
    <w:rsid w:val="00DB3C83"/>
    <w:rsid w:val="00DB5F7C"/>
    <w:rsid w:val="00DC0B12"/>
    <w:rsid w:val="00DC0F14"/>
    <w:rsid w:val="00DC1E12"/>
    <w:rsid w:val="00DC1FAC"/>
    <w:rsid w:val="00DC2FBE"/>
    <w:rsid w:val="00DC4765"/>
    <w:rsid w:val="00DC4FCC"/>
    <w:rsid w:val="00DC772E"/>
    <w:rsid w:val="00DD0964"/>
    <w:rsid w:val="00DD0B17"/>
    <w:rsid w:val="00DD10BE"/>
    <w:rsid w:val="00DD15B7"/>
    <w:rsid w:val="00DD1CCA"/>
    <w:rsid w:val="00DD4C80"/>
    <w:rsid w:val="00DD5143"/>
    <w:rsid w:val="00DD5B78"/>
    <w:rsid w:val="00DD5D0E"/>
    <w:rsid w:val="00DD6A38"/>
    <w:rsid w:val="00DD6C26"/>
    <w:rsid w:val="00DD7E0D"/>
    <w:rsid w:val="00DE0586"/>
    <w:rsid w:val="00DE1E00"/>
    <w:rsid w:val="00DE2AA9"/>
    <w:rsid w:val="00DE2B43"/>
    <w:rsid w:val="00DE32AE"/>
    <w:rsid w:val="00DE34C7"/>
    <w:rsid w:val="00DE58A7"/>
    <w:rsid w:val="00DE5AB4"/>
    <w:rsid w:val="00DE6090"/>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3F4F"/>
    <w:rsid w:val="00E254D0"/>
    <w:rsid w:val="00E25938"/>
    <w:rsid w:val="00E261B5"/>
    <w:rsid w:val="00E265EE"/>
    <w:rsid w:val="00E266BE"/>
    <w:rsid w:val="00E271AC"/>
    <w:rsid w:val="00E27518"/>
    <w:rsid w:val="00E27881"/>
    <w:rsid w:val="00E320D1"/>
    <w:rsid w:val="00E3237C"/>
    <w:rsid w:val="00E32636"/>
    <w:rsid w:val="00E33D83"/>
    <w:rsid w:val="00E3633D"/>
    <w:rsid w:val="00E3720F"/>
    <w:rsid w:val="00E37335"/>
    <w:rsid w:val="00E403EB"/>
    <w:rsid w:val="00E4155B"/>
    <w:rsid w:val="00E425B4"/>
    <w:rsid w:val="00E4367F"/>
    <w:rsid w:val="00E43F89"/>
    <w:rsid w:val="00E44441"/>
    <w:rsid w:val="00E45F74"/>
    <w:rsid w:val="00E46C65"/>
    <w:rsid w:val="00E47994"/>
    <w:rsid w:val="00E50BF3"/>
    <w:rsid w:val="00E50EDD"/>
    <w:rsid w:val="00E51A8B"/>
    <w:rsid w:val="00E53543"/>
    <w:rsid w:val="00E54DAA"/>
    <w:rsid w:val="00E56CA2"/>
    <w:rsid w:val="00E56CCA"/>
    <w:rsid w:val="00E60203"/>
    <w:rsid w:val="00E605BA"/>
    <w:rsid w:val="00E60753"/>
    <w:rsid w:val="00E60DC0"/>
    <w:rsid w:val="00E60EB9"/>
    <w:rsid w:val="00E620E1"/>
    <w:rsid w:val="00E62E0A"/>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6E9"/>
    <w:rsid w:val="00E85943"/>
    <w:rsid w:val="00E86218"/>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2446"/>
    <w:rsid w:val="00EE46B5"/>
    <w:rsid w:val="00EE51DE"/>
    <w:rsid w:val="00EE5A7B"/>
    <w:rsid w:val="00EE693E"/>
    <w:rsid w:val="00EE775D"/>
    <w:rsid w:val="00EE7988"/>
    <w:rsid w:val="00EE7F6E"/>
    <w:rsid w:val="00EF106A"/>
    <w:rsid w:val="00EF14FE"/>
    <w:rsid w:val="00EF17CD"/>
    <w:rsid w:val="00EF2E20"/>
    <w:rsid w:val="00EF2E73"/>
    <w:rsid w:val="00EF44D1"/>
    <w:rsid w:val="00EF4D39"/>
    <w:rsid w:val="00EF5C37"/>
    <w:rsid w:val="00EF63F7"/>
    <w:rsid w:val="00EF6CE9"/>
    <w:rsid w:val="00F00EA2"/>
    <w:rsid w:val="00F013B1"/>
    <w:rsid w:val="00F0194F"/>
    <w:rsid w:val="00F026BD"/>
    <w:rsid w:val="00F02A38"/>
    <w:rsid w:val="00F03586"/>
    <w:rsid w:val="00F045F8"/>
    <w:rsid w:val="00F04A7E"/>
    <w:rsid w:val="00F05294"/>
    <w:rsid w:val="00F109EB"/>
    <w:rsid w:val="00F10C79"/>
    <w:rsid w:val="00F12D7E"/>
    <w:rsid w:val="00F12FBA"/>
    <w:rsid w:val="00F144E9"/>
    <w:rsid w:val="00F147AD"/>
    <w:rsid w:val="00F14D86"/>
    <w:rsid w:val="00F15C14"/>
    <w:rsid w:val="00F15C97"/>
    <w:rsid w:val="00F17F79"/>
    <w:rsid w:val="00F20465"/>
    <w:rsid w:val="00F2072C"/>
    <w:rsid w:val="00F219CF"/>
    <w:rsid w:val="00F21AA4"/>
    <w:rsid w:val="00F21BE0"/>
    <w:rsid w:val="00F22A0A"/>
    <w:rsid w:val="00F22D60"/>
    <w:rsid w:val="00F242AE"/>
    <w:rsid w:val="00F254C2"/>
    <w:rsid w:val="00F258F8"/>
    <w:rsid w:val="00F25EEC"/>
    <w:rsid w:val="00F26947"/>
    <w:rsid w:val="00F26EA8"/>
    <w:rsid w:val="00F31694"/>
    <w:rsid w:val="00F332A0"/>
    <w:rsid w:val="00F334E5"/>
    <w:rsid w:val="00F352C4"/>
    <w:rsid w:val="00F37B7C"/>
    <w:rsid w:val="00F37DCA"/>
    <w:rsid w:val="00F4030D"/>
    <w:rsid w:val="00F40DBF"/>
    <w:rsid w:val="00F417E3"/>
    <w:rsid w:val="00F42158"/>
    <w:rsid w:val="00F421BF"/>
    <w:rsid w:val="00F42396"/>
    <w:rsid w:val="00F43536"/>
    <w:rsid w:val="00F43C1C"/>
    <w:rsid w:val="00F448A2"/>
    <w:rsid w:val="00F465A1"/>
    <w:rsid w:val="00F46695"/>
    <w:rsid w:val="00F471AD"/>
    <w:rsid w:val="00F50825"/>
    <w:rsid w:val="00F50D72"/>
    <w:rsid w:val="00F51E38"/>
    <w:rsid w:val="00F53338"/>
    <w:rsid w:val="00F534AB"/>
    <w:rsid w:val="00F534D3"/>
    <w:rsid w:val="00F5380F"/>
    <w:rsid w:val="00F53959"/>
    <w:rsid w:val="00F54553"/>
    <w:rsid w:val="00F548F4"/>
    <w:rsid w:val="00F55F2E"/>
    <w:rsid w:val="00F55F30"/>
    <w:rsid w:val="00F5634E"/>
    <w:rsid w:val="00F56BAB"/>
    <w:rsid w:val="00F57BB2"/>
    <w:rsid w:val="00F60111"/>
    <w:rsid w:val="00F612FD"/>
    <w:rsid w:val="00F620B0"/>
    <w:rsid w:val="00F6259F"/>
    <w:rsid w:val="00F63E97"/>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A9B"/>
    <w:rsid w:val="00F75DDD"/>
    <w:rsid w:val="00F80903"/>
    <w:rsid w:val="00F809A5"/>
    <w:rsid w:val="00F80A52"/>
    <w:rsid w:val="00F81B3E"/>
    <w:rsid w:val="00F81C0D"/>
    <w:rsid w:val="00F821A8"/>
    <w:rsid w:val="00F82D1A"/>
    <w:rsid w:val="00F83060"/>
    <w:rsid w:val="00F84283"/>
    <w:rsid w:val="00F84BCE"/>
    <w:rsid w:val="00F86022"/>
    <w:rsid w:val="00F860D9"/>
    <w:rsid w:val="00F87029"/>
    <w:rsid w:val="00F874B4"/>
    <w:rsid w:val="00F87814"/>
    <w:rsid w:val="00F87D05"/>
    <w:rsid w:val="00F90B5A"/>
    <w:rsid w:val="00F9125F"/>
    <w:rsid w:val="00F91D18"/>
    <w:rsid w:val="00F920DE"/>
    <w:rsid w:val="00F923DE"/>
    <w:rsid w:val="00F92D46"/>
    <w:rsid w:val="00F93289"/>
    <w:rsid w:val="00F9385B"/>
    <w:rsid w:val="00F93CE0"/>
    <w:rsid w:val="00F93DF8"/>
    <w:rsid w:val="00F94FF0"/>
    <w:rsid w:val="00F9581A"/>
    <w:rsid w:val="00F9612E"/>
    <w:rsid w:val="00F97F98"/>
    <w:rsid w:val="00FA0B63"/>
    <w:rsid w:val="00FA3103"/>
    <w:rsid w:val="00FA321C"/>
    <w:rsid w:val="00FA4EBD"/>
    <w:rsid w:val="00FA61AF"/>
    <w:rsid w:val="00FA68E6"/>
    <w:rsid w:val="00FA7655"/>
    <w:rsid w:val="00FA7E2C"/>
    <w:rsid w:val="00FA7E8D"/>
    <w:rsid w:val="00FB0077"/>
    <w:rsid w:val="00FB04D4"/>
    <w:rsid w:val="00FB1563"/>
    <w:rsid w:val="00FB19CE"/>
    <w:rsid w:val="00FB2083"/>
    <w:rsid w:val="00FB33F4"/>
    <w:rsid w:val="00FB51C5"/>
    <w:rsid w:val="00FB5CBA"/>
    <w:rsid w:val="00FB73A8"/>
    <w:rsid w:val="00FC13D6"/>
    <w:rsid w:val="00FC13D8"/>
    <w:rsid w:val="00FC32D3"/>
    <w:rsid w:val="00FC3306"/>
    <w:rsid w:val="00FC3953"/>
    <w:rsid w:val="00FC4849"/>
    <w:rsid w:val="00FC4A9A"/>
    <w:rsid w:val="00FC52EA"/>
    <w:rsid w:val="00FC5BEE"/>
    <w:rsid w:val="00FC61B1"/>
    <w:rsid w:val="00FC640A"/>
    <w:rsid w:val="00FC6F53"/>
    <w:rsid w:val="00FC762F"/>
    <w:rsid w:val="00FC77F9"/>
    <w:rsid w:val="00FC7E04"/>
    <w:rsid w:val="00FD06C9"/>
    <w:rsid w:val="00FD2D15"/>
    <w:rsid w:val="00FD3BC3"/>
    <w:rsid w:val="00FD551D"/>
    <w:rsid w:val="00FD5682"/>
    <w:rsid w:val="00FD5800"/>
    <w:rsid w:val="00FD5A99"/>
    <w:rsid w:val="00FD6B1D"/>
    <w:rsid w:val="00FD74BA"/>
    <w:rsid w:val="00FD7750"/>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10"/>
    <w:rsid w:val="00FF56F1"/>
    <w:rsid w:val="00FF6BA7"/>
    <w:rsid w:val="00FF72D0"/>
    <w:rsid w:val="00FF76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49592313-C989-453A-A435-DB5F0780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0C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C10A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67399520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77844-F3E9-48D4-84F8-50A8129E0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1937</TotalTime>
  <Pages>8</Pages>
  <Words>2231</Words>
  <Characters>12722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Phankamol P</cp:lastModifiedBy>
  <cp:revision>479</cp:revision>
  <cp:lastPrinted>2019-11-01T08:09:00Z</cp:lastPrinted>
  <dcterms:created xsi:type="dcterms:W3CDTF">2016-04-12T06:00:00Z</dcterms:created>
  <dcterms:modified xsi:type="dcterms:W3CDTF">2019-11-03T05:28:00Z</dcterms:modified>
</cp:coreProperties>
</file>