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17281F" w:rsidRPr="00E90B2C" w:rsidRDefault="0017281F" w:rsidP="0017281F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E90B2C">
              <w:rPr>
                <w:rFonts w:cs="Times New Roman"/>
                <w:color w:val="7E7F82"/>
                <w:sz w:val="28"/>
              </w:rPr>
              <w:t>Lohakit</w:t>
            </w:r>
            <w:proofErr w:type="spellEnd"/>
            <w:r w:rsidRPr="00E90B2C">
              <w:rPr>
                <w:rFonts w:cs="Times New Roman"/>
                <w:color w:val="7E7F82"/>
                <w:sz w:val="28"/>
              </w:rPr>
              <w:t xml:space="preserve"> Metal Public Co</w:t>
            </w:r>
            <w:r w:rsidR="00A903D2">
              <w:rPr>
                <w:color w:val="7E7F82"/>
                <w:sz w:val="28"/>
                <w:szCs w:val="35"/>
              </w:rPr>
              <w:t>m</w:t>
            </w:r>
            <w:r w:rsidRPr="00E90B2C">
              <w:rPr>
                <w:rFonts w:cs="Times New Roman"/>
                <w:color w:val="7E7F82"/>
                <w:sz w:val="28"/>
              </w:rPr>
              <w:t>pany Limited</w:t>
            </w:r>
          </w:p>
          <w:p w:rsidR="0017281F" w:rsidRPr="00E90B2C" w:rsidRDefault="0017281F" w:rsidP="0017281F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E90B2C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17281F" w:rsidRPr="006A4EC6" w:rsidRDefault="0017281F" w:rsidP="0017281F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Review r</w:t>
            </w:r>
            <w:r w:rsidRPr="00E90B2C">
              <w:rPr>
                <w:rFonts w:cs="Times New Roman"/>
                <w:color w:val="7E7F82"/>
                <w:sz w:val="28"/>
              </w:rPr>
              <w:t xml:space="preserve">eport and </w:t>
            </w:r>
            <w:r w:rsidR="006A4EC6">
              <w:rPr>
                <w:rFonts w:cs="Times New Roman"/>
                <w:color w:val="7E7F82"/>
                <w:sz w:val="28"/>
              </w:rPr>
              <w:t>interim</w:t>
            </w:r>
            <w:r w:rsidR="006A4EC6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6A4EC6" w:rsidRPr="00E90B2C">
              <w:rPr>
                <w:rFonts w:cs="Times New Roman"/>
                <w:color w:val="7E7F82"/>
                <w:sz w:val="28"/>
              </w:rPr>
              <w:t>consolidated</w:t>
            </w:r>
          </w:p>
          <w:p w:rsidR="0017281F" w:rsidRPr="00E90B2C" w:rsidRDefault="0017281F" w:rsidP="0017281F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E90B2C">
              <w:rPr>
                <w:rFonts w:cs="Times New Roman"/>
                <w:color w:val="7E7F82"/>
                <w:sz w:val="28"/>
              </w:rPr>
              <w:t>financial statements</w:t>
            </w:r>
          </w:p>
          <w:p w:rsidR="006F04B3" w:rsidRPr="0077481E" w:rsidRDefault="0017281F" w:rsidP="0017281F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three-month </w:t>
            </w:r>
            <w:r w:rsidR="00DF20D1">
              <w:rPr>
                <w:rFonts w:cs="Times New Roman"/>
                <w:color w:val="7E7F82"/>
                <w:sz w:val="28"/>
              </w:rPr>
              <w:t xml:space="preserve">and </w:t>
            </w:r>
            <w:r w:rsidR="00EF1014">
              <w:rPr>
                <w:rFonts w:cs="Times New Roman"/>
                <w:color w:val="7E7F82"/>
                <w:sz w:val="28"/>
              </w:rPr>
              <w:t>six</w:t>
            </w:r>
            <w:r w:rsidR="00DF20D1">
              <w:rPr>
                <w:rFonts w:cs="Times New Roman"/>
                <w:color w:val="7E7F82"/>
                <w:sz w:val="28"/>
              </w:rPr>
              <w:t xml:space="preserve">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DF20D1">
              <w:rPr>
                <w:rFonts w:cs="Times New Roman"/>
                <w:color w:val="7E7F82"/>
                <w:sz w:val="28"/>
              </w:rPr>
              <w:t>s</w:t>
            </w:r>
            <w:r>
              <w:rPr>
                <w:rFonts w:cs="Times New Roman"/>
                <w:color w:val="7E7F82"/>
                <w:sz w:val="28"/>
              </w:rPr>
              <w:t xml:space="preserve"> ended </w:t>
            </w:r>
            <w:r w:rsidR="00DF20D1">
              <w:rPr>
                <w:rFonts w:cs="Times New Roman"/>
                <w:color w:val="7E7F82"/>
                <w:sz w:val="28"/>
              </w:rPr>
              <w:t xml:space="preserve">                  </w:t>
            </w: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DF20D1">
              <w:rPr>
                <w:rFonts w:cs="Times New Roman"/>
                <w:color w:val="7E7F82"/>
                <w:sz w:val="28"/>
              </w:rPr>
              <w:t>September</w:t>
            </w:r>
            <w:r>
              <w:rPr>
                <w:rFonts w:cs="Times New Roman"/>
                <w:color w:val="7E7F82"/>
                <w:sz w:val="28"/>
              </w:rPr>
              <w:t xml:space="preserve"> </w:t>
            </w:r>
            <w:r w:rsidR="004421E7">
              <w:rPr>
                <w:rFonts w:cs="Times New Roman"/>
                <w:color w:val="7E7F82"/>
                <w:sz w:val="28"/>
              </w:rPr>
              <w:t>201</w:t>
            </w:r>
            <w:r w:rsidR="004F1A09">
              <w:rPr>
                <w:rFonts w:cs="Times New Roman"/>
                <w:color w:val="7E7F82"/>
                <w:sz w:val="28"/>
              </w:rPr>
              <w:t>9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8C625B" w:rsidRDefault="008C625B" w:rsidP="00A341BF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rPr>
          <w:rFonts w:ascii="Arial" w:hAnsi="Arial"/>
          <w:b/>
          <w:bCs/>
          <w:sz w:val="22"/>
          <w:szCs w:val="22"/>
        </w:rPr>
      </w:pPr>
    </w:p>
    <w:p w:rsidR="0017281F" w:rsidRDefault="0017281F" w:rsidP="00A341BF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rPr>
          <w:rFonts w:ascii="Arial" w:hAnsi="Arial"/>
          <w:b/>
          <w:bCs/>
          <w:sz w:val="22"/>
          <w:szCs w:val="22"/>
        </w:rPr>
      </w:pPr>
    </w:p>
    <w:p w:rsidR="0017281F" w:rsidRDefault="0017281F" w:rsidP="00A341BF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rPr>
          <w:rFonts w:ascii="Arial" w:hAnsi="Arial"/>
          <w:b/>
          <w:bCs/>
          <w:sz w:val="22"/>
          <w:szCs w:val="22"/>
        </w:rPr>
      </w:pPr>
    </w:p>
    <w:p w:rsidR="00A341BF" w:rsidRPr="00357613" w:rsidRDefault="00A341BF" w:rsidP="00A341BF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t xml:space="preserve">Independent Auditor’s Report on Review of Interim Financial Information </w:t>
      </w:r>
    </w:p>
    <w:p w:rsidR="0017281F" w:rsidRPr="00D40D53" w:rsidRDefault="0017281F" w:rsidP="0017281F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D40D53">
        <w:rPr>
          <w:rFonts w:ascii="Arial" w:hAnsi="Arial"/>
          <w:sz w:val="22"/>
          <w:szCs w:val="22"/>
        </w:rPr>
        <w:t>To the Shareholders of</w:t>
      </w:r>
      <w:r w:rsidRPr="00F53A9B">
        <w:rPr>
          <w:rFonts w:ascii="Arial" w:hAnsi="Arial"/>
          <w:sz w:val="22"/>
          <w:szCs w:val="22"/>
        </w:rPr>
        <w:t xml:space="preserve"> </w:t>
      </w:r>
      <w:proofErr w:type="spellStart"/>
      <w:r w:rsidRPr="00F53A9B">
        <w:rPr>
          <w:rFonts w:ascii="Arial" w:hAnsi="Arial"/>
          <w:sz w:val="22"/>
          <w:szCs w:val="22"/>
        </w:rPr>
        <w:t>Lohakit</w:t>
      </w:r>
      <w:proofErr w:type="spellEnd"/>
      <w:r w:rsidRPr="00F53A9B">
        <w:rPr>
          <w:rFonts w:ascii="Arial" w:hAnsi="Arial"/>
          <w:sz w:val="22"/>
          <w:szCs w:val="22"/>
        </w:rPr>
        <w:t xml:space="preserve"> Metal</w:t>
      </w:r>
      <w:r w:rsidRPr="00D40D53">
        <w:rPr>
          <w:rFonts w:ascii="Arial" w:hAnsi="Arial"/>
          <w:sz w:val="22"/>
          <w:szCs w:val="22"/>
        </w:rPr>
        <w:t xml:space="preserve"> Public Company Limited</w:t>
      </w:r>
    </w:p>
    <w:p w:rsidR="0017281F" w:rsidRPr="005929BB" w:rsidRDefault="0017281F" w:rsidP="00DA2BD2">
      <w:pPr>
        <w:spacing w:before="120" w:after="60" w:line="360" w:lineRule="exact"/>
        <w:rPr>
          <w:rFonts w:ascii="Arial" w:hAnsi="Arial" w:cs="Arial"/>
          <w:sz w:val="22"/>
          <w:szCs w:val="22"/>
        </w:rPr>
      </w:pPr>
      <w:r w:rsidRPr="00834F57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834F57">
        <w:rPr>
          <w:rFonts w:ascii="Arial" w:hAnsi="Arial" w:cs="Arial"/>
          <w:sz w:val="22"/>
          <w:szCs w:val="22"/>
        </w:rPr>
        <w:t>Lohakit</w:t>
      </w:r>
      <w:proofErr w:type="spellEnd"/>
      <w:r w:rsidRPr="00834F57">
        <w:rPr>
          <w:rFonts w:ascii="Arial" w:hAnsi="Arial" w:cs="Arial"/>
          <w:sz w:val="22"/>
          <w:szCs w:val="22"/>
        </w:rPr>
        <w:t xml:space="preserve"> Metal Public Company Limited and its subsidiaries as at 30 </w:t>
      </w:r>
      <w:r w:rsidR="00DF20D1">
        <w:rPr>
          <w:rFonts w:ascii="Arial" w:hAnsi="Arial" w:cs="Arial"/>
          <w:sz w:val="22"/>
          <w:szCs w:val="22"/>
        </w:rPr>
        <w:t>September</w:t>
      </w:r>
      <w:r w:rsidRPr="00834F57">
        <w:rPr>
          <w:rFonts w:ascii="Arial" w:hAnsi="Arial" w:cs="Arial"/>
          <w:sz w:val="22"/>
          <w:szCs w:val="22"/>
        </w:rPr>
        <w:t xml:space="preserve"> </w:t>
      </w:r>
      <w:r w:rsidR="004421E7">
        <w:rPr>
          <w:rFonts w:ascii="Arial" w:hAnsi="Arial" w:cs="Arial"/>
          <w:sz w:val="22"/>
          <w:szCs w:val="22"/>
        </w:rPr>
        <w:t>201</w:t>
      </w:r>
      <w:r w:rsidR="004F1A09">
        <w:rPr>
          <w:rFonts w:ascii="Arial" w:hAnsi="Arial" w:cs="Arial"/>
          <w:sz w:val="22"/>
          <w:szCs w:val="22"/>
        </w:rPr>
        <w:t>9</w:t>
      </w:r>
      <w:r w:rsidRPr="00834F57">
        <w:rPr>
          <w:rFonts w:ascii="Arial" w:hAnsi="Arial" w:cs="Arial"/>
          <w:sz w:val="22"/>
          <w:szCs w:val="22"/>
        </w:rPr>
        <w:t xml:space="preserve">, </w:t>
      </w:r>
      <w:r w:rsidR="00055AC9">
        <w:rPr>
          <w:rFonts w:ascii="Arial" w:hAnsi="Arial" w:cs="Arial"/>
          <w:sz w:val="22"/>
          <w:szCs w:val="22"/>
        </w:rPr>
        <w:t xml:space="preserve">and </w:t>
      </w:r>
      <w:r w:rsidRPr="00834F57">
        <w:rPr>
          <w:rFonts w:ascii="Arial" w:hAnsi="Arial" w:cs="Arial"/>
          <w:sz w:val="22"/>
          <w:szCs w:val="22"/>
        </w:rPr>
        <w:t xml:space="preserve">the related consolidated statements of </w:t>
      </w:r>
      <w:r w:rsidR="005C01BF">
        <w:rPr>
          <w:rFonts w:ascii="Arial" w:hAnsi="Arial" w:cs="Arial"/>
          <w:sz w:val="22"/>
          <w:szCs w:val="22"/>
        </w:rPr>
        <w:t>income</w:t>
      </w:r>
      <w:r w:rsidR="0064783B">
        <w:rPr>
          <w:rFonts w:ascii="Arial" w:hAnsi="Arial" w:cs="Arial"/>
          <w:sz w:val="22"/>
          <w:szCs w:val="22"/>
        </w:rPr>
        <w:t>,</w:t>
      </w:r>
      <w:r w:rsidR="005C01BF">
        <w:rPr>
          <w:rFonts w:ascii="Arial" w:hAnsi="Arial" w:cs="Arial"/>
          <w:sz w:val="22"/>
          <w:szCs w:val="22"/>
        </w:rPr>
        <w:t xml:space="preserve"> </w:t>
      </w:r>
      <w:r w:rsidRPr="00834F57">
        <w:rPr>
          <w:rFonts w:ascii="Arial" w:hAnsi="Arial" w:cs="Arial"/>
          <w:sz w:val="22"/>
          <w:szCs w:val="22"/>
        </w:rPr>
        <w:t>comprehensive income</w:t>
      </w:r>
      <w:r w:rsidR="00DA2BD2">
        <w:rPr>
          <w:rFonts w:ascii="Arial" w:hAnsi="Arial" w:cstheme="minorBidi" w:hint="cs"/>
          <w:sz w:val="22"/>
          <w:szCs w:val="22"/>
          <w:cs/>
        </w:rPr>
        <w:t xml:space="preserve"> </w:t>
      </w:r>
      <w:r w:rsidR="00DA2BD2">
        <w:rPr>
          <w:rFonts w:ascii="Arial" w:hAnsi="Arial" w:cstheme="minorBidi"/>
          <w:sz w:val="22"/>
          <w:szCs w:val="22"/>
        </w:rPr>
        <w:t>for the three-month and six-month period then ended</w:t>
      </w:r>
      <w:r w:rsidRPr="00834F57">
        <w:rPr>
          <w:rFonts w:ascii="Arial" w:hAnsi="Arial" w:cs="Arial"/>
          <w:sz w:val="22"/>
          <w:szCs w:val="22"/>
        </w:rPr>
        <w:t xml:space="preserve">, </w:t>
      </w:r>
      <w:r w:rsidR="00D02ECE">
        <w:rPr>
          <w:rFonts w:ascii="Arial" w:hAnsi="Arial" w:cs="Arial"/>
          <w:sz w:val="22"/>
          <w:szCs w:val="22"/>
        </w:rPr>
        <w:t xml:space="preserve">the related consolidated statements of </w:t>
      </w:r>
      <w:r w:rsidRPr="00834F57">
        <w:rPr>
          <w:rFonts w:ascii="Arial" w:hAnsi="Arial" w:cs="Arial"/>
          <w:sz w:val="22"/>
          <w:szCs w:val="22"/>
        </w:rPr>
        <w:t>changes in shareholders’ equity</w:t>
      </w:r>
      <w:r w:rsidR="00D02ECE">
        <w:rPr>
          <w:rFonts w:ascii="Arial" w:hAnsi="Arial" w:cs="Arial"/>
          <w:sz w:val="22"/>
          <w:szCs w:val="22"/>
        </w:rPr>
        <w:t xml:space="preserve"> </w:t>
      </w:r>
      <w:r w:rsidRPr="00834F57">
        <w:rPr>
          <w:rFonts w:ascii="Arial" w:hAnsi="Arial" w:cs="Arial"/>
          <w:sz w:val="22"/>
          <w:szCs w:val="22"/>
        </w:rPr>
        <w:t>and cash f</w:t>
      </w:r>
      <w:r w:rsidR="001B695F">
        <w:rPr>
          <w:rFonts w:ascii="Arial" w:hAnsi="Arial" w:cs="Arial"/>
          <w:sz w:val="22"/>
          <w:szCs w:val="22"/>
        </w:rPr>
        <w:t xml:space="preserve">lows for the </w:t>
      </w:r>
      <w:r w:rsidR="00EF1014">
        <w:rPr>
          <w:rFonts w:ascii="Arial" w:hAnsi="Arial" w:cs="Arial"/>
          <w:sz w:val="22"/>
          <w:szCs w:val="22"/>
        </w:rPr>
        <w:t>six</w:t>
      </w:r>
      <w:r w:rsidR="001B695F">
        <w:rPr>
          <w:rFonts w:ascii="Arial" w:hAnsi="Arial" w:cs="Arial"/>
          <w:sz w:val="22"/>
          <w:szCs w:val="22"/>
        </w:rPr>
        <w:t>-month period</w:t>
      </w:r>
      <w:r>
        <w:rPr>
          <w:rFonts w:ascii="Arial" w:hAnsi="Arial" w:cs="Arial"/>
          <w:sz w:val="22"/>
          <w:szCs w:val="22"/>
        </w:rPr>
        <w:t xml:space="preserve"> then</w:t>
      </w:r>
      <w:r w:rsidRPr="00834F57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C57859">
        <w:rPr>
          <w:rFonts w:ascii="Arial" w:hAnsi="Arial" w:cs="Arial"/>
          <w:sz w:val="22"/>
          <w:szCs w:val="22"/>
        </w:rPr>
        <w:t xml:space="preserve">. I </w:t>
      </w:r>
      <w:r w:rsidRPr="00834F57">
        <w:rPr>
          <w:rFonts w:ascii="Arial" w:hAnsi="Arial" w:cs="Cordia New"/>
          <w:sz w:val="22"/>
          <w:szCs w:val="22"/>
        </w:rPr>
        <w:t xml:space="preserve">have also reviewed </w:t>
      </w:r>
      <w:r w:rsidRPr="00834F57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Pr="00834F57">
        <w:rPr>
          <w:rFonts w:ascii="Arial" w:hAnsi="Arial" w:cs="Arial"/>
          <w:sz w:val="22"/>
          <w:szCs w:val="22"/>
        </w:rPr>
        <w:t>Lohakit</w:t>
      </w:r>
      <w:proofErr w:type="spellEnd"/>
      <w:r w:rsidRPr="00834F57">
        <w:rPr>
          <w:rFonts w:ascii="Arial" w:hAnsi="Arial" w:cs="Arial"/>
          <w:sz w:val="22"/>
          <w:szCs w:val="22"/>
        </w:rPr>
        <w:t xml:space="preserve"> Metal Public Comp</w:t>
      </w:r>
      <w:r w:rsidR="001B695F">
        <w:rPr>
          <w:rFonts w:ascii="Arial" w:hAnsi="Arial" w:cs="Arial"/>
          <w:sz w:val="22"/>
          <w:szCs w:val="22"/>
        </w:rPr>
        <w:t>any Limited for the same period</w:t>
      </w:r>
      <w:r w:rsidRPr="00834F57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834F57">
        <w:rPr>
          <w:rFonts w:ascii="Arial" w:hAnsi="Arial" w:cs="Arial"/>
          <w:sz w:val="22"/>
          <w:szCs w:val="22"/>
        </w:rPr>
        <w:t xml:space="preserve">Accounting Standard 34 </w:t>
      </w:r>
      <w:r w:rsidRPr="00834F5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34F57">
        <w:rPr>
          <w:rFonts w:ascii="Arial" w:hAnsi="Arial" w:cs="Arial"/>
          <w:sz w:val="22"/>
          <w:szCs w:val="22"/>
        </w:rPr>
        <w:t>.</w:t>
      </w:r>
      <w:r w:rsidR="00D02ECE">
        <w:rPr>
          <w:rFonts w:ascii="Arial" w:hAnsi="Arial" w:cs="Arial"/>
          <w:sz w:val="22"/>
          <w:szCs w:val="22"/>
        </w:rPr>
        <w:t xml:space="preserve"> </w:t>
      </w:r>
      <w:r w:rsidRPr="00834F57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C57859">
        <w:rPr>
          <w:rFonts w:ascii="Arial" w:hAnsi="Arial" w:cs="Arial"/>
          <w:sz w:val="22"/>
          <w:szCs w:val="22"/>
        </w:rPr>
        <w:t xml:space="preserve"> information based on</w:t>
      </w:r>
      <w:r w:rsidR="00D02ECE">
        <w:rPr>
          <w:rFonts w:ascii="Arial" w:hAnsi="Arial" w:cs="Arial"/>
          <w:sz w:val="22"/>
          <w:szCs w:val="22"/>
        </w:rPr>
        <w:t xml:space="preserve"> </w:t>
      </w:r>
      <w:r w:rsidR="00C57859">
        <w:rPr>
          <w:rFonts w:ascii="Arial" w:hAnsi="Arial" w:cs="Arial"/>
          <w:sz w:val="22"/>
          <w:szCs w:val="22"/>
        </w:rPr>
        <w:t>my review</w:t>
      </w:r>
      <w:r w:rsidRPr="00834F57">
        <w:rPr>
          <w:rFonts w:ascii="Arial" w:hAnsi="Arial" w:cs="Arial"/>
          <w:sz w:val="22"/>
          <w:szCs w:val="22"/>
        </w:rPr>
        <w:t>.</w:t>
      </w:r>
    </w:p>
    <w:p w:rsidR="0017281F" w:rsidRPr="005929BB" w:rsidRDefault="0017281F" w:rsidP="0017281F">
      <w:pPr>
        <w:spacing w:before="120" w:after="60" w:line="360" w:lineRule="exact"/>
        <w:rPr>
          <w:rFonts w:ascii="Arial" w:hAnsi="Arial" w:cs="Arial"/>
          <w:b/>
          <w:bCs/>
          <w:sz w:val="22"/>
          <w:szCs w:val="22"/>
        </w:rPr>
      </w:pPr>
      <w:r w:rsidRPr="005929BB">
        <w:rPr>
          <w:rFonts w:ascii="Arial" w:hAnsi="Arial" w:cs="Arial"/>
          <w:b/>
          <w:bCs/>
          <w:sz w:val="22"/>
          <w:szCs w:val="22"/>
        </w:rPr>
        <w:t>Scope of review</w:t>
      </w:r>
    </w:p>
    <w:p w:rsidR="0017281F" w:rsidRPr="005929BB" w:rsidRDefault="0017281F" w:rsidP="0017281F">
      <w:pPr>
        <w:spacing w:before="120" w:after="60" w:line="360" w:lineRule="exact"/>
        <w:rPr>
          <w:rFonts w:ascii="Arial" w:hAnsi="Arial" w:cs="Arial"/>
          <w:sz w:val="22"/>
          <w:szCs w:val="22"/>
        </w:rPr>
      </w:pPr>
      <w:r w:rsidRPr="005929BB">
        <w:rPr>
          <w:rFonts w:ascii="Arial" w:hAnsi="Arial" w:cs="Arial"/>
          <w:sz w:val="22"/>
          <w:szCs w:val="22"/>
        </w:rPr>
        <w:t xml:space="preserve">I conducted my </w:t>
      </w:r>
      <w:r w:rsidR="00C57859">
        <w:rPr>
          <w:rFonts w:ascii="Arial" w:hAnsi="Arial" w:cs="Arial"/>
          <w:sz w:val="22"/>
          <w:szCs w:val="22"/>
        </w:rPr>
        <w:t>review</w:t>
      </w:r>
      <w:r w:rsidRPr="005929BB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5929BB">
        <w:rPr>
          <w:rFonts w:ascii="Arial" w:hAnsi="Arial" w:cs="Arial"/>
          <w:sz w:val="22"/>
          <w:szCs w:val="22"/>
        </w:rPr>
        <w:t xml:space="preserve">Standard on Review Engagements </w:t>
      </w:r>
      <w:r w:rsidRPr="005929BB">
        <w:rPr>
          <w:rFonts w:ascii="Arial" w:hAnsi="Arial" w:cs="Arial"/>
          <w:sz w:val="22"/>
          <w:szCs w:val="22"/>
          <w:cs/>
        </w:rPr>
        <w:t>2410</w:t>
      </w:r>
      <w:r w:rsidRPr="005929BB">
        <w:rPr>
          <w:rFonts w:ascii="Arial" w:hAnsi="Arial" w:cs="Arial"/>
          <w:sz w:val="22"/>
          <w:szCs w:val="22"/>
        </w:rPr>
        <w:t xml:space="preserve">, </w:t>
      </w:r>
      <w:r w:rsidRPr="005929BB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5929BB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Pr="005929BB">
        <w:rPr>
          <w:rFonts w:ascii="Arial" w:hAnsi="Arial" w:cs="Arial"/>
          <w:sz w:val="22"/>
          <w:szCs w:val="22"/>
        </w:rPr>
        <w:t xml:space="preserve"> and consequently d</w:t>
      </w:r>
      <w:bookmarkStart w:id="0" w:name="_GoBack"/>
      <w:bookmarkEnd w:id="0"/>
      <w:r w:rsidRPr="005929BB">
        <w:rPr>
          <w:rFonts w:ascii="Arial" w:hAnsi="Arial" w:cs="Arial"/>
          <w:sz w:val="22"/>
          <w:szCs w:val="22"/>
        </w:rPr>
        <w:t>oes not ena</w:t>
      </w:r>
      <w:r>
        <w:rPr>
          <w:rFonts w:ascii="Arial" w:hAnsi="Arial" w:cs="Arial"/>
          <w:sz w:val="22"/>
          <w:szCs w:val="22"/>
        </w:rPr>
        <w:t xml:space="preserve">ble me to obtain assurance that </w:t>
      </w:r>
      <w:r w:rsidRPr="005929B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:rsidR="0017281F" w:rsidRPr="005929BB" w:rsidRDefault="0017281F" w:rsidP="0017281F">
      <w:pPr>
        <w:tabs>
          <w:tab w:val="left" w:pos="3352"/>
        </w:tabs>
        <w:spacing w:before="120" w:after="60" w:line="360" w:lineRule="exact"/>
        <w:rPr>
          <w:rFonts w:ascii="Arial" w:hAnsi="Arial" w:cs="Arial"/>
          <w:b/>
          <w:bCs/>
          <w:sz w:val="22"/>
          <w:szCs w:val="22"/>
        </w:rPr>
      </w:pPr>
      <w:r w:rsidRPr="005929BB">
        <w:rPr>
          <w:rFonts w:ascii="Arial" w:hAnsi="Arial" w:cs="Arial"/>
          <w:b/>
          <w:bCs/>
          <w:sz w:val="22"/>
          <w:szCs w:val="22"/>
        </w:rPr>
        <w:t>Conclusion</w:t>
      </w:r>
      <w:r w:rsidRPr="005929BB">
        <w:rPr>
          <w:rFonts w:ascii="Arial" w:hAnsi="Arial" w:cs="Arial"/>
          <w:b/>
          <w:bCs/>
          <w:sz w:val="22"/>
          <w:szCs w:val="22"/>
        </w:rPr>
        <w:tab/>
      </w:r>
    </w:p>
    <w:p w:rsidR="0017281F" w:rsidRPr="005929BB" w:rsidRDefault="00C57859" w:rsidP="0017281F">
      <w:pPr>
        <w:spacing w:before="120" w:after="6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17281F" w:rsidRPr="005929BB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17281F">
        <w:rPr>
          <w:rFonts w:ascii="Arial" w:hAnsi="Arial" w:cs="Arial"/>
          <w:sz w:val="22"/>
          <w:szCs w:val="22"/>
        </w:rPr>
        <w:t xml:space="preserve">Thai </w:t>
      </w:r>
      <w:r w:rsidR="0017281F" w:rsidRPr="005929BB">
        <w:rPr>
          <w:rFonts w:ascii="Arial" w:hAnsi="Arial" w:cs="Arial"/>
          <w:sz w:val="22"/>
          <w:szCs w:val="22"/>
        </w:rPr>
        <w:t xml:space="preserve">Accounting Standard 34 </w:t>
      </w:r>
      <w:r w:rsidR="0017281F" w:rsidRPr="005929BB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17281F" w:rsidRPr="005929BB">
        <w:rPr>
          <w:rFonts w:ascii="Arial" w:hAnsi="Arial" w:cs="Arial"/>
          <w:sz w:val="22"/>
          <w:szCs w:val="22"/>
        </w:rPr>
        <w:t>.</w:t>
      </w:r>
    </w:p>
    <w:p w:rsidR="0017281F" w:rsidRDefault="0017281F" w:rsidP="0017281F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</w:p>
    <w:p w:rsidR="0017281F" w:rsidRDefault="0017281F" w:rsidP="0017281F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</w:p>
    <w:p w:rsidR="0017281F" w:rsidRPr="001C5E27" w:rsidRDefault="00ED4780" w:rsidP="0017281F">
      <w:pPr>
        <w:spacing w:line="380" w:lineRule="exact"/>
        <w:rPr>
          <w:rFonts w:ascii="Arial" w:hAnsi="Arial" w:cs="Cordia New"/>
          <w:sz w:val="22"/>
        </w:rPr>
      </w:pPr>
      <w:r>
        <w:rPr>
          <w:rFonts w:ascii="Arial" w:hAnsi="Arial" w:cs="Cordia New"/>
          <w:sz w:val="22"/>
        </w:rPr>
        <w:t>Gingkarn A</w:t>
      </w:r>
      <w:r w:rsidR="00A04B6B">
        <w:rPr>
          <w:rFonts w:ascii="Arial" w:hAnsi="Arial" w:cs="Cordia New"/>
          <w:sz w:val="22"/>
        </w:rPr>
        <w:t>tsawa</w:t>
      </w:r>
      <w:r>
        <w:rPr>
          <w:rFonts w:ascii="Arial" w:hAnsi="Arial" w:cs="Cordia New"/>
          <w:sz w:val="22"/>
        </w:rPr>
        <w:t>r</w:t>
      </w:r>
      <w:r w:rsidR="00A04B6B">
        <w:rPr>
          <w:rFonts w:ascii="Arial" w:hAnsi="Arial" w:cs="Cordia New"/>
          <w:sz w:val="22"/>
        </w:rPr>
        <w:t>angsalit</w:t>
      </w:r>
    </w:p>
    <w:p w:rsidR="0017281F" w:rsidRPr="00E90B2C" w:rsidRDefault="0017281F" w:rsidP="00DA2BD2">
      <w:pPr>
        <w:spacing w:after="120" w:line="380" w:lineRule="exact"/>
        <w:rPr>
          <w:rFonts w:ascii="Arial" w:hAnsi="Arial" w:cs="Arial"/>
          <w:sz w:val="22"/>
          <w:szCs w:val="22"/>
        </w:rPr>
      </w:pPr>
      <w:r w:rsidRPr="00E90B2C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A04B6B">
        <w:rPr>
          <w:rFonts w:ascii="Arial" w:hAnsi="Arial" w:cs="Arial"/>
          <w:sz w:val="22"/>
          <w:szCs w:val="22"/>
        </w:rPr>
        <w:t>4496</w:t>
      </w:r>
    </w:p>
    <w:p w:rsidR="0017281F" w:rsidRPr="00E90B2C" w:rsidRDefault="00DB1009" w:rsidP="0017281F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</w:t>
      </w:r>
      <w:r w:rsidR="0017281F" w:rsidRPr="00E90B2C">
        <w:rPr>
          <w:rFonts w:ascii="Arial" w:hAnsi="Arial" w:cs="Arial"/>
          <w:sz w:val="22"/>
          <w:szCs w:val="22"/>
        </w:rPr>
        <w:t xml:space="preserve"> Office Limited</w:t>
      </w:r>
    </w:p>
    <w:p w:rsidR="00B25E3C" w:rsidRDefault="0017281F" w:rsidP="0017281F">
      <w:pPr>
        <w:spacing w:line="380" w:lineRule="exact"/>
        <w:rPr>
          <w:rFonts w:ascii="Arial" w:hAnsi="Arial" w:cs="Arial"/>
          <w:sz w:val="22"/>
          <w:szCs w:val="22"/>
        </w:rPr>
      </w:pPr>
      <w:r w:rsidRPr="00E90B2C">
        <w:rPr>
          <w:rFonts w:ascii="Arial" w:hAnsi="Arial" w:cs="Arial"/>
          <w:sz w:val="22"/>
          <w:szCs w:val="22"/>
        </w:rPr>
        <w:t xml:space="preserve">Bangkok: </w:t>
      </w:r>
      <w:r w:rsidR="001A50E3">
        <w:rPr>
          <w:rFonts w:ascii="Arial" w:hAnsi="Arial" w:cs="Arial"/>
          <w:sz w:val="22"/>
          <w:szCs w:val="22"/>
        </w:rPr>
        <w:t>11 November</w:t>
      </w:r>
      <w:r w:rsidR="004F1A09">
        <w:rPr>
          <w:rFonts w:ascii="Arial" w:hAnsi="Arial" w:cs="Arial"/>
          <w:sz w:val="22"/>
          <w:szCs w:val="22"/>
        </w:rPr>
        <w:t xml:space="preserve"> 2019</w:t>
      </w:r>
    </w:p>
    <w:sectPr w:rsidR="00B25E3C" w:rsidSect="00140AAC">
      <w:headerReference w:type="first" r:id="rId7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7EE" w:rsidRDefault="00E237EE" w:rsidP="0077481E">
      <w:r>
        <w:separator/>
      </w:r>
    </w:p>
  </w:endnote>
  <w:endnote w:type="continuationSeparator" w:id="0">
    <w:p w:rsidR="00E237EE" w:rsidRDefault="00E237EE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7EE" w:rsidRDefault="00E237EE" w:rsidP="0077481E">
      <w:r>
        <w:separator/>
      </w:r>
    </w:p>
  </w:footnote>
  <w:footnote w:type="continuationSeparator" w:id="0">
    <w:p w:rsidR="00E237EE" w:rsidRDefault="00E237EE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5AC9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E98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281F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0E3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B695F"/>
    <w:rsid w:val="001C061A"/>
    <w:rsid w:val="001C0C3E"/>
    <w:rsid w:val="001C0C7F"/>
    <w:rsid w:val="001C49CD"/>
    <w:rsid w:val="001C5E2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6D64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30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6FFA"/>
    <w:rsid w:val="003E764C"/>
    <w:rsid w:val="003F007E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1E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A09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1BF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0FB4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83B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A6"/>
    <w:rsid w:val="006A37D1"/>
    <w:rsid w:val="006A3FDE"/>
    <w:rsid w:val="006A4EC6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25B"/>
    <w:rsid w:val="008C6DCF"/>
    <w:rsid w:val="008C709B"/>
    <w:rsid w:val="008D09E9"/>
    <w:rsid w:val="008D0CA3"/>
    <w:rsid w:val="008D0E91"/>
    <w:rsid w:val="008D154B"/>
    <w:rsid w:val="008D227F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4B6B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03D2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5E3C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6F9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85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1AA1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ECE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5733E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BD2"/>
    <w:rsid w:val="00DA2E2D"/>
    <w:rsid w:val="00DA34EC"/>
    <w:rsid w:val="00DA5BD3"/>
    <w:rsid w:val="00DA6D03"/>
    <w:rsid w:val="00DA72B3"/>
    <w:rsid w:val="00DA7C84"/>
    <w:rsid w:val="00DB1009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20D1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37EE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3DA7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0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014"/>
    <w:rsid w:val="00EF12BB"/>
    <w:rsid w:val="00EF14AB"/>
    <w:rsid w:val="00EF5C62"/>
    <w:rsid w:val="00EF6210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223B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A9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48A658"/>
  <w15:docId w15:val="{B619B5C9-CD43-4966-BC2E-FF213DB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F0A92"/>
    <w:pPr>
      <w:spacing w:after="120"/>
    </w:pPr>
    <w:rPr>
      <w:rFonts w:hAnsi="Tms Rmn"/>
      <w:szCs w:val="24"/>
    </w:rPr>
  </w:style>
  <w:style w:type="character" w:customStyle="1" w:styleId="BodyTextChar">
    <w:name w:val="Body Text Char"/>
    <w:basedOn w:val="DefaultParagraphFont"/>
    <w:link w:val="BodyText"/>
    <w:rsid w:val="00FF0A92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29419</vt:lpwstr>
  </property>
  <property fmtid="{D5CDD505-2E9C-101B-9397-08002B2CF9AE}" pid="4" name="OptimizationTime">
    <vt:lpwstr>20191111_1212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</TotalTime>
  <Pages>2</Pages>
  <Words>330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5</cp:revision>
  <cp:lastPrinted>2019-11-04T13:47:00Z</cp:lastPrinted>
  <dcterms:created xsi:type="dcterms:W3CDTF">2019-10-24T03:10:00Z</dcterms:created>
  <dcterms:modified xsi:type="dcterms:W3CDTF">2019-11-04T13:48:00Z</dcterms:modified>
</cp:coreProperties>
</file>