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462" w:rsidRPr="00F3117E" w:rsidRDefault="006A0462">
      <w:pPr>
        <w:rPr>
          <w:rFonts w:ascii="Arial" w:hAnsi="Arial" w:cs="Arial"/>
          <w:sz w:val="20"/>
          <w:szCs w:val="20"/>
        </w:rPr>
      </w:pPr>
    </w:p>
    <w:p w:rsidR="00352177" w:rsidRPr="00F3117E" w:rsidRDefault="00352177">
      <w:pPr>
        <w:rPr>
          <w:rFonts w:ascii="Arial" w:hAnsi="Arial" w:cs="Arial"/>
          <w:sz w:val="20"/>
          <w:szCs w:val="20"/>
        </w:rPr>
      </w:pPr>
    </w:p>
    <w:p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:rsidTr="003C222F">
        <w:trPr>
          <w:trHeight w:val="3237"/>
        </w:trPr>
        <w:tc>
          <w:tcPr>
            <w:tcW w:w="7200" w:type="dxa"/>
          </w:tcPr>
          <w:p w:rsidR="008E3596" w:rsidRPr="00D57FEE" w:rsidRDefault="008E3596" w:rsidP="0073234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601"/>
              </w:tabs>
              <w:spacing w:line="240" w:lineRule="auto"/>
              <w:ind w:firstLine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89BD2D" wp14:editId="1E2B5858">
                      <wp:simplePos x="0" y="0"/>
                      <wp:positionH relativeFrom="column">
                        <wp:posOffset>-300872</wp:posOffset>
                      </wp:positionH>
                      <wp:positionV relativeFrom="paragraph">
                        <wp:posOffset>-1580</wp:posOffset>
                      </wp:positionV>
                      <wp:extent cx="4805680" cy="2105025"/>
                      <wp:effectExtent l="0" t="0" r="13970" b="2857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5680" cy="210502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E568A" id="Rounded Rectangle 1" o:spid="_x0000_s1026" style="position:absolute;margin-left:-23.7pt;margin-top:-.1pt;width:378.4pt;height:16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c7XmQIAAJIFAAAOAAAAZHJzL2Uyb0RvYy54bWysVF9v2yAQf5+074B4X+1ESddZdaqoVadJ&#10;VVulnfpMMcRIwDEgcbJPvwM7TtZVe5jmB8xxd7/7f5dXO6PJVvigwNZ0clZSIiyHRtl1Tb8/3366&#10;oCREZhumwYqa7kWgV4uPHy47V4kptKAb4QmC2FB1rqZtjK4qisBbYVg4AycsMiV4wyKSfl00nnWI&#10;bnQxLcvzogPfOA9chICvNz2TLjK+lILHBymDiETXFH2L+fT5fE1nsbhk1doz1yo+uMH+wQvDlEWj&#10;I9QNi4xsvPoDyijuIYCMZxxMAVIqLnIMGM2kfBPNU8ucyLFgcoIb0xT+Hyy/3z56ohqsHSWWGSzR&#10;Cja2EQ1ZYfKYXWtBJilNnQsVSj+5Rz9QAa8p5p30Jv0xGrLLqd2PqRW7SDg+zi7K+fkFVoAjbzop&#10;5+V0nlCLo7rzIX4VYEi61NQnN5IPOa9sexdiL3+QSyYt3Cqt8Z1V2qYzgFZNestE6iJxrT3ZMqx/&#10;3OVA0OSJFFJJs0jh9QHlW9xr0aOuhMT8YAjT7EjuzCMm41zYOOlZLWtEb2pe4jfEN2rkaLVFwIQs&#10;0ckRewD43d8Ddh/2IJ9URW7sUbn8m2O98qiRLYONo7JRFvx7ABqjGiz38ock9alJWXqFZo/d46Ef&#10;q+D4rcLa3bEQH5nHOcJ6426ID3hIDV1NYbhR0oL/+d57ksf2Ri4lHc5lTcOPDfOCEv3NYuN/mcxm&#10;aZAzMZt/niLhTzmvpxy7MdeApcfmRu/yNclHfbhKD+YFV8gyWUUWsxxt15RHfyCuY78vcAlxsVxm&#10;MRxex+KdfXI8gaesprZ83r0w74YGjtj793CYYVa9aeFeNmlaWG4iSJX7+5jXId84+LlxhiWVNssp&#10;naWOq3TxCwAA//8DAFBLAwQUAAYACAAAACEADJ8iXt8AAAAJAQAADwAAAGRycy9kb3ducmV2Lnht&#10;bEyPwU7DMBBE70j8g7VI3Fq7TaEQ4lSoEoeKSlUDB45uvMSh8TqK3Tb8PcsJbjua0eybYjX6Tpxx&#10;iG0gDbOpAoFUB9tSo+H97WXyACImQ9Z0gVDDN0ZYlddXhcltuNAez1VqBJdQzI0Gl1KfSxlrh97E&#10;aeiR2PsMgzeJ5dBIO5gLl/tOzpW6l960xB+c6XHtsD5WJ6/Bfpnta3W32283arMm6dKx/kha396M&#10;z08gEo7pLwy/+IwOJTMdwolsFJ2GyWK54CgfcxDsL9Uj64OGLJtlIMtC/l9Q/gAAAP//AwBQSwEC&#10;LQAUAAYACAAAACEAtoM4kv4AAADhAQAAEwAAAAAAAAAAAAAAAAAAAAAAW0NvbnRlbnRfVHlwZXNd&#10;LnhtbFBLAQItABQABgAIAAAAIQA4/SH/1gAAAJQBAAALAAAAAAAAAAAAAAAAAC8BAABfcmVscy8u&#10;cmVsc1BLAQItABQABgAIAAAAIQCaKc7XmQIAAJIFAAAOAAAAAAAAAAAAAAAAAC4CAABkcnMvZTJv&#10;RG9jLnhtbFBLAQItABQABgAIAAAAIQAMnyJe3wAAAAkBAAAPAAAAAAAAAAAAAAAAAPMEAABkcnMv&#10;ZG93bnJldi54bWxQSwUGAAAAAAQABADzAAAA/wUAAAAA&#10;" filled="f" strokecolor="black [3213]" strokeweight="2pt"/>
                  </w:pict>
                </mc:Fallback>
              </mc:AlternateContent>
            </w:r>
            <w:r w:rsidR="0073234A" w:rsidRPr="0073234A">
              <w:rPr>
                <w:rFonts w:ascii="Angsana New" w:hAnsi="Angsana New" w:cs="Angsana New"/>
                <w:sz w:val="30"/>
                <w:szCs w:val="30"/>
              </w:rPr>
              <w:tab/>
            </w:r>
          </w:p>
          <w:p w:rsidR="0073234A" w:rsidRPr="0073234A" w:rsidRDefault="0073234A" w:rsidP="0073234A">
            <w:pPr>
              <w:pStyle w:val="ReportHeading1"/>
              <w:framePr w:w="0" w:hRule="auto" w:hSpace="0" w:wrap="auto" w:vAnchor="margin" w:hAnchor="text" w:xAlign="left" w:yAlign="inline"/>
              <w:ind w:firstLine="14"/>
              <w:rPr>
                <w:rFonts w:ascii="Angsana New" w:hAnsi="Angsana New"/>
                <w:sz w:val="36"/>
                <w:szCs w:val="36"/>
              </w:rPr>
            </w:pPr>
            <w:r w:rsidRPr="0073234A">
              <w:rPr>
                <w:rFonts w:ascii="Angsana New" w:hAnsi="Angsana New" w:cs="Angsana New" w:hint="cs"/>
                <w:sz w:val="36"/>
                <w:szCs w:val="36"/>
                <w:cs/>
              </w:rPr>
              <w:t>บริษัท</w:t>
            </w:r>
            <w:r w:rsidRPr="0073234A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73234A">
              <w:rPr>
                <w:rFonts w:ascii="Angsana New" w:hAnsi="Angsana New" w:cs="Angsana New" w:hint="cs"/>
                <w:sz w:val="36"/>
                <w:szCs w:val="36"/>
                <w:cs/>
              </w:rPr>
              <w:t>เซ็น</w:t>
            </w:r>
            <w:r w:rsidRPr="0073234A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73234A">
              <w:rPr>
                <w:rFonts w:ascii="Angsana New" w:hAnsi="Angsana New" w:cs="Angsana New" w:hint="cs"/>
                <w:sz w:val="36"/>
                <w:szCs w:val="36"/>
                <w:cs/>
              </w:rPr>
              <w:t>คอร์ปอเรชั่น</w:t>
            </w:r>
            <w:r w:rsidRPr="0073234A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73234A">
              <w:rPr>
                <w:rFonts w:ascii="Angsana New" w:hAnsi="Angsana New" w:cs="Angsana New" w:hint="cs"/>
                <w:sz w:val="36"/>
                <w:szCs w:val="36"/>
                <w:cs/>
              </w:rPr>
              <w:t>กรุ๊ป</w:t>
            </w:r>
            <w:r w:rsidRPr="0073234A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73234A">
              <w:rPr>
                <w:rFonts w:ascii="Angsana New" w:hAnsi="Angsana New" w:cs="Angsana New" w:hint="cs"/>
                <w:sz w:val="36"/>
                <w:szCs w:val="36"/>
                <w:cs/>
              </w:rPr>
              <w:t>จำกัด</w:t>
            </w:r>
            <w:r w:rsidRPr="0073234A">
              <w:rPr>
                <w:rFonts w:ascii="Angsana New" w:hAnsi="Angsana New" w:cs="Angsana New"/>
                <w:sz w:val="36"/>
                <w:szCs w:val="36"/>
                <w:cs/>
              </w:rPr>
              <w:t xml:space="preserve"> (</w:t>
            </w:r>
            <w:r w:rsidRPr="0073234A">
              <w:rPr>
                <w:rFonts w:ascii="Angsana New" w:hAnsi="Angsana New" w:cs="Angsana New" w:hint="cs"/>
                <w:sz w:val="36"/>
                <w:szCs w:val="36"/>
                <w:cs/>
              </w:rPr>
              <w:t>มหาชน</w:t>
            </w:r>
            <w:r w:rsidRPr="0073234A">
              <w:rPr>
                <w:rFonts w:ascii="Angsana New" w:hAnsi="Angsana New" w:cs="Angsana New"/>
                <w:sz w:val="36"/>
                <w:szCs w:val="36"/>
                <w:cs/>
              </w:rPr>
              <w:t xml:space="preserve">) </w:t>
            </w:r>
            <w:r w:rsidRPr="0073234A">
              <w:rPr>
                <w:rFonts w:ascii="Angsana New" w:hAnsi="Angsana New" w:cs="Angsana New" w:hint="cs"/>
                <w:sz w:val="36"/>
                <w:szCs w:val="36"/>
                <w:cs/>
              </w:rPr>
              <w:t>และบริษัทย่อย</w:t>
            </w:r>
          </w:p>
          <w:p w:rsidR="0073234A" w:rsidRPr="0073234A" w:rsidRDefault="0073234A" w:rsidP="0073234A">
            <w:pPr>
              <w:pStyle w:val="ReportHeading1"/>
              <w:framePr w:w="0" w:hRule="auto" w:hSpace="0" w:wrap="auto" w:vAnchor="margin" w:hAnchor="text" w:xAlign="left" w:yAlign="inline"/>
              <w:ind w:firstLine="14"/>
              <w:rPr>
                <w:rFonts w:ascii="Angsana New" w:hAnsi="Angsana New"/>
                <w:sz w:val="32"/>
                <w:szCs w:val="32"/>
              </w:rPr>
            </w:pPr>
          </w:p>
          <w:p w:rsidR="0073234A" w:rsidRPr="0073234A" w:rsidRDefault="0073234A" w:rsidP="0073234A">
            <w:pPr>
              <w:pStyle w:val="ReportHeading1"/>
              <w:framePr w:w="0" w:hRule="auto" w:hSpace="0" w:wrap="auto" w:vAnchor="margin" w:hAnchor="text" w:xAlign="left" w:yAlign="inline"/>
              <w:ind w:firstLine="14"/>
              <w:rPr>
                <w:rFonts w:ascii="Angsana New" w:hAnsi="Angsana New"/>
                <w:sz w:val="30"/>
                <w:szCs w:val="30"/>
              </w:rPr>
            </w:pPr>
            <w:r w:rsidRPr="0073234A">
              <w:rPr>
                <w:rFonts w:ascii="Angsana New" w:hAnsi="Angsana New" w:cs="Angsana New" w:hint="cs"/>
                <w:sz w:val="30"/>
                <w:szCs w:val="30"/>
                <w:cs/>
              </w:rPr>
              <w:t>ข้อมูลทางการเงินระหว่างกาล</w:t>
            </w:r>
          </w:p>
          <w:p w:rsidR="0073234A" w:rsidRPr="0073234A" w:rsidRDefault="0073234A" w:rsidP="0073234A">
            <w:pPr>
              <w:pStyle w:val="ReportHeading1"/>
              <w:framePr w:w="0" w:hRule="auto" w:hSpace="0" w:wrap="auto" w:vAnchor="margin" w:hAnchor="text" w:xAlign="left" w:yAlign="inline"/>
              <w:ind w:firstLine="14"/>
              <w:rPr>
                <w:rFonts w:ascii="Angsana New" w:hAnsi="Angsana New"/>
                <w:sz w:val="30"/>
                <w:szCs w:val="30"/>
              </w:rPr>
            </w:pPr>
            <w:r w:rsidRPr="0073234A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สำหรับงวดสิ้นสุดวันที่</w:t>
            </w:r>
            <w:r w:rsidRPr="0073234A">
              <w:rPr>
                <w:rFonts w:ascii="Angsana New" w:hAnsi="Angsana New" w:cs="Angsana New"/>
                <w:sz w:val="30"/>
                <w:szCs w:val="30"/>
                <w:cs/>
              </w:rPr>
              <w:t xml:space="preserve"> 30 </w:t>
            </w:r>
            <w:r w:rsidR="00D57FE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73234A">
              <w:rPr>
                <w:rFonts w:ascii="Angsana New" w:hAnsi="Angsana New" w:cs="Angsana New"/>
                <w:sz w:val="30"/>
                <w:szCs w:val="30"/>
                <w:cs/>
              </w:rPr>
              <w:t xml:space="preserve"> 2562</w:t>
            </w:r>
          </w:p>
          <w:p w:rsidR="0073234A" w:rsidRPr="0073234A" w:rsidRDefault="0073234A" w:rsidP="0073234A">
            <w:pPr>
              <w:pStyle w:val="ReportHeading1"/>
              <w:framePr w:w="0" w:hRule="auto" w:hSpace="0" w:wrap="auto" w:vAnchor="margin" w:hAnchor="text" w:xAlign="left" w:yAlign="inline"/>
              <w:ind w:firstLine="14"/>
              <w:rPr>
                <w:rFonts w:ascii="Angsana New" w:hAnsi="Angsana New"/>
                <w:sz w:val="30"/>
                <w:szCs w:val="30"/>
              </w:rPr>
            </w:pPr>
            <w:r w:rsidRPr="0073234A">
              <w:rPr>
                <w:rFonts w:ascii="Angsana New" w:hAnsi="Angsana New" w:cs="Angsana New" w:hint="cs"/>
                <w:sz w:val="30"/>
                <w:szCs w:val="30"/>
                <w:cs/>
              </w:rPr>
              <w:t>และรายงานการสอบทานข้อมูลทางการเงินระหว่างกาล</w:t>
            </w:r>
          </w:p>
          <w:p w:rsidR="003E644A" w:rsidRPr="00BE661C" w:rsidRDefault="0073234A" w:rsidP="0073234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eastAsia="MS Mincho" w:hAnsi="Angsana New" w:cstheme="minorBidi"/>
                <w:sz w:val="32"/>
                <w:szCs w:val="32"/>
                <w:cs/>
                <w:lang w:eastAsia="ja-JP"/>
              </w:rPr>
            </w:pPr>
            <w:r w:rsidRPr="0073234A">
              <w:rPr>
                <w:rFonts w:ascii="Angsana New" w:hAnsi="Angsana New" w:cs="Angsana New" w:hint="cs"/>
                <w:sz w:val="30"/>
                <w:szCs w:val="30"/>
                <w:cs/>
              </w:rPr>
              <w:t>โดยผู้สอบบัญชีรับอนุญาต</w:t>
            </w:r>
          </w:p>
          <w:p w:rsidR="007E1BB0" w:rsidRPr="00856FDB" w:rsidRDefault="007E1BB0" w:rsidP="008E3596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:rsidR="002C1C93" w:rsidRDefault="002C1C93" w:rsidP="00E7029F">
      <w:pPr>
        <w:rPr>
          <w:rFonts w:ascii="Arial" w:hAnsi="Arial" w:cs="Arial"/>
          <w:sz w:val="20"/>
          <w:szCs w:val="20"/>
        </w:rPr>
        <w:sectPr w:rsidR="002C1C93" w:rsidSect="007850D1">
          <w:headerReference w:type="default" r:id="rId7"/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1"/>
          <w:cols w:space="708"/>
          <w:docGrid w:linePitch="326"/>
        </w:sectPr>
      </w:pPr>
    </w:p>
    <w:p w:rsidR="002C1C93" w:rsidRPr="002C1C93" w:rsidRDefault="002C1C93" w:rsidP="002C1C93">
      <w:pPr>
        <w:ind w:right="29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2C1C93" w:rsidRPr="002C1C93" w:rsidRDefault="002C1C93" w:rsidP="002C1C93">
      <w:pPr>
        <w:ind w:right="29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2C1C93" w:rsidRPr="002C1C93" w:rsidRDefault="002C1C93" w:rsidP="002C1C93">
      <w:pPr>
        <w:ind w:right="29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2C1C93" w:rsidRPr="002C1C93" w:rsidRDefault="002C1C93" w:rsidP="002C1C93">
      <w:pPr>
        <w:ind w:right="29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2C1C93" w:rsidRPr="002C1C93" w:rsidRDefault="002C1C93" w:rsidP="002C1C93">
      <w:pPr>
        <w:ind w:right="29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2C1C93" w:rsidRPr="002C1C93" w:rsidRDefault="002C1C93" w:rsidP="002C1C93">
      <w:pPr>
        <w:ind w:right="29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2C1C93" w:rsidRPr="002C1C93" w:rsidRDefault="002C1C93" w:rsidP="002C1C93">
      <w:pPr>
        <w:ind w:right="29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2C1C93" w:rsidRPr="002C1C93" w:rsidRDefault="002C1C93" w:rsidP="002C1C93">
      <w:pPr>
        <w:ind w:right="29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2C1C93" w:rsidRPr="002C1C93" w:rsidRDefault="002C1C93" w:rsidP="002C1C93">
      <w:pPr>
        <w:keepNext/>
        <w:spacing w:line="240" w:lineRule="atLeast"/>
        <w:ind w:right="1080"/>
        <w:outlineLvl w:val="4"/>
        <w:rPr>
          <w:rFonts w:ascii="Angsana New" w:hAnsi="Angsana New" w:cs="Angsana New"/>
          <w:b/>
          <w:bCs/>
          <w:sz w:val="26"/>
          <w:szCs w:val="26"/>
          <w:cs/>
          <w:lang w:val="en-US" w:bidi="th-TH"/>
        </w:rPr>
      </w:pPr>
      <w:r w:rsidRPr="002C1C93">
        <w:rPr>
          <w:rFonts w:ascii="Angsana New" w:hAnsi="Angsana New" w:cs="Angsana New"/>
          <w:b/>
          <w:bCs/>
          <w:sz w:val="26"/>
          <w:szCs w:val="26"/>
          <w:cs/>
          <w:lang w:val="en-US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2C1C93" w:rsidRPr="002C1C93" w:rsidRDefault="002C1C93" w:rsidP="002C1C93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p w:rsidR="002C1C93" w:rsidRPr="002C1C93" w:rsidRDefault="002C1C93" w:rsidP="002C1C93">
      <w:pPr>
        <w:spacing w:line="240" w:lineRule="atLeast"/>
        <w:ind w:right="29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เสนอ   คณะกรรมการบริษัท เซ็น คอร์ปอเรชั่น กรุ๊ป จำกัด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(</w:t>
      </w:r>
      <w:r w:rsidRPr="002C1C93">
        <w:rPr>
          <w:rFonts w:ascii="Angsana New" w:hAnsi="Angsana New" w:cs="Angsana New" w:hint="cs"/>
          <w:sz w:val="26"/>
          <w:szCs w:val="26"/>
          <w:cs/>
          <w:lang w:val="en-US" w:bidi="th-TH"/>
        </w:rPr>
        <w:t>มหาชน)</w:t>
      </w:r>
    </w:p>
    <w:p w:rsidR="002C1C93" w:rsidRPr="002C1C93" w:rsidRDefault="002C1C93" w:rsidP="002C1C93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2C1C93" w:rsidRPr="002C1C93" w:rsidRDefault="002C1C93" w:rsidP="002C1C93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ณ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วันที่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30 </w:t>
      </w:r>
      <w:r w:rsidR="00D57FEE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2562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งบกำไรขาดทุนเบ็ดเสร็จรวมและงบกำไรขาดทุนเบ็ดเสร็จเฉพาะกิจการสำหรับงวด</w:t>
      </w:r>
      <w:r w:rsidRPr="002C1C93">
        <w:rPr>
          <w:rFonts w:ascii="Angsana New" w:hAnsi="Angsana New" w:cs="Angsana New" w:hint="cs"/>
          <w:sz w:val="26"/>
          <w:szCs w:val="26"/>
          <w:cs/>
          <w:lang w:val="en-US" w:bidi="th-TH"/>
        </w:rPr>
        <w:t>สาม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เดือน</w:t>
      </w:r>
      <w:r w:rsidRPr="002C1C93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</w:t>
      </w:r>
      <w:r w:rsidR="00D57FEE">
        <w:rPr>
          <w:rFonts w:ascii="Angsana New" w:hAnsi="Angsana New" w:cs="Angsana New" w:hint="cs"/>
          <w:sz w:val="26"/>
          <w:szCs w:val="26"/>
          <w:cs/>
          <w:lang w:val="en-US" w:bidi="th-TH"/>
        </w:rPr>
        <w:t>เก้า</w:t>
      </w:r>
      <w:r w:rsidRPr="002C1C93">
        <w:rPr>
          <w:rFonts w:ascii="Angsana New" w:hAnsi="Angsana New" w:cs="Angsana New" w:hint="cs"/>
          <w:sz w:val="26"/>
          <w:szCs w:val="26"/>
          <w:cs/>
          <w:lang w:val="en-US" w:bidi="th-TH"/>
        </w:rPr>
        <w:t>เดือน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สิ้นสุดวันที่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30 </w:t>
      </w:r>
      <w:r w:rsidR="00D57FEE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2562 </w:t>
      </w:r>
      <w:r w:rsidRPr="002C1C93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="00D57FEE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         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เฉพาะกิจการสำหรับงวด</w:t>
      </w:r>
      <w:r w:rsidR="00D57FEE">
        <w:rPr>
          <w:rFonts w:ascii="Angsana New" w:hAnsi="Angsana New" w:cs="Angsana New" w:hint="cs"/>
          <w:sz w:val="26"/>
          <w:szCs w:val="26"/>
          <w:cs/>
          <w:lang w:val="en-US" w:bidi="th-TH"/>
        </w:rPr>
        <w:t>เก้า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เดือนสิ้นสุดวันที่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30 </w:t>
      </w:r>
      <w:r w:rsidR="00D57FEE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>2562</w:t>
      </w:r>
      <w:r w:rsidRPr="002C1C9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และหมายเหตุประกอบง</w:t>
      </w:r>
      <w:bookmarkStart w:id="2" w:name="_GoBack"/>
      <w:bookmarkEnd w:id="2"/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บการเงินแบบย่อ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(“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ข้อมูลทางการเงินระหว่างกาล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”) </w:t>
      </w:r>
      <w:r w:rsidR="00D57FEE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      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ของบริษัท เซ็น คอร์ปอเรชั่น กรุ๊ป จำกัด 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>(</w:t>
      </w:r>
      <w:r w:rsidRPr="002C1C9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มหาชน)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และบริษัทย่อย</w:t>
      </w:r>
      <w:r w:rsidRPr="002C1C9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และของเฉพาะบริษัท เซ็น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คอร์ปอเรชั่น กรุ๊ป จำกัด 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>(</w:t>
      </w:r>
      <w:r w:rsidRPr="002C1C9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มหาชน)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ฉบับที่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34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เรื่อง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 w:hint="cs"/>
          <w:sz w:val="26"/>
          <w:szCs w:val="26"/>
          <w:cs/>
          <w:lang w:val="en-US" w:bidi="th-TH"/>
        </w:rPr>
        <w:t>การรายงานทางการเงิน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ระหว่างกาล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C1C93" w:rsidRPr="002C1C93" w:rsidRDefault="002C1C93" w:rsidP="002C1C93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2C1C93" w:rsidRPr="002C1C93" w:rsidRDefault="002C1C93" w:rsidP="002C1C93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  <w:lang w:val="en-US" w:bidi="th-TH"/>
        </w:rPr>
      </w:pPr>
      <w:r w:rsidRPr="002C1C93">
        <w:rPr>
          <w:rFonts w:ascii="Angsana New" w:hAnsi="Angsana New" w:cs="Angsana New"/>
          <w:b/>
          <w:bCs/>
          <w:i/>
          <w:iCs/>
          <w:sz w:val="26"/>
          <w:szCs w:val="26"/>
          <w:cs/>
          <w:lang w:val="en-US" w:bidi="th-TH"/>
        </w:rPr>
        <w:t>ขอบเขตการสอบทาน</w:t>
      </w:r>
    </w:p>
    <w:p w:rsidR="002C1C93" w:rsidRPr="002C1C93" w:rsidRDefault="002C1C93" w:rsidP="002C1C93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ข้าพเจ้าได้ปฏิบัติงานสอบทานตามมาตรฐานงานสอบทาน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รหัส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2410 “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”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การสอบทานดังกล่าวประกอบด้วย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การใช้วิธีการสอบถามบุคลากรซึ่งส่วนใหญ่เป็นผู้รับผิดชอบด้านการเงินและบัญชีและ</w:t>
      </w:r>
      <w:r w:rsidR="00D57FEE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     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การวิเคราะห์เปรียบเทียบและวิธีการสอบทานอื่น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การสอบทานนี้มีขอบเขตจำกัดกว่าการตรวจสอบตามมาตรฐานการสอบบัญชี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ทำให้ข้าพเจ้า</w:t>
      </w:r>
      <w:r w:rsidRPr="002C1C9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         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ไม่สามารถให้ความเชื่อมั่นว่าจะพบเรื่องที่มีนัยสำคัญทั้งหมด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ซึ่งอาจพบได้จากการตรวจสอบ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ดังนั้น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2C1C93" w:rsidRPr="002C1C93" w:rsidRDefault="002C1C93" w:rsidP="002C1C93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2C1C93" w:rsidRPr="002C1C93" w:rsidRDefault="002C1C93" w:rsidP="002C1C93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  <w:lang w:val="en-US" w:bidi="th-TH"/>
        </w:rPr>
      </w:pPr>
      <w:r w:rsidRPr="002C1C93">
        <w:rPr>
          <w:rFonts w:ascii="Angsana New" w:hAnsi="Angsana New" w:cs="Angsana New"/>
          <w:b/>
          <w:bCs/>
          <w:i/>
          <w:iCs/>
          <w:sz w:val="26"/>
          <w:szCs w:val="26"/>
          <w:cs/>
          <w:lang w:val="en-US" w:bidi="th-TH"/>
        </w:rPr>
        <w:t>ข้อสรุป</w:t>
      </w:r>
    </w:p>
    <w:p w:rsidR="002C1C93" w:rsidRPr="002C1C93" w:rsidRDefault="002C1C93" w:rsidP="002C1C93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ฉบับที่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34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เรื่อง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 w:hint="cs"/>
          <w:sz w:val="26"/>
          <w:szCs w:val="26"/>
          <w:cs/>
          <w:lang w:val="en-US" w:bidi="th-TH"/>
        </w:rPr>
        <w:t>การรายงานทางการเงิน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ระหว่างกาล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ในสาระสำคัญจากการสอบทานของข้าพเจ้า</w:t>
      </w:r>
    </w:p>
    <w:p w:rsidR="002C1C93" w:rsidRPr="002C1C93" w:rsidRDefault="002C1C93" w:rsidP="002C1C93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  <w:lang w:val="en-US" w:bidi="th-TH"/>
        </w:rPr>
      </w:pPr>
    </w:p>
    <w:p w:rsidR="002C1C93" w:rsidRPr="002C1C93" w:rsidRDefault="002C1C93" w:rsidP="002C1C93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2C1C93" w:rsidRPr="002C1C93" w:rsidRDefault="002C1C93" w:rsidP="002C1C93">
      <w:pPr>
        <w:spacing w:line="240" w:lineRule="atLeast"/>
        <w:ind w:right="29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2C1C93" w:rsidRPr="002C1C93" w:rsidRDefault="002C1C93" w:rsidP="002C1C93">
      <w:pPr>
        <w:spacing w:line="240" w:lineRule="atLeast"/>
        <w:ind w:right="29"/>
        <w:jc w:val="thaiDistribute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2C1C93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(นายอภิชาติ สายะสิต)                               </w:t>
      </w:r>
    </w:p>
    <w:p w:rsidR="002C1C93" w:rsidRPr="002C1C93" w:rsidRDefault="002C1C93" w:rsidP="002C1C93">
      <w:pPr>
        <w:spacing w:line="240" w:lineRule="atLeast"/>
        <w:ind w:right="29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2C1C93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ผู้สอบบัญชีรับอนุญาต เลขทะเบียน 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>4229</w:t>
      </w:r>
    </w:p>
    <w:p w:rsidR="002C1C93" w:rsidRPr="002C1C93" w:rsidRDefault="002C1C93" w:rsidP="002C1C93">
      <w:pPr>
        <w:spacing w:line="240" w:lineRule="atLeast"/>
        <w:ind w:right="-151"/>
        <w:jc w:val="both"/>
        <w:rPr>
          <w:rFonts w:ascii="Angsana New" w:hAnsi="Angsana New" w:cs="Angsana New"/>
          <w:sz w:val="26"/>
          <w:szCs w:val="26"/>
          <w:lang w:val="en-US" w:bidi="th-TH"/>
        </w:rPr>
      </w:pP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:rsidR="002C1C93" w:rsidRPr="002C1C93" w:rsidRDefault="002C1C93" w:rsidP="002C1C93">
      <w:pPr>
        <w:spacing w:line="240" w:lineRule="atLeast"/>
        <w:ind w:right="-151"/>
        <w:jc w:val="both"/>
        <w:rPr>
          <w:rFonts w:ascii="Angsana New" w:hAnsi="Angsana New" w:cs="Angsana New"/>
          <w:sz w:val="26"/>
          <w:szCs w:val="26"/>
          <w:lang w:val="en-US" w:bidi="th-TH"/>
        </w:rPr>
      </w:pP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>กรุงเทพมหานคร</w:t>
      </w:r>
    </w:p>
    <w:p w:rsidR="002C1C93" w:rsidRPr="002C1C93" w:rsidRDefault="002C1C93" w:rsidP="002C1C93">
      <w:pPr>
        <w:spacing w:line="240" w:lineRule="atLeast"/>
        <w:ind w:right="-151"/>
        <w:jc w:val="both"/>
        <w:rPr>
          <w:rFonts w:ascii="Angsana New" w:hAnsi="Angsana New" w:cs="Angsana New"/>
          <w:sz w:val="26"/>
          <w:szCs w:val="26"/>
          <w:lang w:val="en-US" w:bidi="th-TH"/>
        </w:rPr>
      </w:pP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11 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พฤศจิกายน</w:t>
      </w:r>
      <w:r w:rsidRPr="002C1C9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2C1C93">
        <w:rPr>
          <w:rFonts w:ascii="Angsana New" w:hAnsi="Angsana New" w:cs="Angsana New"/>
          <w:sz w:val="26"/>
          <w:szCs w:val="26"/>
          <w:lang w:val="en-US" w:bidi="th-TH"/>
        </w:rPr>
        <w:t>2562</w:t>
      </w:r>
    </w:p>
    <w:p w:rsidR="0075680B" w:rsidRDefault="0075680B" w:rsidP="00E7029F">
      <w:pPr>
        <w:rPr>
          <w:rFonts w:ascii="Arial" w:hAnsi="Arial" w:cs="Arial"/>
          <w:sz w:val="20"/>
          <w:szCs w:val="20"/>
        </w:rPr>
      </w:pPr>
    </w:p>
    <w:sectPr w:rsidR="0075680B" w:rsidSect="002C1C93">
      <w:headerReference w:type="default" r:id="rId10"/>
      <w:footerReference w:type="default" r:id="rId11"/>
      <w:headerReference w:type="first" r:id="rId12"/>
      <w:pgSz w:w="11909" w:h="16834" w:code="9"/>
      <w:pgMar w:top="1152" w:right="1008" w:bottom="576" w:left="1296" w:header="475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C17" w:rsidRDefault="003D7C17" w:rsidP="006D3290">
      <w:r>
        <w:separator/>
      </w:r>
    </w:p>
  </w:endnote>
  <w:endnote w:type="continuationSeparator" w:id="0">
    <w:p w:rsidR="003D7C17" w:rsidRDefault="003D7C17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FC5DBD" w:rsidRDefault="003D7C17" w:rsidP="00FC5DBD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C17" w:rsidRDefault="003D7C17" w:rsidP="006D3290">
      <w:r>
        <w:separator/>
      </w:r>
    </w:p>
  </w:footnote>
  <w:footnote w:type="continuationSeparator" w:id="0">
    <w:p w:rsidR="003D7C17" w:rsidRDefault="003D7C17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:rsidTr="00352177">
      <w:trPr>
        <w:trHeight w:val="808"/>
      </w:trPr>
      <w:tc>
        <w:tcPr>
          <w:tcW w:w="5328" w:type="dxa"/>
          <w:shd w:val="clear" w:color="auto" w:fill="auto"/>
        </w:tcPr>
        <w:p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:rsidR="00F1576C" w:rsidRPr="007837B1" w:rsidRDefault="00B537E2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  <w:bookmarkStart w:id="0" w:name="OLE_LINK1"/>
          <w:bookmarkStart w:id="1" w:name="OLE_LINK2"/>
          <w:r>
            <w:rPr>
              <w:noProof/>
              <w:lang w:val="en-US" w:bidi="th-TH"/>
            </w:rPr>
            <w:drawing>
              <wp:anchor distT="0" distB="0" distL="114300" distR="114300" simplePos="0" relativeHeight="251660288" behindDoc="0" locked="0" layoutInCell="1" allowOverlap="1" wp14:anchorId="424D9AEF" wp14:editId="363DA5BB">
                <wp:simplePos x="0" y="0"/>
                <wp:positionH relativeFrom="column">
                  <wp:posOffset>1126651</wp:posOffset>
                </wp:positionH>
                <wp:positionV relativeFrom="paragraph">
                  <wp:posOffset>11430</wp:posOffset>
                </wp:positionV>
                <wp:extent cx="1835785" cy="488950"/>
                <wp:effectExtent l="0" t="0" r="0" b="635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785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  <w:bookmarkEnd w:id="1"/>
        </w:p>
      </w:tc>
    </w:tr>
  </w:tbl>
  <w:p w:rsidR="00F1576C" w:rsidRDefault="00F1576C" w:rsidP="00F157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:rsidTr="00D069C1">
      <w:trPr>
        <w:trHeight w:val="3688"/>
      </w:trPr>
      <w:tc>
        <w:tcPr>
          <w:tcW w:w="5328" w:type="dxa"/>
          <w:shd w:val="clear" w:color="auto" w:fill="auto"/>
        </w:tcPr>
        <w:p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:rsidR="00352177" w:rsidRDefault="003521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D20E0F" w:rsidRDefault="003D7C17" w:rsidP="00D20E0F">
    <w:pPr>
      <w:pStyle w:val="Header"/>
      <w:rPr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C93" w:rsidRDefault="002C1C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CF8"/>
    <w:rsid w:val="00030807"/>
    <w:rsid w:val="00057527"/>
    <w:rsid w:val="000A3CFB"/>
    <w:rsid w:val="000A652D"/>
    <w:rsid w:val="000B12FA"/>
    <w:rsid w:val="000F2BE2"/>
    <w:rsid w:val="000F47F1"/>
    <w:rsid w:val="00100863"/>
    <w:rsid w:val="001126E4"/>
    <w:rsid w:val="00137980"/>
    <w:rsid w:val="00155867"/>
    <w:rsid w:val="00166B9A"/>
    <w:rsid w:val="0017701B"/>
    <w:rsid w:val="001D3FAD"/>
    <w:rsid w:val="001F4AB6"/>
    <w:rsid w:val="00205F85"/>
    <w:rsid w:val="00215181"/>
    <w:rsid w:val="0022620E"/>
    <w:rsid w:val="00236290"/>
    <w:rsid w:val="002370B8"/>
    <w:rsid w:val="0026489E"/>
    <w:rsid w:val="002C1C93"/>
    <w:rsid w:val="002D241D"/>
    <w:rsid w:val="002F44CB"/>
    <w:rsid w:val="00301051"/>
    <w:rsid w:val="00352177"/>
    <w:rsid w:val="0036568A"/>
    <w:rsid w:val="003B6A36"/>
    <w:rsid w:val="003C222F"/>
    <w:rsid w:val="003D7C17"/>
    <w:rsid w:val="003E644A"/>
    <w:rsid w:val="003E7AE7"/>
    <w:rsid w:val="00416B4D"/>
    <w:rsid w:val="00421302"/>
    <w:rsid w:val="00441454"/>
    <w:rsid w:val="00442749"/>
    <w:rsid w:val="0048460F"/>
    <w:rsid w:val="004954FD"/>
    <w:rsid w:val="004A65E3"/>
    <w:rsid w:val="005129C6"/>
    <w:rsid w:val="00517891"/>
    <w:rsid w:val="005B0E11"/>
    <w:rsid w:val="005D168D"/>
    <w:rsid w:val="0061435D"/>
    <w:rsid w:val="006338B4"/>
    <w:rsid w:val="006432C9"/>
    <w:rsid w:val="006623DA"/>
    <w:rsid w:val="006755AE"/>
    <w:rsid w:val="006A0410"/>
    <w:rsid w:val="006A0462"/>
    <w:rsid w:val="006B50E7"/>
    <w:rsid w:val="006B681C"/>
    <w:rsid w:val="006D3290"/>
    <w:rsid w:val="006D6E96"/>
    <w:rsid w:val="006E0067"/>
    <w:rsid w:val="006E2E4E"/>
    <w:rsid w:val="006F71BE"/>
    <w:rsid w:val="00710D73"/>
    <w:rsid w:val="0073234A"/>
    <w:rsid w:val="00752D9D"/>
    <w:rsid w:val="0075680B"/>
    <w:rsid w:val="0076674D"/>
    <w:rsid w:val="007850D1"/>
    <w:rsid w:val="007E1BB0"/>
    <w:rsid w:val="007E7D2B"/>
    <w:rsid w:val="00801A1C"/>
    <w:rsid w:val="008362C0"/>
    <w:rsid w:val="008428C5"/>
    <w:rsid w:val="00844F8B"/>
    <w:rsid w:val="00847C59"/>
    <w:rsid w:val="00856FDB"/>
    <w:rsid w:val="008771CE"/>
    <w:rsid w:val="00880BE6"/>
    <w:rsid w:val="008A2E22"/>
    <w:rsid w:val="008C3C8D"/>
    <w:rsid w:val="008E3596"/>
    <w:rsid w:val="008F1FD3"/>
    <w:rsid w:val="008F291B"/>
    <w:rsid w:val="00902533"/>
    <w:rsid w:val="00932895"/>
    <w:rsid w:val="00954601"/>
    <w:rsid w:val="00956D35"/>
    <w:rsid w:val="00960C58"/>
    <w:rsid w:val="00964DAA"/>
    <w:rsid w:val="009A619D"/>
    <w:rsid w:val="009C40F6"/>
    <w:rsid w:val="009D285D"/>
    <w:rsid w:val="009F6004"/>
    <w:rsid w:val="00A009F4"/>
    <w:rsid w:val="00A05535"/>
    <w:rsid w:val="00A306F7"/>
    <w:rsid w:val="00A3493B"/>
    <w:rsid w:val="00A37652"/>
    <w:rsid w:val="00A440EF"/>
    <w:rsid w:val="00AA675C"/>
    <w:rsid w:val="00AD20EC"/>
    <w:rsid w:val="00AF05C6"/>
    <w:rsid w:val="00B44794"/>
    <w:rsid w:val="00B537E2"/>
    <w:rsid w:val="00BB0C70"/>
    <w:rsid w:val="00BF5CF8"/>
    <w:rsid w:val="00C21DBD"/>
    <w:rsid w:val="00C23D4F"/>
    <w:rsid w:val="00C2497C"/>
    <w:rsid w:val="00C427A0"/>
    <w:rsid w:val="00C505E7"/>
    <w:rsid w:val="00C71C20"/>
    <w:rsid w:val="00C76CDE"/>
    <w:rsid w:val="00C85BCD"/>
    <w:rsid w:val="00CF0DB8"/>
    <w:rsid w:val="00D02C2D"/>
    <w:rsid w:val="00D069C1"/>
    <w:rsid w:val="00D31CB5"/>
    <w:rsid w:val="00D45321"/>
    <w:rsid w:val="00D57FEE"/>
    <w:rsid w:val="00D67A48"/>
    <w:rsid w:val="00E0103C"/>
    <w:rsid w:val="00E2569F"/>
    <w:rsid w:val="00E31D92"/>
    <w:rsid w:val="00E332C8"/>
    <w:rsid w:val="00E34C40"/>
    <w:rsid w:val="00E41E59"/>
    <w:rsid w:val="00E44E43"/>
    <w:rsid w:val="00E52A74"/>
    <w:rsid w:val="00E7029F"/>
    <w:rsid w:val="00E872EB"/>
    <w:rsid w:val="00EB317F"/>
    <w:rsid w:val="00EB4288"/>
    <w:rsid w:val="00EC3174"/>
    <w:rsid w:val="00ED13A3"/>
    <w:rsid w:val="00EE013E"/>
    <w:rsid w:val="00EF6470"/>
    <w:rsid w:val="00F1576C"/>
    <w:rsid w:val="00F3117E"/>
    <w:rsid w:val="00F31D17"/>
    <w:rsid w:val="00F330A8"/>
    <w:rsid w:val="00F468FD"/>
    <w:rsid w:val="00F51F75"/>
    <w:rsid w:val="00F660B6"/>
    <w:rsid w:val="00F83C7A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C1C9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2C1C9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20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wb</cp:lastModifiedBy>
  <cp:revision>5</cp:revision>
  <cp:lastPrinted>2019-07-09T04:28:00Z</cp:lastPrinted>
  <dcterms:created xsi:type="dcterms:W3CDTF">2019-11-01T23:34:00Z</dcterms:created>
  <dcterms:modified xsi:type="dcterms:W3CDTF">2019-11-08T07:24:00Z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