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71D" w:rsidRPr="003E2E26" w:rsidRDefault="00805E2C" w:rsidP="003A4916">
      <w:pPr>
        <w:spacing w:line="380" w:lineRule="exact"/>
        <w:ind w:left="547" w:hanging="547"/>
        <w:rPr>
          <w:rFonts w:ascii="Arial" w:hAnsi="Arial" w:cs="Arial"/>
          <w:b/>
          <w:bCs/>
          <w:caps/>
          <w:sz w:val="22"/>
          <w:szCs w:val="22"/>
        </w:rPr>
      </w:pPr>
      <w:bookmarkStart w:id="0" w:name="_GoBack"/>
      <w:bookmarkEnd w:id="0"/>
      <w:r w:rsidRPr="003E2E26">
        <w:rPr>
          <w:rFonts w:ascii="Arial" w:hAnsi="Arial" w:cs="Arial"/>
          <w:b/>
          <w:bCs/>
          <w:sz w:val="22"/>
          <w:szCs w:val="22"/>
        </w:rPr>
        <w:t>President B</w:t>
      </w:r>
      <w:r w:rsidR="008F26DC" w:rsidRPr="003E2E26">
        <w:rPr>
          <w:rFonts w:ascii="Arial" w:hAnsi="Arial" w:cs="Arial"/>
          <w:b/>
          <w:bCs/>
          <w:sz w:val="22"/>
          <w:szCs w:val="22"/>
        </w:rPr>
        <w:t xml:space="preserve">akery </w:t>
      </w:r>
      <w:r w:rsidRPr="003E2E26">
        <w:rPr>
          <w:rFonts w:ascii="Arial" w:hAnsi="Arial" w:cs="Arial"/>
          <w:b/>
          <w:bCs/>
          <w:sz w:val="22"/>
          <w:szCs w:val="22"/>
        </w:rPr>
        <w:t>Public C</w:t>
      </w:r>
      <w:r w:rsidR="008F26DC" w:rsidRPr="003E2E26">
        <w:rPr>
          <w:rFonts w:ascii="Arial" w:hAnsi="Arial" w:cs="Arial"/>
          <w:b/>
          <w:bCs/>
          <w:sz w:val="22"/>
          <w:szCs w:val="22"/>
        </w:rPr>
        <w:t xml:space="preserve">ompany </w:t>
      </w:r>
      <w:r w:rsidRPr="003E2E26">
        <w:rPr>
          <w:rFonts w:ascii="Arial" w:hAnsi="Arial" w:cs="Arial"/>
          <w:b/>
          <w:bCs/>
          <w:sz w:val="22"/>
          <w:szCs w:val="22"/>
        </w:rPr>
        <w:t>L</w:t>
      </w:r>
      <w:r w:rsidR="008F26DC" w:rsidRPr="003E2E26">
        <w:rPr>
          <w:rFonts w:ascii="Arial" w:hAnsi="Arial" w:cs="Arial"/>
          <w:b/>
          <w:bCs/>
          <w:sz w:val="22"/>
          <w:szCs w:val="22"/>
        </w:rPr>
        <w:t xml:space="preserve">imited </w:t>
      </w:r>
    </w:p>
    <w:p w:rsidR="0052771D" w:rsidRPr="003E2E26" w:rsidRDefault="008F26DC" w:rsidP="003A4916">
      <w:pPr>
        <w:tabs>
          <w:tab w:val="left" w:pos="720"/>
        </w:tabs>
        <w:spacing w:line="380" w:lineRule="exact"/>
        <w:ind w:left="547" w:hanging="547"/>
        <w:rPr>
          <w:rFonts w:ascii="Arial" w:hAnsi="Arial" w:cs="Arial"/>
          <w:b/>
          <w:bCs/>
          <w:sz w:val="22"/>
          <w:szCs w:val="22"/>
        </w:rPr>
      </w:pPr>
      <w:r w:rsidRPr="003E2E26">
        <w:rPr>
          <w:rFonts w:ascii="Arial" w:hAnsi="Arial" w:cs="Arial"/>
          <w:b/>
          <w:bCs/>
          <w:sz w:val="22"/>
          <w:szCs w:val="22"/>
        </w:rPr>
        <w:t>Notes to interim financial statements</w:t>
      </w:r>
    </w:p>
    <w:p w:rsidR="00B01C39" w:rsidRPr="003E2E26" w:rsidRDefault="00491E2F" w:rsidP="003A4916">
      <w:pPr>
        <w:tabs>
          <w:tab w:val="left" w:pos="720"/>
        </w:tabs>
        <w:spacing w:line="380" w:lineRule="exact"/>
        <w:ind w:left="547" w:hanging="547"/>
        <w:rPr>
          <w:rFonts w:ascii="Arial" w:hAnsi="Arial" w:cs="Arial"/>
          <w:b/>
          <w:bCs/>
          <w:sz w:val="22"/>
          <w:szCs w:val="22"/>
        </w:rPr>
      </w:pPr>
      <w:r w:rsidRPr="003E2E26">
        <w:rPr>
          <w:rFonts w:ascii="Arial" w:hAnsi="Arial" w:cs="Arial"/>
          <w:b/>
          <w:bCs/>
          <w:sz w:val="22"/>
          <w:szCs w:val="22"/>
        </w:rPr>
        <w:t xml:space="preserve">For </w:t>
      </w:r>
      <w:r w:rsidR="00A11753" w:rsidRPr="003E2E26">
        <w:rPr>
          <w:rFonts w:ascii="Arial" w:hAnsi="Arial" w:cs="Arial"/>
          <w:b/>
          <w:bCs/>
          <w:sz w:val="22"/>
          <w:szCs w:val="22"/>
        </w:rPr>
        <w:t xml:space="preserve">the </w:t>
      </w:r>
      <w:r w:rsidR="00F5482A" w:rsidRPr="003E2E26">
        <w:rPr>
          <w:rFonts w:ascii="Arial" w:hAnsi="Arial" w:cs="Arial"/>
          <w:b/>
          <w:bCs/>
          <w:sz w:val="22"/>
          <w:szCs w:val="22"/>
        </w:rPr>
        <w:t xml:space="preserve">three-month and </w:t>
      </w:r>
      <w:r w:rsidR="000A20A4">
        <w:rPr>
          <w:rFonts w:ascii="Arial" w:hAnsi="Arial" w:cs="Arial"/>
          <w:b/>
          <w:bCs/>
          <w:sz w:val="22"/>
          <w:szCs w:val="22"/>
        </w:rPr>
        <w:t>nine-month</w:t>
      </w:r>
      <w:r w:rsidR="00F5482A" w:rsidRPr="003E2E26">
        <w:rPr>
          <w:rFonts w:ascii="Arial" w:hAnsi="Arial" w:cs="Arial"/>
          <w:b/>
          <w:bCs/>
          <w:sz w:val="22"/>
          <w:szCs w:val="22"/>
        </w:rPr>
        <w:t xml:space="preserve"> periods </w:t>
      </w:r>
      <w:r w:rsidR="004169BE" w:rsidRPr="003E2E26">
        <w:rPr>
          <w:rFonts w:ascii="Arial" w:hAnsi="Arial" w:cs="Arial"/>
          <w:b/>
          <w:bCs/>
          <w:sz w:val="22"/>
          <w:szCs w:val="22"/>
        </w:rPr>
        <w:t>ended</w:t>
      </w:r>
      <w:r w:rsidRPr="003E2E26">
        <w:rPr>
          <w:rFonts w:ascii="Arial" w:hAnsi="Arial" w:cs="Arial"/>
          <w:b/>
          <w:bCs/>
          <w:sz w:val="22"/>
          <w:szCs w:val="22"/>
        </w:rPr>
        <w:t xml:space="preserve"> </w:t>
      </w:r>
      <w:r w:rsidR="000A20A4">
        <w:rPr>
          <w:rFonts w:ascii="Arial" w:hAnsi="Arial" w:cs="Arial"/>
          <w:b/>
          <w:bCs/>
          <w:sz w:val="22"/>
          <w:szCs w:val="22"/>
        </w:rPr>
        <w:t>30 September</w:t>
      </w:r>
      <w:r w:rsidR="00F5482A" w:rsidRPr="003E2E26">
        <w:rPr>
          <w:rFonts w:ascii="Arial" w:hAnsi="Arial" w:cs="Arial"/>
          <w:b/>
          <w:bCs/>
          <w:sz w:val="22"/>
          <w:szCs w:val="22"/>
        </w:rPr>
        <w:t xml:space="preserve"> 2019</w:t>
      </w:r>
      <w:r w:rsidR="00D76324" w:rsidRPr="003E2E26">
        <w:rPr>
          <w:rFonts w:ascii="Arial" w:hAnsi="Arial" w:cs="Arial"/>
          <w:b/>
          <w:bCs/>
          <w:sz w:val="22"/>
          <w:szCs w:val="22"/>
        </w:rPr>
        <w:t xml:space="preserve"> </w:t>
      </w:r>
    </w:p>
    <w:p w:rsidR="0052771D" w:rsidRPr="003E2E26" w:rsidRDefault="0052771D" w:rsidP="00CD065D">
      <w:pPr>
        <w:spacing w:before="360" w:after="120" w:line="380" w:lineRule="exact"/>
        <w:ind w:left="562" w:hanging="562"/>
        <w:jc w:val="thaiDistribute"/>
        <w:rPr>
          <w:rFonts w:ascii="Arial" w:hAnsi="Arial" w:cs="Arial"/>
          <w:b/>
          <w:bCs/>
          <w:sz w:val="22"/>
          <w:szCs w:val="22"/>
        </w:rPr>
      </w:pPr>
      <w:r w:rsidRPr="003E2E26">
        <w:rPr>
          <w:rFonts w:ascii="Arial" w:hAnsi="Arial" w:cs="Arial"/>
          <w:b/>
          <w:bCs/>
          <w:sz w:val="22"/>
          <w:szCs w:val="22"/>
        </w:rPr>
        <w:t>1.</w:t>
      </w:r>
      <w:r w:rsidRPr="003E2E26">
        <w:rPr>
          <w:rFonts w:ascii="Arial" w:hAnsi="Arial" w:cs="Arial"/>
          <w:b/>
          <w:bCs/>
          <w:sz w:val="22"/>
          <w:szCs w:val="22"/>
        </w:rPr>
        <w:tab/>
      </w:r>
      <w:r w:rsidR="008F26DC" w:rsidRPr="003E2E26">
        <w:rPr>
          <w:rFonts w:ascii="Arial" w:hAnsi="Arial" w:cs="Arial"/>
          <w:b/>
          <w:bCs/>
          <w:sz w:val="22"/>
          <w:szCs w:val="22"/>
        </w:rPr>
        <w:t>General information</w:t>
      </w:r>
    </w:p>
    <w:p w:rsidR="0027546A" w:rsidRPr="003E2E26" w:rsidRDefault="0027546A" w:rsidP="00E55F97">
      <w:pPr>
        <w:spacing w:before="120" w:after="120" w:line="380" w:lineRule="exact"/>
        <w:ind w:left="567" w:hanging="567"/>
        <w:jc w:val="thaiDistribute"/>
        <w:rPr>
          <w:rFonts w:ascii="Arial" w:hAnsi="Arial" w:cs="Arial"/>
          <w:b/>
          <w:bCs/>
          <w:sz w:val="22"/>
          <w:szCs w:val="22"/>
        </w:rPr>
      </w:pPr>
      <w:r w:rsidRPr="003E2E26">
        <w:rPr>
          <w:rFonts w:ascii="Arial" w:hAnsi="Arial" w:cs="Arial"/>
          <w:b/>
          <w:bCs/>
          <w:sz w:val="22"/>
          <w:szCs w:val="22"/>
        </w:rPr>
        <w:t>1.1</w:t>
      </w:r>
      <w:r w:rsidRPr="003E2E26">
        <w:rPr>
          <w:rFonts w:ascii="Arial" w:hAnsi="Arial" w:cs="Arial"/>
          <w:b/>
          <w:bCs/>
          <w:sz w:val="22"/>
          <w:szCs w:val="22"/>
        </w:rPr>
        <w:tab/>
      </w:r>
      <w:r w:rsidR="00923962" w:rsidRPr="003E2E26">
        <w:rPr>
          <w:rFonts w:ascii="Arial" w:hAnsi="Arial" w:cs="Arial"/>
          <w:b/>
          <w:bCs/>
          <w:sz w:val="22"/>
          <w:szCs w:val="22"/>
        </w:rPr>
        <w:t>Corporate information</w:t>
      </w:r>
    </w:p>
    <w:p w:rsidR="00736624" w:rsidRPr="003E2E26" w:rsidRDefault="00573D92" w:rsidP="009211B5">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r>
      <w:r w:rsidR="009211B5" w:rsidRPr="003E2E26">
        <w:rPr>
          <w:rFonts w:ascii="Arial" w:hAnsi="Arial" w:cs="Arial"/>
          <w:sz w:val="22"/>
          <w:szCs w:val="22"/>
        </w:rPr>
        <w:t>President Bakery Public Company Limited (“the Company”) is a public company incorporated and domiciled in Thailand.</w:t>
      </w:r>
      <w:r w:rsidR="009211B5" w:rsidRPr="003E2E26">
        <w:rPr>
          <w:rFonts w:ascii="Arial" w:hAnsi="Arial" w:cs="Arial"/>
          <w:sz w:val="22"/>
          <w:szCs w:val="22"/>
          <w:cs/>
        </w:rPr>
        <w:t xml:space="preserve"> </w:t>
      </w:r>
      <w:r w:rsidR="009211B5" w:rsidRPr="003E2E26">
        <w:rPr>
          <w:rFonts w:ascii="Arial" w:hAnsi="Arial" w:cs="Arial"/>
          <w:sz w:val="22"/>
          <w:szCs w:val="22"/>
        </w:rPr>
        <w:t>Its major shareholder is Thai President Foods Public Company Limited, which is a public company incorporated in Thailand. The Company is principally engaged in the manufacture and sales of bakery products and its registered address is at No. 121/84-85, 29th Floor, RS Tower, Ratchadapisek Road, Dindaeng, Bangkok.</w:t>
      </w:r>
    </w:p>
    <w:p w:rsidR="00925F6E" w:rsidRPr="003E2E26" w:rsidRDefault="008B445E" w:rsidP="00925F6E">
      <w:pPr>
        <w:spacing w:before="120" w:after="120" w:line="380" w:lineRule="exact"/>
        <w:ind w:left="540" w:hanging="540"/>
        <w:rPr>
          <w:rFonts w:ascii="Arial" w:hAnsi="Arial" w:cs="Arial"/>
          <w:b/>
          <w:bCs/>
          <w:sz w:val="22"/>
          <w:szCs w:val="22"/>
        </w:rPr>
      </w:pPr>
      <w:r w:rsidRPr="003E2E26">
        <w:rPr>
          <w:rFonts w:ascii="Arial" w:hAnsi="Arial" w:cs="Arial"/>
          <w:b/>
          <w:bCs/>
          <w:sz w:val="22"/>
          <w:szCs w:val="22"/>
        </w:rPr>
        <w:t>1.2</w:t>
      </w:r>
      <w:r w:rsidRPr="003E2E26">
        <w:rPr>
          <w:rFonts w:ascii="Arial" w:hAnsi="Arial" w:cs="Arial"/>
          <w:b/>
          <w:bCs/>
          <w:sz w:val="22"/>
          <w:szCs w:val="22"/>
          <w:cs/>
        </w:rPr>
        <w:tab/>
      </w:r>
      <w:r w:rsidR="00925F6E" w:rsidRPr="003E2E26">
        <w:rPr>
          <w:rFonts w:ascii="Arial" w:hAnsi="Arial" w:cs="Arial"/>
          <w:b/>
          <w:bCs/>
          <w:sz w:val="22"/>
          <w:szCs w:val="22"/>
        </w:rPr>
        <w:t>Basis for preparation of interim financial statements</w:t>
      </w:r>
    </w:p>
    <w:p w:rsidR="00925F6E" w:rsidRPr="003E2E26" w:rsidRDefault="00925F6E" w:rsidP="00925F6E">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25F6E" w:rsidRPr="003E2E26" w:rsidRDefault="00925F6E" w:rsidP="00925F6E">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B53C5" w:rsidRPr="003E2E26" w:rsidRDefault="00925F6E" w:rsidP="00925F6E">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483F1F" w:rsidRPr="003E2E26" w:rsidRDefault="00483F1F">
      <w:pPr>
        <w:overflowPunct/>
        <w:autoSpaceDE/>
        <w:autoSpaceDN/>
        <w:adjustRightInd/>
        <w:textAlignment w:val="auto"/>
        <w:rPr>
          <w:rFonts w:ascii="Arial" w:eastAsia="Arial Unicode MS" w:hAnsi="Arial" w:cs="Arial"/>
          <w:b/>
          <w:bCs/>
          <w:sz w:val="22"/>
          <w:szCs w:val="22"/>
        </w:rPr>
      </w:pPr>
      <w:r w:rsidRPr="003E2E26">
        <w:rPr>
          <w:rFonts w:ascii="Arial" w:eastAsia="Arial Unicode MS" w:hAnsi="Arial" w:cs="Arial"/>
          <w:b/>
          <w:bCs/>
          <w:sz w:val="22"/>
          <w:szCs w:val="22"/>
        </w:rPr>
        <w:br w:type="page"/>
      </w:r>
    </w:p>
    <w:p w:rsidR="00CE039C" w:rsidRPr="003E2E26" w:rsidRDefault="00CE039C" w:rsidP="00CE039C">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3E2E26">
        <w:rPr>
          <w:rFonts w:ascii="Arial" w:eastAsia="Arial Unicode MS" w:hAnsi="Arial" w:cs="Arial"/>
          <w:b/>
          <w:bCs/>
          <w:sz w:val="22"/>
          <w:szCs w:val="22"/>
        </w:rPr>
        <w:lastRenderedPageBreak/>
        <w:t>1.3</w:t>
      </w:r>
      <w:r w:rsidRPr="003E2E26">
        <w:rPr>
          <w:rFonts w:ascii="Arial" w:eastAsia="Arial Unicode MS" w:hAnsi="Arial" w:cs="Arial"/>
          <w:b/>
          <w:bCs/>
          <w:sz w:val="22"/>
          <w:szCs w:val="22"/>
        </w:rPr>
        <w:tab/>
      </w:r>
      <w:r w:rsidRPr="003E2E26">
        <w:rPr>
          <w:rFonts w:ascii="Arial" w:eastAsia="Arial Unicode MS" w:hAnsi="Arial" w:cs="Arial"/>
          <w:b/>
          <w:bCs/>
          <w:sz w:val="22"/>
          <w:szCs w:val="22"/>
        </w:rPr>
        <w:tab/>
        <w:t>New financial reporting standards</w:t>
      </w:r>
    </w:p>
    <w:p w:rsidR="00CE039C" w:rsidRPr="003E2E26" w:rsidRDefault="00CE039C" w:rsidP="00CE039C">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3E2E26">
        <w:rPr>
          <w:rFonts w:ascii="Arial" w:eastAsia="Arial Unicode MS" w:hAnsi="Arial" w:cs="Arial"/>
          <w:b/>
          <w:bCs/>
          <w:sz w:val="22"/>
          <w:szCs w:val="22"/>
        </w:rPr>
        <w:t>(a)</w:t>
      </w:r>
      <w:r w:rsidRPr="003E2E26">
        <w:rPr>
          <w:rFonts w:ascii="Arial" w:eastAsia="Arial Unicode MS" w:hAnsi="Arial" w:cs="Arial"/>
          <w:b/>
          <w:bCs/>
          <w:sz w:val="22"/>
          <w:szCs w:val="22"/>
        </w:rPr>
        <w:tab/>
        <w:t>Financial reporting standards that became effective in the current period</w:t>
      </w:r>
    </w:p>
    <w:p w:rsidR="00CE039C" w:rsidRPr="003E2E26" w:rsidRDefault="00CE039C" w:rsidP="00CE039C">
      <w:pPr>
        <w:spacing w:before="120" w:after="120" w:line="380" w:lineRule="exact"/>
        <w:ind w:left="547"/>
        <w:jc w:val="thaiDistribute"/>
        <w:rPr>
          <w:rFonts w:ascii="Arial" w:hAnsi="Arial" w:cs="Arial"/>
          <w:sz w:val="22"/>
          <w:szCs w:val="22"/>
        </w:rPr>
      </w:pPr>
      <w:r w:rsidRPr="003E2E26">
        <w:rPr>
          <w:rFonts w:ascii="Arial" w:hAnsi="Arial" w:cs="Arial"/>
          <w:sz w:val="22"/>
          <w:szCs w:val="22"/>
        </w:rPr>
        <w:t>Dur</w:t>
      </w:r>
      <w:r w:rsidR="00657A94" w:rsidRPr="003E2E26">
        <w:rPr>
          <w:rFonts w:ascii="Arial" w:hAnsi="Arial" w:cs="Arial"/>
          <w:sz w:val="22"/>
          <w:szCs w:val="22"/>
        </w:rPr>
        <w:t>ing the period, the Company ha</w:t>
      </w:r>
      <w:r w:rsidR="00657A94" w:rsidRPr="003E2E26">
        <w:rPr>
          <w:rFonts w:ascii="Arial" w:hAnsi="Arial" w:cs="Arial"/>
          <w:sz w:val="22"/>
          <w:szCs w:val="28"/>
        </w:rPr>
        <w:t>s</w:t>
      </w:r>
      <w:r w:rsidRPr="003E2E26">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E2E26">
        <w:rPr>
          <w:rFonts w:ascii="Arial" w:hAnsi="Arial" w:cs="Arial" w:hint="cs"/>
          <w:sz w:val="22"/>
          <w:szCs w:val="22"/>
          <w:cs/>
        </w:rPr>
        <w:t xml:space="preserve"> </w:t>
      </w:r>
      <w:r w:rsidRPr="003E2E26">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w:t>
      </w:r>
      <w:r w:rsidR="00AC2596" w:rsidRPr="003E2E26">
        <w:rPr>
          <w:rFonts w:ascii="Arial" w:hAnsi="Arial" w:cs="Arial"/>
          <w:sz w:val="22"/>
          <w:szCs w:val="22"/>
        </w:rPr>
        <w:t>les, which are summarised below.</w:t>
      </w:r>
    </w:p>
    <w:p w:rsidR="00CE039C" w:rsidRPr="003E2E26" w:rsidRDefault="00CE039C" w:rsidP="00CE039C">
      <w:pPr>
        <w:spacing w:before="120" w:after="120" w:line="380" w:lineRule="exact"/>
        <w:ind w:left="547"/>
        <w:jc w:val="thaiDistribute"/>
        <w:rPr>
          <w:rFonts w:ascii="Arial" w:hAnsi="Arial" w:cs="Arial"/>
          <w:b/>
          <w:bCs/>
          <w:sz w:val="22"/>
          <w:szCs w:val="22"/>
        </w:rPr>
      </w:pPr>
      <w:r w:rsidRPr="003E2E26">
        <w:rPr>
          <w:rFonts w:ascii="Arial" w:hAnsi="Arial" w:cs="Arial"/>
          <w:b/>
          <w:bCs/>
          <w:sz w:val="22"/>
          <w:szCs w:val="22"/>
        </w:rPr>
        <w:t>TFRS 15 Revenue from Contracts with Customers</w:t>
      </w:r>
    </w:p>
    <w:p w:rsidR="00CE039C" w:rsidRPr="003E2E26" w:rsidRDefault="00CE039C" w:rsidP="00CE039C">
      <w:pPr>
        <w:spacing w:before="120" w:after="120" w:line="380" w:lineRule="exact"/>
        <w:ind w:left="547"/>
        <w:jc w:val="thaiDistribute"/>
        <w:rPr>
          <w:rFonts w:ascii="Arial" w:hAnsi="Arial" w:cs="Arial"/>
          <w:sz w:val="22"/>
          <w:szCs w:val="22"/>
        </w:rPr>
      </w:pPr>
      <w:r w:rsidRPr="003E2E26">
        <w:rPr>
          <w:rFonts w:ascii="Arial" w:hAnsi="Arial" w:cs="Arial"/>
          <w:sz w:val="22"/>
          <w:szCs w:val="22"/>
        </w:rPr>
        <w:t xml:space="preserve">TFRS 15 supersedes the following accounting standards together with related interpretations. </w:t>
      </w:r>
    </w:p>
    <w:tbl>
      <w:tblPr>
        <w:tblW w:w="9450" w:type="dxa"/>
        <w:tblInd w:w="468" w:type="dxa"/>
        <w:tblLayout w:type="fixed"/>
        <w:tblLook w:val="04A0" w:firstRow="1" w:lastRow="0" w:firstColumn="1" w:lastColumn="0" w:noHBand="0" w:noVBand="1"/>
      </w:tblPr>
      <w:tblGrid>
        <w:gridCol w:w="3240"/>
        <w:gridCol w:w="6210"/>
      </w:tblGrid>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TAS 11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Construction Contracts</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TAS 18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Revenue</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TSIC 31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Revenue - Barter Transactions Involving Advertising Services</w:t>
            </w:r>
          </w:p>
        </w:tc>
      </w:tr>
      <w:tr w:rsidR="00CE039C" w:rsidRPr="003E2E26" w:rsidTr="002E33B2">
        <w:trPr>
          <w:trHeight w:val="237"/>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TFRIC 13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Customer Loyalty Programmes</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TFRIC 15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Agreements for the Construction of Real Estate</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TFRIC 18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Transfers of Assets from Customers</w:t>
            </w:r>
          </w:p>
        </w:tc>
      </w:tr>
    </w:tbl>
    <w:p w:rsidR="00CE039C" w:rsidRPr="003E2E26" w:rsidRDefault="00CE039C" w:rsidP="00CE039C">
      <w:pPr>
        <w:spacing w:before="240" w:after="120" w:line="380" w:lineRule="exact"/>
        <w:ind w:left="540"/>
        <w:jc w:val="thaiDistribute"/>
        <w:rPr>
          <w:rFonts w:ascii="Arial" w:hAnsi="Arial" w:cs="Arial"/>
          <w:sz w:val="22"/>
          <w:szCs w:val="22"/>
        </w:rPr>
      </w:pPr>
      <w:r w:rsidRPr="003E2E26">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E039C" w:rsidRPr="003E2E26" w:rsidRDefault="00CE039C" w:rsidP="00CE039C">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r>
      <w:r w:rsidRPr="003E2E26">
        <w:rPr>
          <w:rFonts w:ascii="Arial" w:hAnsi="Arial" w:cs="Arial"/>
          <w:sz w:val="22"/>
          <w:szCs w:val="22"/>
        </w:rPr>
        <w:tab/>
        <w:t>This standard does not have any significant impact on the Company’s financial statements.</w:t>
      </w:r>
    </w:p>
    <w:p w:rsidR="00CE039C" w:rsidRPr="003E2E26" w:rsidRDefault="00CE039C" w:rsidP="00CE039C">
      <w:pPr>
        <w:spacing w:before="120" w:after="120" w:line="380" w:lineRule="exact"/>
        <w:ind w:left="540" w:hanging="540"/>
        <w:jc w:val="thaiDistribute"/>
        <w:rPr>
          <w:rFonts w:ascii="Arial" w:hAnsi="Arial" w:cs="Arial"/>
          <w:b/>
          <w:bCs/>
          <w:sz w:val="22"/>
          <w:szCs w:val="22"/>
        </w:rPr>
      </w:pPr>
      <w:r w:rsidRPr="003E2E26">
        <w:rPr>
          <w:rFonts w:ascii="Arial" w:eastAsia="Arial Unicode MS" w:hAnsi="Arial" w:cs="Arial"/>
          <w:b/>
          <w:bCs/>
          <w:sz w:val="22"/>
          <w:szCs w:val="22"/>
        </w:rPr>
        <w:br w:type="page"/>
      </w:r>
      <w:r w:rsidRPr="003E2E26">
        <w:rPr>
          <w:rFonts w:ascii="Arial" w:hAnsi="Arial" w:cs="Arial"/>
          <w:b/>
          <w:bCs/>
          <w:sz w:val="22"/>
          <w:szCs w:val="22"/>
        </w:rPr>
        <w:lastRenderedPageBreak/>
        <w:t xml:space="preserve">(b) </w:t>
      </w:r>
      <w:r w:rsidRPr="003E2E26">
        <w:rPr>
          <w:rFonts w:ascii="Arial" w:hAnsi="Arial" w:cs="Arial"/>
          <w:b/>
          <w:bCs/>
          <w:sz w:val="22"/>
          <w:szCs w:val="22"/>
        </w:rPr>
        <w:tab/>
        <w:t xml:space="preserve">Financial reporting standards that </w:t>
      </w:r>
      <w:r w:rsidR="00AC2596" w:rsidRPr="003E2E26">
        <w:rPr>
          <w:rFonts w:ascii="Arial" w:hAnsi="Arial" w:cs="Arial"/>
          <w:b/>
          <w:bCs/>
          <w:sz w:val="22"/>
          <w:szCs w:val="22"/>
        </w:rPr>
        <w:t>will beco</w:t>
      </w:r>
      <w:r w:rsidRPr="003E2E26">
        <w:rPr>
          <w:rFonts w:ascii="Arial" w:hAnsi="Arial" w:cs="Arial"/>
          <w:b/>
          <w:bCs/>
          <w:sz w:val="22"/>
          <w:szCs w:val="22"/>
        </w:rPr>
        <w:t>me effective for fiscal years beginning on or after 1 January 2020</w:t>
      </w:r>
    </w:p>
    <w:p w:rsidR="00DB2912" w:rsidRDefault="00DB2912" w:rsidP="00CE039C">
      <w:pPr>
        <w:spacing w:before="120" w:after="120" w:line="380" w:lineRule="exact"/>
        <w:ind w:left="540" w:hanging="7"/>
        <w:jc w:val="thaiDistribute"/>
        <w:rPr>
          <w:rFonts w:ascii="Arial" w:eastAsia="Arial Unicode MS" w:hAnsi="Arial" w:cs="Arial"/>
          <w:sz w:val="22"/>
          <w:szCs w:val="22"/>
        </w:rPr>
      </w:pPr>
      <w:r w:rsidRPr="00DB2912">
        <w:rPr>
          <w:rFonts w:ascii="Arial" w:eastAsia="Arial Unicode MS" w:hAnsi="Arial" w:cs="Arial"/>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CE039C" w:rsidRPr="003E2E26" w:rsidRDefault="00CE039C" w:rsidP="00CE039C">
      <w:pPr>
        <w:spacing w:before="120" w:after="120" w:line="380" w:lineRule="exact"/>
        <w:ind w:left="540" w:hanging="7"/>
        <w:jc w:val="thaiDistribute"/>
        <w:rPr>
          <w:rFonts w:ascii="Arial" w:hAnsi="Arial" w:cs="Arial"/>
          <w:b/>
          <w:bCs/>
          <w:sz w:val="22"/>
          <w:szCs w:val="22"/>
        </w:rPr>
      </w:pPr>
      <w:r w:rsidRPr="003E2E26">
        <w:rPr>
          <w:rFonts w:ascii="Arial" w:hAnsi="Arial" w:cs="Arial"/>
          <w:b/>
          <w:bCs/>
          <w:sz w:val="22"/>
          <w:szCs w:val="22"/>
        </w:rPr>
        <w:t>Financial reporting standards related to financial instruments</w:t>
      </w:r>
    </w:p>
    <w:p w:rsidR="00CE039C" w:rsidRPr="003E2E26" w:rsidRDefault="00CE039C" w:rsidP="00CE039C">
      <w:pPr>
        <w:spacing w:before="120" w:after="120" w:line="380" w:lineRule="exact"/>
        <w:ind w:left="540" w:hanging="7"/>
        <w:jc w:val="thaiDistribute"/>
        <w:rPr>
          <w:rFonts w:ascii="Arial" w:eastAsia="Arial Unicode MS" w:hAnsi="Arial" w:cs="Arial"/>
          <w:sz w:val="22"/>
          <w:szCs w:val="22"/>
        </w:rPr>
      </w:pPr>
      <w:r w:rsidRPr="003E2E26">
        <w:rPr>
          <w:rFonts w:ascii="Arial" w:eastAsia="Arial Unicode MS" w:hAnsi="Arial" w:cs="Arial"/>
          <w:sz w:val="22"/>
          <w:szCs w:val="22"/>
        </w:rPr>
        <w:t>A set of TFRSs related to financial instruments consists of five accounting standards and interpretations, as follows:</w:t>
      </w:r>
    </w:p>
    <w:tbl>
      <w:tblPr>
        <w:tblW w:w="9198" w:type="dxa"/>
        <w:tblInd w:w="450" w:type="dxa"/>
        <w:tblLook w:val="01E0" w:firstRow="1" w:lastRow="1" w:firstColumn="1" w:lastColumn="1" w:noHBand="0" w:noVBand="0"/>
      </w:tblPr>
      <w:tblGrid>
        <w:gridCol w:w="2718"/>
        <w:gridCol w:w="6480"/>
      </w:tblGrid>
      <w:tr w:rsidR="00CE039C" w:rsidRPr="003E2E26" w:rsidTr="008D7AE9">
        <w:tc>
          <w:tcPr>
            <w:tcW w:w="9198" w:type="dxa"/>
            <w:gridSpan w:val="2"/>
          </w:tcPr>
          <w:p w:rsidR="00CE039C" w:rsidRPr="003E2E26" w:rsidRDefault="00AC2596" w:rsidP="002E33B2">
            <w:pPr>
              <w:tabs>
                <w:tab w:val="left" w:pos="960"/>
              </w:tabs>
              <w:spacing w:line="380" w:lineRule="exact"/>
              <w:ind w:left="192" w:right="-18" w:hanging="192"/>
              <w:jc w:val="thaiDistribute"/>
              <w:rPr>
                <w:rFonts w:ascii="Arial" w:hAnsi="Arial" w:cs="Arial"/>
                <w:sz w:val="22"/>
                <w:szCs w:val="22"/>
                <w:cs/>
                <w:lang w:val="th-TH"/>
              </w:rPr>
            </w:pPr>
            <w:r w:rsidRPr="003E2E26">
              <w:rPr>
                <w:rFonts w:ascii="Arial" w:eastAsia="Calibri" w:hAnsi="Arial" w:cs="Arial"/>
                <w:sz w:val="22"/>
                <w:szCs w:val="22"/>
              </w:rPr>
              <w:t>Financial Reporting S</w:t>
            </w:r>
            <w:r w:rsidR="00CE039C" w:rsidRPr="003E2E26">
              <w:rPr>
                <w:rFonts w:ascii="Arial" w:eastAsia="Calibri" w:hAnsi="Arial" w:cs="Arial"/>
                <w:sz w:val="22"/>
                <w:szCs w:val="22"/>
              </w:rPr>
              <w:t>tandards:</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TFRS 7</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Financial Instruments: Disclosures</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 xml:space="preserve">TFRS 9 </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Financial Instruments</w:t>
            </w:r>
          </w:p>
        </w:tc>
      </w:tr>
      <w:tr w:rsidR="00CE039C" w:rsidRPr="003E2E26" w:rsidTr="008D7AE9">
        <w:tc>
          <w:tcPr>
            <w:tcW w:w="9198" w:type="dxa"/>
            <w:gridSpan w:val="2"/>
          </w:tcPr>
          <w:p w:rsidR="00CE039C" w:rsidRPr="003E2E26" w:rsidRDefault="00AC2596" w:rsidP="002E33B2">
            <w:pPr>
              <w:tabs>
                <w:tab w:val="left" w:pos="1440"/>
                <w:tab w:val="left" w:pos="4111"/>
              </w:tabs>
              <w:spacing w:line="380" w:lineRule="exact"/>
              <w:jc w:val="thaiDistribute"/>
              <w:outlineLvl w:val="0"/>
              <w:rPr>
                <w:rFonts w:ascii="Arial" w:eastAsia="Calibri" w:hAnsi="Arial" w:cs="Arial"/>
                <w:sz w:val="22"/>
                <w:szCs w:val="22"/>
                <w:cs/>
              </w:rPr>
            </w:pPr>
            <w:r w:rsidRPr="003E2E26">
              <w:rPr>
                <w:rFonts w:ascii="Arial" w:eastAsia="Calibri" w:hAnsi="Arial" w:cs="Arial"/>
                <w:sz w:val="22"/>
                <w:szCs w:val="22"/>
              </w:rPr>
              <w:t>Accounting S</w:t>
            </w:r>
            <w:r w:rsidR="00CE039C" w:rsidRPr="003E2E26">
              <w:rPr>
                <w:rFonts w:ascii="Arial" w:eastAsia="Calibri" w:hAnsi="Arial" w:cs="Arial"/>
                <w:sz w:val="22"/>
                <w:szCs w:val="22"/>
              </w:rPr>
              <w:t>tandard:</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 xml:space="preserve">TAS 32 </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Financial Instruments: Presentation</w:t>
            </w:r>
          </w:p>
        </w:tc>
      </w:tr>
      <w:tr w:rsidR="00CE039C" w:rsidRPr="003E2E26" w:rsidTr="008D7AE9">
        <w:tc>
          <w:tcPr>
            <w:tcW w:w="9198" w:type="dxa"/>
            <w:gridSpan w:val="2"/>
          </w:tcPr>
          <w:p w:rsidR="00CE039C" w:rsidRPr="003E2E26" w:rsidRDefault="00CE039C" w:rsidP="002E33B2">
            <w:pPr>
              <w:tabs>
                <w:tab w:val="left" w:pos="960"/>
              </w:tabs>
              <w:spacing w:line="380" w:lineRule="exact"/>
              <w:ind w:left="192" w:right="-18" w:hanging="192"/>
              <w:jc w:val="thaiDistribute"/>
              <w:rPr>
                <w:rFonts w:ascii="Arial" w:hAnsi="Arial" w:cs="Arial"/>
                <w:sz w:val="22"/>
                <w:szCs w:val="22"/>
                <w:cs/>
              </w:rPr>
            </w:pPr>
            <w:r w:rsidRPr="003E2E26">
              <w:rPr>
                <w:rFonts w:ascii="Arial" w:eastAsia="Calibri" w:hAnsi="Arial" w:cs="Arial"/>
                <w:sz w:val="22"/>
                <w:szCs w:val="22"/>
              </w:rPr>
              <w:t>Financial Reporting Standard Interpretations:</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 xml:space="preserve">TFRIC 16 </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Hedges of a Net Investment in a Foreign Operation</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TFRIC 19</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Extinguishing Financial Liabilities with Equity Instruments</w:t>
            </w:r>
          </w:p>
        </w:tc>
      </w:tr>
    </w:tbl>
    <w:p w:rsidR="00CE039C" w:rsidRPr="003E2E26" w:rsidRDefault="00CE039C" w:rsidP="00CE039C">
      <w:pPr>
        <w:tabs>
          <w:tab w:val="left" w:pos="360"/>
          <w:tab w:val="left" w:pos="4140"/>
          <w:tab w:val="left" w:pos="6390"/>
        </w:tabs>
        <w:spacing w:before="240" w:after="120" w:line="380" w:lineRule="exact"/>
        <w:ind w:left="547" w:hanging="547"/>
        <w:jc w:val="both"/>
        <w:rPr>
          <w:rFonts w:ascii="Arial" w:eastAsia="Arial Unicode MS" w:hAnsi="Arial" w:cs="Arial"/>
          <w:sz w:val="22"/>
          <w:szCs w:val="22"/>
        </w:rPr>
      </w:pPr>
      <w:r w:rsidRPr="003E2E26">
        <w:rPr>
          <w:rFonts w:ascii="Arial" w:eastAsia="Arial Unicode MS" w:hAnsi="Arial" w:cs="Arial"/>
          <w:sz w:val="22"/>
          <w:szCs w:val="22"/>
        </w:rPr>
        <w:tab/>
      </w:r>
      <w:r w:rsidRPr="003E2E26">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 xml:space="preserve">cancelled.   </w:t>
      </w:r>
    </w:p>
    <w:p w:rsidR="00CE039C" w:rsidRPr="003E2E26" w:rsidRDefault="00CE039C" w:rsidP="00CE039C">
      <w:pPr>
        <w:spacing w:before="120" w:after="120" w:line="380" w:lineRule="exact"/>
        <w:ind w:left="547"/>
        <w:rPr>
          <w:rFonts w:ascii="Arial" w:eastAsia="Arial Unicode MS" w:hAnsi="Arial" w:cs="Arial"/>
          <w:sz w:val="22"/>
          <w:szCs w:val="22"/>
        </w:rPr>
      </w:pPr>
      <w:r w:rsidRPr="003E2E26">
        <w:rPr>
          <w:rFonts w:ascii="Arial" w:eastAsia="Arial Unicode MS" w:hAnsi="Arial" w:cs="Arial"/>
          <w:sz w:val="22"/>
          <w:szCs w:val="22"/>
        </w:rPr>
        <w:t>The management of the Company is currently evaluating the impact of these standards to the financial statements in the year when they are adopted.</w:t>
      </w:r>
    </w:p>
    <w:p w:rsidR="00CE039C" w:rsidRPr="003E2E26" w:rsidRDefault="00CE039C" w:rsidP="00CE039C">
      <w:pPr>
        <w:spacing w:before="120" w:after="120" w:line="380" w:lineRule="exact"/>
        <w:ind w:left="547"/>
        <w:rPr>
          <w:rFonts w:ascii="Arial" w:hAnsi="Arial" w:cs="Arial"/>
          <w:b/>
          <w:bCs/>
          <w:sz w:val="22"/>
          <w:szCs w:val="22"/>
        </w:rPr>
      </w:pPr>
      <w:r w:rsidRPr="003E2E26">
        <w:rPr>
          <w:rFonts w:ascii="Arial" w:hAnsi="Arial" w:cs="Arial"/>
          <w:b/>
          <w:bCs/>
          <w:sz w:val="22"/>
          <w:szCs w:val="22"/>
        </w:rPr>
        <w:br w:type="page"/>
      </w:r>
      <w:r w:rsidRPr="003E2E26">
        <w:rPr>
          <w:rFonts w:ascii="Arial" w:hAnsi="Arial" w:cs="Arial"/>
          <w:b/>
          <w:bCs/>
          <w:sz w:val="22"/>
          <w:szCs w:val="22"/>
        </w:rPr>
        <w:lastRenderedPageBreak/>
        <w:t>TFRS 16 Leases</w:t>
      </w:r>
    </w:p>
    <w:p w:rsidR="00CE039C" w:rsidRPr="003E2E26"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3E2E26">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 xml:space="preserve">is low value. </w:t>
      </w:r>
    </w:p>
    <w:p w:rsidR="00CE039C" w:rsidRPr="003E2E26"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3E2E26">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CE039C" w:rsidRPr="003E2E26"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3E2E26">
        <w:rPr>
          <w:rFonts w:ascii="Arial" w:eastAsia="Arial Unicode MS" w:hAnsi="Arial" w:cs="Arial"/>
          <w:sz w:val="22"/>
          <w:szCs w:val="22"/>
        </w:rPr>
        <w:t>The management of the Company is currently evaluating the impact of this standard on the financial statements in the year when it is adopted.</w:t>
      </w:r>
    </w:p>
    <w:p w:rsidR="00CE039C" w:rsidRPr="003E2E26" w:rsidRDefault="00CE039C" w:rsidP="00CE039C">
      <w:pPr>
        <w:spacing w:before="120" w:after="120" w:line="380" w:lineRule="exact"/>
        <w:ind w:left="547" w:hanging="547"/>
        <w:jc w:val="thaiDistribute"/>
        <w:rPr>
          <w:rFonts w:ascii="Arial" w:hAnsi="Arial" w:cs="Arial"/>
          <w:b/>
          <w:bCs/>
          <w:sz w:val="22"/>
          <w:szCs w:val="22"/>
        </w:rPr>
      </w:pPr>
      <w:r w:rsidRPr="003E2E26">
        <w:rPr>
          <w:rFonts w:ascii="Arial" w:hAnsi="Arial" w:cs="Arial"/>
          <w:b/>
          <w:bCs/>
          <w:sz w:val="22"/>
          <w:szCs w:val="22"/>
        </w:rPr>
        <w:t>1.4</w:t>
      </w:r>
      <w:r w:rsidRPr="003E2E26">
        <w:rPr>
          <w:rFonts w:ascii="Arial" w:hAnsi="Arial" w:cs="Arial"/>
          <w:b/>
          <w:bCs/>
          <w:sz w:val="22"/>
          <w:szCs w:val="22"/>
        </w:rPr>
        <w:tab/>
        <w:t>Significant accounting policies</w:t>
      </w:r>
    </w:p>
    <w:p w:rsidR="00CE039C" w:rsidRPr="003E2E26" w:rsidRDefault="00CE039C" w:rsidP="00CE039C">
      <w:pPr>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t>The interim financial statements are prepared using the same accounting policies and methods of computation as were used for the financial s</w:t>
      </w:r>
      <w:r w:rsidR="00AC2596" w:rsidRPr="003E2E26">
        <w:rPr>
          <w:rFonts w:ascii="Arial" w:hAnsi="Arial" w:cs="Arial"/>
          <w:sz w:val="22"/>
          <w:szCs w:val="22"/>
        </w:rPr>
        <w:t>tatements for the year ended</w:t>
      </w:r>
      <w:r w:rsidRPr="003E2E26">
        <w:rPr>
          <w:rFonts w:ascii="Arial" w:hAnsi="Arial" w:cs="Arial"/>
          <w:sz w:val="22"/>
          <w:szCs w:val="22"/>
        </w:rPr>
        <w:t xml:space="preserve"> 31 December 2018, except for the change in the accounting policies due to the adoption of TFRS 15, </w:t>
      </w:r>
      <w:r w:rsidRPr="003E2E26">
        <w:rPr>
          <w:rFonts w:ascii="Arial" w:hAnsi="Arial" w:cs="Arial"/>
          <w:i/>
          <w:iCs/>
          <w:sz w:val="22"/>
          <w:szCs w:val="22"/>
        </w:rPr>
        <w:t>Revenue from Contracts with Customers</w:t>
      </w:r>
      <w:r w:rsidRPr="003E2E26">
        <w:rPr>
          <w:rFonts w:ascii="Arial" w:hAnsi="Arial" w:cs="Arial"/>
          <w:sz w:val="22"/>
          <w:szCs w:val="22"/>
        </w:rPr>
        <w:t>, as follows:</w:t>
      </w:r>
    </w:p>
    <w:p w:rsidR="00CE039C" w:rsidRPr="003E2E26" w:rsidRDefault="00CE039C" w:rsidP="00CE039C">
      <w:pPr>
        <w:spacing w:before="120" w:after="120" w:line="380" w:lineRule="exact"/>
        <w:ind w:left="547" w:hanging="630"/>
        <w:jc w:val="thaiDistribute"/>
        <w:rPr>
          <w:rFonts w:ascii="Arial" w:hAnsi="Arial" w:cs="Arial"/>
          <w:b/>
          <w:bCs/>
          <w:sz w:val="22"/>
          <w:szCs w:val="22"/>
          <w:cs/>
        </w:rPr>
      </w:pPr>
      <w:r w:rsidRPr="003E2E26">
        <w:rPr>
          <w:rFonts w:ascii="Arial" w:hAnsi="Arial" w:cs="Arial"/>
          <w:b/>
          <w:bCs/>
          <w:sz w:val="22"/>
          <w:szCs w:val="22"/>
        </w:rPr>
        <w:tab/>
        <w:t xml:space="preserve">Revenue recognition </w:t>
      </w:r>
    </w:p>
    <w:p w:rsidR="00CE039C" w:rsidRPr="003E2E26" w:rsidRDefault="00CE039C" w:rsidP="00CE039C">
      <w:pPr>
        <w:spacing w:before="120" w:after="120" w:line="380" w:lineRule="exact"/>
        <w:ind w:left="547"/>
        <w:jc w:val="thaiDistribute"/>
        <w:rPr>
          <w:rFonts w:ascii="Arial" w:hAnsi="Arial" w:cs="Arial"/>
          <w:b/>
          <w:bCs/>
          <w:i/>
          <w:iCs/>
          <w:sz w:val="22"/>
          <w:szCs w:val="22"/>
        </w:rPr>
      </w:pPr>
      <w:r w:rsidRPr="003E2E26">
        <w:rPr>
          <w:rFonts w:ascii="Arial" w:hAnsi="Arial" w:cs="Arial"/>
          <w:b/>
          <w:bCs/>
          <w:i/>
          <w:iCs/>
          <w:sz w:val="22"/>
          <w:szCs w:val="22"/>
        </w:rPr>
        <w:t xml:space="preserve">Sale of goods </w:t>
      </w:r>
    </w:p>
    <w:p w:rsidR="00CE039C" w:rsidRPr="003E2E26" w:rsidRDefault="00CE039C" w:rsidP="00CE039C">
      <w:pPr>
        <w:spacing w:before="120" w:after="120" w:line="380" w:lineRule="exact"/>
        <w:ind w:left="547"/>
        <w:jc w:val="thaiDistribute"/>
        <w:rPr>
          <w:rFonts w:ascii="Arial" w:hAnsi="Arial" w:cs="Arial"/>
          <w:sz w:val="22"/>
          <w:szCs w:val="22"/>
        </w:rPr>
      </w:pPr>
      <w:r w:rsidRPr="003E2E26">
        <w:rPr>
          <w:rFonts w:ascii="Arial" w:hAnsi="Arial"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8D7AE9" w:rsidRPr="003E2E26" w:rsidRDefault="008D7AE9" w:rsidP="008D7AE9">
      <w:pPr>
        <w:spacing w:before="120" w:after="120" w:line="380" w:lineRule="exact"/>
        <w:ind w:left="547"/>
        <w:jc w:val="thaiDistribute"/>
        <w:rPr>
          <w:rFonts w:ascii="Arial" w:hAnsi="Arial" w:cs="Arial"/>
          <w:sz w:val="22"/>
          <w:szCs w:val="22"/>
        </w:rPr>
      </w:pPr>
      <w:r w:rsidRPr="003E2E26">
        <w:rPr>
          <w:rFonts w:ascii="Arial" w:hAnsi="Arial" w:cs="Arial"/>
          <w:sz w:val="22"/>
          <w:szCs w:val="22"/>
        </w:rPr>
        <w:t>When a contract provided a customer with a right to return the goods within a specified period, the Company recognise</w:t>
      </w:r>
      <w:r w:rsidR="003406EC" w:rsidRPr="003E2E26">
        <w:rPr>
          <w:rFonts w:ascii="Arial" w:hAnsi="Arial" w:cs="Arial"/>
          <w:sz w:val="22"/>
          <w:szCs w:val="22"/>
        </w:rPr>
        <w:t>s</w:t>
      </w:r>
      <w:r w:rsidRPr="003E2E26">
        <w:rPr>
          <w:rFonts w:ascii="Arial" w:hAnsi="Arial" w:cs="Arial"/>
          <w:sz w:val="22"/>
          <w:szCs w:val="22"/>
        </w:rPr>
        <w:t xml:space="preserve"> the amount ultimately expected they will have to return to customers as a refund liability and recognise</w:t>
      </w:r>
      <w:r w:rsidR="00427173" w:rsidRPr="003E2E26">
        <w:rPr>
          <w:rFonts w:ascii="Arial" w:hAnsi="Arial" w:cs="Arial"/>
          <w:sz w:val="22"/>
          <w:szCs w:val="28"/>
        </w:rPr>
        <w:t>s</w:t>
      </w:r>
      <w:r w:rsidRPr="003E2E26">
        <w:rPr>
          <w:rFonts w:ascii="Arial" w:hAnsi="Arial" w:cs="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rsidR="008D7AE9" w:rsidRPr="003E2E26" w:rsidRDefault="008D7AE9" w:rsidP="008D7AE9">
      <w:pPr>
        <w:rPr>
          <w:rFonts w:ascii="Arial" w:hAnsi="Arial" w:cs="Arial"/>
          <w:szCs w:val="28"/>
        </w:rPr>
      </w:pPr>
    </w:p>
    <w:p w:rsidR="008D7AE9" w:rsidRPr="003E2E26" w:rsidRDefault="008D7AE9" w:rsidP="00CE039C">
      <w:pPr>
        <w:spacing w:before="120" w:after="120" w:line="380" w:lineRule="exact"/>
        <w:ind w:left="547"/>
        <w:jc w:val="thaiDistribute"/>
        <w:rPr>
          <w:rFonts w:ascii="Arial" w:hAnsi="Arial" w:cs="Arial"/>
          <w:sz w:val="22"/>
          <w:szCs w:val="22"/>
        </w:rPr>
      </w:pPr>
    </w:p>
    <w:p w:rsidR="00CE039C" w:rsidRPr="003E2E26" w:rsidRDefault="00CE039C" w:rsidP="009211B5">
      <w:pPr>
        <w:spacing w:after="80" w:line="380" w:lineRule="exact"/>
        <w:ind w:left="547" w:hanging="547"/>
        <w:jc w:val="thaiDistribute"/>
        <w:rPr>
          <w:rFonts w:ascii="Arial" w:hAnsi="Arial" w:cs="Arial"/>
          <w:b/>
          <w:bCs/>
          <w:sz w:val="22"/>
          <w:szCs w:val="22"/>
        </w:rPr>
      </w:pPr>
    </w:p>
    <w:p w:rsidR="00CE039C" w:rsidRPr="003E2E26" w:rsidRDefault="00CE039C" w:rsidP="009211B5">
      <w:pPr>
        <w:spacing w:after="80" w:line="380" w:lineRule="exact"/>
        <w:ind w:left="547" w:hanging="547"/>
        <w:jc w:val="thaiDistribute"/>
        <w:rPr>
          <w:rFonts w:ascii="Arial" w:hAnsi="Arial" w:cs="Arial"/>
          <w:b/>
          <w:bCs/>
          <w:sz w:val="22"/>
          <w:szCs w:val="22"/>
        </w:rPr>
      </w:pPr>
    </w:p>
    <w:p w:rsidR="00CE039C" w:rsidRPr="003E2E26" w:rsidRDefault="00CE039C" w:rsidP="009211B5">
      <w:pPr>
        <w:spacing w:after="80" w:line="380" w:lineRule="exact"/>
        <w:ind w:left="547" w:hanging="547"/>
        <w:jc w:val="thaiDistribute"/>
        <w:rPr>
          <w:rFonts w:ascii="Arial" w:hAnsi="Arial" w:cs="Arial"/>
          <w:b/>
          <w:bCs/>
          <w:sz w:val="22"/>
          <w:szCs w:val="22"/>
        </w:rPr>
      </w:pPr>
    </w:p>
    <w:p w:rsidR="00CE039C" w:rsidRPr="003E2E26" w:rsidRDefault="00CE039C">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7B78E2" w:rsidRPr="003E2E26" w:rsidRDefault="00F53F31" w:rsidP="00F5482A">
      <w:pPr>
        <w:spacing w:before="120" w:after="120" w:line="360" w:lineRule="exact"/>
        <w:ind w:left="547" w:hanging="547"/>
        <w:jc w:val="thaiDistribute"/>
        <w:rPr>
          <w:rFonts w:ascii="Arial" w:hAnsi="Arial" w:cs="Arial"/>
          <w:b/>
          <w:bCs/>
          <w:sz w:val="22"/>
          <w:szCs w:val="22"/>
        </w:rPr>
      </w:pPr>
      <w:r w:rsidRPr="003E2E26">
        <w:rPr>
          <w:rFonts w:ascii="Arial" w:hAnsi="Arial" w:cs="Arial"/>
          <w:b/>
          <w:bCs/>
          <w:sz w:val="22"/>
          <w:szCs w:val="22"/>
        </w:rPr>
        <w:lastRenderedPageBreak/>
        <w:t>2</w:t>
      </w:r>
      <w:r w:rsidR="007B78E2" w:rsidRPr="003E2E26">
        <w:rPr>
          <w:rFonts w:ascii="Arial" w:hAnsi="Arial" w:cs="Arial"/>
          <w:b/>
          <w:bCs/>
          <w:sz w:val="22"/>
          <w:szCs w:val="22"/>
        </w:rPr>
        <w:t xml:space="preserve">. </w:t>
      </w:r>
      <w:r w:rsidR="008D28B4" w:rsidRPr="003E2E26">
        <w:rPr>
          <w:rFonts w:ascii="Arial" w:hAnsi="Arial" w:cs="Arial"/>
          <w:b/>
          <w:bCs/>
          <w:sz w:val="22"/>
          <w:szCs w:val="22"/>
        </w:rPr>
        <w:tab/>
      </w:r>
      <w:r w:rsidR="007B78E2" w:rsidRPr="003E2E26">
        <w:rPr>
          <w:rFonts w:ascii="Arial" w:hAnsi="Arial" w:cs="Arial"/>
          <w:b/>
          <w:bCs/>
          <w:sz w:val="22"/>
          <w:szCs w:val="22"/>
        </w:rPr>
        <w:t>Short-term investments</w:t>
      </w:r>
    </w:p>
    <w:p w:rsidR="007B78E2" w:rsidRPr="003E2E26" w:rsidRDefault="007B78E2" w:rsidP="00F5482A">
      <w:pPr>
        <w:spacing w:before="120" w:after="120" w:line="360" w:lineRule="exact"/>
        <w:ind w:left="547" w:hanging="547"/>
        <w:jc w:val="thaiDistribute"/>
        <w:rPr>
          <w:rFonts w:ascii="Arial" w:hAnsi="Arial" w:cs="Arial"/>
          <w:spacing w:val="-2"/>
          <w:sz w:val="22"/>
          <w:szCs w:val="22"/>
        </w:rPr>
      </w:pPr>
      <w:r w:rsidRPr="003E2E26">
        <w:rPr>
          <w:rFonts w:ascii="Arial" w:hAnsi="Arial" w:cs="Arial"/>
          <w:b/>
          <w:bCs/>
          <w:sz w:val="22"/>
          <w:szCs w:val="22"/>
        </w:rPr>
        <w:t xml:space="preserve">  </w:t>
      </w:r>
      <w:r w:rsidRPr="003E2E26">
        <w:rPr>
          <w:rFonts w:ascii="Arial" w:hAnsi="Arial" w:cs="Arial"/>
          <w:b/>
          <w:bCs/>
          <w:sz w:val="22"/>
          <w:szCs w:val="22"/>
        </w:rPr>
        <w:tab/>
      </w:r>
      <w:r w:rsidRPr="003E2E26">
        <w:rPr>
          <w:rFonts w:ascii="Arial" w:hAnsi="Arial" w:cs="Arial"/>
          <w:spacing w:val="-2"/>
          <w:sz w:val="22"/>
          <w:szCs w:val="22"/>
        </w:rPr>
        <w:t xml:space="preserve">As at </w:t>
      </w:r>
      <w:r w:rsidR="000A20A4">
        <w:rPr>
          <w:rFonts w:ascii="Arial" w:hAnsi="Arial" w:cs="Arial"/>
          <w:spacing w:val="-2"/>
          <w:sz w:val="22"/>
          <w:szCs w:val="22"/>
        </w:rPr>
        <w:t>30 September</w:t>
      </w:r>
      <w:r w:rsidR="00F5482A" w:rsidRPr="003E2E26">
        <w:rPr>
          <w:rFonts w:ascii="Arial" w:hAnsi="Arial" w:cs="Arial"/>
          <w:spacing w:val="-2"/>
          <w:sz w:val="22"/>
          <w:szCs w:val="22"/>
        </w:rPr>
        <w:t xml:space="preserve"> 2019</w:t>
      </w:r>
      <w:r w:rsidRPr="003E2E26">
        <w:rPr>
          <w:rFonts w:ascii="Arial" w:hAnsi="Arial" w:cs="Arial"/>
          <w:spacing w:val="-2"/>
          <w:sz w:val="22"/>
          <w:szCs w:val="22"/>
        </w:rPr>
        <w:t xml:space="preserve"> and </w:t>
      </w:r>
      <w:r w:rsidR="00BD3748" w:rsidRPr="003E2E26">
        <w:rPr>
          <w:rFonts w:ascii="Arial" w:hAnsi="Arial" w:cs="Arial"/>
          <w:spacing w:val="-2"/>
          <w:sz w:val="22"/>
          <w:szCs w:val="22"/>
        </w:rPr>
        <w:t xml:space="preserve">31 December </w:t>
      </w:r>
      <w:r w:rsidR="00556440" w:rsidRPr="003E2E26">
        <w:rPr>
          <w:rFonts w:ascii="Arial" w:hAnsi="Arial" w:cs="Arial"/>
          <w:spacing w:val="-2"/>
          <w:sz w:val="22"/>
          <w:szCs w:val="22"/>
        </w:rPr>
        <w:t>2018</w:t>
      </w:r>
      <w:r w:rsidRPr="003E2E26">
        <w:rPr>
          <w:rFonts w:ascii="Arial" w:hAnsi="Arial" w:cs="Arial"/>
          <w:spacing w:val="-2"/>
          <w:sz w:val="22"/>
          <w:szCs w:val="22"/>
        </w:rPr>
        <w:t xml:space="preserve">, short-term investments consisted of the following:  </w:t>
      </w:r>
    </w:p>
    <w:tbl>
      <w:tblPr>
        <w:tblW w:w="9090" w:type="dxa"/>
        <w:tblInd w:w="450" w:type="dxa"/>
        <w:tblLayout w:type="fixed"/>
        <w:tblLook w:val="0000" w:firstRow="0" w:lastRow="0" w:firstColumn="0" w:lastColumn="0" w:noHBand="0" w:noVBand="0"/>
      </w:tblPr>
      <w:tblGrid>
        <w:gridCol w:w="5940"/>
        <w:gridCol w:w="1584"/>
        <w:gridCol w:w="1566"/>
      </w:tblGrid>
      <w:tr w:rsidR="009211B5" w:rsidRPr="003E2E26" w:rsidTr="00D76222">
        <w:trPr>
          <w:trHeight w:val="243"/>
        </w:trPr>
        <w:tc>
          <w:tcPr>
            <w:tcW w:w="9090" w:type="dxa"/>
            <w:gridSpan w:val="3"/>
            <w:vAlign w:val="bottom"/>
          </w:tcPr>
          <w:p w:rsidR="009211B5" w:rsidRPr="003E2E26" w:rsidRDefault="009211B5" w:rsidP="00CE039C">
            <w:pPr>
              <w:tabs>
                <w:tab w:val="left" w:pos="720"/>
              </w:tabs>
              <w:spacing w:line="360" w:lineRule="exact"/>
              <w:ind w:left="-18"/>
              <w:jc w:val="right"/>
              <w:rPr>
                <w:rFonts w:ascii="Arial" w:eastAsia="Arial Unicode MS" w:hAnsi="Arial" w:cs="Arial"/>
                <w:sz w:val="22"/>
                <w:szCs w:val="22"/>
              </w:rPr>
            </w:pPr>
            <w:r w:rsidRPr="003E2E26">
              <w:rPr>
                <w:rFonts w:ascii="Arial" w:hAnsi="Arial" w:cs="Arial"/>
                <w:sz w:val="22"/>
                <w:szCs w:val="22"/>
              </w:rPr>
              <w:t>(Unit: Thousand Baht)</w:t>
            </w:r>
          </w:p>
        </w:tc>
      </w:tr>
      <w:tr w:rsidR="00491E2F" w:rsidRPr="003E2E26" w:rsidTr="00F14617">
        <w:trPr>
          <w:trHeight w:val="482"/>
        </w:trPr>
        <w:tc>
          <w:tcPr>
            <w:tcW w:w="5940" w:type="dxa"/>
            <w:vAlign w:val="bottom"/>
          </w:tcPr>
          <w:p w:rsidR="00491E2F" w:rsidRPr="003E2E26" w:rsidRDefault="00491E2F" w:rsidP="00CE039C">
            <w:pPr>
              <w:tabs>
                <w:tab w:val="left" w:pos="900"/>
                <w:tab w:val="left" w:pos="1440"/>
              </w:tabs>
              <w:spacing w:line="360" w:lineRule="exact"/>
              <w:ind w:left="162"/>
              <w:rPr>
                <w:rFonts w:ascii="Arial" w:eastAsia="Arial Unicode MS" w:hAnsi="Arial" w:cs="Arial"/>
                <w:sz w:val="22"/>
                <w:szCs w:val="22"/>
              </w:rPr>
            </w:pPr>
          </w:p>
        </w:tc>
        <w:tc>
          <w:tcPr>
            <w:tcW w:w="1584" w:type="dxa"/>
            <w:vAlign w:val="bottom"/>
          </w:tcPr>
          <w:p w:rsidR="00491E2F" w:rsidRPr="003E2E26" w:rsidRDefault="000A20A4" w:rsidP="00CE039C">
            <w:pPr>
              <w:pBdr>
                <w:bottom w:val="single" w:sz="4" w:space="1" w:color="auto"/>
              </w:pBdr>
              <w:tabs>
                <w:tab w:val="left" w:pos="720"/>
              </w:tabs>
              <w:spacing w:line="360" w:lineRule="exact"/>
              <w:ind w:left="-18"/>
              <w:jc w:val="center"/>
              <w:rPr>
                <w:rFonts w:ascii="Arial" w:eastAsia="Arial Unicode MS" w:hAnsi="Arial" w:cs="Arial"/>
                <w:sz w:val="22"/>
                <w:szCs w:val="22"/>
              </w:rPr>
            </w:pPr>
            <w:r>
              <w:rPr>
                <w:rFonts w:ascii="Arial" w:eastAsia="Arial Unicode MS" w:hAnsi="Arial" w:cs="Arial"/>
                <w:sz w:val="22"/>
                <w:szCs w:val="22"/>
              </w:rPr>
              <w:t>30 September</w:t>
            </w:r>
            <w:r w:rsidR="00491E2F" w:rsidRPr="003E2E26">
              <w:rPr>
                <w:rFonts w:ascii="Arial" w:eastAsia="Arial Unicode MS" w:hAnsi="Arial" w:cs="Arial"/>
                <w:sz w:val="22"/>
                <w:szCs w:val="22"/>
              </w:rPr>
              <w:t xml:space="preserve">          </w:t>
            </w:r>
            <w:r w:rsidR="00556440" w:rsidRPr="003E2E26">
              <w:rPr>
                <w:rFonts w:ascii="Arial" w:eastAsia="Arial Unicode MS" w:hAnsi="Arial" w:cs="Arial"/>
                <w:sz w:val="22"/>
                <w:szCs w:val="22"/>
              </w:rPr>
              <w:t>2019</w:t>
            </w:r>
          </w:p>
        </w:tc>
        <w:tc>
          <w:tcPr>
            <w:tcW w:w="1566" w:type="dxa"/>
            <w:vAlign w:val="bottom"/>
          </w:tcPr>
          <w:p w:rsidR="00491E2F" w:rsidRPr="003E2E26" w:rsidRDefault="00491E2F" w:rsidP="00CE039C">
            <w:pPr>
              <w:pBdr>
                <w:bottom w:val="single" w:sz="4" w:space="1" w:color="auto"/>
              </w:pBdr>
              <w:spacing w:line="360" w:lineRule="exact"/>
              <w:ind w:left="-18"/>
              <w:jc w:val="center"/>
              <w:rPr>
                <w:rFonts w:ascii="Arial" w:eastAsia="Arial Unicode MS" w:hAnsi="Arial" w:cs="Arial"/>
                <w:sz w:val="22"/>
                <w:szCs w:val="22"/>
              </w:rPr>
            </w:pPr>
            <w:r w:rsidRPr="003E2E26">
              <w:rPr>
                <w:rFonts w:ascii="Arial" w:eastAsia="Arial Unicode MS" w:hAnsi="Arial" w:cs="Arial"/>
                <w:sz w:val="22"/>
                <w:szCs w:val="22"/>
              </w:rPr>
              <w:t xml:space="preserve">31 December            </w:t>
            </w:r>
            <w:r w:rsidR="00556440" w:rsidRPr="003E2E26">
              <w:rPr>
                <w:rFonts w:ascii="Arial" w:eastAsia="Arial Unicode MS" w:hAnsi="Arial" w:cs="Arial"/>
                <w:sz w:val="22"/>
                <w:szCs w:val="22"/>
              </w:rPr>
              <w:t>2018</w:t>
            </w:r>
          </w:p>
        </w:tc>
      </w:tr>
      <w:tr w:rsidR="00D61C4B" w:rsidRPr="003E2E26" w:rsidTr="00F63A88">
        <w:trPr>
          <w:trHeight w:val="126"/>
        </w:trPr>
        <w:tc>
          <w:tcPr>
            <w:tcW w:w="5940" w:type="dxa"/>
            <w:vAlign w:val="bottom"/>
          </w:tcPr>
          <w:p w:rsidR="00D61C4B" w:rsidRPr="003E2E26" w:rsidRDefault="00D61C4B" w:rsidP="00D61C4B">
            <w:pPr>
              <w:tabs>
                <w:tab w:val="left" w:pos="900"/>
                <w:tab w:val="left" w:pos="1440"/>
              </w:tabs>
              <w:spacing w:line="360" w:lineRule="exact"/>
              <w:rPr>
                <w:rFonts w:ascii="Arial" w:eastAsia="Arial Unicode MS" w:hAnsi="Arial" w:cs="Arial"/>
                <w:sz w:val="22"/>
                <w:szCs w:val="22"/>
              </w:rPr>
            </w:pPr>
            <w:r w:rsidRPr="003E2E26">
              <w:rPr>
                <w:rFonts w:ascii="Arial" w:eastAsia="Arial Unicode MS" w:hAnsi="Arial" w:cs="Arial"/>
                <w:sz w:val="22"/>
                <w:szCs w:val="22"/>
              </w:rPr>
              <w:t>Special savings account 6</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months</w:t>
            </w:r>
          </w:p>
        </w:tc>
        <w:tc>
          <w:tcPr>
            <w:tcW w:w="1584"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190,000</w:t>
            </w:r>
          </w:p>
        </w:tc>
        <w:tc>
          <w:tcPr>
            <w:tcW w:w="1566"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155,000</w:t>
            </w:r>
          </w:p>
        </w:tc>
      </w:tr>
      <w:tr w:rsidR="00D61C4B" w:rsidRPr="003E2E26" w:rsidTr="00F14617">
        <w:trPr>
          <w:trHeight w:val="144"/>
        </w:trPr>
        <w:tc>
          <w:tcPr>
            <w:tcW w:w="5940" w:type="dxa"/>
            <w:vAlign w:val="bottom"/>
          </w:tcPr>
          <w:p w:rsidR="00D61C4B" w:rsidRPr="003E2E26" w:rsidRDefault="00D61C4B" w:rsidP="00D61C4B">
            <w:pPr>
              <w:tabs>
                <w:tab w:val="left" w:pos="900"/>
                <w:tab w:val="left" w:pos="1440"/>
              </w:tabs>
              <w:spacing w:line="360" w:lineRule="exact"/>
              <w:rPr>
                <w:rFonts w:ascii="Arial" w:eastAsia="Arial Unicode MS" w:hAnsi="Arial" w:cs="Arial"/>
                <w:sz w:val="22"/>
                <w:szCs w:val="22"/>
                <w:cs/>
              </w:rPr>
            </w:pPr>
            <w:r w:rsidRPr="003E2E26">
              <w:rPr>
                <w:rFonts w:ascii="Arial" w:eastAsia="Arial Unicode MS" w:hAnsi="Arial" w:cs="Arial"/>
                <w:sz w:val="22"/>
                <w:szCs w:val="22"/>
              </w:rPr>
              <w:t xml:space="preserve">Fixed deposits </w:t>
            </w:r>
          </w:p>
        </w:tc>
        <w:tc>
          <w:tcPr>
            <w:tcW w:w="1584"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652,439</w:t>
            </w:r>
          </w:p>
        </w:tc>
        <w:tc>
          <w:tcPr>
            <w:tcW w:w="1566"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351,853</w:t>
            </w:r>
          </w:p>
        </w:tc>
      </w:tr>
      <w:tr w:rsidR="00D61C4B" w:rsidRPr="003E2E26" w:rsidTr="00F14617">
        <w:trPr>
          <w:trHeight w:val="153"/>
        </w:trPr>
        <w:tc>
          <w:tcPr>
            <w:tcW w:w="5940" w:type="dxa"/>
            <w:vAlign w:val="bottom"/>
          </w:tcPr>
          <w:p w:rsidR="00D61C4B" w:rsidRPr="003E2E26" w:rsidRDefault="00D61C4B" w:rsidP="00D61C4B">
            <w:pPr>
              <w:tabs>
                <w:tab w:val="left" w:pos="252"/>
                <w:tab w:val="left" w:pos="900"/>
                <w:tab w:val="left" w:pos="1440"/>
              </w:tabs>
              <w:spacing w:line="360" w:lineRule="exact"/>
              <w:ind w:left="162" w:right="-108" w:hanging="162"/>
              <w:rPr>
                <w:rFonts w:ascii="Arial" w:eastAsia="Arial Unicode MS" w:hAnsi="Arial" w:cs="Arial"/>
                <w:sz w:val="22"/>
                <w:szCs w:val="22"/>
              </w:rPr>
            </w:pPr>
            <w:r w:rsidRPr="003E2E26">
              <w:rPr>
                <w:rFonts w:ascii="Arial" w:eastAsia="Arial Unicode MS" w:hAnsi="Arial" w:cs="Arial"/>
                <w:sz w:val="22"/>
                <w:szCs w:val="28"/>
              </w:rPr>
              <w:t>D</w:t>
            </w:r>
            <w:r w:rsidRPr="003E2E26">
              <w:rPr>
                <w:rFonts w:ascii="Arial" w:eastAsia="Arial Unicode MS" w:hAnsi="Arial" w:cs="Arial"/>
                <w:sz w:val="22"/>
                <w:szCs w:val="22"/>
              </w:rPr>
              <w:t xml:space="preserve">eposit receipt and </w:t>
            </w:r>
            <w:r w:rsidRPr="003E2E26">
              <w:rPr>
                <w:rFonts w:ascii="Arial" w:hAnsi="Arial" w:cs="Arial"/>
                <w:sz w:val="22"/>
                <w:szCs w:val="22"/>
              </w:rPr>
              <w:t>government bond</w:t>
            </w:r>
          </w:p>
        </w:tc>
        <w:tc>
          <w:tcPr>
            <w:tcW w:w="1584"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940,000</w:t>
            </w:r>
          </w:p>
        </w:tc>
        <w:tc>
          <w:tcPr>
            <w:tcW w:w="1566"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1,170,000</w:t>
            </w:r>
          </w:p>
        </w:tc>
      </w:tr>
      <w:tr w:rsidR="00D61C4B" w:rsidRPr="003E2E26" w:rsidTr="00F14617">
        <w:trPr>
          <w:trHeight w:val="153"/>
        </w:trPr>
        <w:tc>
          <w:tcPr>
            <w:tcW w:w="5940" w:type="dxa"/>
            <w:vAlign w:val="bottom"/>
          </w:tcPr>
          <w:p w:rsidR="00D61C4B" w:rsidRPr="003E2E26" w:rsidRDefault="00D61C4B" w:rsidP="00D61C4B">
            <w:pPr>
              <w:tabs>
                <w:tab w:val="left" w:pos="252"/>
                <w:tab w:val="left" w:pos="900"/>
                <w:tab w:val="left" w:pos="1440"/>
              </w:tabs>
              <w:spacing w:line="360" w:lineRule="exact"/>
              <w:ind w:left="162" w:right="-108" w:hanging="162"/>
              <w:rPr>
                <w:rFonts w:ascii="Arial" w:eastAsia="Arial Unicode MS" w:hAnsi="Arial" w:cs="Arial"/>
                <w:sz w:val="22"/>
                <w:szCs w:val="22"/>
              </w:rPr>
            </w:pPr>
            <w:r w:rsidRPr="003E2E26">
              <w:rPr>
                <w:rFonts w:ascii="Arial" w:eastAsia="Arial Unicode MS" w:hAnsi="Arial" w:cs="Arial"/>
                <w:sz w:val="22"/>
                <w:szCs w:val="22"/>
              </w:rPr>
              <w:t>Short-term investments in private fund</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(Note 6)</w:t>
            </w:r>
          </w:p>
        </w:tc>
        <w:tc>
          <w:tcPr>
            <w:tcW w:w="1584"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347,285</w:t>
            </w:r>
          </w:p>
        </w:tc>
        <w:tc>
          <w:tcPr>
            <w:tcW w:w="1566"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261,940</w:t>
            </w:r>
          </w:p>
        </w:tc>
      </w:tr>
      <w:tr w:rsidR="00D61C4B" w:rsidRPr="003E2E26" w:rsidTr="00F14617">
        <w:trPr>
          <w:trHeight w:val="86"/>
        </w:trPr>
        <w:tc>
          <w:tcPr>
            <w:tcW w:w="5940" w:type="dxa"/>
            <w:vAlign w:val="bottom"/>
          </w:tcPr>
          <w:p w:rsidR="00D61C4B" w:rsidRPr="003E2E26" w:rsidRDefault="00D61C4B" w:rsidP="00D61C4B">
            <w:pPr>
              <w:tabs>
                <w:tab w:val="left" w:pos="900"/>
                <w:tab w:val="left" w:pos="1440"/>
              </w:tabs>
              <w:spacing w:line="360" w:lineRule="exact"/>
              <w:rPr>
                <w:rFonts w:ascii="Arial" w:eastAsia="Arial Unicode MS" w:hAnsi="Arial" w:cs="Arial"/>
                <w:sz w:val="22"/>
                <w:szCs w:val="22"/>
              </w:rPr>
            </w:pPr>
            <w:r w:rsidRPr="003E2E26">
              <w:rPr>
                <w:rFonts w:ascii="Arial" w:eastAsia="Arial Unicode MS" w:hAnsi="Arial" w:cs="Arial"/>
                <w:sz w:val="22"/>
                <w:szCs w:val="22"/>
              </w:rPr>
              <w:t>Total</w:t>
            </w:r>
          </w:p>
        </w:tc>
        <w:tc>
          <w:tcPr>
            <w:tcW w:w="1584" w:type="dxa"/>
            <w:vAlign w:val="bottom"/>
          </w:tcPr>
          <w:p w:rsidR="00D61C4B" w:rsidRPr="00D61C4B" w:rsidRDefault="00D61C4B" w:rsidP="00D61C4B">
            <w:pPr>
              <w:pBdr>
                <w:bottom w:val="doub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2,129,724</w:t>
            </w:r>
          </w:p>
        </w:tc>
        <w:tc>
          <w:tcPr>
            <w:tcW w:w="1566" w:type="dxa"/>
            <w:vAlign w:val="bottom"/>
          </w:tcPr>
          <w:p w:rsidR="00D61C4B" w:rsidRPr="003E2E26" w:rsidRDefault="00D61C4B" w:rsidP="00D61C4B">
            <w:pPr>
              <w:pBdr>
                <w:bottom w:val="doub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1,938,793</w:t>
            </w:r>
          </w:p>
        </w:tc>
      </w:tr>
    </w:tbl>
    <w:p w:rsidR="00B36F46" w:rsidRPr="003E2E26" w:rsidRDefault="007B78E2" w:rsidP="00F5482A">
      <w:pPr>
        <w:tabs>
          <w:tab w:val="right" w:pos="7280"/>
          <w:tab w:val="right" w:pos="8540"/>
        </w:tabs>
        <w:spacing w:before="240" w:after="120" w:line="360" w:lineRule="exact"/>
        <w:ind w:left="547" w:right="-43" w:hanging="547"/>
        <w:jc w:val="thaiDistribute"/>
        <w:rPr>
          <w:rFonts w:ascii="Arial" w:hAnsi="Arial" w:cs="Arial"/>
          <w:sz w:val="22"/>
          <w:szCs w:val="22"/>
        </w:rPr>
      </w:pPr>
      <w:r w:rsidRPr="003E2E26">
        <w:rPr>
          <w:rFonts w:ascii="Arial" w:hAnsi="Arial" w:cs="Arial"/>
          <w:sz w:val="22"/>
          <w:szCs w:val="22"/>
        </w:rPr>
        <w:tab/>
        <w:t xml:space="preserve">As at </w:t>
      </w:r>
      <w:r w:rsidR="000A20A4">
        <w:rPr>
          <w:rFonts w:ascii="Arial" w:hAnsi="Arial" w:cs="Arial"/>
          <w:sz w:val="22"/>
          <w:szCs w:val="22"/>
        </w:rPr>
        <w:t>30 September</w:t>
      </w:r>
      <w:r w:rsidR="00F5482A" w:rsidRPr="003E2E26">
        <w:rPr>
          <w:rFonts w:ascii="Arial" w:hAnsi="Arial" w:cs="Arial"/>
          <w:sz w:val="22"/>
          <w:szCs w:val="22"/>
        </w:rPr>
        <w:t xml:space="preserve"> 2019</w:t>
      </w:r>
      <w:r w:rsidRPr="003E2E26">
        <w:rPr>
          <w:rFonts w:ascii="Arial" w:hAnsi="Arial" w:cs="Arial"/>
          <w:sz w:val="22"/>
          <w:szCs w:val="22"/>
        </w:rPr>
        <w:t xml:space="preserve">, </w:t>
      </w:r>
      <w:r w:rsidR="00562836" w:rsidRPr="003E2E26">
        <w:rPr>
          <w:rFonts w:ascii="Arial" w:hAnsi="Arial" w:cs="Arial"/>
          <w:sz w:val="22"/>
          <w:szCs w:val="22"/>
        </w:rPr>
        <w:t>saving</w:t>
      </w:r>
      <w:r w:rsidR="00A24154" w:rsidRPr="003E2E26">
        <w:rPr>
          <w:rFonts w:ascii="Arial" w:hAnsi="Arial" w:cs="Arial"/>
          <w:sz w:val="22"/>
          <w:szCs w:val="22"/>
        </w:rPr>
        <w:t>s</w:t>
      </w:r>
      <w:r w:rsidR="00562836" w:rsidRPr="003E2E26">
        <w:rPr>
          <w:rFonts w:ascii="Arial" w:hAnsi="Arial" w:cs="Arial"/>
          <w:sz w:val="22"/>
          <w:szCs w:val="22"/>
        </w:rPr>
        <w:t xml:space="preserve"> deposits</w:t>
      </w:r>
      <w:r w:rsidR="002431F7" w:rsidRPr="003E2E26">
        <w:rPr>
          <w:rFonts w:ascii="Arial" w:hAnsi="Arial" w:cs="Arial"/>
          <w:sz w:val="22"/>
          <w:szCs w:val="22"/>
        </w:rPr>
        <w:t>,</w:t>
      </w:r>
      <w:r w:rsidR="00562836" w:rsidRPr="003E2E26">
        <w:rPr>
          <w:rFonts w:ascii="Arial" w:hAnsi="Arial" w:cs="Arial"/>
          <w:sz w:val="22"/>
          <w:szCs w:val="22"/>
        </w:rPr>
        <w:t xml:space="preserve"> </w:t>
      </w:r>
      <w:r w:rsidR="005071B5" w:rsidRPr="003E2E26">
        <w:rPr>
          <w:rFonts w:ascii="Arial" w:hAnsi="Arial" w:cs="Arial"/>
          <w:sz w:val="22"/>
          <w:szCs w:val="22"/>
        </w:rPr>
        <w:t>fixed deposits, deposit receipt</w:t>
      </w:r>
      <w:r w:rsidR="00044523" w:rsidRPr="003E2E26">
        <w:rPr>
          <w:rFonts w:ascii="Arial" w:hAnsi="Arial" w:cs="Arial"/>
          <w:sz w:val="22"/>
          <w:szCs w:val="22"/>
        </w:rPr>
        <w:t xml:space="preserve">, government bond </w:t>
      </w:r>
      <w:r w:rsidR="00044523" w:rsidRPr="00111B50">
        <w:rPr>
          <w:rFonts w:ascii="Arial" w:hAnsi="Arial" w:cs="Arial"/>
          <w:spacing w:val="-4"/>
          <w:sz w:val="22"/>
          <w:szCs w:val="22"/>
        </w:rPr>
        <w:t>and corporate bond</w:t>
      </w:r>
      <w:r w:rsidR="005071B5" w:rsidRPr="00111B50">
        <w:rPr>
          <w:rFonts w:ascii="Arial" w:hAnsi="Arial" w:cs="Arial"/>
          <w:spacing w:val="-4"/>
          <w:sz w:val="22"/>
          <w:szCs w:val="22"/>
        </w:rPr>
        <w:t xml:space="preserve"> </w:t>
      </w:r>
      <w:r w:rsidRPr="00111B50">
        <w:rPr>
          <w:rFonts w:ascii="Arial" w:hAnsi="Arial" w:cs="Arial"/>
          <w:spacing w:val="-4"/>
          <w:sz w:val="22"/>
          <w:szCs w:val="22"/>
        </w:rPr>
        <w:t>carried interests between</w:t>
      </w:r>
      <w:r w:rsidR="00C14B7C" w:rsidRPr="00111B50">
        <w:rPr>
          <w:rFonts w:ascii="Arial" w:hAnsi="Arial" w:cs="Arial"/>
          <w:spacing w:val="-4"/>
          <w:sz w:val="22"/>
          <w:szCs w:val="22"/>
        </w:rPr>
        <w:t xml:space="preserve"> </w:t>
      </w:r>
      <w:r w:rsidR="00D61C4B" w:rsidRPr="00111B50">
        <w:rPr>
          <w:rFonts w:ascii="Arial" w:hAnsi="Arial" w:cs="Arial"/>
          <w:spacing w:val="-4"/>
          <w:sz w:val="22"/>
          <w:szCs w:val="22"/>
        </w:rPr>
        <w:t>0.55</w:t>
      </w:r>
      <w:r w:rsidR="005A0287" w:rsidRPr="00111B50">
        <w:rPr>
          <w:rFonts w:ascii="Arial" w:hAnsi="Arial" w:cs="Arial"/>
          <w:spacing w:val="-4"/>
          <w:sz w:val="22"/>
          <w:szCs w:val="22"/>
        </w:rPr>
        <w:t xml:space="preserve"> and </w:t>
      </w:r>
      <w:r w:rsidR="00D61C4B" w:rsidRPr="00111B50">
        <w:rPr>
          <w:rFonts w:ascii="Arial" w:hAnsi="Arial" w:cs="Arial"/>
          <w:spacing w:val="-4"/>
          <w:sz w:val="22"/>
          <w:szCs w:val="22"/>
        </w:rPr>
        <w:t>3.48</w:t>
      </w:r>
      <w:r w:rsidR="00EC1D51" w:rsidRPr="00111B50">
        <w:rPr>
          <w:rFonts w:ascii="Arial" w:hAnsi="Arial" w:cs="Arial"/>
          <w:spacing w:val="-4"/>
          <w:sz w:val="22"/>
          <w:szCs w:val="22"/>
        </w:rPr>
        <w:t xml:space="preserve"> </w:t>
      </w:r>
      <w:r w:rsidR="005904F7" w:rsidRPr="00111B50">
        <w:rPr>
          <w:rFonts w:ascii="Arial" w:hAnsi="Arial" w:cs="Arial"/>
          <w:spacing w:val="-4"/>
          <w:sz w:val="22"/>
          <w:szCs w:val="22"/>
        </w:rPr>
        <w:t>percent</w:t>
      </w:r>
      <w:r w:rsidRPr="00111B50">
        <w:rPr>
          <w:rFonts w:ascii="Arial" w:hAnsi="Arial" w:cs="Arial"/>
          <w:spacing w:val="-4"/>
          <w:sz w:val="22"/>
          <w:szCs w:val="22"/>
        </w:rPr>
        <w:t xml:space="preserve"> per annum</w:t>
      </w:r>
      <w:r w:rsidR="00111B50" w:rsidRPr="00111B50">
        <w:rPr>
          <w:rFonts w:ascii="Arial" w:hAnsi="Arial" w:cs="Arial"/>
          <w:spacing w:val="-4"/>
          <w:sz w:val="22"/>
          <w:szCs w:val="22"/>
        </w:rPr>
        <w:t xml:space="preserve"> </w:t>
      </w:r>
      <w:r w:rsidRPr="00111B50">
        <w:rPr>
          <w:rFonts w:ascii="Arial" w:hAnsi="Arial" w:cs="Arial"/>
          <w:spacing w:val="-4"/>
          <w:sz w:val="22"/>
          <w:szCs w:val="22"/>
        </w:rPr>
        <w:t>(</w:t>
      </w:r>
      <w:r w:rsidR="00BD3748" w:rsidRPr="00111B50">
        <w:rPr>
          <w:rFonts w:ascii="Arial" w:hAnsi="Arial" w:cs="Arial"/>
          <w:spacing w:val="-4"/>
          <w:sz w:val="22"/>
          <w:szCs w:val="22"/>
        </w:rPr>
        <w:t>31 December</w:t>
      </w:r>
      <w:r w:rsidR="00BD3748" w:rsidRPr="003E2E26">
        <w:rPr>
          <w:rFonts w:ascii="Arial" w:hAnsi="Arial" w:cs="Arial"/>
          <w:sz w:val="22"/>
          <w:szCs w:val="22"/>
        </w:rPr>
        <w:t xml:space="preserve"> </w:t>
      </w:r>
      <w:r w:rsidR="00556440" w:rsidRPr="003E2E26">
        <w:rPr>
          <w:rFonts w:ascii="Arial" w:hAnsi="Arial" w:cs="Arial"/>
          <w:sz w:val="22"/>
          <w:szCs w:val="22"/>
        </w:rPr>
        <w:t>2018:</w:t>
      </w:r>
      <w:r w:rsidRPr="003E2E26">
        <w:rPr>
          <w:rFonts w:ascii="Arial" w:hAnsi="Arial" w:cs="Arial"/>
          <w:sz w:val="22"/>
          <w:szCs w:val="22"/>
        </w:rPr>
        <w:t xml:space="preserve"> </w:t>
      </w:r>
      <w:r w:rsidR="0094147C" w:rsidRPr="003E2E26">
        <w:rPr>
          <w:rFonts w:ascii="Arial" w:hAnsi="Arial" w:cs="Arial"/>
          <w:sz w:val="22"/>
          <w:szCs w:val="22"/>
        </w:rPr>
        <w:t xml:space="preserve">0.55 and </w:t>
      </w:r>
      <w:r w:rsidR="002C4C6C" w:rsidRPr="003E2E26">
        <w:rPr>
          <w:rFonts w:ascii="Arial" w:hAnsi="Arial" w:cs="Arial"/>
          <w:sz w:val="22"/>
          <w:szCs w:val="22"/>
        </w:rPr>
        <w:t>4.28</w:t>
      </w:r>
      <w:r w:rsidR="0094147C" w:rsidRPr="003E2E26">
        <w:rPr>
          <w:rFonts w:ascii="Arial" w:hAnsi="Arial" w:cs="Arial"/>
          <w:sz w:val="22"/>
          <w:szCs w:val="22"/>
        </w:rPr>
        <w:t xml:space="preserve"> </w:t>
      </w:r>
      <w:r w:rsidRPr="003E2E26">
        <w:rPr>
          <w:rFonts w:ascii="Arial" w:hAnsi="Arial" w:cs="Arial"/>
          <w:sz w:val="22"/>
          <w:szCs w:val="22"/>
        </w:rPr>
        <w:t xml:space="preserve">percent per annum). </w:t>
      </w:r>
    </w:p>
    <w:p w:rsidR="0052771D" w:rsidRPr="003E2E26" w:rsidRDefault="00F53F31" w:rsidP="00F5482A">
      <w:pPr>
        <w:tabs>
          <w:tab w:val="right" w:pos="7280"/>
          <w:tab w:val="right" w:pos="8540"/>
        </w:tabs>
        <w:spacing w:before="120" w:after="120" w:line="360" w:lineRule="exact"/>
        <w:ind w:left="547" w:right="-43" w:hanging="547"/>
        <w:jc w:val="thaiDistribute"/>
        <w:rPr>
          <w:rFonts w:ascii="Arial" w:hAnsi="Arial" w:cs="Arial"/>
          <w:b/>
          <w:bCs/>
          <w:sz w:val="22"/>
          <w:szCs w:val="22"/>
        </w:rPr>
      </w:pPr>
      <w:r w:rsidRPr="003E2E26">
        <w:rPr>
          <w:rFonts w:ascii="Arial" w:hAnsi="Arial" w:cs="Arial"/>
          <w:b/>
          <w:bCs/>
          <w:sz w:val="22"/>
          <w:szCs w:val="22"/>
        </w:rPr>
        <w:t>3</w:t>
      </w:r>
      <w:r w:rsidR="007B4DF8" w:rsidRPr="003E2E26">
        <w:rPr>
          <w:rFonts w:ascii="Arial" w:hAnsi="Arial" w:cs="Arial"/>
          <w:b/>
          <w:bCs/>
          <w:sz w:val="22"/>
          <w:szCs w:val="22"/>
        </w:rPr>
        <w:t>.</w:t>
      </w:r>
      <w:r w:rsidR="007B4DF8" w:rsidRPr="003E2E26">
        <w:rPr>
          <w:rFonts w:ascii="Arial" w:hAnsi="Arial" w:cs="Arial"/>
          <w:b/>
          <w:bCs/>
          <w:sz w:val="22"/>
          <w:szCs w:val="22"/>
        </w:rPr>
        <w:tab/>
      </w:r>
      <w:r w:rsidR="008F26DC" w:rsidRPr="003E2E26">
        <w:rPr>
          <w:rFonts w:ascii="Arial" w:hAnsi="Arial" w:cs="Arial"/>
          <w:b/>
          <w:bCs/>
          <w:sz w:val="22"/>
          <w:szCs w:val="22"/>
        </w:rPr>
        <w:t xml:space="preserve">Trade </w:t>
      </w:r>
      <w:r w:rsidR="005573A1" w:rsidRPr="003E2E26">
        <w:rPr>
          <w:rFonts w:ascii="Arial" w:hAnsi="Arial" w:cs="Arial"/>
          <w:b/>
          <w:bCs/>
          <w:sz w:val="22"/>
          <w:szCs w:val="22"/>
        </w:rPr>
        <w:t>and other</w:t>
      </w:r>
      <w:r w:rsidR="008F26DC" w:rsidRPr="003E2E26">
        <w:rPr>
          <w:rFonts w:ascii="Arial" w:hAnsi="Arial" w:cs="Arial"/>
          <w:b/>
          <w:bCs/>
          <w:sz w:val="22"/>
          <w:szCs w:val="22"/>
        </w:rPr>
        <w:t xml:space="preserve"> receivable</w:t>
      </w:r>
      <w:r w:rsidR="005573A1" w:rsidRPr="003E2E26">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5958"/>
        <w:gridCol w:w="1591"/>
        <w:gridCol w:w="1541"/>
      </w:tblGrid>
      <w:tr w:rsidR="009211B5" w:rsidRPr="003E2E26" w:rsidTr="000E1DB8">
        <w:tc>
          <w:tcPr>
            <w:tcW w:w="9090" w:type="dxa"/>
            <w:gridSpan w:val="3"/>
            <w:vAlign w:val="bottom"/>
          </w:tcPr>
          <w:p w:rsidR="009211B5" w:rsidRPr="003E2E26" w:rsidRDefault="009211B5" w:rsidP="00CE039C">
            <w:pPr>
              <w:tabs>
                <w:tab w:val="left" w:pos="720"/>
              </w:tabs>
              <w:spacing w:line="360" w:lineRule="exact"/>
              <w:ind w:left="-18"/>
              <w:jc w:val="right"/>
              <w:rPr>
                <w:rFonts w:ascii="Arial" w:hAnsi="Arial" w:cs="Arial"/>
                <w:sz w:val="22"/>
                <w:szCs w:val="22"/>
              </w:rPr>
            </w:pPr>
            <w:r w:rsidRPr="003E2E26">
              <w:rPr>
                <w:rFonts w:ascii="Arial" w:hAnsi="Arial" w:cs="Arial"/>
                <w:sz w:val="22"/>
                <w:szCs w:val="22"/>
              </w:rPr>
              <w:t>(Unit: Thousand Baht)</w:t>
            </w:r>
          </w:p>
        </w:tc>
      </w:tr>
      <w:tr w:rsidR="00A11753" w:rsidRPr="003E2E26" w:rsidTr="000E1DB8">
        <w:tc>
          <w:tcPr>
            <w:tcW w:w="5958" w:type="dxa"/>
            <w:vAlign w:val="bottom"/>
          </w:tcPr>
          <w:p w:rsidR="00A11753" w:rsidRPr="003E2E26" w:rsidRDefault="00A11753" w:rsidP="00CE039C">
            <w:pPr>
              <w:pStyle w:val="9"/>
              <w:spacing w:line="360" w:lineRule="exact"/>
              <w:rPr>
                <w:rFonts w:ascii="Arial" w:eastAsia="Arial Unicode MS" w:hAnsi="Arial" w:cs="Arial"/>
                <w:sz w:val="22"/>
                <w:szCs w:val="22"/>
              </w:rPr>
            </w:pPr>
          </w:p>
        </w:tc>
        <w:tc>
          <w:tcPr>
            <w:tcW w:w="1591" w:type="dxa"/>
            <w:vAlign w:val="bottom"/>
          </w:tcPr>
          <w:p w:rsidR="00A11753" w:rsidRPr="003E2E26" w:rsidRDefault="000A20A4" w:rsidP="00CE039C">
            <w:pPr>
              <w:pStyle w:val="7"/>
              <w:pBdr>
                <w:bottom w:val="single" w:sz="4" w:space="1" w:color="auto"/>
              </w:pBdr>
              <w:spacing w:line="360" w:lineRule="exact"/>
              <w:ind w:left="-18"/>
              <w:rPr>
                <w:rFonts w:ascii="Arial" w:eastAsia="Arial Unicode MS" w:hAnsi="Arial" w:cs="Arial"/>
                <w:caps w:val="0"/>
                <w:sz w:val="22"/>
                <w:szCs w:val="22"/>
              </w:rPr>
            </w:pPr>
            <w:r>
              <w:rPr>
                <w:rFonts w:ascii="Arial" w:eastAsia="Arial Unicode MS" w:hAnsi="Arial" w:cs="Arial"/>
                <w:caps w:val="0"/>
                <w:sz w:val="22"/>
                <w:szCs w:val="22"/>
              </w:rPr>
              <w:t>30 September</w:t>
            </w:r>
            <w:r w:rsidR="00A11753" w:rsidRPr="003E2E26">
              <w:rPr>
                <w:rFonts w:ascii="Arial" w:eastAsia="Arial Unicode MS" w:hAnsi="Arial" w:cs="Arial"/>
                <w:caps w:val="0"/>
                <w:sz w:val="22"/>
                <w:szCs w:val="22"/>
              </w:rPr>
              <w:t xml:space="preserve">             </w:t>
            </w:r>
            <w:r w:rsidR="00556440" w:rsidRPr="003E2E26">
              <w:rPr>
                <w:rFonts w:ascii="Arial" w:eastAsia="Arial Unicode MS" w:hAnsi="Arial" w:cs="Arial"/>
                <w:caps w:val="0"/>
                <w:sz w:val="22"/>
                <w:szCs w:val="22"/>
              </w:rPr>
              <w:t>2019</w:t>
            </w:r>
          </w:p>
        </w:tc>
        <w:tc>
          <w:tcPr>
            <w:tcW w:w="1541" w:type="dxa"/>
            <w:vAlign w:val="bottom"/>
          </w:tcPr>
          <w:p w:rsidR="00A11753" w:rsidRPr="003E2E26" w:rsidRDefault="00A11753" w:rsidP="00CE039C">
            <w:pPr>
              <w:pStyle w:val="7"/>
              <w:pBdr>
                <w:bottom w:val="single" w:sz="4" w:space="1" w:color="auto"/>
              </w:pBdr>
              <w:spacing w:line="360" w:lineRule="exact"/>
              <w:rPr>
                <w:rFonts w:ascii="Arial" w:eastAsia="Arial Unicode MS" w:hAnsi="Arial" w:cs="Arial"/>
                <w:caps w:val="0"/>
                <w:spacing w:val="-6"/>
                <w:sz w:val="22"/>
                <w:szCs w:val="22"/>
              </w:rPr>
            </w:pPr>
            <w:r w:rsidRPr="003E2E26">
              <w:rPr>
                <w:rFonts w:ascii="Arial" w:eastAsia="Arial Unicode MS" w:hAnsi="Arial" w:cs="Arial"/>
                <w:caps w:val="0"/>
                <w:spacing w:val="-6"/>
                <w:sz w:val="22"/>
                <w:szCs w:val="22"/>
              </w:rPr>
              <w:t xml:space="preserve"> 31 December     </w:t>
            </w:r>
            <w:r w:rsidR="00556440" w:rsidRPr="003E2E26">
              <w:rPr>
                <w:rFonts w:ascii="Arial" w:eastAsia="Arial Unicode MS" w:hAnsi="Arial" w:cs="Arial"/>
                <w:caps w:val="0"/>
                <w:spacing w:val="-6"/>
                <w:sz w:val="22"/>
                <w:szCs w:val="22"/>
              </w:rPr>
              <w:t>2018</w:t>
            </w:r>
          </w:p>
        </w:tc>
      </w:tr>
      <w:tr w:rsidR="00C14B7C" w:rsidRPr="003E2E26" w:rsidTr="000E1DB8">
        <w:tc>
          <w:tcPr>
            <w:tcW w:w="5958" w:type="dxa"/>
            <w:vAlign w:val="bottom"/>
          </w:tcPr>
          <w:p w:rsidR="00C14B7C" w:rsidRPr="003E2E26" w:rsidRDefault="00C14B7C" w:rsidP="00CE039C">
            <w:pPr>
              <w:pStyle w:val="9"/>
              <w:spacing w:line="360" w:lineRule="exact"/>
              <w:rPr>
                <w:rFonts w:ascii="Arial" w:eastAsia="Arial Unicode MS" w:hAnsi="Arial" w:cs="Arial"/>
                <w:b/>
                <w:bCs/>
                <w:sz w:val="22"/>
                <w:szCs w:val="22"/>
              </w:rPr>
            </w:pPr>
            <w:r w:rsidRPr="003E2E26">
              <w:rPr>
                <w:rFonts w:ascii="Arial" w:hAnsi="Arial" w:cs="Arial"/>
                <w:sz w:val="22"/>
                <w:szCs w:val="22"/>
              </w:rPr>
              <w:t>Trade receivables - related party</w:t>
            </w:r>
          </w:p>
        </w:tc>
        <w:tc>
          <w:tcPr>
            <w:tcW w:w="1591" w:type="dxa"/>
            <w:vAlign w:val="bottom"/>
          </w:tcPr>
          <w:p w:rsidR="00C14B7C" w:rsidRPr="003E2E26" w:rsidRDefault="00C14B7C" w:rsidP="00CE039C">
            <w:pPr>
              <w:tabs>
                <w:tab w:val="decimal" w:pos="1422"/>
              </w:tabs>
              <w:spacing w:line="360" w:lineRule="exact"/>
              <w:ind w:right="-2"/>
              <w:jc w:val="thaiDistribute"/>
              <w:rPr>
                <w:rFonts w:ascii="Arial" w:eastAsia="Arial Unicode MS" w:hAnsi="Arial" w:cs="Arial"/>
                <w:sz w:val="22"/>
                <w:szCs w:val="22"/>
              </w:rPr>
            </w:pPr>
          </w:p>
        </w:tc>
        <w:tc>
          <w:tcPr>
            <w:tcW w:w="1541" w:type="dxa"/>
            <w:vAlign w:val="bottom"/>
          </w:tcPr>
          <w:p w:rsidR="00C14B7C" w:rsidRPr="003E2E26" w:rsidRDefault="00C14B7C" w:rsidP="00CE039C">
            <w:pPr>
              <w:tabs>
                <w:tab w:val="decimal" w:pos="1242"/>
              </w:tabs>
              <w:spacing w:line="360" w:lineRule="exact"/>
              <w:ind w:left="-18"/>
              <w:rPr>
                <w:rFonts w:ascii="Arial" w:eastAsia="Arial Unicode MS" w:hAnsi="Arial" w:cs="Arial"/>
                <w:sz w:val="22"/>
                <w:szCs w:val="22"/>
              </w:rPr>
            </w:pPr>
          </w:p>
        </w:tc>
      </w:tr>
      <w:tr w:rsidR="00C14B7C" w:rsidRPr="003E2E26" w:rsidTr="000E1DB8">
        <w:tc>
          <w:tcPr>
            <w:tcW w:w="5958" w:type="dxa"/>
            <w:vAlign w:val="bottom"/>
          </w:tcPr>
          <w:p w:rsidR="00C14B7C" w:rsidRPr="003E2E26" w:rsidRDefault="00C14B7C" w:rsidP="00CE039C">
            <w:pPr>
              <w:pStyle w:val="9"/>
              <w:spacing w:line="360" w:lineRule="exact"/>
              <w:rPr>
                <w:rFonts w:ascii="Arial" w:hAnsi="Arial" w:cs="Arial"/>
                <w:sz w:val="22"/>
                <w:szCs w:val="22"/>
              </w:rPr>
            </w:pPr>
            <w:r w:rsidRPr="003E2E26">
              <w:rPr>
                <w:rFonts w:ascii="Arial" w:eastAsia="Arial Unicode MS" w:hAnsi="Arial" w:cs="Arial"/>
                <w:sz w:val="22"/>
                <w:szCs w:val="22"/>
                <w:u w:val="none"/>
              </w:rPr>
              <w:t xml:space="preserve">Aged on the basis of due dates </w:t>
            </w:r>
          </w:p>
        </w:tc>
        <w:tc>
          <w:tcPr>
            <w:tcW w:w="1591" w:type="dxa"/>
            <w:vAlign w:val="bottom"/>
          </w:tcPr>
          <w:p w:rsidR="00C14B7C" w:rsidRPr="003E2E26" w:rsidRDefault="00C14B7C" w:rsidP="00CE039C">
            <w:pPr>
              <w:tabs>
                <w:tab w:val="decimal" w:pos="1422"/>
              </w:tabs>
              <w:spacing w:line="360" w:lineRule="exact"/>
              <w:ind w:right="-2"/>
              <w:jc w:val="thaiDistribute"/>
              <w:rPr>
                <w:rFonts w:ascii="Arial" w:eastAsia="Arial Unicode MS" w:hAnsi="Arial" w:cs="Arial"/>
                <w:sz w:val="22"/>
                <w:szCs w:val="22"/>
              </w:rPr>
            </w:pPr>
          </w:p>
        </w:tc>
        <w:tc>
          <w:tcPr>
            <w:tcW w:w="1541" w:type="dxa"/>
            <w:vAlign w:val="bottom"/>
          </w:tcPr>
          <w:p w:rsidR="00C14B7C" w:rsidRPr="003E2E26" w:rsidRDefault="00C14B7C" w:rsidP="00CE039C">
            <w:pPr>
              <w:tabs>
                <w:tab w:val="decimal" w:pos="1242"/>
              </w:tabs>
              <w:spacing w:line="360" w:lineRule="exact"/>
              <w:ind w:left="-18"/>
              <w:rPr>
                <w:rFonts w:ascii="Arial" w:eastAsia="Arial Unicode MS" w:hAnsi="Arial" w:cs="Arial"/>
                <w:sz w:val="22"/>
                <w:szCs w:val="22"/>
              </w:rPr>
            </w:pPr>
          </w:p>
        </w:tc>
      </w:tr>
      <w:tr w:rsidR="00D61C4B" w:rsidRPr="003E2E26" w:rsidTr="000E1DB8">
        <w:tc>
          <w:tcPr>
            <w:tcW w:w="5958" w:type="dxa"/>
            <w:vAlign w:val="bottom"/>
          </w:tcPr>
          <w:p w:rsidR="00D61C4B" w:rsidRPr="003E2E26" w:rsidRDefault="00D61C4B" w:rsidP="00D61C4B">
            <w:pPr>
              <w:pStyle w:val="9"/>
              <w:spacing w:line="360" w:lineRule="exact"/>
              <w:rPr>
                <w:rFonts w:ascii="Arial" w:eastAsia="Arial Unicode MS" w:hAnsi="Arial" w:cs="Arial"/>
                <w:sz w:val="22"/>
                <w:szCs w:val="22"/>
                <w:u w:val="none"/>
              </w:rPr>
            </w:pPr>
            <w:r w:rsidRPr="003E2E26">
              <w:rPr>
                <w:rFonts w:ascii="Arial" w:eastAsia="Arial Unicode MS" w:hAnsi="Arial" w:cs="Arial"/>
                <w:sz w:val="22"/>
                <w:szCs w:val="22"/>
                <w:u w:val="none"/>
              </w:rPr>
              <w:t>Not yet due</w:t>
            </w:r>
          </w:p>
        </w:tc>
        <w:tc>
          <w:tcPr>
            <w:tcW w:w="1591"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257</w:t>
            </w:r>
          </w:p>
        </w:tc>
        <w:tc>
          <w:tcPr>
            <w:tcW w:w="1541"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341</w:t>
            </w:r>
          </w:p>
        </w:tc>
      </w:tr>
      <w:tr w:rsidR="00D61C4B" w:rsidRPr="003E2E26" w:rsidTr="000E1DB8">
        <w:tc>
          <w:tcPr>
            <w:tcW w:w="5958" w:type="dxa"/>
            <w:vAlign w:val="bottom"/>
          </w:tcPr>
          <w:p w:rsidR="00D61C4B" w:rsidRPr="003E2E26" w:rsidRDefault="00D61C4B" w:rsidP="00D61C4B">
            <w:pPr>
              <w:pStyle w:val="9"/>
              <w:spacing w:line="360" w:lineRule="exact"/>
              <w:rPr>
                <w:rFonts w:ascii="Arial" w:eastAsia="Arial Unicode MS" w:hAnsi="Arial" w:cs="Arial"/>
                <w:sz w:val="22"/>
                <w:szCs w:val="22"/>
                <w:u w:val="none"/>
              </w:rPr>
            </w:pPr>
            <w:r w:rsidRPr="003E2E26">
              <w:rPr>
                <w:rFonts w:ascii="Arial" w:eastAsia="Arial Unicode MS" w:hAnsi="Arial" w:cs="Arial"/>
                <w:sz w:val="22"/>
                <w:szCs w:val="22"/>
                <w:u w:val="none"/>
              </w:rPr>
              <w:t>Total trade receivables - related party</w:t>
            </w:r>
          </w:p>
        </w:tc>
        <w:tc>
          <w:tcPr>
            <w:tcW w:w="1591"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257</w:t>
            </w:r>
          </w:p>
        </w:tc>
        <w:tc>
          <w:tcPr>
            <w:tcW w:w="1541"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341</w:t>
            </w:r>
          </w:p>
        </w:tc>
      </w:tr>
      <w:tr w:rsidR="00D61C4B" w:rsidRPr="003E2E26" w:rsidTr="000E1DB8">
        <w:tc>
          <w:tcPr>
            <w:tcW w:w="5958" w:type="dxa"/>
            <w:vAlign w:val="bottom"/>
          </w:tcPr>
          <w:p w:rsidR="00D61C4B" w:rsidRPr="003E2E26" w:rsidRDefault="00D61C4B" w:rsidP="00D61C4B">
            <w:pPr>
              <w:pStyle w:val="9"/>
              <w:spacing w:line="360" w:lineRule="exact"/>
              <w:rPr>
                <w:rFonts w:ascii="Arial" w:eastAsia="Arial Unicode MS" w:hAnsi="Arial" w:cs="Arial"/>
                <w:b/>
                <w:bCs/>
                <w:sz w:val="22"/>
                <w:szCs w:val="22"/>
                <w:u w:val="none"/>
              </w:rPr>
            </w:pPr>
            <w:r w:rsidRPr="003E2E26">
              <w:rPr>
                <w:rFonts w:ascii="Arial" w:hAnsi="Arial" w:cs="Arial"/>
                <w:sz w:val="22"/>
                <w:szCs w:val="22"/>
              </w:rPr>
              <w:t>Trade receivables - unrelated parties</w:t>
            </w:r>
          </w:p>
        </w:tc>
        <w:tc>
          <w:tcPr>
            <w:tcW w:w="1591"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p>
        </w:tc>
        <w:tc>
          <w:tcPr>
            <w:tcW w:w="1541"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p>
        </w:tc>
      </w:tr>
      <w:tr w:rsidR="00D61C4B" w:rsidRPr="003E2E26" w:rsidTr="000E1DB8">
        <w:tc>
          <w:tcPr>
            <w:tcW w:w="5958" w:type="dxa"/>
            <w:vAlign w:val="bottom"/>
          </w:tcPr>
          <w:p w:rsidR="00D61C4B" w:rsidRPr="003E2E26" w:rsidRDefault="00D61C4B" w:rsidP="00D61C4B">
            <w:pPr>
              <w:pStyle w:val="9"/>
              <w:spacing w:line="360" w:lineRule="exact"/>
              <w:rPr>
                <w:rFonts w:ascii="Arial" w:eastAsia="Arial Unicode MS" w:hAnsi="Arial" w:cs="Arial"/>
                <w:sz w:val="22"/>
                <w:szCs w:val="22"/>
                <w:u w:val="none"/>
              </w:rPr>
            </w:pPr>
            <w:r w:rsidRPr="003E2E26">
              <w:rPr>
                <w:rFonts w:ascii="Arial" w:eastAsia="Arial Unicode MS" w:hAnsi="Arial" w:cs="Arial"/>
                <w:sz w:val="22"/>
                <w:szCs w:val="22"/>
                <w:u w:val="none"/>
              </w:rPr>
              <w:t>Not yet due</w:t>
            </w:r>
          </w:p>
        </w:tc>
        <w:tc>
          <w:tcPr>
            <w:tcW w:w="1591"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532,694</w:t>
            </w:r>
          </w:p>
        </w:tc>
        <w:tc>
          <w:tcPr>
            <w:tcW w:w="1541"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546,666</w:t>
            </w:r>
          </w:p>
        </w:tc>
      </w:tr>
      <w:tr w:rsidR="00D61C4B" w:rsidRPr="003E2E26" w:rsidTr="000E1DB8">
        <w:tc>
          <w:tcPr>
            <w:tcW w:w="5958" w:type="dxa"/>
            <w:vAlign w:val="bottom"/>
          </w:tcPr>
          <w:p w:rsidR="00D61C4B" w:rsidRPr="003E2E26" w:rsidRDefault="00D61C4B" w:rsidP="00D61C4B">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Past due</w:t>
            </w:r>
          </w:p>
        </w:tc>
        <w:tc>
          <w:tcPr>
            <w:tcW w:w="1591"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p>
        </w:tc>
        <w:tc>
          <w:tcPr>
            <w:tcW w:w="1541"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p>
        </w:tc>
      </w:tr>
      <w:tr w:rsidR="00D61C4B" w:rsidRPr="003E2E26" w:rsidTr="000E1DB8">
        <w:tc>
          <w:tcPr>
            <w:tcW w:w="5958" w:type="dxa"/>
            <w:vAlign w:val="bottom"/>
          </w:tcPr>
          <w:p w:rsidR="00D61C4B" w:rsidRPr="003E2E26" w:rsidRDefault="00D61C4B" w:rsidP="00D61C4B">
            <w:pPr>
              <w:spacing w:line="360" w:lineRule="exact"/>
              <w:ind w:left="252"/>
              <w:jc w:val="both"/>
              <w:rPr>
                <w:rFonts w:ascii="Arial" w:eastAsia="Arial Unicode MS" w:hAnsi="Arial" w:cs="Arial"/>
                <w:sz w:val="22"/>
                <w:szCs w:val="22"/>
              </w:rPr>
            </w:pPr>
            <w:r w:rsidRPr="003E2E26">
              <w:rPr>
                <w:rFonts w:ascii="Arial" w:eastAsia="Arial Unicode MS" w:hAnsi="Arial" w:cs="Arial"/>
                <w:sz w:val="22"/>
                <w:szCs w:val="22"/>
              </w:rPr>
              <w:t>Up to 3 months</w:t>
            </w:r>
          </w:p>
        </w:tc>
        <w:tc>
          <w:tcPr>
            <w:tcW w:w="1591"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392,133</w:t>
            </w:r>
          </w:p>
        </w:tc>
        <w:tc>
          <w:tcPr>
            <w:tcW w:w="1541"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383,526</w:t>
            </w:r>
          </w:p>
        </w:tc>
      </w:tr>
      <w:tr w:rsidR="00D61C4B" w:rsidRPr="003E2E26" w:rsidTr="000E1DB8">
        <w:tc>
          <w:tcPr>
            <w:tcW w:w="5958" w:type="dxa"/>
            <w:vAlign w:val="bottom"/>
          </w:tcPr>
          <w:p w:rsidR="00D61C4B" w:rsidRPr="003E2E26" w:rsidRDefault="00D61C4B" w:rsidP="00D61C4B">
            <w:pPr>
              <w:spacing w:line="360" w:lineRule="exact"/>
              <w:ind w:left="252"/>
              <w:jc w:val="both"/>
              <w:rPr>
                <w:rFonts w:ascii="Arial" w:eastAsia="Arial Unicode MS" w:hAnsi="Arial" w:cs="Arial"/>
                <w:sz w:val="22"/>
                <w:szCs w:val="22"/>
              </w:rPr>
            </w:pPr>
            <w:r w:rsidRPr="003E2E26">
              <w:rPr>
                <w:rFonts w:ascii="Arial" w:eastAsia="Arial Unicode MS" w:hAnsi="Arial" w:cs="Arial"/>
                <w:sz w:val="22"/>
                <w:szCs w:val="22"/>
              </w:rPr>
              <w:t>3 - 6 months</w:t>
            </w:r>
          </w:p>
        </w:tc>
        <w:tc>
          <w:tcPr>
            <w:tcW w:w="1591"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4</w:t>
            </w:r>
          </w:p>
        </w:tc>
        <w:tc>
          <w:tcPr>
            <w:tcW w:w="1541"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Pr>
                <w:rFonts w:ascii="Arial" w:eastAsia="Arial Unicode MS" w:hAnsi="Arial" w:cs="Arial"/>
                <w:sz w:val="22"/>
                <w:szCs w:val="22"/>
              </w:rPr>
              <w:t>6</w:t>
            </w:r>
          </w:p>
        </w:tc>
      </w:tr>
      <w:tr w:rsidR="00D61C4B" w:rsidRPr="003E2E26" w:rsidTr="000E1DB8">
        <w:tc>
          <w:tcPr>
            <w:tcW w:w="5958" w:type="dxa"/>
            <w:vAlign w:val="bottom"/>
          </w:tcPr>
          <w:p w:rsidR="00D61C4B" w:rsidRPr="003E2E26" w:rsidRDefault="00D61C4B" w:rsidP="00D61C4B">
            <w:pPr>
              <w:spacing w:line="360" w:lineRule="exact"/>
              <w:ind w:right="-108"/>
              <w:rPr>
                <w:rFonts w:ascii="Arial" w:eastAsia="Arial Unicode MS" w:hAnsi="Arial" w:cs="Arial"/>
                <w:sz w:val="22"/>
                <w:szCs w:val="22"/>
              </w:rPr>
            </w:pPr>
            <w:r w:rsidRPr="003E2E26">
              <w:rPr>
                <w:rFonts w:ascii="Arial" w:eastAsia="Arial Unicode MS" w:hAnsi="Arial" w:cs="Arial"/>
                <w:sz w:val="22"/>
                <w:szCs w:val="22"/>
              </w:rPr>
              <w:t>Total trade receivables - unrelated parties</w:t>
            </w:r>
          </w:p>
        </w:tc>
        <w:tc>
          <w:tcPr>
            <w:tcW w:w="1591"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924,831</w:t>
            </w:r>
          </w:p>
        </w:tc>
        <w:tc>
          <w:tcPr>
            <w:tcW w:w="1541"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930,198</w:t>
            </w:r>
          </w:p>
        </w:tc>
      </w:tr>
      <w:tr w:rsidR="00D61C4B" w:rsidRPr="003E2E26" w:rsidTr="000E1DB8">
        <w:tc>
          <w:tcPr>
            <w:tcW w:w="5958" w:type="dxa"/>
            <w:vAlign w:val="bottom"/>
          </w:tcPr>
          <w:p w:rsidR="00D61C4B" w:rsidRPr="003E2E26" w:rsidRDefault="00D61C4B" w:rsidP="00D61C4B">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 xml:space="preserve">Total trade receivables </w:t>
            </w:r>
          </w:p>
        </w:tc>
        <w:tc>
          <w:tcPr>
            <w:tcW w:w="1591"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925,088</w:t>
            </w:r>
          </w:p>
        </w:tc>
        <w:tc>
          <w:tcPr>
            <w:tcW w:w="1541"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930,539</w:t>
            </w:r>
          </w:p>
        </w:tc>
      </w:tr>
      <w:tr w:rsidR="00D61C4B" w:rsidRPr="003E2E26" w:rsidTr="000E1DB8">
        <w:tc>
          <w:tcPr>
            <w:tcW w:w="5958" w:type="dxa"/>
            <w:vAlign w:val="bottom"/>
          </w:tcPr>
          <w:p w:rsidR="00D61C4B" w:rsidRPr="003E2E26" w:rsidRDefault="00D61C4B" w:rsidP="00D61C4B">
            <w:pPr>
              <w:pStyle w:val="9"/>
              <w:spacing w:line="360" w:lineRule="exact"/>
              <w:rPr>
                <w:rFonts w:ascii="Arial" w:eastAsia="Arial Unicode MS" w:hAnsi="Arial" w:cs="Arial"/>
                <w:sz w:val="22"/>
                <w:szCs w:val="22"/>
              </w:rPr>
            </w:pPr>
            <w:r w:rsidRPr="003E2E26">
              <w:rPr>
                <w:rFonts w:ascii="Arial" w:eastAsia="Arial Unicode MS" w:hAnsi="Arial" w:cs="Arial"/>
                <w:sz w:val="22"/>
                <w:szCs w:val="22"/>
              </w:rPr>
              <w:t>Other receivables</w:t>
            </w:r>
          </w:p>
        </w:tc>
        <w:tc>
          <w:tcPr>
            <w:tcW w:w="1591"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p>
        </w:tc>
        <w:tc>
          <w:tcPr>
            <w:tcW w:w="1541"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p>
        </w:tc>
      </w:tr>
      <w:tr w:rsidR="00D61C4B" w:rsidRPr="003E2E26" w:rsidTr="000E1DB8">
        <w:tc>
          <w:tcPr>
            <w:tcW w:w="5958" w:type="dxa"/>
            <w:vAlign w:val="bottom"/>
          </w:tcPr>
          <w:p w:rsidR="00D61C4B" w:rsidRPr="003E2E26" w:rsidRDefault="00D61C4B" w:rsidP="00D61C4B">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Other receivables - related party</w:t>
            </w:r>
          </w:p>
        </w:tc>
        <w:tc>
          <w:tcPr>
            <w:tcW w:w="1591" w:type="dxa"/>
            <w:vAlign w:val="bottom"/>
          </w:tcPr>
          <w:p w:rsidR="00D61C4B" w:rsidRPr="00D61C4B" w:rsidRDefault="00D61C4B" w:rsidP="00D61C4B">
            <w:pP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126</w:t>
            </w:r>
          </w:p>
        </w:tc>
        <w:tc>
          <w:tcPr>
            <w:tcW w:w="1541" w:type="dxa"/>
            <w:vAlign w:val="bottom"/>
          </w:tcPr>
          <w:p w:rsidR="00D61C4B" w:rsidRPr="003E2E26" w:rsidRDefault="00D61C4B" w:rsidP="00D61C4B">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49</w:t>
            </w:r>
          </w:p>
        </w:tc>
      </w:tr>
      <w:tr w:rsidR="00D61C4B" w:rsidRPr="003E2E26" w:rsidTr="000E1DB8">
        <w:tc>
          <w:tcPr>
            <w:tcW w:w="5958" w:type="dxa"/>
            <w:vAlign w:val="bottom"/>
          </w:tcPr>
          <w:p w:rsidR="00D61C4B" w:rsidRPr="003E2E26" w:rsidRDefault="00D61C4B" w:rsidP="00D61C4B">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Other receivables - unrelated parties</w:t>
            </w:r>
          </w:p>
        </w:tc>
        <w:tc>
          <w:tcPr>
            <w:tcW w:w="1591"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956</w:t>
            </w:r>
          </w:p>
        </w:tc>
        <w:tc>
          <w:tcPr>
            <w:tcW w:w="1541"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16,055</w:t>
            </w:r>
          </w:p>
        </w:tc>
      </w:tr>
      <w:tr w:rsidR="00D61C4B" w:rsidRPr="003E2E26" w:rsidTr="000E1DB8">
        <w:tc>
          <w:tcPr>
            <w:tcW w:w="5958" w:type="dxa"/>
            <w:vAlign w:val="bottom"/>
          </w:tcPr>
          <w:p w:rsidR="00D61C4B" w:rsidRPr="003E2E26" w:rsidRDefault="00D61C4B" w:rsidP="00D61C4B">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Total other receivables</w:t>
            </w:r>
          </w:p>
        </w:tc>
        <w:tc>
          <w:tcPr>
            <w:tcW w:w="1591" w:type="dxa"/>
            <w:vAlign w:val="bottom"/>
          </w:tcPr>
          <w:p w:rsidR="00D61C4B" w:rsidRPr="00D61C4B"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1,082</w:t>
            </w:r>
          </w:p>
        </w:tc>
        <w:tc>
          <w:tcPr>
            <w:tcW w:w="1541" w:type="dxa"/>
            <w:vAlign w:val="bottom"/>
          </w:tcPr>
          <w:p w:rsidR="00D61C4B" w:rsidRPr="003E2E26" w:rsidRDefault="00D61C4B" w:rsidP="00D61C4B">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16,104</w:t>
            </w:r>
          </w:p>
        </w:tc>
      </w:tr>
      <w:tr w:rsidR="00D61C4B" w:rsidRPr="003E2E26" w:rsidTr="000E1DB8">
        <w:tc>
          <w:tcPr>
            <w:tcW w:w="5958" w:type="dxa"/>
            <w:vAlign w:val="bottom"/>
          </w:tcPr>
          <w:p w:rsidR="00D61C4B" w:rsidRPr="003E2E26" w:rsidRDefault="00D61C4B" w:rsidP="00D61C4B">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 xml:space="preserve">Total trade and other receivables </w:t>
            </w:r>
          </w:p>
        </w:tc>
        <w:tc>
          <w:tcPr>
            <w:tcW w:w="1591" w:type="dxa"/>
            <w:vAlign w:val="bottom"/>
          </w:tcPr>
          <w:p w:rsidR="00D61C4B" w:rsidRPr="00D61C4B" w:rsidRDefault="00D61C4B" w:rsidP="00D61C4B">
            <w:pPr>
              <w:pBdr>
                <w:bottom w:val="double" w:sz="4" w:space="1" w:color="auto"/>
              </w:pBdr>
              <w:tabs>
                <w:tab w:val="decimal" w:pos="1242"/>
              </w:tabs>
              <w:spacing w:line="360" w:lineRule="exact"/>
              <w:ind w:right="-2"/>
              <w:jc w:val="thaiDistribute"/>
              <w:rPr>
                <w:rFonts w:ascii="Arial" w:eastAsia="Arial Unicode MS" w:hAnsi="Arial" w:cs="Arial"/>
                <w:sz w:val="22"/>
                <w:szCs w:val="22"/>
              </w:rPr>
            </w:pPr>
            <w:r w:rsidRPr="00D61C4B">
              <w:rPr>
                <w:rFonts w:ascii="Arial" w:eastAsia="Arial Unicode MS" w:hAnsi="Arial" w:cs="Arial"/>
                <w:sz w:val="22"/>
                <w:szCs w:val="22"/>
              </w:rPr>
              <w:t>926,170</w:t>
            </w:r>
          </w:p>
        </w:tc>
        <w:tc>
          <w:tcPr>
            <w:tcW w:w="1541" w:type="dxa"/>
            <w:vAlign w:val="bottom"/>
          </w:tcPr>
          <w:p w:rsidR="00D61C4B" w:rsidRPr="003E2E26" w:rsidRDefault="00D61C4B" w:rsidP="00D61C4B">
            <w:pPr>
              <w:pBdr>
                <w:bottom w:val="doub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946,643</w:t>
            </w:r>
          </w:p>
        </w:tc>
      </w:tr>
    </w:tbl>
    <w:p w:rsidR="00AF572A" w:rsidRPr="003E2E26" w:rsidRDefault="00AF572A">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52771D" w:rsidRPr="003E2E26" w:rsidRDefault="00F53F31" w:rsidP="00A11753">
      <w:pPr>
        <w:spacing w:before="120" w:after="120" w:line="380" w:lineRule="exact"/>
        <w:ind w:left="547" w:hanging="547"/>
        <w:rPr>
          <w:rFonts w:ascii="Arial" w:hAnsi="Arial" w:cs="Arial"/>
          <w:b/>
          <w:bCs/>
          <w:sz w:val="22"/>
          <w:szCs w:val="22"/>
        </w:rPr>
      </w:pPr>
      <w:r w:rsidRPr="003E2E26">
        <w:rPr>
          <w:rFonts w:ascii="Arial" w:hAnsi="Arial" w:cs="Arial"/>
          <w:b/>
          <w:bCs/>
          <w:sz w:val="22"/>
          <w:szCs w:val="22"/>
        </w:rPr>
        <w:lastRenderedPageBreak/>
        <w:t>4</w:t>
      </w:r>
      <w:r w:rsidR="0052771D" w:rsidRPr="003E2E26">
        <w:rPr>
          <w:rFonts w:ascii="Arial" w:hAnsi="Arial" w:cs="Arial"/>
          <w:b/>
          <w:bCs/>
          <w:sz w:val="22"/>
          <w:szCs w:val="22"/>
        </w:rPr>
        <w:t>.</w:t>
      </w:r>
      <w:r w:rsidR="0052771D" w:rsidRPr="003E2E26">
        <w:rPr>
          <w:rFonts w:ascii="Arial" w:hAnsi="Arial" w:cs="Arial"/>
          <w:b/>
          <w:bCs/>
          <w:sz w:val="22"/>
          <w:szCs w:val="22"/>
        </w:rPr>
        <w:tab/>
      </w:r>
      <w:r w:rsidR="008F26DC" w:rsidRPr="003E2E26">
        <w:rPr>
          <w:rFonts w:ascii="Arial" w:hAnsi="Arial" w:cs="Arial"/>
          <w:b/>
          <w:bCs/>
          <w:sz w:val="22"/>
          <w:szCs w:val="22"/>
        </w:rPr>
        <w:t>Related party transactions</w:t>
      </w:r>
    </w:p>
    <w:p w:rsidR="008B445E" w:rsidRPr="003E2E26" w:rsidRDefault="0052771D" w:rsidP="008D7AE9">
      <w:pPr>
        <w:pStyle w:val="ab"/>
        <w:spacing w:after="240" w:line="380" w:lineRule="exact"/>
        <w:ind w:left="547" w:hanging="547"/>
        <w:rPr>
          <w:rFonts w:ascii="Arial" w:hAnsi="Arial" w:cs="Arial"/>
          <w:sz w:val="22"/>
          <w:szCs w:val="22"/>
        </w:rPr>
      </w:pPr>
      <w:r w:rsidRPr="003E2E26">
        <w:rPr>
          <w:rFonts w:ascii="Arial" w:hAnsi="Arial" w:cs="Arial"/>
          <w:sz w:val="22"/>
          <w:szCs w:val="22"/>
        </w:rPr>
        <w:tab/>
      </w:r>
      <w:r w:rsidR="008B445E" w:rsidRPr="003E2E26">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2534"/>
        <w:gridCol w:w="936"/>
        <w:gridCol w:w="850"/>
        <w:gridCol w:w="851"/>
        <w:gridCol w:w="850"/>
        <w:gridCol w:w="3069"/>
      </w:tblGrid>
      <w:tr w:rsidR="00F5482A" w:rsidRPr="003E2E26" w:rsidTr="00F5482A">
        <w:tc>
          <w:tcPr>
            <w:tcW w:w="9090" w:type="dxa"/>
            <w:gridSpan w:val="6"/>
            <w:vAlign w:val="bottom"/>
          </w:tcPr>
          <w:p w:rsidR="00F5482A" w:rsidRPr="003E2E26" w:rsidRDefault="00F5482A" w:rsidP="00F5482A">
            <w:pPr>
              <w:pStyle w:val="ab"/>
              <w:spacing w:before="0" w:after="0" w:line="380" w:lineRule="exact"/>
              <w:ind w:left="547" w:hanging="547"/>
              <w:jc w:val="right"/>
              <w:rPr>
                <w:rFonts w:ascii="Arial" w:hAnsi="Arial" w:cs="Arial"/>
                <w:sz w:val="18"/>
                <w:szCs w:val="18"/>
              </w:rPr>
            </w:pPr>
            <w:r w:rsidRPr="003E2E26">
              <w:rPr>
                <w:rFonts w:ascii="Arial" w:hAnsi="Arial" w:cs="Arial"/>
                <w:sz w:val="18"/>
                <w:szCs w:val="18"/>
              </w:rPr>
              <w:t>(Unit: Million Baht)</w:t>
            </w:r>
          </w:p>
        </w:tc>
      </w:tr>
      <w:tr w:rsidR="00F5482A" w:rsidRPr="003E2E26" w:rsidTr="00F5482A">
        <w:tc>
          <w:tcPr>
            <w:tcW w:w="2534" w:type="dxa"/>
            <w:vAlign w:val="bottom"/>
          </w:tcPr>
          <w:p w:rsidR="00F5482A" w:rsidRPr="003E2E26" w:rsidRDefault="00F5482A" w:rsidP="00F5482A">
            <w:pPr>
              <w:spacing w:line="340" w:lineRule="exact"/>
              <w:jc w:val="both"/>
              <w:rPr>
                <w:rFonts w:ascii="Arial" w:hAnsi="Arial" w:cs="Arial"/>
                <w:sz w:val="18"/>
                <w:szCs w:val="18"/>
              </w:rPr>
            </w:pPr>
          </w:p>
        </w:tc>
        <w:tc>
          <w:tcPr>
            <w:tcW w:w="1786" w:type="dxa"/>
            <w:gridSpan w:val="2"/>
            <w:vAlign w:val="bottom"/>
          </w:tcPr>
          <w:p w:rsidR="00F5482A" w:rsidRPr="003E2E26" w:rsidRDefault="00F5482A" w:rsidP="00F5482A">
            <w:pPr>
              <w:spacing w:line="340" w:lineRule="exact"/>
              <w:ind w:left="-104"/>
              <w:jc w:val="center"/>
              <w:rPr>
                <w:rFonts w:ascii="Arial" w:hAnsi="Arial" w:cs="Arial"/>
                <w:sz w:val="18"/>
                <w:szCs w:val="18"/>
              </w:rPr>
            </w:pPr>
            <w:r w:rsidRPr="003E2E26">
              <w:rPr>
                <w:rFonts w:ascii="Arial" w:hAnsi="Arial" w:cs="Arial"/>
                <w:sz w:val="18"/>
                <w:szCs w:val="18"/>
              </w:rPr>
              <w:t xml:space="preserve">For the three-month </w:t>
            </w:r>
          </w:p>
          <w:p w:rsidR="00F5482A" w:rsidRPr="003E2E26" w:rsidRDefault="00F5482A" w:rsidP="00F5482A">
            <w:pPr>
              <w:pBdr>
                <w:bottom w:val="single" w:sz="4" w:space="1" w:color="auto"/>
              </w:pBdr>
              <w:spacing w:line="340" w:lineRule="exact"/>
              <w:ind w:left="-104"/>
              <w:jc w:val="center"/>
              <w:rPr>
                <w:rFonts w:ascii="Arial" w:hAnsi="Arial" w:cs="Arial"/>
                <w:sz w:val="18"/>
                <w:szCs w:val="18"/>
                <w:u w:val="single"/>
              </w:rPr>
            </w:pPr>
            <w:r w:rsidRPr="003E2E26">
              <w:rPr>
                <w:rFonts w:ascii="Arial" w:hAnsi="Arial" w:cs="Arial"/>
                <w:sz w:val="18"/>
                <w:szCs w:val="18"/>
              </w:rPr>
              <w:t xml:space="preserve">periods ended                 </w:t>
            </w:r>
            <w:r w:rsidR="000A20A4">
              <w:rPr>
                <w:rFonts w:ascii="Arial" w:hAnsi="Arial" w:cs="Arial"/>
                <w:sz w:val="18"/>
                <w:szCs w:val="18"/>
              </w:rPr>
              <w:t>30 September</w:t>
            </w:r>
          </w:p>
        </w:tc>
        <w:tc>
          <w:tcPr>
            <w:tcW w:w="1701" w:type="dxa"/>
            <w:gridSpan w:val="2"/>
            <w:vAlign w:val="bottom"/>
          </w:tcPr>
          <w:p w:rsidR="00F5482A" w:rsidRPr="003E2E26" w:rsidRDefault="00F5482A" w:rsidP="006D11DC">
            <w:pPr>
              <w:spacing w:line="340" w:lineRule="exact"/>
              <w:ind w:left="-105"/>
              <w:jc w:val="center"/>
              <w:rPr>
                <w:rFonts w:ascii="Arial" w:hAnsi="Arial" w:cs="Arial"/>
                <w:sz w:val="18"/>
                <w:szCs w:val="18"/>
              </w:rPr>
            </w:pPr>
            <w:r w:rsidRPr="003E2E26">
              <w:rPr>
                <w:rFonts w:ascii="Arial" w:hAnsi="Arial" w:cs="Arial"/>
                <w:sz w:val="18"/>
                <w:szCs w:val="18"/>
              </w:rPr>
              <w:t xml:space="preserve">For the </w:t>
            </w:r>
            <w:r w:rsidR="000A20A4">
              <w:rPr>
                <w:rFonts w:ascii="Arial" w:hAnsi="Arial" w:cs="Arial"/>
                <w:sz w:val="18"/>
                <w:szCs w:val="18"/>
              </w:rPr>
              <w:t>nine-month</w:t>
            </w:r>
            <w:r w:rsidRPr="003E2E26">
              <w:rPr>
                <w:rFonts w:ascii="Arial" w:hAnsi="Arial" w:cs="Arial"/>
                <w:sz w:val="18"/>
                <w:szCs w:val="18"/>
              </w:rPr>
              <w:t xml:space="preserve"> </w:t>
            </w:r>
          </w:p>
          <w:p w:rsidR="00F5482A" w:rsidRPr="003E2E26" w:rsidRDefault="00F5482A" w:rsidP="00F5482A">
            <w:pPr>
              <w:pBdr>
                <w:bottom w:val="single" w:sz="4" w:space="1" w:color="auto"/>
              </w:pBdr>
              <w:spacing w:line="340" w:lineRule="exact"/>
              <w:ind w:left="-18"/>
              <w:jc w:val="center"/>
              <w:rPr>
                <w:rFonts w:ascii="Arial" w:hAnsi="Arial" w:cs="Arial"/>
                <w:sz w:val="18"/>
                <w:szCs w:val="18"/>
                <w:u w:val="single"/>
              </w:rPr>
            </w:pPr>
            <w:r w:rsidRPr="003E2E26">
              <w:rPr>
                <w:rFonts w:ascii="Arial" w:hAnsi="Arial" w:cs="Arial"/>
                <w:sz w:val="18"/>
                <w:szCs w:val="18"/>
              </w:rPr>
              <w:t xml:space="preserve">periods ended                 </w:t>
            </w:r>
            <w:r w:rsidR="000A20A4">
              <w:rPr>
                <w:rFonts w:ascii="Arial" w:hAnsi="Arial" w:cs="Arial"/>
                <w:sz w:val="18"/>
                <w:szCs w:val="18"/>
              </w:rPr>
              <w:t>30 September</w:t>
            </w:r>
          </w:p>
        </w:tc>
        <w:tc>
          <w:tcPr>
            <w:tcW w:w="3069" w:type="dxa"/>
            <w:vAlign w:val="bottom"/>
          </w:tcPr>
          <w:p w:rsidR="00F5482A" w:rsidRPr="003E2E26" w:rsidRDefault="00F5482A" w:rsidP="00F5482A">
            <w:pPr>
              <w:pBdr>
                <w:bottom w:val="single" w:sz="4" w:space="1" w:color="auto"/>
              </w:pBdr>
              <w:spacing w:line="340" w:lineRule="exact"/>
              <w:jc w:val="center"/>
              <w:rPr>
                <w:rFonts w:ascii="Arial" w:hAnsi="Arial" w:cs="Arial"/>
                <w:sz w:val="18"/>
                <w:szCs w:val="18"/>
                <w:cs/>
              </w:rPr>
            </w:pPr>
            <w:r w:rsidRPr="003E2E26">
              <w:rPr>
                <w:rFonts w:ascii="Arial" w:hAnsi="Arial" w:cs="Arial"/>
                <w:sz w:val="18"/>
                <w:szCs w:val="18"/>
              </w:rPr>
              <w:t>Pricing and lending policy</w:t>
            </w:r>
          </w:p>
        </w:tc>
      </w:tr>
      <w:tr w:rsidR="00F5482A" w:rsidRPr="003E2E26" w:rsidTr="00F5482A">
        <w:trPr>
          <w:trHeight w:val="369"/>
        </w:trPr>
        <w:tc>
          <w:tcPr>
            <w:tcW w:w="2534" w:type="dxa"/>
            <w:vAlign w:val="bottom"/>
          </w:tcPr>
          <w:p w:rsidR="00F5482A" w:rsidRPr="003E2E26" w:rsidRDefault="00F5482A" w:rsidP="00F5482A">
            <w:pPr>
              <w:spacing w:line="340" w:lineRule="exact"/>
              <w:jc w:val="both"/>
              <w:rPr>
                <w:rFonts w:ascii="Arial" w:hAnsi="Arial" w:cs="Arial"/>
                <w:sz w:val="18"/>
                <w:szCs w:val="18"/>
              </w:rPr>
            </w:pPr>
          </w:p>
        </w:tc>
        <w:tc>
          <w:tcPr>
            <w:tcW w:w="936"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850"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c>
          <w:tcPr>
            <w:tcW w:w="851"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850"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c>
          <w:tcPr>
            <w:tcW w:w="3069" w:type="dxa"/>
            <w:vAlign w:val="bottom"/>
          </w:tcPr>
          <w:p w:rsidR="00F5482A" w:rsidRPr="003E2E26" w:rsidRDefault="00F5482A" w:rsidP="00F5482A">
            <w:pPr>
              <w:spacing w:line="340" w:lineRule="exact"/>
              <w:jc w:val="center"/>
              <w:rPr>
                <w:rFonts w:ascii="Arial" w:hAnsi="Arial" w:cs="Arial"/>
                <w:sz w:val="18"/>
                <w:szCs w:val="18"/>
                <w:u w:val="single"/>
              </w:rPr>
            </w:pPr>
          </w:p>
        </w:tc>
      </w:tr>
      <w:tr w:rsidR="00F5482A" w:rsidRPr="003E2E26" w:rsidTr="00F5482A">
        <w:tc>
          <w:tcPr>
            <w:tcW w:w="2534" w:type="dxa"/>
          </w:tcPr>
          <w:p w:rsidR="00F5482A" w:rsidRPr="003E2E26" w:rsidRDefault="00F5482A" w:rsidP="00F5482A">
            <w:pPr>
              <w:spacing w:line="340" w:lineRule="exact"/>
              <w:ind w:left="162" w:hanging="162"/>
              <w:rPr>
                <w:rFonts w:ascii="Arial" w:hAnsi="Arial" w:cs="Arial"/>
                <w:sz w:val="18"/>
                <w:szCs w:val="18"/>
              </w:rPr>
            </w:pPr>
            <w:r w:rsidRPr="003E2E26">
              <w:rPr>
                <w:rFonts w:ascii="Arial" w:hAnsi="Arial" w:cs="Arial"/>
                <w:b/>
                <w:bCs/>
                <w:sz w:val="18"/>
                <w:szCs w:val="18"/>
              </w:rPr>
              <w:t>Transactions with related companies</w:t>
            </w:r>
          </w:p>
        </w:tc>
        <w:tc>
          <w:tcPr>
            <w:tcW w:w="936" w:type="dxa"/>
          </w:tcPr>
          <w:p w:rsidR="00F5482A" w:rsidRPr="003E2E26" w:rsidRDefault="00F5482A" w:rsidP="00F5482A">
            <w:pPr>
              <w:tabs>
                <w:tab w:val="decimal" w:pos="612"/>
              </w:tabs>
              <w:spacing w:line="340" w:lineRule="exact"/>
              <w:rPr>
                <w:rFonts w:ascii="Arial" w:hAnsi="Arial" w:cs="Arial"/>
                <w:sz w:val="18"/>
                <w:szCs w:val="18"/>
              </w:rPr>
            </w:pPr>
          </w:p>
        </w:tc>
        <w:tc>
          <w:tcPr>
            <w:tcW w:w="850" w:type="dxa"/>
          </w:tcPr>
          <w:p w:rsidR="00F5482A" w:rsidRPr="003E2E26" w:rsidRDefault="00F5482A" w:rsidP="00F5482A">
            <w:pPr>
              <w:tabs>
                <w:tab w:val="decimal" w:pos="612"/>
              </w:tabs>
              <w:spacing w:line="340" w:lineRule="exact"/>
              <w:rPr>
                <w:rFonts w:ascii="Arial" w:hAnsi="Arial" w:cs="Arial"/>
                <w:sz w:val="18"/>
                <w:szCs w:val="18"/>
              </w:rPr>
            </w:pPr>
          </w:p>
        </w:tc>
        <w:tc>
          <w:tcPr>
            <w:tcW w:w="851" w:type="dxa"/>
          </w:tcPr>
          <w:p w:rsidR="00F5482A" w:rsidRPr="003E2E26" w:rsidRDefault="00F5482A" w:rsidP="00F5482A">
            <w:pPr>
              <w:tabs>
                <w:tab w:val="decimal" w:pos="612"/>
              </w:tabs>
              <w:spacing w:line="340" w:lineRule="exact"/>
              <w:rPr>
                <w:rFonts w:ascii="Arial" w:hAnsi="Arial" w:cs="Arial"/>
                <w:sz w:val="18"/>
                <w:szCs w:val="18"/>
              </w:rPr>
            </w:pPr>
          </w:p>
        </w:tc>
        <w:tc>
          <w:tcPr>
            <w:tcW w:w="850" w:type="dxa"/>
          </w:tcPr>
          <w:p w:rsidR="00F5482A" w:rsidRPr="003E2E26" w:rsidRDefault="00F5482A" w:rsidP="00F5482A">
            <w:pPr>
              <w:tabs>
                <w:tab w:val="decimal" w:pos="612"/>
              </w:tabs>
              <w:spacing w:line="340" w:lineRule="exact"/>
              <w:rPr>
                <w:rFonts w:ascii="Arial" w:hAnsi="Arial" w:cs="Arial"/>
                <w:sz w:val="18"/>
                <w:szCs w:val="18"/>
              </w:rPr>
            </w:pPr>
          </w:p>
        </w:tc>
        <w:tc>
          <w:tcPr>
            <w:tcW w:w="3069" w:type="dxa"/>
          </w:tcPr>
          <w:p w:rsidR="00F5482A" w:rsidRPr="003E2E26" w:rsidRDefault="00F5482A" w:rsidP="00F5482A">
            <w:pPr>
              <w:tabs>
                <w:tab w:val="decimal" w:pos="612"/>
              </w:tabs>
              <w:spacing w:line="340" w:lineRule="exact"/>
              <w:jc w:val="both"/>
              <w:rPr>
                <w:rFonts w:ascii="Arial" w:hAnsi="Arial" w:cs="Arial"/>
                <w:sz w:val="18"/>
                <w:szCs w:val="18"/>
                <w:cs/>
              </w:rPr>
            </w:pP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Purchase of goods</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127.8</w:t>
            </w:r>
          </w:p>
        </w:tc>
        <w:tc>
          <w:tcPr>
            <w:tcW w:w="850"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147.1</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352.</w:t>
            </w:r>
            <w:r w:rsidR="006D11DC">
              <w:rPr>
                <w:rFonts w:ascii="Arial" w:hAnsi="Arial" w:cs="Arial"/>
                <w:sz w:val="18"/>
                <w:szCs w:val="18"/>
              </w:rPr>
              <w:t>8</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398.8</w:t>
            </w:r>
          </w:p>
        </w:tc>
        <w:tc>
          <w:tcPr>
            <w:tcW w:w="3069" w:type="dxa"/>
          </w:tcPr>
          <w:p w:rsidR="00D61C4B" w:rsidRPr="003E2E26" w:rsidRDefault="00D61C4B" w:rsidP="00D61C4B">
            <w:pPr>
              <w:spacing w:line="340" w:lineRule="exact"/>
              <w:ind w:left="126" w:right="-108" w:hanging="126"/>
              <w:rPr>
                <w:rFonts w:ascii="Arial" w:hAnsi="Arial" w:cs="Arial"/>
                <w:sz w:val="18"/>
                <w:szCs w:val="18"/>
              </w:rPr>
            </w:pPr>
            <w:r w:rsidRPr="003E2E26">
              <w:rPr>
                <w:rFonts w:ascii="Arial" w:hAnsi="Arial" w:cs="Arial"/>
                <w:sz w:val="18"/>
                <w:szCs w:val="18"/>
              </w:rPr>
              <w:t>Agreed price which approximates  the market price by reference to purchase volume</w:t>
            </w: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Interest expenses under finance lease agreements</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0.</w:t>
            </w:r>
            <w:r w:rsidR="002E0B64">
              <w:rPr>
                <w:rFonts w:ascii="Arial" w:hAnsi="Arial" w:cs="Arial"/>
                <w:sz w:val="18"/>
                <w:szCs w:val="18"/>
              </w:rPr>
              <w:t>1</w:t>
            </w:r>
          </w:p>
        </w:tc>
        <w:tc>
          <w:tcPr>
            <w:tcW w:w="850"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0.3</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0.</w:t>
            </w:r>
            <w:r w:rsidR="002E0B64">
              <w:rPr>
                <w:rFonts w:ascii="Arial" w:hAnsi="Arial" w:cs="Arial"/>
                <w:sz w:val="18"/>
                <w:szCs w:val="18"/>
              </w:rPr>
              <w:t>4</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1.0</w:t>
            </w:r>
          </w:p>
        </w:tc>
        <w:tc>
          <w:tcPr>
            <w:tcW w:w="3069" w:type="dxa"/>
          </w:tcPr>
          <w:p w:rsidR="00D61C4B" w:rsidRPr="003E2E26" w:rsidRDefault="00D61C4B" w:rsidP="00D61C4B">
            <w:pPr>
              <w:spacing w:line="340" w:lineRule="exact"/>
              <w:ind w:left="126" w:right="-108" w:hanging="126"/>
              <w:rPr>
                <w:rFonts w:ascii="Arial" w:hAnsi="Arial" w:cs="Arial"/>
                <w:spacing w:val="-2"/>
                <w:sz w:val="18"/>
                <w:szCs w:val="18"/>
              </w:rPr>
            </w:pPr>
            <w:r w:rsidRPr="003E2E26">
              <w:rPr>
                <w:rFonts w:ascii="Arial" w:hAnsi="Arial" w:cs="Arial"/>
                <w:spacing w:val="-2"/>
                <w:sz w:val="18"/>
                <w:szCs w:val="18"/>
              </w:rPr>
              <w:t>At the agreed rate in the agreement which approximates the market rate</w:t>
            </w: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 xml:space="preserve">Dividend </w:t>
            </w:r>
            <w:r w:rsidRPr="00C05F77">
              <w:rPr>
                <w:rFonts w:ascii="Arial" w:hAnsi="Arial" w:cs="Arial"/>
                <w:sz w:val="18"/>
                <w:szCs w:val="18"/>
              </w:rPr>
              <w:t>p</w:t>
            </w:r>
            <w:r w:rsidRPr="003E2E26">
              <w:rPr>
                <w:rFonts w:ascii="Arial" w:hAnsi="Arial" w:cs="Arial"/>
                <w:sz w:val="18"/>
                <w:szCs w:val="18"/>
              </w:rPr>
              <w:t>ayment</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274.7</w:t>
            </w:r>
          </w:p>
        </w:tc>
        <w:tc>
          <w:tcPr>
            <w:tcW w:w="850"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238.5</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562.6</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489.8</w:t>
            </w:r>
          </w:p>
        </w:tc>
        <w:tc>
          <w:tcPr>
            <w:tcW w:w="3069" w:type="dxa"/>
          </w:tcPr>
          <w:p w:rsidR="00D61C4B" w:rsidRPr="003E2E26" w:rsidRDefault="00D61C4B" w:rsidP="00D61C4B">
            <w:pPr>
              <w:spacing w:line="340" w:lineRule="exact"/>
              <w:ind w:left="126" w:right="-18" w:hanging="126"/>
              <w:rPr>
                <w:rFonts w:ascii="Arial" w:hAnsi="Arial" w:cs="Arial"/>
                <w:sz w:val="18"/>
                <w:szCs w:val="18"/>
              </w:rPr>
            </w:pPr>
            <w:r w:rsidRPr="003E2E26">
              <w:rPr>
                <w:rFonts w:ascii="Arial" w:hAnsi="Arial" w:cs="Arial"/>
                <w:sz w:val="18"/>
                <w:szCs w:val="18"/>
              </w:rPr>
              <w:t>At the declared rate</w:t>
            </w:r>
          </w:p>
        </w:tc>
      </w:tr>
      <w:tr w:rsidR="00D61C4B" w:rsidRPr="003E2E26" w:rsidTr="00F5482A">
        <w:tc>
          <w:tcPr>
            <w:tcW w:w="2534" w:type="dxa"/>
          </w:tcPr>
          <w:p w:rsidR="00D61C4B" w:rsidRPr="00B30173" w:rsidRDefault="00D61C4B" w:rsidP="00D61C4B">
            <w:pPr>
              <w:spacing w:line="340" w:lineRule="exact"/>
              <w:ind w:left="162" w:hanging="162"/>
              <w:rPr>
                <w:rFonts w:ascii="Arial" w:hAnsi="Arial" w:cs="Arial"/>
                <w:sz w:val="18"/>
                <w:szCs w:val="18"/>
              </w:rPr>
            </w:pPr>
            <w:r w:rsidRPr="00B30173">
              <w:rPr>
                <w:rFonts w:ascii="Arial" w:hAnsi="Arial" w:cs="Arial"/>
                <w:sz w:val="18"/>
                <w:szCs w:val="18"/>
              </w:rPr>
              <w:t xml:space="preserve">Dividend income   </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6.6</w:t>
            </w:r>
          </w:p>
        </w:tc>
        <w:tc>
          <w:tcPr>
            <w:tcW w:w="850" w:type="dxa"/>
          </w:tcPr>
          <w:p w:rsidR="00D61C4B" w:rsidRPr="00D61C4B" w:rsidRDefault="00D61C4B" w:rsidP="00D61C4B">
            <w:pPr>
              <w:tabs>
                <w:tab w:val="decimal" w:pos="432"/>
              </w:tabs>
              <w:spacing w:line="340" w:lineRule="exact"/>
              <w:rPr>
                <w:rFonts w:ascii="Arial" w:hAnsi="Arial" w:cs="Arial"/>
                <w:sz w:val="18"/>
                <w:szCs w:val="18"/>
                <w:cs/>
              </w:rPr>
            </w:pPr>
            <w:r w:rsidRPr="00D61C4B">
              <w:rPr>
                <w:rFonts w:ascii="Arial" w:hAnsi="Arial" w:cs="Arial"/>
                <w:sz w:val="18"/>
                <w:szCs w:val="18"/>
              </w:rPr>
              <w:t>-</w:t>
            </w:r>
          </w:p>
        </w:tc>
        <w:tc>
          <w:tcPr>
            <w:tcW w:w="851" w:type="dxa"/>
          </w:tcPr>
          <w:p w:rsidR="00D61C4B" w:rsidRPr="00D61C4B" w:rsidRDefault="00D61C4B" w:rsidP="00D61C4B">
            <w:pPr>
              <w:tabs>
                <w:tab w:val="decimal" w:pos="432"/>
              </w:tabs>
              <w:spacing w:line="340" w:lineRule="exact"/>
              <w:rPr>
                <w:rFonts w:ascii="Arial" w:hAnsi="Arial" w:cs="Arial"/>
                <w:sz w:val="18"/>
                <w:szCs w:val="18"/>
                <w:cs/>
              </w:rPr>
            </w:pPr>
            <w:r w:rsidRPr="00D61C4B">
              <w:rPr>
                <w:rFonts w:ascii="Arial" w:hAnsi="Arial" w:cs="Arial"/>
                <w:sz w:val="18"/>
                <w:szCs w:val="18"/>
              </w:rPr>
              <w:t>6.6</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4.2</w:t>
            </w:r>
          </w:p>
        </w:tc>
        <w:tc>
          <w:tcPr>
            <w:tcW w:w="3069" w:type="dxa"/>
          </w:tcPr>
          <w:p w:rsidR="00D61C4B" w:rsidRPr="00B30173" w:rsidRDefault="00D61C4B" w:rsidP="00D61C4B">
            <w:pPr>
              <w:spacing w:line="340" w:lineRule="exact"/>
              <w:ind w:left="126" w:right="-18" w:hanging="126"/>
              <w:rPr>
                <w:rFonts w:ascii="Arial" w:hAnsi="Arial" w:cs="Arial"/>
                <w:sz w:val="18"/>
                <w:szCs w:val="18"/>
              </w:rPr>
            </w:pPr>
            <w:r w:rsidRPr="00B30173">
              <w:rPr>
                <w:rFonts w:ascii="Arial" w:hAnsi="Arial" w:cs="Arial"/>
                <w:sz w:val="18"/>
                <w:szCs w:val="18"/>
              </w:rPr>
              <w:t xml:space="preserve">At the declared rate </w:t>
            </w: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b/>
                <w:bCs/>
                <w:sz w:val="18"/>
                <w:szCs w:val="18"/>
              </w:rPr>
            </w:pPr>
            <w:r w:rsidRPr="003E2E26">
              <w:rPr>
                <w:rFonts w:ascii="Arial" w:hAnsi="Arial" w:cs="Arial"/>
                <w:b/>
                <w:bCs/>
                <w:sz w:val="18"/>
                <w:szCs w:val="18"/>
              </w:rPr>
              <w:t xml:space="preserve">Transactions with joint venture </w:t>
            </w:r>
          </w:p>
        </w:tc>
        <w:tc>
          <w:tcPr>
            <w:tcW w:w="936" w:type="dxa"/>
          </w:tcPr>
          <w:p w:rsidR="00D61C4B" w:rsidRPr="00D61C4B" w:rsidRDefault="00D61C4B" w:rsidP="00D61C4B">
            <w:pPr>
              <w:tabs>
                <w:tab w:val="decimal" w:pos="432"/>
              </w:tabs>
              <w:spacing w:line="340" w:lineRule="exact"/>
              <w:rPr>
                <w:rFonts w:ascii="Arial" w:hAnsi="Arial" w:cs="Arial"/>
                <w:sz w:val="18"/>
                <w:szCs w:val="18"/>
              </w:rPr>
            </w:pPr>
          </w:p>
        </w:tc>
        <w:tc>
          <w:tcPr>
            <w:tcW w:w="850" w:type="dxa"/>
          </w:tcPr>
          <w:p w:rsidR="00D61C4B" w:rsidRPr="00D61C4B" w:rsidRDefault="00D61C4B" w:rsidP="00D61C4B">
            <w:pPr>
              <w:tabs>
                <w:tab w:val="decimal" w:pos="432"/>
              </w:tabs>
              <w:spacing w:line="340" w:lineRule="exact"/>
              <w:rPr>
                <w:rFonts w:ascii="Arial" w:hAnsi="Arial" w:cs="Arial"/>
                <w:sz w:val="18"/>
                <w:szCs w:val="18"/>
              </w:rPr>
            </w:pPr>
          </w:p>
        </w:tc>
        <w:tc>
          <w:tcPr>
            <w:tcW w:w="851" w:type="dxa"/>
          </w:tcPr>
          <w:p w:rsidR="00D61C4B" w:rsidRPr="00D61C4B" w:rsidRDefault="00D61C4B" w:rsidP="00D61C4B">
            <w:pPr>
              <w:tabs>
                <w:tab w:val="decimal" w:pos="432"/>
              </w:tabs>
              <w:spacing w:line="340" w:lineRule="exact"/>
              <w:rPr>
                <w:rFonts w:ascii="Arial" w:hAnsi="Arial" w:cs="Arial"/>
                <w:sz w:val="18"/>
                <w:szCs w:val="18"/>
              </w:rPr>
            </w:pPr>
          </w:p>
        </w:tc>
        <w:tc>
          <w:tcPr>
            <w:tcW w:w="850" w:type="dxa"/>
          </w:tcPr>
          <w:p w:rsidR="00D61C4B" w:rsidRPr="003E2E26" w:rsidRDefault="00D61C4B" w:rsidP="00D61C4B">
            <w:pPr>
              <w:tabs>
                <w:tab w:val="decimal" w:pos="432"/>
              </w:tabs>
              <w:spacing w:line="340" w:lineRule="exact"/>
              <w:rPr>
                <w:rFonts w:ascii="Arial" w:hAnsi="Arial" w:cs="Arial"/>
                <w:sz w:val="18"/>
                <w:szCs w:val="18"/>
              </w:rPr>
            </w:pPr>
          </w:p>
        </w:tc>
        <w:tc>
          <w:tcPr>
            <w:tcW w:w="3069" w:type="dxa"/>
          </w:tcPr>
          <w:p w:rsidR="00D61C4B" w:rsidRPr="003E2E26" w:rsidRDefault="00D61C4B" w:rsidP="00D61C4B">
            <w:pPr>
              <w:spacing w:line="340" w:lineRule="exact"/>
              <w:ind w:left="126" w:right="-18" w:hanging="126"/>
              <w:rPr>
                <w:rFonts w:ascii="Arial" w:hAnsi="Arial" w:cs="Arial"/>
                <w:sz w:val="18"/>
                <w:szCs w:val="18"/>
              </w:rPr>
            </w:pPr>
          </w:p>
        </w:tc>
      </w:tr>
      <w:tr w:rsidR="00D61C4B" w:rsidRPr="003E2E26" w:rsidTr="00F5482A">
        <w:trPr>
          <w:trHeight w:val="414"/>
        </w:trPr>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Sales of goods</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0.7</w:t>
            </w:r>
          </w:p>
        </w:tc>
        <w:tc>
          <w:tcPr>
            <w:tcW w:w="850"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0.7</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2.3</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2.0</w:t>
            </w:r>
          </w:p>
        </w:tc>
        <w:tc>
          <w:tcPr>
            <w:tcW w:w="3069" w:type="dxa"/>
          </w:tcPr>
          <w:p w:rsidR="00D61C4B" w:rsidRPr="003E2E26" w:rsidRDefault="00D61C4B" w:rsidP="00D61C4B">
            <w:pPr>
              <w:spacing w:line="340" w:lineRule="exact"/>
              <w:ind w:left="126" w:right="-18" w:hanging="126"/>
              <w:rPr>
                <w:rFonts w:ascii="Arial" w:hAnsi="Arial" w:cs="Arial"/>
                <w:sz w:val="18"/>
                <w:szCs w:val="18"/>
              </w:rPr>
            </w:pPr>
            <w:r w:rsidRPr="003E2E26">
              <w:rPr>
                <w:rFonts w:ascii="Arial" w:hAnsi="Arial" w:cs="Arial"/>
                <w:sz w:val="18"/>
                <w:szCs w:val="18"/>
              </w:rPr>
              <w:t>Agreed price which approximates the market price</w:t>
            </w:r>
          </w:p>
        </w:tc>
      </w:tr>
      <w:tr w:rsidR="00D61C4B" w:rsidRPr="003E2E26" w:rsidTr="00427173">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Service income</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0.7</w:t>
            </w:r>
          </w:p>
        </w:tc>
        <w:tc>
          <w:tcPr>
            <w:tcW w:w="850"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0.6</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2.1</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2.0</w:t>
            </w:r>
          </w:p>
        </w:tc>
        <w:tc>
          <w:tcPr>
            <w:tcW w:w="3069" w:type="dxa"/>
          </w:tcPr>
          <w:p w:rsidR="00D61C4B" w:rsidRPr="003E2E26" w:rsidRDefault="00D61C4B" w:rsidP="00D61C4B">
            <w:pPr>
              <w:spacing w:line="340" w:lineRule="exact"/>
              <w:ind w:left="126" w:right="-18" w:hanging="126"/>
              <w:rPr>
                <w:rFonts w:ascii="Arial" w:hAnsi="Arial" w:cs="Arial"/>
                <w:sz w:val="18"/>
                <w:szCs w:val="18"/>
              </w:rPr>
            </w:pPr>
            <w:r w:rsidRPr="003E2E26">
              <w:rPr>
                <w:rFonts w:ascii="Arial" w:hAnsi="Arial" w:cs="Arial"/>
                <w:sz w:val="18"/>
                <w:szCs w:val="18"/>
              </w:rPr>
              <w:t>Agreed rate which approximates the market rate</w:t>
            </w: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Rental income</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0.1</w:t>
            </w:r>
          </w:p>
        </w:tc>
        <w:tc>
          <w:tcPr>
            <w:tcW w:w="850" w:type="dxa"/>
          </w:tcPr>
          <w:p w:rsidR="00D61C4B" w:rsidRPr="00D61C4B" w:rsidRDefault="00D61C4B" w:rsidP="00D61C4B">
            <w:pPr>
              <w:tabs>
                <w:tab w:val="decimal" w:pos="432"/>
              </w:tabs>
              <w:spacing w:line="340" w:lineRule="exact"/>
              <w:rPr>
                <w:rFonts w:ascii="Arial" w:hAnsi="Arial" w:cs="Arial"/>
                <w:sz w:val="18"/>
                <w:szCs w:val="18"/>
                <w:cs/>
              </w:rPr>
            </w:pPr>
            <w:r w:rsidRPr="00D61C4B">
              <w:rPr>
                <w:rFonts w:ascii="Arial" w:hAnsi="Arial" w:cs="Arial"/>
                <w:sz w:val="18"/>
                <w:szCs w:val="18"/>
              </w:rPr>
              <w:t>-</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0.2</w:t>
            </w:r>
          </w:p>
        </w:tc>
        <w:tc>
          <w:tcPr>
            <w:tcW w:w="850" w:type="dxa"/>
          </w:tcPr>
          <w:p w:rsidR="00D61C4B" w:rsidRPr="003E2E26" w:rsidRDefault="00D61C4B" w:rsidP="00D61C4B">
            <w:pPr>
              <w:tabs>
                <w:tab w:val="decimal" w:pos="432"/>
              </w:tabs>
              <w:spacing w:line="340" w:lineRule="exact"/>
              <w:rPr>
                <w:rFonts w:ascii="Arial" w:hAnsi="Arial" w:cs="Arial"/>
                <w:sz w:val="18"/>
                <w:szCs w:val="18"/>
              </w:rPr>
            </w:pPr>
            <w:r>
              <w:rPr>
                <w:rFonts w:ascii="Arial" w:hAnsi="Arial" w:cs="Arial"/>
                <w:sz w:val="18"/>
                <w:szCs w:val="18"/>
              </w:rPr>
              <w:t>-</w:t>
            </w:r>
          </w:p>
        </w:tc>
        <w:tc>
          <w:tcPr>
            <w:tcW w:w="3069" w:type="dxa"/>
          </w:tcPr>
          <w:p w:rsidR="00D61C4B" w:rsidRPr="003E2E26" w:rsidRDefault="00D61C4B" w:rsidP="00D61C4B">
            <w:pPr>
              <w:spacing w:line="340" w:lineRule="exact"/>
              <w:ind w:left="126" w:right="-18" w:hanging="126"/>
              <w:rPr>
                <w:rFonts w:ascii="Arial" w:hAnsi="Arial" w:cs="Arial"/>
                <w:sz w:val="18"/>
                <w:szCs w:val="18"/>
              </w:rPr>
            </w:pPr>
            <w:r w:rsidRPr="003E2E26">
              <w:rPr>
                <w:rFonts w:ascii="Arial" w:hAnsi="Arial" w:cs="Arial"/>
                <w:sz w:val="18"/>
                <w:szCs w:val="18"/>
              </w:rPr>
              <w:t>Agreed rate which approximates the market rate</w:t>
            </w: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 xml:space="preserve">Dividend income   </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w:t>
            </w:r>
          </w:p>
        </w:tc>
        <w:tc>
          <w:tcPr>
            <w:tcW w:w="850"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5.2</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4.7</w:t>
            </w:r>
          </w:p>
        </w:tc>
        <w:tc>
          <w:tcPr>
            <w:tcW w:w="3069" w:type="dxa"/>
          </w:tcPr>
          <w:p w:rsidR="00D61C4B" w:rsidRPr="003E2E26" w:rsidRDefault="00D61C4B" w:rsidP="00D61C4B">
            <w:pPr>
              <w:spacing w:line="340" w:lineRule="exact"/>
              <w:ind w:left="126" w:right="-18" w:hanging="126"/>
              <w:rPr>
                <w:rFonts w:ascii="Arial" w:hAnsi="Arial" w:cs="Arial"/>
                <w:sz w:val="18"/>
                <w:szCs w:val="18"/>
              </w:rPr>
            </w:pPr>
            <w:r w:rsidRPr="003E2E26">
              <w:rPr>
                <w:rFonts w:ascii="Arial" w:hAnsi="Arial" w:cs="Arial"/>
                <w:sz w:val="18"/>
                <w:szCs w:val="18"/>
              </w:rPr>
              <w:t xml:space="preserve">At the declared rate </w:t>
            </w: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b/>
                <w:bCs/>
                <w:sz w:val="18"/>
                <w:szCs w:val="18"/>
              </w:rPr>
            </w:pPr>
            <w:r w:rsidRPr="003E2E26">
              <w:rPr>
                <w:rFonts w:ascii="Arial" w:hAnsi="Arial" w:cs="Arial"/>
                <w:b/>
                <w:bCs/>
                <w:sz w:val="18"/>
                <w:szCs w:val="18"/>
              </w:rPr>
              <w:t>Transactions with related persons</w:t>
            </w:r>
          </w:p>
        </w:tc>
        <w:tc>
          <w:tcPr>
            <w:tcW w:w="936" w:type="dxa"/>
          </w:tcPr>
          <w:p w:rsidR="00D61C4B" w:rsidRPr="00D61C4B" w:rsidRDefault="00D61C4B" w:rsidP="00D61C4B">
            <w:pPr>
              <w:tabs>
                <w:tab w:val="decimal" w:pos="432"/>
              </w:tabs>
              <w:spacing w:line="340" w:lineRule="exact"/>
              <w:rPr>
                <w:rFonts w:ascii="Arial" w:hAnsi="Arial" w:cs="Arial"/>
                <w:sz w:val="18"/>
                <w:szCs w:val="18"/>
              </w:rPr>
            </w:pPr>
          </w:p>
        </w:tc>
        <w:tc>
          <w:tcPr>
            <w:tcW w:w="850" w:type="dxa"/>
          </w:tcPr>
          <w:p w:rsidR="00D61C4B" w:rsidRPr="00D61C4B" w:rsidRDefault="00D61C4B" w:rsidP="00D61C4B">
            <w:pPr>
              <w:tabs>
                <w:tab w:val="decimal" w:pos="432"/>
              </w:tabs>
              <w:spacing w:line="340" w:lineRule="exact"/>
              <w:rPr>
                <w:rFonts w:ascii="Arial" w:hAnsi="Arial" w:cs="Arial"/>
                <w:sz w:val="18"/>
                <w:szCs w:val="18"/>
              </w:rPr>
            </w:pPr>
          </w:p>
        </w:tc>
        <w:tc>
          <w:tcPr>
            <w:tcW w:w="851" w:type="dxa"/>
          </w:tcPr>
          <w:p w:rsidR="00D61C4B" w:rsidRPr="00D61C4B" w:rsidRDefault="00D61C4B" w:rsidP="00D61C4B">
            <w:pPr>
              <w:tabs>
                <w:tab w:val="decimal" w:pos="432"/>
              </w:tabs>
              <w:spacing w:line="340" w:lineRule="exact"/>
              <w:rPr>
                <w:rFonts w:ascii="Arial" w:hAnsi="Arial" w:cs="Arial"/>
                <w:sz w:val="18"/>
                <w:szCs w:val="18"/>
              </w:rPr>
            </w:pPr>
          </w:p>
        </w:tc>
        <w:tc>
          <w:tcPr>
            <w:tcW w:w="850" w:type="dxa"/>
          </w:tcPr>
          <w:p w:rsidR="00D61C4B" w:rsidRPr="00B30173" w:rsidRDefault="00D61C4B" w:rsidP="00D61C4B">
            <w:pPr>
              <w:tabs>
                <w:tab w:val="decimal" w:pos="432"/>
              </w:tabs>
              <w:spacing w:line="340" w:lineRule="exact"/>
              <w:rPr>
                <w:rFonts w:ascii="Arial" w:hAnsi="Arial" w:cs="Arial"/>
                <w:sz w:val="18"/>
                <w:szCs w:val="18"/>
              </w:rPr>
            </w:pPr>
          </w:p>
        </w:tc>
        <w:tc>
          <w:tcPr>
            <w:tcW w:w="3069" w:type="dxa"/>
          </w:tcPr>
          <w:p w:rsidR="00D61C4B" w:rsidRPr="003E2E26" w:rsidRDefault="00D61C4B" w:rsidP="00D61C4B">
            <w:pPr>
              <w:spacing w:line="340" w:lineRule="exact"/>
              <w:ind w:left="126" w:right="-18" w:hanging="126"/>
              <w:rPr>
                <w:rFonts w:ascii="Arial" w:hAnsi="Arial" w:cs="Arial"/>
                <w:sz w:val="18"/>
                <w:szCs w:val="18"/>
              </w:rPr>
            </w:pPr>
          </w:p>
        </w:tc>
      </w:tr>
      <w:tr w:rsidR="00D61C4B" w:rsidRPr="003E2E26" w:rsidTr="00F5482A">
        <w:tc>
          <w:tcPr>
            <w:tcW w:w="2534" w:type="dxa"/>
          </w:tcPr>
          <w:p w:rsidR="00D61C4B" w:rsidRPr="003E2E26" w:rsidRDefault="00D61C4B" w:rsidP="00D61C4B">
            <w:pPr>
              <w:spacing w:line="340" w:lineRule="exact"/>
              <w:ind w:left="162" w:hanging="162"/>
              <w:rPr>
                <w:rFonts w:ascii="Arial" w:hAnsi="Arial" w:cs="Arial"/>
                <w:sz w:val="18"/>
                <w:szCs w:val="18"/>
              </w:rPr>
            </w:pPr>
            <w:r w:rsidRPr="003E2E26">
              <w:rPr>
                <w:rFonts w:ascii="Arial" w:hAnsi="Arial" w:cs="Arial"/>
                <w:sz w:val="18"/>
                <w:szCs w:val="18"/>
              </w:rPr>
              <w:t>Interest expenses</w:t>
            </w:r>
          </w:p>
        </w:tc>
        <w:tc>
          <w:tcPr>
            <w:tcW w:w="936"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0.4</w:t>
            </w:r>
          </w:p>
        </w:tc>
        <w:tc>
          <w:tcPr>
            <w:tcW w:w="850"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sz w:val="18"/>
                <w:szCs w:val="18"/>
              </w:rPr>
              <w:t>0.3</w:t>
            </w:r>
          </w:p>
        </w:tc>
        <w:tc>
          <w:tcPr>
            <w:tcW w:w="851" w:type="dxa"/>
          </w:tcPr>
          <w:p w:rsidR="00D61C4B" w:rsidRPr="00D61C4B" w:rsidRDefault="00D61C4B" w:rsidP="00D61C4B">
            <w:pPr>
              <w:tabs>
                <w:tab w:val="decimal" w:pos="432"/>
              </w:tabs>
              <w:spacing w:line="340" w:lineRule="exact"/>
              <w:rPr>
                <w:rFonts w:ascii="Arial" w:hAnsi="Arial" w:cs="Arial"/>
                <w:sz w:val="18"/>
                <w:szCs w:val="18"/>
              </w:rPr>
            </w:pPr>
            <w:r w:rsidRPr="00D61C4B">
              <w:rPr>
                <w:rFonts w:ascii="Arial" w:hAnsi="Arial" w:cs="Arial" w:hint="cs"/>
                <w:sz w:val="18"/>
                <w:szCs w:val="18"/>
                <w:cs/>
              </w:rPr>
              <w:t>1.3</w:t>
            </w:r>
          </w:p>
        </w:tc>
        <w:tc>
          <w:tcPr>
            <w:tcW w:w="850" w:type="dxa"/>
          </w:tcPr>
          <w:p w:rsidR="00D61C4B" w:rsidRPr="00B30173" w:rsidRDefault="00D61C4B" w:rsidP="00D61C4B">
            <w:pPr>
              <w:tabs>
                <w:tab w:val="decimal" w:pos="432"/>
              </w:tabs>
              <w:spacing w:line="340" w:lineRule="exact"/>
              <w:rPr>
                <w:rFonts w:ascii="Arial" w:hAnsi="Arial" w:cs="Arial"/>
                <w:sz w:val="18"/>
                <w:szCs w:val="18"/>
              </w:rPr>
            </w:pPr>
            <w:r w:rsidRPr="00B30173">
              <w:rPr>
                <w:rFonts w:ascii="Arial" w:hAnsi="Arial" w:cs="Arial"/>
                <w:sz w:val="18"/>
                <w:szCs w:val="18"/>
              </w:rPr>
              <w:t>1.1</w:t>
            </w:r>
          </w:p>
        </w:tc>
        <w:tc>
          <w:tcPr>
            <w:tcW w:w="3069" w:type="dxa"/>
          </w:tcPr>
          <w:p w:rsidR="00D61C4B" w:rsidRPr="003E2E26" w:rsidRDefault="00D61C4B" w:rsidP="00D61C4B">
            <w:pPr>
              <w:spacing w:line="340" w:lineRule="exact"/>
              <w:ind w:left="126" w:right="-198" w:hanging="126"/>
              <w:rPr>
                <w:rFonts w:ascii="Arial" w:hAnsi="Arial" w:cs="Arial"/>
                <w:spacing w:val="-6"/>
                <w:sz w:val="18"/>
                <w:szCs w:val="18"/>
              </w:rPr>
            </w:pPr>
            <w:r w:rsidRPr="003E2E26">
              <w:rPr>
                <w:rFonts w:ascii="Arial" w:hAnsi="Arial" w:cs="Arial"/>
                <w:spacing w:val="-6"/>
                <w:sz w:val="18"/>
                <w:szCs w:val="18"/>
              </w:rPr>
              <w:t>Interest at the rate of 2.5</w:t>
            </w:r>
            <w:r w:rsidR="00ED38C1">
              <w:rPr>
                <w:rFonts w:ascii="Arial" w:hAnsi="Arial" w:cs="Arial"/>
                <w:spacing w:val="-6"/>
                <w:sz w:val="18"/>
                <w:szCs w:val="18"/>
              </w:rPr>
              <w:t>0</w:t>
            </w:r>
            <w:r w:rsidRPr="003E2E26">
              <w:rPr>
                <w:rFonts w:ascii="Arial" w:hAnsi="Arial" w:cs="Arial"/>
                <w:spacing w:val="-6"/>
                <w:sz w:val="18"/>
                <w:szCs w:val="18"/>
              </w:rPr>
              <w:t xml:space="preserve">% per annum </w:t>
            </w:r>
          </w:p>
          <w:p w:rsidR="00D61C4B" w:rsidRPr="003E2E26" w:rsidRDefault="00D61C4B" w:rsidP="00D61C4B">
            <w:pPr>
              <w:spacing w:line="340" w:lineRule="exact"/>
              <w:ind w:left="126" w:right="-108" w:hanging="126"/>
              <w:rPr>
                <w:rFonts w:ascii="Arial" w:hAnsi="Arial" w:cs="Arial"/>
                <w:sz w:val="18"/>
                <w:szCs w:val="18"/>
              </w:rPr>
            </w:pPr>
            <w:r w:rsidRPr="003E2E26">
              <w:rPr>
                <w:rFonts w:ascii="Arial" w:hAnsi="Arial" w:cs="Arial"/>
                <w:sz w:val="18"/>
                <w:szCs w:val="18"/>
              </w:rPr>
              <w:tab/>
              <w:t xml:space="preserve">(2018: </w:t>
            </w:r>
            <w:r w:rsidRPr="003E2E26">
              <w:rPr>
                <w:rFonts w:ascii="Arial" w:hAnsi="Arial" w:cs="Arial"/>
                <w:spacing w:val="-6"/>
                <w:sz w:val="18"/>
                <w:szCs w:val="18"/>
              </w:rPr>
              <w:t>2.75</w:t>
            </w:r>
            <w:r w:rsidRPr="003E2E26">
              <w:rPr>
                <w:rFonts w:ascii="Arial" w:hAnsi="Arial" w:cs="Arial"/>
                <w:sz w:val="18"/>
                <w:szCs w:val="18"/>
              </w:rPr>
              <w:t>% per annum)</w:t>
            </w:r>
          </w:p>
        </w:tc>
      </w:tr>
    </w:tbl>
    <w:p w:rsidR="00D631F1" w:rsidRPr="003E2E26" w:rsidRDefault="00D631F1">
      <w:pPr>
        <w:overflowPunct/>
        <w:autoSpaceDE/>
        <w:autoSpaceDN/>
        <w:adjustRightInd/>
        <w:textAlignment w:val="auto"/>
        <w:rPr>
          <w:rFonts w:ascii="Arial" w:hAnsi="Arial" w:cs="Arial"/>
          <w:sz w:val="18"/>
          <w:szCs w:val="18"/>
        </w:rPr>
      </w:pPr>
      <w:r w:rsidRPr="003E2E26">
        <w:rPr>
          <w:rFonts w:ascii="Arial" w:hAnsi="Arial" w:cs="Arial"/>
          <w:sz w:val="18"/>
          <w:szCs w:val="18"/>
        </w:rPr>
        <w:br w:type="page"/>
      </w:r>
    </w:p>
    <w:p w:rsidR="0052771D" w:rsidRPr="003E2E26" w:rsidRDefault="00552937" w:rsidP="00552937">
      <w:pPr>
        <w:tabs>
          <w:tab w:val="left" w:pos="2160"/>
        </w:tabs>
        <w:spacing w:before="240" w:line="360" w:lineRule="exact"/>
        <w:ind w:left="547" w:right="-144" w:hanging="547"/>
        <w:jc w:val="thaiDistribute"/>
        <w:rPr>
          <w:rFonts w:ascii="Arial" w:eastAsia="Arial Unicode MS" w:hAnsi="Arial" w:cs="Arial"/>
          <w:sz w:val="22"/>
          <w:szCs w:val="22"/>
        </w:rPr>
      </w:pPr>
      <w:r w:rsidRPr="003E2E26">
        <w:rPr>
          <w:rFonts w:ascii="Arial" w:hAnsi="Arial" w:cs="Arial"/>
          <w:sz w:val="18"/>
          <w:szCs w:val="18"/>
        </w:rPr>
        <w:lastRenderedPageBreak/>
        <w:tab/>
      </w:r>
      <w:r w:rsidR="000628D9" w:rsidRPr="003E2E26">
        <w:rPr>
          <w:rFonts w:ascii="Arial" w:eastAsia="Arial Unicode MS" w:hAnsi="Arial" w:cs="Arial"/>
          <w:sz w:val="22"/>
          <w:szCs w:val="22"/>
        </w:rPr>
        <w:t xml:space="preserve">The balances of </w:t>
      </w:r>
      <w:r w:rsidR="005071B5" w:rsidRPr="003E2E26">
        <w:rPr>
          <w:rFonts w:ascii="Arial" w:eastAsia="Arial Unicode MS" w:hAnsi="Arial" w:cs="Arial"/>
          <w:sz w:val="22"/>
          <w:szCs w:val="22"/>
        </w:rPr>
        <w:t xml:space="preserve">the </w:t>
      </w:r>
      <w:r w:rsidR="000628D9" w:rsidRPr="003E2E26">
        <w:rPr>
          <w:rFonts w:ascii="Arial" w:eastAsia="Arial Unicode MS" w:hAnsi="Arial" w:cs="Arial"/>
          <w:sz w:val="22"/>
          <w:szCs w:val="22"/>
        </w:rPr>
        <w:t xml:space="preserve">accounts as at </w:t>
      </w:r>
      <w:r w:rsidR="000A20A4">
        <w:rPr>
          <w:rFonts w:ascii="Arial" w:eastAsia="Arial Unicode MS" w:hAnsi="Arial" w:cs="Arial"/>
          <w:sz w:val="22"/>
          <w:szCs w:val="22"/>
        </w:rPr>
        <w:t>30 September</w:t>
      </w:r>
      <w:r w:rsidR="00F5482A" w:rsidRPr="003E2E26">
        <w:rPr>
          <w:rFonts w:ascii="Arial" w:eastAsia="Arial Unicode MS" w:hAnsi="Arial" w:cs="Arial"/>
          <w:sz w:val="22"/>
          <w:szCs w:val="22"/>
        </w:rPr>
        <w:t xml:space="preserve"> 2019</w:t>
      </w:r>
      <w:r w:rsidR="008F26DC" w:rsidRPr="003E2E26">
        <w:rPr>
          <w:rFonts w:ascii="Arial" w:eastAsia="Arial Unicode MS" w:hAnsi="Arial" w:cs="Arial"/>
          <w:sz w:val="22"/>
          <w:szCs w:val="22"/>
        </w:rPr>
        <w:t xml:space="preserve"> </w:t>
      </w:r>
      <w:r w:rsidR="00121BEA" w:rsidRPr="003E2E26">
        <w:rPr>
          <w:rFonts w:ascii="Arial" w:eastAsia="Arial Unicode MS" w:hAnsi="Arial" w:cs="Arial"/>
          <w:sz w:val="22"/>
          <w:szCs w:val="22"/>
        </w:rPr>
        <w:t>and</w:t>
      </w:r>
      <w:r w:rsidRPr="003E2E26">
        <w:rPr>
          <w:rFonts w:ascii="Arial" w:eastAsia="Arial Unicode MS" w:hAnsi="Arial" w:cs="Arial"/>
          <w:sz w:val="22"/>
          <w:szCs w:val="22"/>
        </w:rPr>
        <w:t xml:space="preserve"> </w:t>
      </w:r>
      <w:r w:rsidR="00BD3748" w:rsidRPr="003E2E26">
        <w:rPr>
          <w:rFonts w:ascii="Arial" w:eastAsia="Arial Unicode MS" w:hAnsi="Arial" w:cs="Arial"/>
          <w:sz w:val="22"/>
          <w:szCs w:val="22"/>
        </w:rPr>
        <w:t xml:space="preserve">31 December </w:t>
      </w:r>
      <w:r w:rsidR="00556440" w:rsidRPr="003E2E26">
        <w:rPr>
          <w:rFonts w:ascii="Arial" w:eastAsia="Arial Unicode MS" w:hAnsi="Arial" w:cs="Arial"/>
          <w:sz w:val="22"/>
          <w:szCs w:val="22"/>
        </w:rPr>
        <w:t>2018</w:t>
      </w:r>
      <w:r w:rsidR="001B2E36" w:rsidRPr="003E2E26">
        <w:rPr>
          <w:rFonts w:ascii="Arial" w:eastAsia="Arial Unicode MS" w:hAnsi="Arial" w:cs="Arial"/>
          <w:sz w:val="22"/>
          <w:szCs w:val="22"/>
        </w:rPr>
        <w:t xml:space="preserve"> </w:t>
      </w:r>
      <w:r w:rsidR="00121BEA" w:rsidRPr="003E2E26">
        <w:rPr>
          <w:rFonts w:ascii="Arial" w:eastAsia="Arial Unicode MS" w:hAnsi="Arial" w:cs="Arial"/>
          <w:sz w:val="22"/>
          <w:szCs w:val="22"/>
        </w:rPr>
        <w:t>between the Company and those related</w:t>
      </w:r>
      <w:r w:rsidR="00BD0360" w:rsidRPr="003E2E26">
        <w:rPr>
          <w:rFonts w:ascii="Arial" w:eastAsia="Arial Unicode MS" w:hAnsi="Arial" w:cs="Arial"/>
          <w:sz w:val="22"/>
          <w:szCs w:val="22"/>
        </w:rPr>
        <w:t xml:space="preserve"> </w:t>
      </w:r>
      <w:r w:rsidR="00121BEA" w:rsidRPr="003E2E26">
        <w:rPr>
          <w:rFonts w:ascii="Arial" w:eastAsia="Arial Unicode MS" w:hAnsi="Arial" w:cs="Arial"/>
          <w:sz w:val="22"/>
          <w:szCs w:val="22"/>
        </w:rPr>
        <w:t>parties are</w:t>
      </w:r>
      <w:r w:rsidR="0052771D" w:rsidRPr="003E2E26">
        <w:rPr>
          <w:rFonts w:ascii="Arial" w:eastAsia="Arial Unicode MS" w:hAnsi="Arial" w:cs="Arial"/>
          <w:sz w:val="22"/>
          <w:szCs w:val="22"/>
        </w:rPr>
        <w:t xml:space="preserve"> as follows</w:t>
      </w:r>
      <w:r w:rsidR="001B2E36" w:rsidRPr="003E2E26">
        <w:rPr>
          <w:rFonts w:ascii="Arial" w:eastAsia="Arial Unicode MS" w:hAnsi="Arial" w:cs="Arial"/>
          <w:sz w:val="22"/>
          <w:szCs w:val="22"/>
        </w:rPr>
        <w:t>:</w:t>
      </w:r>
    </w:p>
    <w:p w:rsidR="00A11753" w:rsidRPr="003E2E26" w:rsidRDefault="00A11753" w:rsidP="00A11753">
      <w:pPr>
        <w:tabs>
          <w:tab w:val="left" w:pos="2160"/>
        </w:tabs>
        <w:spacing w:line="360" w:lineRule="exact"/>
        <w:ind w:left="360" w:hanging="360"/>
        <w:jc w:val="right"/>
        <w:rPr>
          <w:rFonts w:ascii="Arial" w:eastAsia="Arial Unicode MS" w:hAnsi="Arial" w:cs="Arial"/>
          <w:sz w:val="18"/>
          <w:szCs w:val="18"/>
        </w:rPr>
      </w:pPr>
      <w:r w:rsidRPr="003E2E26">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11753" w:rsidRPr="003E2E26" w:rsidTr="00314C88">
        <w:tc>
          <w:tcPr>
            <w:tcW w:w="6480" w:type="dxa"/>
          </w:tcPr>
          <w:p w:rsidR="00A11753" w:rsidRPr="003E2E26" w:rsidRDefault="00A11753" w:rsidP="00F05A21">
            <w:pPr>
              <w:spacing w:line="340" w:lineRule="exact"/>
              <w:ind w:right="-108"/>
              <w:rPr>
                <w:rFonts w:ascii="Arial" w:eastAsia="Arial Unicode MS" w:hAnsi="Arial" w:cs="Arial"/>
                <w:sz w:val="18"/>
                <w:szCs w:val="18"/>
              </w:rPr>
            </w:pPr>
          </w:p>
        </w:tc>
        <w:tc>
          <w:tcPr>
            <w:tcW w:w="1305" w:type="dxa"/>
            <w:vAlign w:val="bottom"/>
          </w:tcPr>
          <w:p w:rsidR="00A11753" w:rsidRPr="003E2E26" w:rsidRDefault="000A20A4" w:rsidP="00F05A21">
            <w:pPr>
              <w:pBdr>
                <w:bottom w:val="single" w:sz="4" w:space="1" w:color="auto"/>
              </w:pBdr>
              <w:spacing w:line="340" w:lineRule="exact"/>
              <w:ind w:left="-34" w:right="-47"/>
              <w:jc w:val="center"/>
              <w:rPr>
                <w:rFonts w:ascii="Arial" w:eastAsia="Arial Unicode MS" w:hAnsi="Arial" w:cs="Arial"/>
                <w:sz w:val="18"/>
                <w:szCs w:val="18"/>
              </w:rPr>
            </w:pPr>
            <w:r>
              <w:rPr>
                <w:rFonts w:ascii="Arial" w:eastAsia="Arial Unicode MS" w:hAnsi="Arial" w:cs="Arial"/>
                <w:sz w:val="18"/>
                <w:szCs w:val="18"/>
              </w:rPr>
              <w:t>30 September</w:t>
            </w:r>
            <w:r w:rsidR="00A11753" w:rsidRPr="003E2E26">
              <w:rPr>
                <w:rFonts w:ascii="Arial" w:eastAsia="Arial Unicode MS" w:hAnsi="Arial" w:cs="Arial"/>
                <w:sz w:val="18"/>
                <w:szCs w:val="18"/>
              </w:rPr>
              <w:t xml:space="preserve">            </w:t>
            </w:r>
            <w:r w:rsidR="00556440" w:rsidRPr="003E2E26">
              <w:rPr>
                <w:rFonts w:ascii="Arial" w:eastAsia="Arial Unicode MS" w:hAnsi="Arial" w:cs="Arial"/>
                <w:sz w:val="18"/>
                <w:szCs w:val="18"/>
              </w:rPr>
              <w:t>2019</w:t>
            </w:r>
          </w:p>
        </w:tc>
        <w:tc>
          <w:tcPr>
            <w:tcW w:w="1305" w:type="dxa"/>
            <w:vAlign w:val="bottom"/>
          </w:tcPr>
          <w:p w:rsidR="00A11753" w:rsidRPr="003E2E26" w:rsidRDefault="00A11753" w:rsidP="00F05A21">
            <w:pPr>
              <w:pBdr>
                <w:bottom w:val="single" w:sz="4" w:space="1" w:color="auto"/>
              </w:pBdr>
              <w:spacing w:line="340" w:lineRule="exact"/>
              <w:ind w:left="-34" w:right="-47"/>
              <w:jc w:val="center"/>
              <w:rPr>
                <w:rFonts w:ascii="Arial" w:eastAsia="Arial Unicode MS" w:hAnsi="Arial" w:cs="Arial"/>
                <w:sz w:val="18"/>
                <w:szCs w:val="18"/>
              </w:rPr>
            </w:pPr>
            <w:r w:rsidRPr="003E2E26">
              <w:rPr>
                <w:rFonts w:ascii="Arial" w:eastAsia="Arial Unicode MS" w:hAnsi="Arial" w:cs="Arial"/>
                <w:sz w:val="18"/>
                <w:szCs w:val="18"/>
              </w:rPr>
              <w:t xml:space="preserve">31 December     </w:t>
            </w:r>
            <w:r w:rsidR="00556440" w:rsidRPr="003E2E26">
              <w:rPr>
                <w:rFonts w:ascii="Arial" w:eastAsia="Arial Unicode MS" w:hAnsi="Arial" w:cs="Arial"/>
                <w:sz w:val="18"/>
                <w:szCs w:val="18"/>
              </w:rPr>
              <w:t>2018</w:t>
            </w:r>
          </w:p>
        </w:tc>
      </w:tr>
      <w:tr w:rsidR="00A11753" w:rsidRPr="003E2E26" w:rsidTr="00314C88">
        <w:tc>
          <w:tcPr>
            <w:tcW w:w="6480" w:type="dxa"/>
          </w:tcPr>
          <w:p w:rsidR="00A11753" w:rsidRPr="003E2E26" w:rsidRDefault="00A11753" w:rsidP="00F05A21">
            <w:pPr>
              <w:spacing w:line="340" w:lineRule="exact"/>
              <w:ind w:right="-108"/>
              <w:rPr>
                <w:rFonts w:ascii="Arial" w:eastAsia="Arial Unicode MS" w:hAnsi="Arial" w:cs="Arial"/>
                <w:sz w:val="18"/>
                <w:szCs w:val="18"/>
              </w:rPr>
            </w:pPr>
            <w:r w:rsidRPr="003E2E26">
              <w:rPr>
                <w:rFonts w:ascii="Arial" w:eastAsia="Arial Unicode MS" w:hAnsi="Arial" w:cs="Arial"/>
                <w:b/>
                <w:bCs/>
                <w:sz w:val="18"/>
                <w:szCs w:val="18"/>
              </w:rPr>
              <w:t xml:space="preserve">Trade and other receivables - related party (Note </w:t>
            </w:r>
            <w:r w:rsidR="00D45962" w:rsidRPr="003E2E26">
              <w:rPr>
                <w:rFonts w:ascii="Arial" w:eastAsia="Arial Unicode MS" w:hAnsi="Arial" w:cs="Arial"/>
                <w:b/>
                <w:bCs/>
                <w:sz w:val="18"/>
                <w:szCs w:val="18"/>
              </w:rPr>
              <w:t>3</w:t>
            </w:r>
            <w:r w:rsidRPr="003E2E26">
              <w:rPr>
                <w:rFonts w:ascii="Arial" w:eastAsia="Arial Unicode MS" w:hAnsi="Arial" w:cs="Arial"/>
                <w:b/>
                <w:bCs/>
                <w:sz w:val="18"/>
                <w:szCs w:val="18"/>
              </w:rPr>
              <w:t>)</w:t>
            </w:r>
          </w:p>
        </w:tc>
        <w:tc>
          <w:tcPr>
            <w:tcW w:w="1305" w:type="dxa"/>
          </w:tcPr>
          <w:p w:rsidR="00A11753" w:rsidRPr="003E2E26" w:rsidRDefault="00A11753" w:rsidP="00F05A21">
            <w:pPr>
              <w:spacing w:line="340" w:lineRule="exact"/>
              <w:ind w:right="18"/>
              <w:jc w:val="center"/>
              <w:rPr>
                <w:rFonts w:ascii="Arial" w:eastAsia="Arial Unicode MS" w:hAnsi="Arial" w:cs="Arial"/>
                <w:sz w:val="18"/>
                <w:szCs w:val="18"/>
                <w:u w:val="single"/>
              </w:rPr>
            </w:pPr>
          </w:p>
        </w:tc>
        <w:tc>
          <w:tcPr>
            <w:tcW w:w="1305" w:type="dxa"/>
          </w:tcPr>
          <w:p w:rsidR="00A11753" w:rsidRPr="003E2E26" w:rsidRDefault="00A11753" w:rsidP="00F05A21">
            <w:pPr>
              <w:spacing w:line="340" w:lineRule="exact"/>
              <w:ind w:right="18"/>
              <w:jc w:val="center"/>
              <w:rPr>
                <w:rFonts w:ascii="Arial" w:eastAsia="Arial Unicode MS" w:hAnsi="Arial" w:cs="Arial"/>
                <w:sz w:val="18"/>
                <w:szCs w:val="18"/>
                <w:u w:val="single"/>
              </w:rPr>
            </w:pPr>
          </w:p>
        </w:tc>
      </w:tr>
      <w:tr w:rsidR="00D61C4B" w:rsidRPr="003E2E26" w:rsidTr="00D61C4B">
        <w:tc>
          <w:tcPr>
            <w:tcW w:w="6480" w:type="dxa"/>
            <w:vAlign w:val="bottom"/>
          </w:tcPr>
          <w:p w:rsidR="00D61C4B" w:rsidRPr="003E2E26" w:rsidRDefault="00D61C4B" w:rsidP="00D61C4B">
            <w:pPr>
              <w:spacing w:line="340" w:lineRule="exact"/>
              <w:ind w:left="252" w:right="-108" w:hanging="252"/>
              <w:rPr>
                <w:rFonts w:ascii="Arial" w:eastAsia="Arial Unicode MS" w:hAnsi="Arial" w:cs="Arial"/>
                <w:sz w:val="18"/>
                <w:szCs w:val="18"/>
              </w:rPr>
            </w:pPr>
            <w:r w:rsidRPr="003E2E26">
              <w:rPr>
                <w:rFonts w:ascii="Arial" w:eastAsia="Arial Unicode MS" w:hAnsi="Arial" w:cs="Arial"/>
                <w:sz w:val="18"/>
                <w:szCs w:val="18"/>
              </w:rPr>
              <w:t>Joint venture (related by the Company holding interest in that company            and by common shareholders and common directors)</w:t>
            </w: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hint="cs"/>
                <w:sz w:val="18"/>
                <w:szCs w:val="18"/>
                <w:cs/>
              </w:rPr>
              <w:t>383</w:t>
            </w: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390</w:t>
            </w:r>
          </w:p>
        </w:tc>
      </w:tr>
      <w:tr w:rsidR="00D61C4B" w:rsidRPr="003E2E26" w:rsidTr="00D61C4B">
        <w:tc>
          <w:tcPr>
            <w:tcW w:w="6480" w:type="dxa"/>
            <w:vAlign w:val="bottom"/>
          </w:tcPr>
          <w:p w:rsidR="00D61C4B" w:rsidRPr="003E2E26" w:rsidRDefault="00D61C4B" w:rsidP="00D61C4B">
            <w:pPr>
              <w:spacing w:line="340" w:lineRule="exact"/>
              <w:ind w:right="-108"/>
              <w:rPr>
                <w:rFonts w:ascii="Arial" w:eastAsia="Arial Unicode MS" w:hAnsi="Arial" w:cs="Arial"/>
                <w:sz w:val="18"/>
                <w:szCs w:val="18"/>
              </w:rPr>
            </w:pPr>
            <w:r w:rsidRPr="003E2E26">
              <w:rPr>
                <w:rFonts w:ascii="Arial" w:eastAsia="Arial Unicode MS" w:hAnsi="Arial" w:cs="Arial"/>
                <w:sz w:val="18"/>
                <w:szCs w:val="18"/>
              </w:rPr>
              <w:t>Total trade and other receivables - related party</w:t>
            </w:r>
          </w:p>
        </w:tc>
        <w:tc>
          <w:tcPr>
            <w:tcW w:w="1305" w:type="dxa"/>
            <w:vAlign w:val="bottom"/>
          </w:tcPr>
          <w:p w:rsidR="00D61C4B" w:rsidRPr="00D61C4B" w:rsidRDefault="00D61C4B" w:rsidP="00D61C4B">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hint="cs"/>
                <w:sz w:val="18"/>
                <w:szCs w:val="18"/>
                <w:cs/>
              </w:rPr>
              <w:t>383</w:t>
            </w:r>
          </w:p>
        </w:tc>
        <w:tc>
          <w:tcPr>
            <w:tcW w:w="1305" w:type="dxa"/>
            <w:vAlign w:val="bottom"/>
          </w:tcPr>
          <w:p w:rsidR="00D61C4B" w:rsidRPr="003E2E26" w:rsidRDefault="00D61C4B" w:rsidP="00D61C4B">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390</w:t>
            </w:r>
          </w:p>
        </w:tc>
      </w:tr>
      <w:tr w:rsidR="00D61C4B" w:rsidRPr="003E2E26" w:rsidTr="00D61C4B">
        <w:trPr>
          <w:trHeight w:val="80"/>
        </w:trPr>
        <w:tc>
          <w:tcPr>
            <w:tcW w:w="6480" w:type="dxa"/>
            <w:vAlign w:val="bottom"/>
          </w:tcPr>
          <w:p w:rsidR="00D61C4B" w:rsidRPr="003E2E26" w:rsidRDefault="00D61C4B" w:rsidP="00D61C4B">
            <w:pPr>
              <w:spacing w:line="340" w:lineRule="exact"/>
              <w:jc w:val="both"/>
              <w:rPr>
                <w:rFonts w:ascii="Arial" w:eastAsia="Arial Unicode MS" w:hAnsi="Arial" w:cs="Arial"/>
                <w:b/>
                <w:bCs/>
                <w:sz w:val="18"/>
                <w:szCs w:val="18"/>
              </w:rPr>
            </w:pP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p>
        </w:tc>
      </w:tr>
      <w:tr w:rsidR="00D61C4B" w:rsidRPr="003E2E26" w:rsidTr="00D61C4B">
        <w:tc>
          <w:tcPr>
            <w:tcW w:w="6480" w:type="dxa"/>
            <w:vAlign w:val="bottom"/>
          </w:tcPr>
          <w:p w:rsidR="00D61C4B" w:rsidRPr="003E2E26" w:rsidRDefault="00D61C4B" w:rsidP="00D61C4B">
            <w:pPr>
              <w:spacing w:line="340" w:lineRule="exact"/>
              <w:rPr>
                <w:rFonts w:ascii="Arial" w:eastAsia="Arial Unicode MS" w:hAnsi="Arial" w:cs="Arial"/>
                <w:b/>
                <w:bCs/>
                <w:sz w:val="18"/>
                <w:szCs w:val="18"/>
              </w:rPr>
            </w:pPr>
            <w:r w:rsidRPr="003E2E26">
              <w:rPr>
                <w:rFonts w:ascii="Arial" w:eastAsia="Arial Unicode MS" w:hAnsi="Arial" w:cs="Arial"/>
                <w:b/>
                <w:bCs/>
                <w:sz w:val="18"/>
                <w:szCs w:val="18"/>
              </w:rPr>
              <w:t>Trade and other payables - related parties (Note 9)</w:t>
            </w: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p>
        </w:tc>
      </w:tr>
      <w:tr w:rsidR="00D61C4B" w:rsidRPr="003E2E26" w:rsidTr="00D61C4B">
        <w:tc>
          <w:tcPr>
            <w:tcW w:w="6480" w:type="dxa"/>
            <w:vAlign w:val="bottom"/>
          </w:tcPr>
          <w:p w:rsidR="00D61C4B" w:rsidRPr="003E2E26" w:rsidRDefault="00D61C4B" w:rsidP="00D61C4B">
            <w:pPr>
              <w:spacing w:line="340" w:lineRule="exact"/>
              <w:ind w:left="252" w:right="-108" w:hanging="252"/>
              <w:rPr>
                <w:rFonts w:ascii="Arial" w:eastAsia="Arial Unicode MS" w:hAnsi="Arial" w:cs="Arial"/>
                <w:sz w:val="18"/>
                <w:szCs w:val="18"/>
              </w:rPr>
            </w:pPr>
            <w:r w:rsidRPr="003E2E26">
              <w:rPr>
                <w:rFonts w:ascii="Arial" w:eastAsia="Arial Unicode MS" w:hAnsi="Arial" w:cs="Arial"/>
                <w:sz w:val="18"/>
                <w:szCs w:val="18"/>
              </w:rPr>
              <w:t>Related companies (related by having holding interest in the Company          and/or by common shareholders and common directors)</w:t>
            </w: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cs/>
              </w:rPr>
            </w:pPr>
            <w:r w:rsidRPr="00D61C4B">
              <w:rPr>
                <w:rFonts w:ascii="Arial" w:eastAsia="Arial Unicode MS" w:hAnsi="Arial" w:cs="Arial" w:hint="cs"/>
                <w:sz w:val="18"/>
                <w:szCs w:val="18"/>
                <w:cs/>
              </w:rPr>
              <w:t>132,522</w:t>
            </w: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142,940</w:t>
            </w:r>
          </w:p>
        </w:tc>
      </w:tr>
      <w:tr w:rsidR="00D61C4B" w:rsidRPr="003E2E26" w:rsidTr="00D61C4B">
        <w:tc>
          <w:tcPr>
            <w:tcW w:w="6480" w:type="dxa"/>
            <w:vAlign w:val="bottom"/>
          </w:tcPr>
          <w:p w:rsidR="00D61C4B" w:rsidRPr="003E2E26" w:rsidRDefault="00D61C4B" w:rsidP="00D61C4B">
            <w:pPr>
              <w:spacing w:line="340" w:lineRule="exact"/>
              <w:ind w:left="252" w:right="-108" w:hanging="252"/>
              <w:rPr>
                <w:rFonts w:ascii="Arial" w:eastAsia="Arial Unicode MS" w:hAnsi="Arial" w:cs="Arial"/>
                <w:sz w:val="18"/>
                <w:szCs w:val="18"/>
                <w:cs/>
              </w:rPr>
            </w:pPr>
            <w:r w:rsidRPr="003E2E26">
              <w:rPr>
                <w:rFonts w:ascii="Arial" w:eastAsia="Arial Unicode MS" w:hAnsi="Arial" w:cs="Arial"/>
                <w:sz w:val="18"/>
                <w:szCs w:val="18"/>
              </w:rPr>
              <w:t>Connected companies (related by connected directors)</w:t>
            </w: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hint="cs"/>
                <w:sz w:val="18"/>
                <w:szCs w:val="18"/>
                <w:cs/>
              </w:rPr>
              <w:t>1,293</w:t>
            </w: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1,323</w:t>
            </w:r>
          </w:p>
        </w:tc>
      </w:tr>
      <w:tr w:rsidR="00D61C4B" w:rsidRPr="003E2E26" w:rsidTr="00D61C4B">
        <w:tc>
          <w:tcPr>
            <w:tcW w:w="6480" w:type="dxa"/>
            <w:vAlign w:val="bottom"/>
          </w:tcPr>
          <w:p w:rsidR="00D61C4B" w:rsidRPr="003E2E26" w:rsidRDefault="00D61C4B" w:rsidP="00D61C4B">
            <w:pPr>
              <w:spacing w:line="340" w:lineRule="exact"/>
              <w:rPr>
                <w:rFonts w:ascii="Arial" w:eastAsia="Arial Unicode MS" w:hAnsi="Arial" w:cs="Arial"/>
                <w:sz w:val="18"/>
                <w:szCs w:val="18"/>
              </w:rPr>
            </w:pPr>
            <w:r w:rsidRPr="003E2E26">
              <w:rPr>
                <w:rFonts w:ascii="Arial" w:eastAsia="Arial Unicode MS" w:hAnsi="Arial" w:cs="Arial"/>
                <w:sz w:val="18"/>
                <w:szCs w:val="18"/>
              </w:rPr>
              <w:t>Total trade and other payables - related parties</w:t>
            </w:r>
          </w:p>
        </w:tc>
        <w:tc>
          <w:tcPr>
            <w:tcW w:w="1305" w:type="dxa"/>
            <w:vAlign w:val="bottom"/>
          </w:tcPr>
          <w:p w:rsidR="00D61C4B" w:rsidRPr="00D61C4B" w:rsidRDefault="00D61C4B" w:rsidP="00D61C4B">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cs/>
              </w:rPr>
            </w:pPr>
            <w:r w:rsidRPr="00D61C4B">
              <w:rPr>
                <w:rFonts w:ascii="Arial" w:eastAsia="Arial Unicode MS" w:hAnsi="Arial" w:cs="Arial" w:hint="cs"/>
                <w:sz w:val="18"/>
                <w:szCs w:val="18"/>
                <w:cs/>
              </w:rPr>
              <w:t>133,815</w:t>
            </w:r>
          </w:p>
        </w:tc>
        <w:tc>
          <w:tcPr>
            <w:tcW w:w="1305" w:type="dxa"/>
            <w:vAlign w:val="bottom"/>
          </w:tcPr>
          <w:p w:rsidR="00D61C4B" w:rsidRPr="003E2E26" w:rsidRDefault="00D61C4B" w:rsidP="00D61C4B">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144,263</w:t>
            </w:r>
          </w:p>
        </w:tc>
      </w:tr>
      <w:tr w:rsidR="00D61C4B" w:rsidRPr="003E2E26" w:rsidTr="00D61C4B">
        <w:tc>
          <w:tcPr>
            <w:tcW w:w="6480" w:type="dxa"/>
            <w:vAlign w:val="bottom"/>
          </w:tcPr>
          <w:p w:rsidR="00D61C4B" w:rsidRPr="003E2E26" w:rsidRDefault="00D61C4B" w:rsidP="00D61C4B">
            <w:pPr>
              <w:spacing w:line="340" w:lineRule="exact"/>
              <w:ind w:right="-108"/>
              <w:rPr>
                <w:rFonts w:ascii="Arial" w:eastAsia="Arial Unicode MS" w:hAnsi="Arial" w:cs="Arial"/>
                <w:sz w:val="18"/>
                <w:szCs w:val="18"/>
              </w:rPr>
            </w:pP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p>
        </w:tc>
      </w:tr>
      <w:tr w:rsidR="00D61C4B" w:rsidRPr="003E2E26" w:rsidTr="00CB7242">
        <w:tc>
          <w:tcPr>
            <w:tcW w:w="6480" w:type="dxa"/>
            <w:vAlign w:val="bottom"/>
          </w:tcPr>
          <w:p w:rsidR="00D61C4B" w:rsidRPr="003E2E26" w:rsidRDefault="00D61C4B" w:rsidP="00D61C4B">
            <w:pPr>
              <w:spacing w:line="340" w:lineRule="exact"/>
              <w:ind w:left="162" w:hanging="162"/>
              <w:rPr>
                <w:rFonts w:ascii="Arial" w:eastAsia="Arial Unicode MS" w:hAnsi="Arial" w:cs="Arial"/>
                <w:b/>
                <w:bCs/>
                <w:sz w:val="18"/>
                <w:szCs w:val="18"/>
              </w:rPr>
            </w:pPr>
            <w:r w:rsidRPr="003E2E26">
              <w:rPr>
                <w:rFonts w:ascii="Arial" w:eastAsia="Arial Unicode MS" w:hAnsi="Arial" w:cs="Arial"/>
                <w:b/>
                <w:bCs/>
                <w:sz w:val="18"/>
                <w:szCs w:val="18"/>
              </w:rPr>
              <w:t>Liabilities under finance lease agreements - related party (Note 10)</w:t>
            </w:r>
          </w:p>
        </w:tc>
        <w:tc>
          <w:tcPr>
            <w:tcW w:w="1305" w:type="dxa"/>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p>
        </w:tc>
      </w:tr>
      <w:tr w:rsidR="00D61C4B" w:rsidRPr="003E2E26" w:rsidTr="00CB7242">
        <w:tc>
          <w:tcPr>
            <w:tcW w:w="6480" w:type="dxa"/>
            <w:vAlign w:val="bottom"/>
          </w:tcPr>
          <w:p w:rsidR="00D61C4B" w:rsidRPr="003E2E26" w:rsidRDefault="00D61C4B" w:rsidP="00D61C4B">
            <w:pPr>
              <w:spacing w:line="340" w:lineRule="exact"/>
              <w:ind w:left="252" w:right="-108" w:hanging="252"/>
              <w:rPr>
                <w:rFonts w:ascii="Arial" w:eastAsia="Arial Unicode MS" w:hAnsi="Arial" w:cs="Arial"/>
                <w:sz w:val="18"/>
                <w:szCs w:val="18"/>
              </w:rPr>
            </w:pPr>
            <w:r w:rsidRPr="003E2E26">
              <w:rPr>
                <w:rFonts w:ascii="Arial" w:eastAsia="Arial Unicode MS" w:hAnsi="Arial" w:cs="Arial"/>
                <w:sz w:val="18"/>
                <w:szCs w:val="18"/>
              </w:rPr>
              <w:t>Related company (related by having holding interest in the Company and           by common shareholders and common directors)</w:t>
            </w:r>
          </w:p>
        </w:tc>
        <w:tc>
          <w:tcPr>
            <w:tcW w:w="1305" w:type="dxa"/>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p>
        </w:tc>
      </w:tr>
      <w:tr w:rsidR="00D61C4B" w:rsidRPr="003E2E26" w:rsidTr="00CE039C">
        <w:tc>
          <w:tcPr>
            <w:tcW w:w="6480" w:type="dxa"/>
            <w:vAlign w:val="bottom"/>
          </w:tcPr>
          <w:p w:rsidR="00D61C4B" w:rsidRPr="003E2E26" w:rsidRDefault="00D61C4B" w:rsidP="00D61C4B">
            <w:pPr>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Liabilities under finance lease agreements</w:t>
            </w: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hint="cs"/>
                <w:sz w:val="18"/>
                <w:szCs w:val="18"/>
                <w:cs/>
              </w:rPr>
              <w:t>4,197</w:t>
            </w: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20,450</w:t>
            </w:r>
          </w:p>
        </w:tc>
      </w:tr>
      <w:tr w:rsidR="00D61C4B" w:rsidRPr="003E2E26" w:rsidTr="00CE039C">
        <w:tc>
          <w:tcPr>
            <w:tcW w:w="6480" w:type="dxa"/>
            <w:vAlign w:val="bottom"/>
          </w:tcPr>
          <w:p w:rsidR="00D61C4B" w:rsidRPr="003E2E26" w:rsidRDefault="00D61C4B" w:rsidP="00D61C4B">
            <w:pPr>
              <w:tabs>
                <w:tab w:val="left" w:pos="522"/>
              </w:tabs>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 xml:space="preserve">Less: </w:t>
            </w:r>
            <w:r w:rsidRPr="003E2E26">
              <w:rPr>
                <w:rFonts w:ascii="Arial" w:eastAsia="Arial Unicode MS" w:hAnsi="Arial" w:cs="Arial"/>
                <w:sz w:val="18"/>
                <w:szCs w:val="18"/>
              </w:rPr>
              <w:tab/>
              <w:t xml:space="preserve">Deferred interest expenses </w:t>
            </w:r>
          </w:p>
        </w:tc>
        <w:tc>
          <w:tcPr>
            <w:tcW w:w="1305" w:type="dxa"/>
            <w:vAlign w:val="bottom"/>
          </w:tcPr>
          <w:p w:rsidR="00D61C4B" w:rsidRPr="00D61C4B" w:rsidRDefault="00D61C4B" w:rsidP="00D61C4B">
            <w:pPr>
              <w:pBdr>
                <w:bottom w:val="single" w:sz="4" w:space="1" w:color="auto"/>
              </w:pBdr>
              <w:tabs>
                <w:tab w:val="decimal" w:pos="1046"/>
              </w:tabs>
              <w:spacing w:line="340" w:lineRule="exact"/>
              <w:ind w:left="-34" w:right="-47"/>
              <w:rPr>
                <w:rFonts w:ascii="Arial" w:eastAsia="Arial Unicode MS" w:hAnsi="Arial" w:cs="Arial"/>
                <w:sz w:val="18"/>
                <w:szCs w:val="18"/>
                <w:cs/>
              </w:rPr>
            </w:pPr>
            <w:r w:rsidRPr="00D61C4B">
              <w:rPr>
                <w:rFonts w:ascii="Arial" w:eastAsia="Arial Unicode MS" w:hAnsi="Arial" w:cs="Arial"/>
                <w:sz w:val="18"/>
                <w:szCs w:val="18"/>
                <w:cs/>
              </w:rPr>
              <w:t>(</w:t>
            </w:r>
            <w:r w:rsidRPr="00D61C4B">
              <w:rPr>
                <w:rFonts w:ascii="Arial" w:eastAsia="Arial Unicode MS" w:hAnsi="Arial" w:cs="Arial" w:hint="cs"/>
                <w:sz w:val="18"/>
                <w:szCs w:val="18"/>
                <w:cs/>
              </w:rPr>
              <w:t>6</w:t>
            </w:r>
            <w:r w:rsidRPr="00D61C4B">
              <w:rPr>
                <w:rFonts w:ascii="Arial" w:eastAsia="Arial Unicode MS" w:hAnsi="Arial" w:cs="Arial"/>
                <w:sz w:val="18"/>
                <w:szCs w:val="18"/>
                <w:cs/>
              </w:rPr>
              <w:t>)</w:t>
            </w:r>
          </w:p>
        </w:tc>
        <w:tc>
          <w:tcPr>
            <w:tcW w:w="1305" w:type="dxa"/>
            <w:vAlign w:val="bottom"/>
          </w:tcPr>
          <w:p w:rsidR="00D61C4B" w:rsidRPr="003E2E26" w:rsidRDefault="00D61C4B" w:rsidP="00D61C4B">
            <w:pPr>
              <w:pBdr>
                <w:bottom w:val="single" w:sz="4" w:space="1" w:color="auto"/>
              </w:pBdr>
              <w:tabs>
                <w:tab w:val="decimal" w:pos="1046"/>
              </w:tabs>
              <w:spacing w:line="340" w:lineRule="exact"/>
              <w:ind w:left="-34" w:right="-47"/>
              <w:rPr>
                <w:rFonts w:ascii="Arial" w:eastAsia="Arial Unicode MS" w:hAnsi="Arial" w:cs="Arial"/>
                <w:sz w:val="18"/>
                <w:szCs w:val="18"/>
                <w:cs/>
              </w:rPr>
            </w:pPr>
            <w:r w:rsidRPr="003E2E26">
              <w:rPr>
                <w:rFonts w:ascii="Arial" w:eastAsia="Arial Unicode MS" w:hAnsi="Arial" w:cs="Arial"/>
                <w:sz w:val="18"/>
                <w:szCs w:val="18"/>
              </w:rPr>
              <w:t>(324)</w:t>
            </w:r>
          </w:p>
        </w:tc>
      </w:tr>
      <w:tr w:rsidR="00D61C4B" w:rsidRPr="003E2E26" w:rsidTr="00CE039C">
        <w:tc>
          <w:tcPr>
            <w:tcW w:w="6480" w:type="dxa"/>
            <w:vAlign w:val="bottom"/>
          </w:tcPr>
          <w:p w:rsidR="00D61C4B" w:rsidRPr="003E2E26" w:rsidRDefault="00D61C4B" w:rsidP="00D61C4B">
            <w:pPr>
              <w:spacing w:line="340" w:lineRule="exact"/>
              <w:jc w:val="both"/>
              <w:rPr>
                <w:rFonts w:ascii="Arial" w:eastAsia="Arial Unicode MS" w:hAnsi="Arial" w:cs="Arial"/>
                <w:sz w:val="18"/>
                <w:szCs w:val="18"/>
                <w:cs/>
              </w:rPr>
            </w:pPr>
            <w:r w:rsidRPr="003E2E26">
              <w:rPr>
                <w:rFonts w:ascii="Arial" w:eastAsia="Arial Unicode MS" w:hAnsi="Arial" w:cs="Arial"/>
                <w:sz w:val="18"/>
                <w:szCs w:val="18"/>
              </w:rPr>
              <w:t>Net</w:t>
            </w: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hint="cs"/>
                <w:sz w:val="18"/>
                <w:szCs w:val="18"/>
                <w:cs/>
              </w:rPr>
              <w:t>4,191</w:t>
            </w: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20,126</w:t>
            </w:r>
          </w:p>
        </w:tc>
      </w:tr>
      <w:tr w:rsidR="00D61C4B" w:rsidRPr="003E2E26" w:rsidTr="00CE039C">
        <w:tc>
          <w:tcPr>
            <w:tcW w:w="6480" w:type="dxa"/>
            <w:vAlign w:val="bottom"/>
          </w:tcPr>
          <w:p w:rsidR="00D61C4B" w:rsidRPr="003E2E26" w:rsidRDefault="00D61C4B" w:rsidP="00D61C4B">
            <w:pPr>
              <w:tabs>
                <w:tab w:val="left" w:pos="522"/>
              </w:tabs>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 xml:space="preserve">Less: </w:t>
            </w:r>
            <w:r w:rsidRPr="003E2E26">
              <w:rPr>
                <w:rFonts w:ascii="Arial" w:eastAsia="Arial Unicode MS" w:hAnsi="Arial" w:cs="Arial"/>
                <w:sz w:val="18"/>
                <w:szCs w:val="18"/>
              </w:rPr>
              <w:tab/>
              <w:t>Portion due within one year</w:t>
            </w:r>
          </w:p>
        </w:tc>
        <w:tc>
          <w:tcPr>
            <w:tcW w:w="1305" w:type="dxa"/>
            <w:vAlign w:val="bottom"/>
          </w:tcPr>
          <w:p w:rsidR="00D61C4B" w:rsidRPr="00D61C4B" w:rsidRDefault="00D61C4B" w:rsidP="00D61C4B">
            <w:pPr>
              <w:pBdr>
                <w:bottom w:val="single" w:sz="4" w:space="1" w:color="auto"/>
              </w:pBd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sz w:val="18"/>
                <w:szCs w:val="18"/>
                <w:cs/>
              </w:rPr>
              <w:t>(</w:t>
            </w:r>
            <w:r w:rsidRPr="00D61C4B">
              <w:rPr>
                <w:rFonts w:ascii="Arial" w:eastAsia="Arial Unicode MS" w:hAnsi="Arial" w:cs="Arial" w:hint="cs"/>
                <w:sz w:val="18"/>
                <w:szCs w:val="18"/>
                <w:cs/>
              </w:rPr>
              <w:t>4</w:t>
            </w:r>
            <w:r w:rsidRPr="00D61C4B">
              <w:rPr>
                <w:rFonts w:ascii="Arial" w:eastAsia="Arial Unicode MS" w:hAnsi="Arial" w:cs="Arial"/>
                <w:sz w:val="18"/>
                <w:szCs w:val="18"/>
              </w:rPr>
              <w:t>,</w:t>
            </w:r>
            <w:r w:rsidRPr="00D61C4B">
              <w:rPr>
                <w:rFonts w:ascii="Arial" w:eastAsia="Arial Unicode MS" w:hAnsi="Arial" w:cs="Arial"/>
                <w:sz w:val="18"/>
                <w:szCs w:val="18"/>
                <w:cs/>
              </w:rPr>
              <w:t>1</w:t>
            </w:r>
            <w:r w:rsidRPr="00D61C4B">
              <w:rPr>
                <w:rFonts w:ascii="Arial" w:eastAsia="Arial Unicode MS" w:hAnsi="Arial" w:cs="Arial" w:hint="cs"/>
                <w:sz w:val="18"/>
                <w:szCs w:val="18"/>
                <w:cs/>
              </w:rPr>
              <w:t>91</w:t>
            </w:r>
            <w:r w:rsidRPr="00D61C4B">
              <w:rPr>
                <w:rFonts w:ascii="Arial" w:eastAsia="Arial Unicode MS" w:hAnsi="Arial" w:cs="Arial"/>
                <w:sz w:val="18"/>
                <w:szCs w:val="18"/>
                <w:cs/>
              </w:rPr>
              <w:t>)</w:t>
            </w:r>
          </w:p>
        </w:tc>
        <w:tc>
          <w:tcPr>
            <w:tcW w:w="1305" w:type="dxa"/>
            <w:vAlign w:val="bottom"/>
          </w:tcPr>
          <w:p w:rsidR="00D61C4B" w:rsidRPr="003E2E26" w:rsidRDefault="00D61C4B" w:rsidP="00D61C4B">
            <w:pPr>
              <w:pBdr>
                <w:bottom w:val="sing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(20,126)</w:t>
            </w:r>
          </w:p>
        </w:tc>
      </w:tr>
      <w:tr w:rsidR="00D61C4B" w:rsidRPr="003E2E26" w:rsidTr="00CE039C">
        <w:tc>
          <w:tcPr>
            <w:tcW w:w="6480" w:type="dxa"/>
            <w:vAlign w:val="bottom"/>
          </w:tcPr>
          <w:p w:rsidR="00D61C4B" w:rsidRPr="003E2E26" w:rsidRDefault="00D61C4B" w:rsidP="00D61C4B">
            <w:pPr>
              <w:spacing w:line="340" w:lineRule="exact"/>
              <w:jc w:val="both"/>
              <w:rPr>
                <w:rFonts w:ascii="Arial" w:eastAsia="Arial Unicode MS" w:hAnsi="Arial" w:cs="Arial"/>
                <w:b/>
                <w:bCs/>
                <w:sz w:val="18"/>
                <w:szCs w:val="18"/>
              </w:rPr>
            </w:pPr>
            <w:r w:rsidRPr="003E2E26">
              <w:rPr>
                <w:rFonts w:ascii="Arial" w:eastAsia="Arial Unicode MS" w:hAnsi="Arial" w:cs="Arial"/>
                <w:sz w:val="18"/>
                <w:szCs w:val="18"/>
              </w:rPr>
              <w:t>Liabilities under finance lease agreements</w:t>
            </w:r>
            <w:r w:rsidRPr="003E2E26">
              <w:rPr>
                <w:rFonts w:ascii="Arial" w:eastAsia="Arial Unicode MS" w:hAnsi="Arial" w:cs="Arial" w:hint="cs"/>
                <w:sz w:val="18"/>
                <w:szCs w:val="18"/>
                <w:cs/>
              </w:rPr>
              <w:t xml:space="preserve"> </w:t>
            </w:r>
            <w:r w:rsidRPr="003E2E26">
              <w:rPr>
                <w:rFonts w:ascii="Arial" w:eastAsia="Arial Unicode MS" w:hAnsi="Arial" w:cs="Arial"/>
                <w:sz w:val="18"/>
                <w:szCs w:val="18"/>
              </w:rPr>
              <w:t>- related party - net</w:t>
            </w:r>
          </w:p>
        </w:tc>
        <w:tc>
          <w:tcPr>
            <w:tcW w:w="1305" w:type="dxa"/>
            <w:vAlign w:val="bottom"/>
          </w:tcPr>
          <w:p w:rsidR="00D61C4B" w:rsidRPr="00D61C4B" w:rsidRDefault="00D61C4B" w:rsidP="00D61C4B">
            <w:pPr>
              <w:pBdr>
                <w:bottom w:val="double" w:sz="4" w:space="1" w:color="auto"/>
              </w:pBd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hint="cs"/>
                <w:sz w:val="18"/>
                <w:szCs w:val="18"/>
                <w:cs/>
              </w:rPr>
              <w:t>-</w:t>
            </w:r>
          </w:p>
        </w:tc>
        <w:tc>
          <w:tcPr>
            <w:tcW w:w="1305" w:type="dxa"/>
            <w:vAlign w:val="bottom"/>
          </w:tcPr>
          <w:p w:rsidR="00D61C4B" w:rsidRPr="003E2E26" w:rsidRDefault="00D61C4B" w:rsidP="00D61C4B">
            <w:pPr>
              <w:pBdr>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w:t>
            </w:r>
          </w:p>
        </w:tc>
      </w:tr>
      <w:tr w:rsidR="00D61C4B" w:rsidRPr="003E2E26" w:rsidTr="00CE039C">
        <w:trPr>
          <w:trHeight w:val="80"/>
        </w:trPr>
        <w:tc>
          <w:tcPr>
            <w:tcW w:w="6480" w:type="dxa"/>
            <w:vAlign w:val="bottom"/>
          </w:tcPr>
          <w:p w:rsidR="00D61C4B" w:rsidRPr="003E2E26" w:rsidRDefault="00D61C4B" w:rsidP="00D61C4B">
            <w:pPr>
              <w:spacing w:line="340" w:lineRule="exact"/>
              <w:jc w:val="both"/>
              <w:rPr>
                <w:rFonts w:ascii="Arial" w:eastAsia="Arial Unicode MS" w:hAnsi="Arial" w:cs="Arial"/>
                <w:b/>
                <w:bCs/>
                <w:sz w:val="18"/>
                <w:szCs w:val="18"/>
              </w:rPr>
            </w:pPr>
          </w:p>
        </w:tc>
        <w:tc>
          <w:tcPr>
            <w:tcW w:w="1305" w:type="dxa"/>
            <w:vAlign w:val="bottom"/>
          </w:tcPr>
          <w:p w:rsidR="00D61C4B" w:rsidRPr="00D61C4B" w:rsidRDefault="00D61C4B" w:rsidP="00D61C4B">
            <w:pPr>
              <w:tabs>
                <w:tab w:val="decimal" w:pos="1046"/>
              </w:tabs>
              <w:spacing w:line="340" w:lineRule="exact"/>
              <w:ind w:left="-34" w:right="-47"/>
              <w:rPr>
                <w:rFonts w:ascii="Arial" w:eastAsia="Arial Unicode MS" w:hAnsi="Arial" w:cs="Arial"/>
                <w:sz w:val="18"/>
                <w:szCs w:val="18"/>
              </w:rPr>
            </w:pPr>
          </w:p>
        </w:tc>
        <w:tc>
          <w:tcPr>
            <w:tcW w:w="1305" w:type="dxa"/>
            <w:vAlign w:val="bottom"/>
          </w:tcPr>
          <w:p w:rsidR="00D61C4B" w:rsidRPr="003E2E26" w:rsidRDefault="00D61C4B" w:rsidP="00D61C4B">
            <w:pPr>
              <w:tabs>
                <w:tab w:val="decimal" w:pos="1046"/>
              </w:tabs>
              <w:spacing w:line="340" w:lineRule="exact"/>
              <w:ind w:left="-34" w:right="-47"/>
              <w:rPr>
                <w:rFonts w:ascii="Arial" w:eastAsia="Arial Unicode MS" w:hAnsi="Arial" w:cs="Arial"/>
                <w:sz w:val="18"/>
                <w:szCs w:val="18"/>
              </w:rPr>
            </w:pPr>
          </w:p>
        </w:tc>
      </w:tr>
      <w:tr w:rsidR="00D61C4B" w:rsidRPr="003E2E26" w:rsidTr="00CE039C">
        <w:tc>
          <w:tcPr>
            <w:tcW w:w="6480" w:type="dxa"/>
            <w:vAlign w:val="bottom"/>
          </w:tcPr>
          <w:p w:rsidR="00D61C4B" w:rsidRPr="003E2E26" w:rsidRDefault="00D61C4B" w:rsidP="00D61C4B">
            <w:pPr>
              <w:spacing w:line="340" w:lineRule="exact"/>
              <w:jc w:val="both"/>
              <w:rPr>
                <w:rFonts w:ascii="Arial" w:eastAsia="Arial Unicode MS" w:hAnsi="Arial" w:cs="Arial"/>
                <w:b/>
                <w:bCs/>
                <w:sz w:val="18"/>
                <w:szCs w:val="18"/>
                <w:cs/>
              </w:rPr>
            </w:pPr>
            <w:r w:rsidRPr="003E2E26">
              <w:rPr>
                <w:rFonts w:ascii="Arial" w:eastAsia="Arial Unicode MS" w:hAnsi="Arial" w:cs="Arial"/>
                <w:b/>
                <w:bCs/>
                <w:sz w:val="18"/>
                <w:szCs w:val="18"/>
              </w:rPr>
              <w:t>Long-term loans from directors</w:t>
            </w:r>
          </w:p>
        </w:tc>
        <w:tc>
          <w:tcPr>
            <w:tcW w:w="1305" w:type="dxa"/>
            <w:vAlign w:val="bottom"/>
          </w:tcPr>
          <w:p w:rsidR="00D61C4B" w:rsidRPr="00D61C4B" w:rsidRDefault="00D61C4B" w:rsidP="00D61C4B">
            <w:pPr>
              <w:pBdr>
                <w:bottom w:val="double" w:sz="4" w:space="1" w:color="auto"/>
              </w:pBdr>
              <w:tabs>
                <w:tab w:val="decimal" w:pos="1046"/>
              </w:tabs>
              <w:spacing w:line="340" w:lineRule="exact"/>
              <w:ind w:left="-34" w:right="-47"/>
              <w:rPr>
                <w:rFonts w:ascii="Arial" w:eastAsia="Arial Unicode MS" w:hAnsi="Arial" w:cs="Arial"/>
                <w:sz w:val="18"/>
                <w:szCs w:val="18"/>
              </w:rPr>
            </w:pPr>
            <w:r w:rsidRPr="00D61C4B">
              <w:rPr>
                <w:rFonts w:ascii="Arial" w:eastAsia="Arial Unicode MS" w:hAnsi="Arial" w:cs="Arial" w:hint="cs"/>
                <w:sz w:val="18"/>
                <w:szCs w:val="18"/>
                <w:cs/>
              </w:rPr>
              <w:t>58,793</w:t>
            </w:r>
          </w:p>
        </w:tc>
        <w:tc>
          <w:tcPr>
            <w:tcW w:w="1305" w:type="dxa"/>
            <w:vAlign w:val="bottom"/>
          </w:tcPr>
          <w:p w:rsidR="00D61C4B" w:rsidRPr="003E2E26" w:rsidRDefault="00D61C4B" w:rsidP="00D61C4B">
            <w:pPr>
              <w:pBdr>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71,392</w:t>
            </w:r>
          </w:p>
        </w:tc>
      </w:tr>
    </w:tbl>
    <w:p w:rsidR="0052771D" w:rsidRPr="003E2E26" w:rsidRDefault="007B4DF8" w:rsidP="00015E8A">
      <w:pPr>
        <w:spacing w:before="240" w:after="120" w:line="380" w:lineRule="exact"/>
        <w:ind w:left="547" w:hanging="547"/>
        <w:jc w:val="thaiDistribute"/>
        <w:rPr>
          <w:rFonts w:ascii="Arial" w:hAnsi="Arial" w:cs="Arial"/>
          <w:sz w:val="22"/>
          <w:szCs w:val="22"/>
        </w:rPr>
      </w:pPr>
      <w:r w:rsidRPr="003E2E26">
        <w:rPr>
          <w:rFonts w:ascii="Arial" w:hAnsi="Arial" w:cs="Arial"/>
          <w:sz w:val="22"/>
          <w:szCs w:val="22"/>
        </w:rPr>
        <w:tab/>
      </w:r>
      <w:r w:rsidR="0052771D" w:rsidRPr="003E2E26">
        <w:rPr>
          <w:rFonts w:ascii="Arial" w:hAnsi="Arial" w:cs="Arial"/>
          <w:sz w:val="22"/>
          <w:szCs w:val="22"/>
        </w:rPr>
        <w:t xml:space="preserve">During the </w:t>
      </w:r>
      <w:r w:rsidR="000A20A4">
        <w:rPr>
          <w:rFonts w:ascii="Arial" w:hAnsi="Arial" w:cs="Arial"/>
          <w:sz w:val="22"/>
          <w:szCs w:val="22"/>
        </w:rPr>
        <w:t>nine-month</w:t>
      </w:r>
      <w:r w:rsidR="004C39E8" w:rsidRPr="003E2E26">
        <w:rPr>
          <w:rFonts w:ascii="Arial" w:hAnsi="Arial" w:cs="Arial"/>
          <w:sz w:val="22"/>
          <w:szCs w:val="22"/>
        </w:rPr>
        <w:t xml:space="preserve"> period ended</w:t>
      </w:r>
      <w:r w:rsidR="00A11753" w:rsidRPr="003E2E26">
        <w:rPr>
          <w:rFonts w:ascii="Arial" w:hAnsi="Arial" w:cs="Arial"/>
          <w:sz w:val="22"/>
          <w:szCs w:val="22"/>
        </w:rPr>
        <w:t xml:space="preserve"> </w:t>
      </w:r>
      <w:r w:rsidR="000A20A4">
        <w:rPr>
          <w:rFonts w:ascii="Arial" w:hAnsi="Arial" w:cs="Arial"/>
          <w:sz w:val="22"/>
          <w:szCs w:val="22"/>
        </w:rPr>
        <w:t>30 September</w:t>
      </w:r>
      <w:r w:rsidR="00F5482A" w:rsidRPr="003E2E26">
        <w:rPr>
          <w:rFonts w:ascii="Arial" w:hAnsi="Arial" w:cs="Arial"/>
          <w:sz w:val="22"/>
          <w:szCs w:val="22"/>
        </w:rPr>
        <w:t xml:space="preserve"> 2019</w:t>
      </w:r>
      <w:r w:rsidR="0052771D" w:rsidRPr="003E2E26">
        <w:rPr>
          <w:rFonts w:ascii="Arial" w:hAnsi="Arial" w:cs="Arial"/>
          <w:sz w:val="22"/>
          <w:szCs w:val="22"/>
        </w:rPr>
        <w:t>, movement</w:t>
      </w:r>
      <w:r w:rsidR="001E1DF3" w:rsidRPr="003E2E26">
        <w:rPr>
          <w:rFonts w:ascii="Arial" w:hAnsi="Arial" w:cs="Arial"/>
          <w:sz w:val="22"/>
          <w:szCs w:val="22"/>
        </w:rPr>
        <w:t>s</w:t>
      </w:r>
      <w:r w:rsidR="0052771D" w:rsidRPr="003E2E26">
        <w:rPr>
          <w:rFonts w:ascii="Arial" w:hAnsi="Arial" w:cs="Arial"/>
          <w:sz w:val="22"/>
          <w:szCs w:val="22"/>
        </w:rPr>
        <w:t xml:space="preserve"> of long-term loans from directors (including interest payable) </w:t>
      </w:r>
      <w:r w:rsidR="001E1DF3" w:rsidRPr="003E2E26">
        <w:rPr>
          <w:rFonts w:ascii="Arial" w:hAnsi="Arial" w:cs="Arial"/>
          <w:sz w:val="22"/>
          <w:szCs w:val="22"/>
        </w:rPr>
        <w:t>we</w:t>
      </w:r>
      <w:r w:rsidR="00264C3B" w:rsidRPr="003E2E26">
        <w:rPr>
          <w:rFonts w:ascii="Arial" w:hAnsi="Arial" w:cs="Arial"/>
          <w:sz w:val="22"/>
          <w:szCs w:val="22"/>
        </w:rPr>
        <w:t>re</w:t>
      </w:r>
      <w:r w:rsidR="0052771D" w:rsidRPr="003E2E26">
        <w:rPr>
          <w:rFonts w:ascii="Arial" w:hAnsi="Arial" w:cs="Arial"/>
          <w:sz w:val="22"/>
          <w:szCs w:val="22"/>
        </w:rPr>
        <w:t xml:space="preserve"> as follows</w:t>
      </w:r>
      <w:r w:rsidR="001B2E36" w:rsidRPr="003E2E26">
        <w:rPr>
          <w:rFonts w:ascii="Arial" w:hAnsi="Arial" w:cs="Arial"/>
          <w:sz w:val="22"/>
          <w:szCs w:val="22"/>
        </w:rPr>
        <w:t>:</w:t>
      </w:r>
    </w:p>
    <w:p w:rsidR="0052771D" w:rsidRPr="003E2E26" w:rsidRDefault="0052771D" w:rsidP="00D63319">
      <w:pPr>
        <w:spacing w:line="280" w:lineRule="exact"/>
        <w:ind w:left="540" w:right="-43" w:hanging="540"/>
        <w:jc w:val="right"/>
        <w:rPr>
          <w:rFonts w:ascii="Arial" w:eastAsia="Arial Unicode MS" w:hAnsi="Arial" w:cs="Arial"/>
          <w:sz w:val="18"/>
          <w:szCs w:val="18"/>
        </w:rPr>
      </w:pPr>
      <w:r w:rsidRPr="003E2E26">
        <w:rPr>
          <w:rFonts w:ascii="Arial" w:eastAsia="Arial Unicode MS" w:hAnsi="Arial" w:cs="Arial"/>
          <w:sz w:val="18"/>
          <w:szCs w:val="18"/>
        </w:rPr>
        <w:t>(Unit</w:t>
      </w:r>
      <w:r w:rsidR="001B2E36" w:rsidRPr="003E2E26">
        <w:rPr>
          <w:rFonts w:ascii="Arial" w:eastAsia="Arial Unicode MS" w:hAnsi="Arial" w:cs="Arial"/>
          <w:sz w:val="18"/>
          <w:szCs w:val="18"/>
        </w:rPr>
        <w:t>:</w:t>
      </w:r>
      <w:r w:rsidRPr="003E2E26">
        <w:rPr>
          <w:rFonts w:ascii="Arial" w:eastAsia="Arial Unicode MS" w:hAnsi="Arial" w:cs="Arial"/>
          <w:sz w:val="18"/>
          <w:szCs w:val="18"/>
        </w:rPr>
        <w:t xml:space="preserve">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EE52F5" w:rsidRPr="003E2E26" w:rsidTr="00314C88">
        <w:tc>
          <w:tcPr>
            <w:tcW w:w="3240" w:type="dxa"/>
            <w:vAlign w:val="bottom"/>
          </w:tcPr>
          <w:p w:rsidR="00EE52F5" w:rsidRPr="003E2E26" w:rsidRDefault="00EE52F5" w:rsidP="006E25BD">
            <w:pPr>
              <w:spacing w:line="380" w:lineRule="exact"/>
              <w:ind w:left="540" w:hanging="540"/>
              <w:rPr>
                <w:rFonts w:ascii="Arial" w:eastAsia="Arial Unicode MS" w:hAnsi="Arial" w:cs="Arial"/>
                <w:b/>
                <w:bCs/>
                <w:sz w:val="18"/>
                <w:szCs w:val="18"/>
                <w:u w:val="single"/>
                <w:cs/>
              </w:rPr>
            </w:pPr>
          </w:p>
        </w:tc>
        <w:tc>
          <w:tcPr>
            <w:tcW w:w="1462" w:type="dxa"/>
            <w:vAlign w:val="bottom"/>
          </w:tcPr>
          <w:p w:rsidR="00EE52F5" w:rsidRPr="003E2E26" w:rsidRDefault="00EE52F5" w:rsidP="006E25BD">
            <w:pP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Balance as at</w:t>
            </w:r>
          </w:p>
        </w:tc>
        <w:tc>
          <w:tcPr>
            <w:tcW w:w="2925" w:type="dxa"/>
            <w:gridSpan w:val="2"/>
            <w:vAlign w:val="bottom"/>
          </w:tcPr>
          <w:p w:rsidR="00EE52F5" w:rsidRPr="003E2E26" w:rsidRDefault="00EE52F5" w:rsidP="002220DC">
            <w:pPr>
              <w:spacing w:line="380" w:lineRule="exact"/>
              <w:ind w:left="540" w:hanging="540"/>
              <w:jc w:val="center"/>
              <w:rPr>
                <w:rFonts w:ascii="Arial" w:eastAsia="Arial Unicode MS" w:hAnsi="Arial" w:cs="Arial"/>
                <w:sz w:val="18"/>
                <w:szCs w:val="18"/>
              </w:rPr>
            </w:pPr>
          </w:p>
        </w:tc>
        <w:tc>
          <w:tcPr>
            <w:tcW w:w="1463" w:type="dxa"/>
            <w:vAlign w:val="bottom"/>
          </w:tcPr>
          <w:p w:rsidR="00EE52F5" w:rsidRPr="003E2E26" w:rsidRDefault="00EE52F5" w:rsidP="006E25BD">
            <w:pPr>
              <w:spacing w:line="380" w:lineRule="exact"/>
              <w:ind w:left="-105" w:right="-112"/>
              <w:jc w:val="center"/>
              <w:rPr>
                <w:rFonts w:ascii="Arial" w:eastAsia="Arial Unicode MS" w:hAnsi="Arial" w:cs="Arial"/>
                <w:sz w:val="18"/>
                <w:szCs w:val="18"/>
              </w:rPr>
            </w:pPr>
            <w:r w:rsidRPr="003E2E26">
              <w:rPr>
                <w:rFonts w:ascii="Arial" w:eastAsia="Arial Unicode MS" w:hAnsi="Arial" w:cs="Arial"/>
                <w:sz w:val="18"/>
                <w:szCs w:val="18"/>
              </w:rPr>
              <w:t>Balance as at</w:t>
            </w:r>
          </w:p>
        </w:tc>
      </w:tr>
      <w:tr w:rsidR="002220DC" w:rsidRPr="003E2E26" w:rsidTr="00314C88">
        <w:tc>
          <w:tcPr>
            <w:tcW w:w="3240" w:type="dxa"/>
            <w:vAlign w:val="bottom"/>
          </w:tcPr>
          <w:p w:rsidR="002220DC" w:rsidRPr="003E2E26" w:rsidRDefault="002220DC" w:rsidP="006E25BD">
            <w:pPr>
              <w:spacing w:line="380" w:lineRule="exact"/>
              <w:ind w:left="540" w:hanging="540"/>
              <w:rPr>
                <w:rFonts w:ascii="Arial" w:eastAsia="Arial Unicode MS" w:hAnsi="Arial" w:cs="Arial"/>
                <w:b/>
                <w:bCs/>
                <w:sz w:val="18"/>
                <w:szCs w:val="18"/>
                <w:u w:val="single"/>
                <w:cs/>
              </w:rPr>
            </w:pPr>
          </w:p>
        </w:tc>
        <w:tc>
          <w:tcPr>
            <w:tcW w:w="1462" w:type="dxa"/>
            <w:vAlign w:val="bottom"/>
          </w:tcPr>
          <w:p w:rsidR="002220DC" w:rsidRPr="003E2E26" w:rsidRDefault="002220DC" w:rsidP="002220DC">
            <w:pPr>
              <w:spacing w:line="380" w:lineRule="exact"/>
              <w:ind w:left="-18" w:firstLine="18"/>
              <w:jc w:val="center"/>
              <w:rPr>
                <w:rFonts w:ascii="Arial" w:eastAsia="Arial Unicode MS" w:hAnsi="Arial" w:cs="Arial"/>
                <w:spacing w:val="-4"/>
                <w:sz w:val="18"/>
                <w:szCs w:val="18"/>
              </w:rPr>
            </w:pPr>
            <w:r w:rsidRPr="003E2E26">
              <w:rPr>
                <w:rFonts w:ascii="Arial" w:eastAsia="Arial Unicode MS" w:hAnsi="Arial" w:cs="Arial"/>
                <w:spacing w:val="-4"/>
                <w:sz w:val="18"/>
                <w:szCs w:val="18"/>
              </w:rPr>
              <w:t xml:space="preserve">31 December             </w:t>
            </w:r>
          </w:p>
        </w:tc>
        <w:tc>
          <w:tcPr>
            <w:tcW w:w="2925" w:type="dxa"/>
            <w:gridSpan w:val="2"/>
            <w:vAlign w:val="bottom"/>
          </w:tcPr>
          <w:p w:rsidR="002220DC" w:rsidRPr="003E2E26" w:rsidRDefault="002220DC" w:rsidP="006E25BD">
            <w:pPr>
              <w:pBdr>
                <w:bottom w:val="single" w:sz="4" w:space="1" w:color="auto"/>
              </w:pBd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During the period</w:t>
            </w:r>
          </w:p>
        </w:tc>
        <w:tc>
          <w:tcPr>
            <w:tcW w:w="1463" w:type="dxa"/>
            <w:vAlign w:val="bottom"/>
          </w:tcPr>
          <w:p w:rsidR="002220DC" w:rsidRPr="003E2E26" w:rsidRDefault="000A20A4" w:rsidP="007038EC">
            <w:pPr>
              <w:spacing w:line="38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September</w:t>
            </w:r>
            <w:r w:rsidR="002220DC" w:rsidRPr="003E2E26">
              <w:rPr>
                <w:rFonts w:ascii="Arial" w:eastAsia="Arial Unicode MS" w:hAnsi="Arial" w:cs="Arial"/>
                <w:spacing w:val="-4"/>
                <w:sz w:val="18"/>
                <w:szCs w:val="18"/>
              </w:rPr>
              <w:t xml:space="preserve">            </w:t>
            </w:r>
          </w:p>
        </w:tc>
      </w:tr>
      <w:tr w:rsidR="00EE52F5" w:rsidRPr="003E2E26" w:rsidTr="00314C88">
        <w:tc>
          <w:tcPr>
            <w:tcW w:w="3240" w:type="dxa"/>
            <w:vAlign w:val="bottom"/>
          </w:tcPr>
          <w:p w:rsidR="00EE52F5" w:rsidRPr="003E2E26" w:rsidRDefault="00EE52F5" w:rsidP="006E25BD">
            <w:pPr>
              <w:spacing w:line="380" w:lineRule="exact"/>
              <w:ind w:left="540" w:hanging="540"/>
              <w:rPr>
                <w:rFonts w:ascii="Arial" w:eastAsia="Arial Unicode MS" w:hAnsi="Arial" w:cs="Arial"/>
                <w:b/>
                <w:bCs/>
                <w:sz w:val="18"/>
                <w:szCs w:val="18"/>
                <w:u w:val="single"/>
                <w:cs/>
              </w:rPr>
            </w:pPr>
          </w:p>
        </w:tc>
        <w:tc>
          <w:tcPr>
            <w:tcW w:w="1462" w:type="dxa"/>
            <w:vAlign w:val="bottom"/>
          </w:tcPr>
          <w:p w:rsidR="00EE52F5" w:rsidRPr="003E2E26" w:rsidRDefault="00556440" w:rsidP="00A11753">
            <w:pPr>
              <w:pBdr>
                <w:bottom w:val="single" w:sz="4" w:space="1" w:color="auto"/>
              </w:pBdr>
              <w:spacing w:line="380" w:lineRule="exact"/>
              <w:ind w:left="-18" w:firstLine="18"/>
              <w:jc w:val="center"/>
              <w:rPr>
                <w:rFonts w:ascii="Arial" w:eastAsia="Arial Unicode MS" w:hAnsi="Arial" w:cs="Arial"/>
                <w:spacing w:val="-4"/>
                <w:sz w:val="18"/>
                <w:szCs w:val="18"/>
              </w:rPr>
            </w:pPr>
            <w:r w:rsidRPr="003E2E26">
              <w:rPr>
                <w:rFonts w:ascii="Arial" w:eastAsia="Arial Unicode MS" w:hAnsi="Arial" w:cs="Arial"/>
                <w:spacing w:val="-4"/>
                <w:sz w:val="18"/>
                <w:szCs w:val="18"/>
              </w:rPr>
              <w:t>2018</w:t>
            </w:r>
          </w:p>
        </w:tc>
        <w:tc>
          <w:tcPr>
            <w:tcW w:w="1463" w:type="dxa"/>
            <w:vAlign w:val="bottom"/>
          </w:tcPr>
          <w:p w:rsidR="00EE52F5" w:rsidRPr="003E2E26" w:rsidRDefault="00EE52F5" w:rsidP="006E25BD">
            <w:pPr>
              <w:pBdr>
                <w:bottom w:val="single" w:sz="4" w:space="1" w:color="auto"/>
              </w:pBd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Increase</w:t>
            </w:r>
          </w:p>
        </w:tc>
        <w:tc>
          <w:tcPr>
            <w:tcW w:w="1462" w:type="dxa"/>
            <w:vAlign w:val="bottom"/>
          </w:tcPr>
          <w:p w:rsidR="00EE52F5" w:rsidRPr="003E2E26" w:rsidRDefault="00EE52F5" w:rsidP="006E25BD">
            <w:pPr>
              <w:pBdr>
                <w:bottom w:val="single" w:sz="4" w:space="1" w:color="auto"/>
              </w:pBd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Decrease</w:t>
            </w:r>
          </w:p>
        </w:tc>
        <w:tc>
          <w:tcPr>
            <w:tcW w:w="1463" w:type="dxa"/>
            <w:vAlign w:val="bottom"/>
          </w:tcPr>
          <w:p w:rsidR="00EE52F5" w:rsidRPr="003E2E26" w:rsidRDefault="00556440" w:rsidP="00A11753">
            <w:pPr>
              <w:pBdr>
                <w:bottom w:val="single" w:sz="4" w:space="1" w:color="auto"/>
              </w:pBdr>
              <w:spacing w:line="380" w:lineRule="exact"/>
              <w:ind w:left="-18" w:firstLine="18"/>
              <w:jc w:val="center"/>
              <w:rPr>
                <w:rFonts w:ascii="Arial" w:eastAsia="Arial Unicode MS" w:hAnsi="Arial" w:cs="Arial"/>
                <w:spacing w:val="-4"/>
                <w:sz w:val="18"/>
                <w:szCs w:val="18"/>
              </w:rPr>
            </w:pPr>
            <w:r w:rsidRPr="003E2E26">
              <w:rPr>
                <w:rFonts w:ascii="Arial" w:eastAsia="Arial Unicode MS" w:hAnsi="Arial" w:cs="Arial"/>
                <w:spacing w:val="-4"/>
                <w:sz w:val="18"/>
                <w:szCs w:val="18"/>
              </w:rPr>
              <w:t>2019</w:t>
            </w:r>
          </w:p>
        </w:tc>
      </w:tr>
      <w:tr w:rsidR="00D61C4B" w:rsidRPr="003E2E26" w:rsidTr="00314C88">
        <w:tc>
          <w:tcPr>
            <w:tcW w:w="3240" w:type="dxa"/>
            <w:vAlign w:val="bottom"/>
          </w:tcPr>
          <w:p w:rsidR="00D61C4B" w:rsidRPr="003E2E26" w:rsidRDefault="00D61C4B" w:rsidP="00D61C4B">
            <w:pPr>
              <w:spacing w:line="380" w:lineRule="exact"/>
              <w:ind w:left="540" w:right="-288" w:hanging="540"/>
              <w:rPr>
                <w:rFonts w:ascii="Arial" w:eastAsia="Arial Unicode MS" w:hAnsi="Arial" w:cs="Arial"/>
                <w:sz w:val="18"/>
                <w:szCs w:val="18"/>
              </w:rPr>
            </w:pPr>
            <w:r w:rsidRPr="003E2E26">
              <w:rPr>
                <w:rFonts w:ascii="Arial" w:eastAsia="Arial Unicode MS" w:hAnsi="Arial" w:cs="Arial"/>
                <w:sz w:val="18"/>
                <w:szCs w:val="18"/>
              </w:rPr>
              <w:t>Long-term loans from directors</w:t>
            </w:r>
          </w:p>
        </w:tc>
        <w:tc>
          <w:tcPr>
            <w:tcW w:w="1462" w:type="dxa"/>
            <w:vAlign w:val="bottom"/>
          </w:tcPr>
          <w:p w:rsidR="00D61C4B" w:rsidRPr="003E2E26" w:rsidRDefault="00D61C4B" w:rsidP="00D61C4B">
            <w:pPr>
              <w:pBdr>
                <w:bottom w:val="double" w:sz="4" w:space="1" w:color="auto"/>
              </w:pBdr>
              <w:spacing w:line="380" w:lineRule="exact"/>
              <w:jc w:val="center"/>
              <w:rPr>
                <w:rFonts w:ascii="Arial" w:eastAsia="Arial Unicode MS" w:hAnsi="Arial" w:cs="Arial"/>
                <w:spacing w:val="-4"/>
                <w:sz w:val="18"/>
                <w:szCs w:val="18"/>
              </w:rPr>
            </w:pPr>
            <w:r w:rsidRPr="003E2E26">
              <w:rPr>
                <w:rFonts w:ascii="Arial" w:eastAsia="Arial Unicode MS" w:hAnsi="Arial" w:cs="Arial"/>
                <w:spacing w:val="-4"/>
                <w:sz w:val="18"/>
                <w:szCs w:val="18"/>
              </w:rPr>
              <w:t>71,392</w:t>
            </w:r>
          </w:p>
        </w:tc>
        <w:tc>
          <w:tcPr>
            <w:tcW w:w="1463" w:type="dxa"/>
            <w:vAlign w:val="bottom"/>
          </w:tcPr>
          <w:p w:rsidR="00D61C4B" w:rsidRPr="00D61C4B" w:rsidRDefault="00D61C4B" w:rsidP="00D61C4B">
            <w:pPr>
              <w:pBdr>
                <w:bottom w:val="double" w:sz="4" w:space="1" w:color="auto"/>
              </w:pBdr>
              <w:spacing w:line="380" w:lineRule="exact"/>
              <w:jc w:val="center"/>
              <w:rPr>
                <w:rFonts w:ascii="Arial" w:eastAsia="Arial Unicode MS" w:hAnsi="Arial" w:cs="Arial"/>
                <w:spacing w:val="-4"/>
                <w:sz w:val="18"/>
                <w:szCs w:val="18"/>
              </w:rPr>
            </w:pPr>
            <w:r w:rsidRPr="00D61C4B">
              <w:rPr>
                <w:rFonts w:ascii="Arial" w:eastAsia="Arial Unicode MS" w:hAnsi="Arial" w:cs="Arial" w:hint="cs"/>
                <w:spacing w:val="-4"/>
                <w:sz w:val="18"/>
                <w:szCs w:val="18"/>
                <w:cs/>
              </w:rPr>
              <w:t>8,915</w:t>
            </w:r>
          </w:p>
        </w:tc>
        <w:tc>
          <w:tcPr>
            <w:tcW w:w="1462" w:type="dxa"/>
            <w:vAlign w:val="bottom"/>
          </w:tcPr>
          <w:p w:rsidR="00D61C4B" w:rsidRPr="00D61C4B" w:rsidRDefault="00D61C4B" w:rsidP="00D61C4B">
            <w:pPr>
              <w:pBdr>
                <w:bottom w:val="double" w:sz="4" w:space="1" w:color="auto"/>
              </w:pBdr>
              <w:spacing w:line="380" w:lineRule="exact"/>
              <w:jc w:val="center"/>
              <w:rPr>
                <w:rFonts w:ascii="Arial" w:eastAsia="Arial Unicode MS" w:hAnsi="Arial" w:cs="Arial"/>
                <w:spacing w:val="-4"/>
                <w:sz w:val="18"/>
                <w:szCs w:val="18"/>
              </w:rPr>
            </w:pPr>
            <w:r w:rsidRPr="00D61C4B">
              <w:rPr>
                <w:rFonts w:ascii="Arial" w:eastAsia="Arial Unicode MS" w:hAnsi="Arial" w:cs="Arial" w:hint="cs"/>
                <w:spacing w:val="-4"/>
                <w:sz w:val="18"/>
                <w:szCs w:val="18"/>
                <w:cs/>
              </w:rPr>
              <w:t>(21,514)</w:t>
            </w:r>
          </w:p>
        </w:tc>
        <w:tc>
          <w:tcPr>
            <w:tcW w:w="1463" w:type="dxa"/>
            <w:vAlign w:val="bottom"/>
          </w:tcPr>
          <w:p w:rsidR="00D61C4B" w:rsidRPr="00D61C4B" w:rsidRDefault="00D61C4B" w:rsidP="00D61C4B">
            <w:pPr>
              <w:pBdr>
                <w:bottom w:val="double" w:sz="4" w:space="1" w:color="auto"/>
              </w:pBdr>
              <w:spacing w:line="380" w:lineRule="exact"/>
              <w:jc w:val="center"/>
              <w:rPr>
                <w:rFonts w:ascii="Arial" w:eastAsia="Arial Unicode MS" w:hAnsi="Arial" w:cs="Arial"/>
                <w:spacing w:val="-4"/>
                <w:sz w:val="18"/>
                <w:szCs w:val="18"/>
              </w:rPr>
            </w:pPr>
            <w:r w:rsidRPr="00D61C4B">
              <w:rPr>
                <w:rFonts w:ascii="Arial" w:eastAsia="Arial Unicode MS" w:hAnsi="Arial" w:cs="Arial" w:hint="cs"/>
                <w:spacing w:val="-4"/>
                <w:sz w:val="18"/>
                <w:szCs w:val="18"/>
                <w:cs/>
              </w:rPr>
              <w:t>58,793</w:t>
            </w:r>
          </w:p>
        </w:tc>
      </w:tr>
    </w:tbl>
    <w:p w:rsidR="00AE112A" w:rsidRPr="003E2E26" w:rsidRDefault="00AE112A" w:rsidP="00A11753">
      <w:pPr>
        <w:spacing w:before="240" w:after="120" w:line="380" w:lineRule="exact"/>
        <w:ind w:left="547" w:hanging="547"/>
        <w:jc w:val="thaiDistribute"/>
        <w:rPr>
          <w:rFonts w:ascii="Arial" w:hAnsi="Arial" w:cs="Arial"/>
          <w:b/>
          <w:bCs/>
          <w:sz w:val="22"/>
          <w:szCs w:val="22"/>
        </w:rPr>
      </w:pPr>
    </w:p>
    <w:p w:rsidR="00AE112A" w:rsidRPr="003E2E26" w:rsidRDefault="00AE112A">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B91C08" w:rsidRPr="003E2E26" w:rsidRDefault="00EC48C0" w:rsidP="00A11753">
      <w:pPr>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lastRenderedPageBreak/>
        <w:tab/>
      </w:r>
      <w:r w:rsidR="00B91C08" w:rsidRPr="003E2E26">
        <w:rPr>
          <w:rFonts w:ascii="Arial" w:hAnsi="Arial" w:cs="Arial"/>
          <w:b/>
          <w:bCs/>
          <w:sz w:val="22"/>
          <w:szCs w:val="22"/>
        </w:rPr>
        <w:t>Directors</w:t>
      </w:r>
      <w:r w:rsidR="004A2191" w:rsidRPr="003E2E26">
        <w:rPr>
          <w:rFonts w:ascii="Arial" w:hAnsi="Arial" w:cs="Arial"/>
          <w:b/>
          <w:bCs/>
          <w:sz w:val="22"/>
          <w:szCs w:val="22"/>
        </w:rPr>
        <w:t>’</w:t>
      </w:r>
      <w:r w:rsidR="00B91C08" w:rsidRPr="003E2E26">
        <w:rPr>
          <w:rFonts w:ascii="Arial" w:hAnsi="Arial" w:cs="Arial"/>
          <w:b/>
          <w:bCs/>
          <w:sz w:val="22"/>
          <w:szCs w:val="22"/>
        </w:rPr>
        <w:t xml:space="preserve"> and management’s remuneration</w:t>
      </w:r>
    </w:p>
    <w:p w:rsidR="00F5482A" w:rsidRPr="003E2E26" w:rsidRDefault="00B91C08" w:rsidP="00F5482A">
      <w:pPr>
        <w:spacing w:before="120" w:after="120" w:line="380" w:lineRule="exact"/>
        <w:ind w:left="547" w:hanging="547"/>
        <w:jc w:val="thaiDistribute"/>
        <w:rPr>
          <w:rFonts w:ascii="Arial" w:eastAsia="Arial Unicode MS" w:hAnsi="Arial" w:cs="Arial"/>
          <w:sz w:val="22"/>
          <w:szCs w:val="22"/>
        </w:rPr>
      </w:pPr>
      <w:r w:rsidRPr="003E2E26">
        <w:rPr>
          <w:rFonts w:ascii="Arial" w:hAnsi="Arial" w:cs="Arial"/>
          <w:b/>
          <w:bCs/>
          <w:sz w:val="22"/>
          <w:szCs w:val="22"/>
        </w:rPr>
        <w:tab/>
      </w:r>
      <w:r w:rsidR="00F5482A" w:rsidRPr="003E2E26">
        <w:rPr>
          <w:rFonts w:ascii="Arial" w:eastAsia="Arial Unicode MS" w:hAnsi="Arial" w:cs="Arial"/>
          <w:sz w:val="22"/>
          <w:szCs w:val="22"/>
        </w:rPr>
        <w:t xml:space="preserve">During the three-month and </w:t>
      </w:r>
      <w:r w:rsidR="000A20A4">
        <w:rPr>
          <w:rFonts w:ascii="Arial" w:eastAsia="Arial Unicode MS" w:hAnsi="Arial" w:cs="Arial"/>
          <w:sz w:val="22"/>
          <w:szCs w:val="22"/>
        </w:rPr>
        <w:t>nine-month</w:t>
      </w:r>
      <w:r w:rsidR="00F5482A" w:rsidRPr="003E2E26">
        <w:rPr>
          <w:rFonts w:ascii="Arial" w:eastAsia="Arial Unicode MS" w:hAnsi="Arial" w:cs="Arial"/>
          <w:sz w:val="22"/>
          <w:szCs w:val="22"/>
        </w:rPr>
        <w:t xml:space="preserve"> periods ended </w:t>
      </w:r>
      <w:r w:rsidR="000A20A4">
        <w:rPr>
          <w:rFonts w:ascii="Arial" w:eastAsia="Arial Unicode MS" w:hAnsi="Arial" w:cs="Arial"/>
          <w:sz w:val="22"/>
          <w:szCs w:val="22"/>
        </w:rPr>
        <w:t>30 September</w:t>
      </w:r>
      <w:r w:rsidR="00F5482A" w:rsidRPr="003E2E26">
        <w:rPr>
          <w:rFonts w:ascii="Arial" w:eastAsia="Arial Unicode MS" w:hAnsi="Arial" w:cs="Arial"/>
          <w:sz w:val="22"/>
          <w:szCs w:val="22"/>
        </w:rPr>
        <w:t xml:space="preserve"> 2019 and 2018, the Company had employee benefit expenses payable to its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260"/>
        <w:gridCol w:w="1260"/>
        <w:gridCol w:w="1260"/>
      </w:tblGrid>
      <w:tr w:rsidR="00F5482A" w:rsidRPr="003E2E26" w:rsidTr="00F5482A">
        <w:tc>
          <w:tcPr>
            <w:tcW w:w="3960" w:type="dxa"/>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5" w:hanging="360"/>
              <w:jc w:val="right"/>
              <w:rPr>
                <w:rFonts w:ascii="Arial" w:hAnsi="Arial" w:cs="Arial"/>
                <w:sz w:val="18"/>
                <w:szCs w:val="18"/>
              </w:rPr>
            </w:pPr>
          </w:p>
        </w:tc>
        <w:tc>
          <w:tcPr>
            <w:tcW w:w="2520" w:type="dxa"/>
            <w:gridSpan w:val="2"/>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5" w:hanging="360"/>
              <w:jc w:val="right"/>
              <w:rPr>
                <w:rFonts w:ascii="Arial" w:hAnsi="Arial" w:cs="Arial"/>
                <w:sz w:val="18"/>
                <w:szCs w:val="18"/>
                <w:cs/>
              </w:rPr>
            </w:pPr>
            <w:r w:rsidRPr="003E2E26">
              <w:rPr>
                <w:rFonts w:ascii="Arial" w:hAnsi="Arial" w:cs="Arial"/>
                <w:sz w:val="18"/>
                <w:szCs w:val="18"/>
              </w:rPr>
              <w:t>(Unit: Million Baht)</w:t>
            </w:r>
          </w:p>
        </w:tc>
      </w:tr>
      <w:tr w:rsidR="00F5482A" w:rsidRPr="003E2E26" w:rsidTr="00F5482A">
        <w:tc>
          <w:tcPr>
            <w:tcW w:w="3960" w:type="dxa"/>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vAlign w:val="bottom"/>
          </w:tcPr>
          <w:p w:rsidR="00F5482A" w:rsidRPr="003E2E26" w:rsidRDefault="00F5482A" w:rsidP="00F5482A">
            <w:pPr>
              <w:spacing w:line="340" w:lineRule="exact"/>
              <w:ind w:left="-18"/>
              <w:jc w:val="center"/>
              <w:rPr>
                <w:rFonts w:ascii="Arial" w:hAnsi="Arial" w:cs="Arial"/>
                <w:sz w:val="18"/>
                <w:szCs w:val="18"/>
              </w:rPr>
            </w:pPr>
            <w:r w:rsidRPr="003E2E26">
              <w:rPr>
                <w:rFonts w:ascii="Arial" w:hAnsi="Arial" w:cs="Arial"/>
                <w:sz w:val="18"/>
                <w:szCs w:val="18"/>
              </w:rPr>
              <w:t xml:space="preserve">For the three-month </w:t>
            </w:r>
          </w:p>
          <w:p w:rsidR="00F5482A" w:rsidRPr="003E2E26" w:rsidRDefault="00F5482A" w:rsidP="00F5482A">
            <w:pPr>
              <w:pBdr>
                <w:bottom w:val="single" w:sz="4" w:space="1" w:color="auto"/>
              </w:pBdr>
              <w:spacing w:line="340" w:lineRule="exact"/>
              <w:ind w:left="-18"/>
              <w:jc w:val="center"/>
              <w:rPr>
                <w:rFonts w:ascii="Arial" w:hAnsi="Arial" w:cs="Arial"/>
                <w:sz w:val="18"/>
                <w:szCs w:val="18"/>
                <w:u w:val="single"/>
              </w:rPr>
            </w:pPr>
            <w:r w:rsidRPr="003E2E26">
              <w:rPr>
                <w:rFonts w:ascii="Arial" w:hAnsi="Arial" w:cs="Arial"/>
                <w:sz w:val="18"/>
                <w:szCs w:val="18"/>
              </w:rPr>
              <w:t xml:space="preserve">periods </w:t>
            </w:r>
            <w:r w:rsidR="00EC1D51" w:rsidRPr="003E2E26">
              <w:rPr>
                <w:rFonts w:ascii="Arial" w:hAnsi="Arial" w:cs="Arial"/>
                <w:sz w:val="18"/>
                <w:szCs w:val="18"/>
              </w:rPr>
              <w:t>ended 30</w:t>
            </w:r>
            <w:r w:rsidR="000A20A4">
              <w:rPr>
                <w:rFonts w:ascii="Arial" w:hAnsi="Arial" w:cs="Arial"/>
                <w:sz w:val="18"/>
                <w:szCs w:val="18"/>
              </w:rPr>
              <w:t xml:space="preserve"> September</w:t>
            </w:r>
          </w:p>
        </w:tc>
        <w:tc>
          <w:tcPr>
            <w:tcW w:w="2520" w:type="dxa"/>
            <w:gridSpan w:val="2"/>
            <w:tcBorders>
              <w:top w:val="nil"/>
              <w:left w:val="nil"/>
              <w:bottom w:val="nil"/>
              <w:right w:val="nil"/>
            </w:tcBorders>
            <w:vAlign w:val="bottom"/>
          </w:tcPr>
          <w:p w:rsidR="00F5482A" w:rsidRPr="003E2E26" w:rsidRDefault="00F5482A" w:rsidP="00F5482A">
            <w:pPr>
              <w:spacing w:line="340" w:lineRule="exact"/>
              <w:ind w:left="-18"/>
              <w:jc w:val="center"/>
              <w:rPr>
                <w:rFonts w:ascii="Arial" w:hAnsi="Arial" w:cs="Arial"/>
                <w:sz w:val="18"/>
                <w:szCs w:val="18"/>
              </w:rPr>
            </w:pPr>
            <w:r w:rsidRPr="003E2E26">
              <w:rPr>
                <w:rFonts w:ascii="Arial" w:hAnsi="Arial" w:cs="Arial"/>
                <w:sz w:val="18"/>
                <w:szCs w:val="18"/>
              </w:rPr>
              <w:t xml:space="preserve">For the </w:t>
            </w:r>
            <w:r w:rsidR="000A20A4">
              <w:rPr>
                <w:rFonts w:ascii="Arial" w:hAnsi="Arial" w:cs="Arial"/>
                <w:sz w:val="18"/>
                <w:szCs w:val="18"/>
              </w:rPr>
              <w:t>nine-month</w:t>
            </w:r>
            <w:r w:rsidRPr="003E2E26">
              <w:rPr>
                <w:rFonts w:ascii="Arial" w:hAnsi="Arial" w:cs="Arial"/>
                <w:sz w:val="18"/>
                <w:szCs w:val="18"/>
              </w:rPr>
              <w:t xml:space="preserve"> </w:t>
            </w:r>
          </w:p>
          <w:p w:rsidR="00F5482A" w:rsidRPr="003E2E26" w:rsidRDefault="00F5482A" w:rsidP="00F5482A">
            <w:pPr>
              <w:pBdr>
                <w:bottom w:val="single" w:sz="4" w:space="1" w:color="auto"/>
              </w:pBdr>
              <w:spacing w:line="340" w:lineRule="exact"/>
              <w:ind w:left="-18"/>
              <w:jc w:val="center"/>
              <w:rPr>
                <w:rFonts w:ascii="Arial" w:hAnsi="Arial" w:cs="Arial"/>
                <w:sz w:val="18"/>
                <w:szCs w:val="18"/>
              </w:rPr>
            </w:pPr>
            <w:r w:rsidRPr="003E2E26">
              <w:rPr>
                <w:rFonts w:ascii="Arial" w:hAnsi="Arial" w:cs="Arial"/>
                <w:sz w:val="18"/>
                <w:szCs w:val="18"/>
              </w:rPr>
              <w:t xml:space="preserve">periods </w:t>
            </w:r>
            <w:r w:rsidR="00EC1D51" w:rsidRPr="003E2E26">
              <w:rPr>
                <w:rFonts w:ascii="Arial" w:hAnsi="Arial" w:cs="Arial"/>
                <w:sz w:val="18"/>
                <w:szCs w:val="18"/>
              </w:rPr>
              <w:t>ended 30</w:t>
            </w:r>
            <w:r w:rsidR="000A20A4">
              <w:rPr>
                <w:rFonts w:ascii="Arial" w:hAnsi="Arial" w:cs="Arial"/>
                <w:sz w:val="18"/>
                <w:szCs w:val="18"/>
              </w:rPr>
              <w:t xml:space="preserve"> September</w:t>
            </w:r>
          </w:p>
        </w:tc>
      </w:tr>
      <w:tr w:rsidR="00F5482A" w:rsidRPr="003E2E26" w:rsidTr="00F5482A">
        <w:tc>
          <w:tcPr>
            <w:tcW w:w="3960" w:type="dxa"/>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35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126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c>
          <w:tcPr>
            <w:tcW w:w="126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126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r>
      <w:tr w:rsidR="00D61C4B" w:rsidRPr="003E2E26" w:rsidTr="00F5482A">
        <w:tc>
          <w:tcPr>
            <w:tcW w:w="3960" w:type="dxa"/>
            <w:tcBorders>
              <w:top w:val="nil"/>
              <w:left w:val="nil"/>
              <w:bottom w:val="nil"/>
              <w:right w:val="nil"/>
            </w:tcBorders>
          </w:tcPr>
          <w:p w:rsidR="00D61C4B" w:rsidRPr="003E2E26" w:rsidRDefault="00D61C4B" w:rsidP="00D61C4B">
            <w:pPr>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Short-term employee benefits</w:t>
            </w:r>
          </w:p>
        </w:tc>
        <w:tc>
          <w:tcPr>
            <w:tcW w:w="1350" w:type="dxa"/>
            <w:tcBorders>
              <w:top w:val="nil"/>
              <w:left w:val="nil"/>
              <w:bottom w:val="nil"/>
              <w:right w:val="nil"/>
            </w:tcBorders>
            <w:vAlign w:val="bottom"/>
          </w:tcPr>
          <w:p w:rsidR="00D61C4B" w:rsidRPr="00D61C4B" w:rsidRDefault="00D61C4B" w:rsidP="00D61C4B">
            <w:pPr>
              <w:tabs>
                <w:tab w:val="decimal" w:pos="702"/>
              </w:tabs>
              <w:spacing w:line="340" w:lineRule="exact"/>
              <w:ind w:right="-43"/>
              <w:rPr>
                <w:rFonts w:ascii="Arial" w:hAnsi="Arial" w:cs="Arial"/>
                <w:sz w:val="18"/>
                <w:szCs w:val="18"/>
              </w:rPr>
            </w:pPr>
            <w:r w:rsidRPr="00D61C4B">
              <w:rPr>
                <w:rFonts w:ascii="Arial" w:hAnsi="Arial" w:cs="Arial" w:hint="cs"/>
                <w:sz w:val="18"/>
                <w:szCs w:val="18"/>
                <w:cs/>
              </w:rPr>
              <w:t>12.9</w:t>
            </w:r>
          </w:p>
        </w:tc>
        <w:tc>
          <w:tcPr>
            <w:tcW w:w="1260" w:type="dxa"/>
            <w:tcBorders>
              <w:top w:val="nil"/>
              <w:left w:val="nil"/>
              <w:bottom w:val="nil"/>
              <w:right w:val="nil"/>
            </w:tcBorders>
            <w:vAlign w:val="bottom"/>
          </w:tcPr>
          <w:p w:rsidR="00D61C4B" w:rsidRPr="00D61C4B" w:rsidRDefault="00D61C4B" w:rsidP="00D61C4B">
            <w:pPr>
              <w:tabs>
                <w:tab w:val="decimal" w:pos="702"/>
              </w:tabs>
              <w:spacing w:line="340" w:lineRule="exact"/>
              <w:ind w:right="-43"/>
              <w:rPr>
                <w:rFonts w:ascii="Arial" w:hAnsi="Arial" w:cs="Arial"/>
                <w:sz w:val="18"/>
                <w:szCs w:val="18"/>
              </w:rPr>
            </w:pPr>
            <w:r w:rsidRPr="00D61C4B">
              <w:rPr>
                <w:rFonts w:ascii="Arial" w:hAnsi="Arial" w:cs="Arial"/>
                <w:sz w:val="18"/>
                <w:szCs w:val="18"/>
              </w:rPr>
              <w:t>13.2</w:t>
            </w:r>
          </w:p>
        </w:tc>
        <w:tc>
          <w:tcPr>
            <w:tcW w:w="1260" w:type="dxa"/>
            <w:tcBorders>
              <w:top w:val="nil"/>
              <w:left w:val="nil"/>
              <w:bottom w:val="nil"/>
              <w:right w:val="nil"/>
            </w:tcBorders>
            <w:vAlign w:val="bottom"/>
          </w:tcPr>
          <w:p w:rsidR="00D61C4B" w:rsidRPr="00D61C4B" w:rsidRDefault="00D61C4B" w:rsidP="00D61C4B">
            <w:pPr>
              <w:tabs>
                <w:tab w:val="decimal" w:pos="702"/>
              </w:tabs>
              <w:spacing w:line="340" w:lineRule="exact"/>
              <w:ind w:right="-43"/>
              <w:rPr>
                <w:rFonts w:ascii="Arial" w:hAnsi="Arial" w:cs="Arial"/>
                <w:sz w:val="18"/>
                <w:szCs w:val="18"/>
              </w:rPr>
            </w:pPr>
            <w:r w:rsidRPr="00D61C4B">
              <w:rPr>
                <w:rFonts w:ascii="Arial" w:hAnsi="Arial" w:cs="Arial" w:hint="cs"/>
                <w:sz w:val="18"/>
                <w:szCs w:val="18"/>
                <w:cs/>
              </w:rPr>
              <w:t>39.6</w:t>
            </w:r>
          </w:p>
        </w:tc>
        <w:tc>
          <w:tcPr>
            <w:tcW w:w="1260" w:type="dxa"/>
            <w:tcBorders>
              <w:top w:val="nil"/>
              <w:left w:val="nil"/>
              <w:bottom w:val="nil"/>
              <w:right w:val="nil"/>
            </w:tcBorders>
            <w:vAlign w:val="bottom"/>
          </w:tcPr>
          <w:p w:rsidR="00D61C4B" w:rsidRPr="00B30173" w:rsidRDefault="00D61C4B" w:rsidP="00D61C4B">
            <w:pPr>
              <w:tabs>
                <w:tab w:val="decimal" w:pos="702"/>
              </w:tabs>
              <w:spacing w:line="340" w:lineRule="exact"/>
              <w:ind w:right="-43"/>
              <w:rPr>
                <w:rFonts w:ascii="Arial" w:hAnsi="Arial" w:cs="Arial"/>
                <w:sz w:val="18"/>
                <w:szCs w:val="18"/>
              </w:rPr>
            </w:pPr>
            <w:r w:rsidRPr="00B30173">
              <w:rPr>
                <w:rFonts w:ascii="Arial" w:hAnsi="Arial" w:cs="Arial"/>
                <w:sz w:val="18"/>
                <w:szCs w:val="18"/>
              </w:rPr>
              <w:t>39.1</w:t>
            </w:r>
          </w:p>
        </w:tc>
      </w:tr>
      <w:tr w:rsidR="00D61C4B" w:rsidRPr="003E2E26" w:rsidTr="00F5482A">
        <w:tc>
          <w:tcPr>
            <w:tcW w:w="3960" w:type="dxa"/>
            <w:tcBorders>
              <w:top w:val="nil"/>
              <w:left w:val="nil"/>
              <w:bottom w:val="nil"/>
              <w:right w:val="nil"/>
            </w:tcBorders>
          </w:tcPr>
          <w:p w:rsidR="00D61C4B" w:rsidRPr="003E2E26" w:rsidRDefault="00D61C4B" w:rsidP="00D61C4B">
            <w:pPr>
              <w:spacing w:line="340" w:lineRule="exact"/>
              <w:ind w:left="162" w:right="317" w:hanging="162"/>
              <w:rPr>
                <w:rFonts w:ascii="Arial" w:eastAsia="Arial Unicode MS" w:hAnsi="Arial" w:cs="Arial"/>
                <w:sz w:val="18"/>
                <w:szCs w:val="18"/>
              </w:rPr>
            </w:pPr>
            <w:r w:rsidRPr="003E2E26">
              <w:rPr>
                <w:rFonts w:ascii="Arial" w:eastAsia="Arial Unicode MS" w:hAnsi="Arial" w:cs="Arial"/>
                <w:sz w:val="18"/>
                <w:szCs w:val="18"/>
              </w:rPr>
              <w:t>Post-employment benefits and                            other long-term benefits</w:t>
            </w:r>
          </w:p>
        </w:tc>
        <w:tc>
          <w:tcPr>
            <w:tcW w:w="1350" w:type="dxa"/>
            <w:tcBorders>
              <w:top w:val="nil"/>
              <w:left w:val="nil"/>
              <w:bottom w:val="nil"/>
              <w:right w:val="nil"/>
            </w:tcBorders>
            <w:vAlign w:val="bottom"/>
          </w:tcPr>
          <w:p w:rsidR="00D61C4B" w:rsidRPr="00D61C4B" w:rsidRDefault="00D61C4B" w:rsidP="00D61C4B">
            <w:pPr>
              <w:pBdr>
                <w:bottom w:val="single" w:sz="4" w:space="1" w:color="auto"/>
              </w:pBdr>
              <w:tabs>
                <w:tab w:val="decimal" w:pos="702"/>
              </w:tabs>
              <w:spacing w:line="340" w:lineRule="exact"/>
              <w:ind w:right="-43"/>
              <w:rPr>
                <w:rFonts w:ascii="Arial" w:hAnsi="Arial" w:cs="Arial"/>
                <w:sz w:val="18"/>
                <w:szCs w:val="18"/>
              </w:rPr>
            </w:pPr>
            <w:r w:rsidRPr="00D61C4B">
              <w:rPr>
                <w:rFonts w:ascii="Arial" w:hAnsi="Arial" w:cs="Arial" w:hint="cs"/>
                <w:sz w:val="18"/>
                <w:szCs w:val="18"/>
                <w:cs/>
              </w:rPr>
              <w:t>0.5</w:t>
            </w:r>
          </w:p>
        </w:tc>
        <w:tc>
          <w:tcPr>
            <w:tcW w:w="1260" w:type="dxa"/>
            <w:tcBorders>
              <w:top w:val="nil"/>
              <w:left w:val="nil"/>
              <w:bottom w:val="nil"/>
              <w:right w:val="nil"/>
            </w:tcBorders>
            <w:vAlign w:val="bottom"/>
          </w:tcPr>
          <w:p w:rsidR="00D61C4B" w:rsidRPr="00D61C4B" w:rsidRDefault="00D61C4B" w:rsidP="00D61C4B">
            <w:pPr>
              <w:pBdr>
                <w:bottom w:val="single" w:sz="4" w:space="1" w:color="auto"/>
              </w:pBdr>
              <w:tabs>
                <w:tab w:val="decimal" w:pos="702"/>
              </w:tabs>
              <w:spacing w:line="340" w:lineRule="exact"/>
              <w:ind w:right="-43"/>
              <w:rPr>
                <w:rFonts w:ascii="Arial" w:hAnsi="Arial" w:cs="Arial"/>
                <w:sz w:val="18"/>
                <w:szCs w:val="18"/>
              </w:rPr>
            </w:pPr>
            <w:r w:rsidRPr="00D61C4B">
              <w:rPr>
                <w:rFonts w:ascii="Arial" w:hAnsi="Arial" w:cs="Arial"/>
                <w:sz w:val="18"/>
                <w:szCs w:val="18"/>
              </w:rPr>
              <w:t>0.4</w:t>
            </w:r>
          </w:p>
        </w:tc>
        <w:tc>
          <w:tcPr>
            <w:tcW w:w="1260" w:type="dxa"/>
            <w:tcBorders>
              <w:top w:val="nil"/>
              <w:left w:val="nil"/>
              <w:bottom w:val="nil"/>
              <w:right w:val="nil"/>
            </w:tcBorders>
            <w:vAlign w:val="bottom"/>
          </w:tcPr>
          <w:p w:rsidR="00D61C4B" w:rsidRPr="00D61C4B" w:rsidRDefault="00D61C4B" w:rsidP="00D61C4B">
            <w:pPr>
              <w:pBdr>
                <w:bottom w:val="single" w:sz="4" w:space="1" w:color="auto"/>
              </w:pBdr>
              <w:tabs>
                <w:tab w:val="decimal" w:pos="702"/>
              </w:tabs>
              <w:spacing w:line="340" w:lineRule="exact"/>
              <w:ind w:right="-43"/>
              <w:rPr>
                <w:rFonts w:ascii="Arial" w:hAnsi="Arial" w:cs="Arial"/>
                <w:sz w:val="18"/>
                <w:szCs w:val="18"/>
              </w:rPr>
            </w:pPr>
            <w:r w:rsidRPr="00D61C4B">
              <w:rPr>
                <w:rFonts w:ascii="Arial" w:hAnsi="Arial" w:cs="Arial" w:hint="cs"/>
                <w:sz w:val="18"/>
                <w:szCs w:val="18"/>
                <w:cs/>
              </w:rPr>
              <w:t>1.4</w:t>
            </w:r>
          </w:p>
        </w:tc>
        <w:tc>
          <w:tcPr>
            <w:tcW w:w="1260" w:type="dxa"/>
            <w:tcBorders>
              <w:top w:val="nil"/>
              <w:left w:val="nil"/>
              <w:bottom w:val="nil"/>
              <w:right w:val="nil"/>
            </w:tcBorders>
            <w:vAlign w:val="bottom"/>
          </w:tcPr>
          <w:p w:rsidR="00D61C4B" w:rsidRPr="00B30173" w:rsidRDefault="00D61C4B" w:rsidP="00D61C4B">
            <w:pPr>
              <w:pBdr>
                <w:bottom w:val="sing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1.0</w:t>
            </w:r>
          </w:p>
        </w:tc>
      </w:tr>
      <w:tr w:rsidR="00D61C4B" w:rsidRPr="003E2E26" w:rsidTr="00F5482A">
        <w:tc>
          <w:tcPr>
            <w:tcW w:w="3960" w:type="dxa"/>
            <w:tcBorders>
              <w:top w:val="nil"/>
              <w:left w:val="nil"/>
              <w:bottom w:val="nil"/>
              <w:right w:val="nil"/>
            </w:tcBorders>
          </w:tcPr>
          <w:p w:rsidR="00D61C4B" w:rsidRPr="003E2E26" w:rsidRDefault="00D61C4B" w:rsidP="00D61C4B">
            <w:pPr>
              <w:spacing w:line="340" w:lineRule="exact"/>
              <w:ind w:right="-108"/>
              <w:jc w:val="both"/>
              <w:rPr>
                <w:rFonts w:ascii="Arial" w:eastAsia="Arial Unicode MS" w:hAnsi="Arial" w:cs="Arial"/>
                <w:sz w:val="18"/>
                <w:szCs w:val="18"/>
                <w:cs/>
              </w:rPr>
            </w:pPr>
            <w:r w:rsidRPr="003E2E26">
              <w:rPr>
                <w:rFonts w:ascii="Arial" w:eastAsia="Arial Unicode MS" w:hAnsi="Arial" w:cs="Arial"/>
                <w:sz w:val="18"/>
                <w:szCs w:val="18"/>
              </w:rPr>
              <w:t>Total</w:t>
            </w:r>
          </w:p>
        </w:tc>
        <w:tc>
          <w:tcPr>
            <w:tcW w:w="1350" w:type="dxa"/>
            <w:tcBorders>
              <w:top w:val="nil"/>
              <w:left w:val="nil"/>
              <w:bottom w:val="nil"/>
              <w:right w:val="nil"/>
            </w:tcBorders>
            <w:vAlign w:val="bottom"/>
          </w:tcPr>
          <w:p w:rsidR="00D61C4B" w:rsidRPr="00D61C4B" w:rsidRDefault="00D61C4B" w:rsidP="00D61C4B">
            <w:pPr>
              <w:pBdr>
                <w:bottom w:val="double" w:sz="4" w:space="1" w:color="auto"/>
              </w:pBdr>
              <w:tabs>
                <w:tab w:val="decimal" w:pos="702"/>
              </w:tabs>
              <w:spacing w:line="340" w:lineRule="exact"/>
              <w:ind w:right="-43"/>
              <w:rPr>
                <w:rFonts w:ascii="Arial" w:hAnsi="Arial" w:cs="Arial"/>
                <w:sz w:val="18"/>
                <w:szCs w:val="18"/>
              </w:rPr>
            </w:pPr>
            <w:r w:rsidRPr="00D61C4B">
              <w:rPr>
                <w:rFonts w:ascii="Arial" w:hAnsi="Arial" w:cs="Arial" w:hint="cs"/>
                <w:sz w:val="18"/>
                <w:szCs w:val="18"/>
                <w:cs/>
              </w:rPr>
              <w:t>13.4</w:t>
            </w:r>
          </w:p>
        </w:tc>
        <w:tc>
          <w:tcPr>
            <w:tcW w:w="1260" w:type="dxa"/>
            <w:tcBorders>
              <w:top w:val="nil"/>
              <w:left w:val="nil"/>
              <w:bottom w:val="nil"/>
              <w:right w:val="nil"/>
            </w:tcBorders>
            <w:vAlign w:val="bottom"/>
          </w:tcPr>
          <w:p w:rsidR="00D61C4B" w:rsidRPr="00D61C4B" w:rsidRDefault="00D61C4B" w:rsidP="00D61C4B">
            <w:pPr>
              <w:pBdr>
                <w:bottom w:val="double" w:sz="4" w:space="1" w:color="auto"/>
              </w:pBdr>
              <w:tabs>
                <w:tab w:val="decimal" w:pos="702"/>
              </w:tabs>
              <w:spacing w:line="340" w:lineRule="exact"/>
              <w:ind w:right="-43"/>
              <w:rPr>
                <w:rFonts w:ascii="Arial" w:hAnsi="Arial" w:cs="Arial"/>
                <w:sz w:val="18"/>
                <w:szCs w:val="18"/>
              </w:rPr>
            </w:pPr>
            <w:r w:rsidRPr="00D61C4B">
              <w:rPr>
                <w:rFonts w:ascii="Arial" w:hAnsi="Arial" w:cs="Arial"/>
                <w:sz w:val="18"/>
                <w:szCs w:val="18"/>
              </w:rPr>
              <w:t>13.6</w:t>
            </w:r>
          </w:p>
        </w:tc>
        <w:tc>
          <w:tcPr>
            <w:tcW w:w="1260" w:type="dxa"/>
            <w:tcBorders>
              <w:top w:val="nil"/>
              <w:left w:val="nil"/>
              <w:bottom w:val="nil"/>
              <w:right w:val="nil"/>
            </w:tcBorders>
            <w:vAlign w:val="bottom"/>
          </w:tcPr>
          <w:p w:rsidR="00D61C4B" w:rsidRPr="00D61C4B" w:rsidRDefault="00D61C4B" w:rsidP="00D61C4B">
            <w:pPr>
              <w:pBdr>
                <w:bottom w:val="double" w:sz="4" w:space="1" w:color="auto"/>
              </w:pBdr>
              <w:tabs>
                <w:tab w:val="decimal" w:pos="702"/>
              </w:tabs>
              <w:spacing w:line="340" w:lineRule="exact"/>
              <w:ind w:right="-43"/>
              <w:rPr>
                <w:rFonts w:ascii="Arial" w:hAnsi="Arial" w:cs="Arial"/>
                <w:sz w:val="18"/>
                <w:szCs w:val="18"/>
              </w:rPr>
            </w:pPr>
            <w:r w:rsidRPr="00D61C4B">
              <w:rPr>
                <w:rFonts w:ascii="Arial" w:hAnsi="Arial" w:cs="Arial" w:hint="cs"/>
                <w:sz w:val="18"/>
                <w:szCs w:val="18"/>
                <w:cs/>
              </w:rPr>
              <w:t>41.0</w:t>
            </w:r>
          </w:p>
        </w:tc>
        <w:tc>
          <w:tcPr>
            <w:tcW w:w="1260" w:type="dxa"/>
            <w:tcBorders>
              <w:top w:val="nil"/>
              <w:left w:val="nil"/>
              <w:bottom w:val="nil"/>
              <w:right w:val="nil"/>
            </w:tcBorders>
            <w:vAlign w:val="bottom"/>
          </w:tcPr>
          <w:p w:rsidR="00D61C4B" w:rsidRPr="00B30173" w:rsidRDefault="00D61C4B" w:rsidP="00D61C4B">
            <w:pPr>
              <w:pBdr>
                <w:bottom w:val="doub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40.1</w:t>
            </w:r>
          </w:p>
        </w:tc>
      </w:tr>
    </w:tbl>
    <w:p w:rsidR="008B797A" w:rsidRPr="003E2E26" w:rsidRDefault="00F53F31" w:rsidP="00F5482A">
      <w:pPr>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5.</w:t>
      </w:r>
      <w:r w:rsidR="004E046F" w:rsidRPr="003E2E26">
        <w:rPr>
          <w:rFonts w:ascii="Arial" w:hAnsi="Arial" w:cs="Arial"/>
          <w:b/>
          <w:bCs/>
          <w:sz w:val="22"/>
          <w:szCs w:val="22"/>
        </w:rPr>
        <w:tab/>
      </w:r>
      <w:r w:rsidR="008B797A" w:rsidRPr="003E2E26">
        <w:rPr>
          <w:rFonts w:ascii="Arial" w:hAnsi="Arial" w:cs="Arial"/>
          <w:b/>
          <w:bCs/>
          <w:sz w:val="22"/>
          <w:szCs w:val="22"/>
        </w:rPr>
        <w:t>Investment in joint</w:t>
      </w:r>
      <w:r w:rsidR="003D45EE" w:rsidRPr="003E2E26">
        <w:rPr>
          <w:rFonts w:ascii="Arial" w:hAnsi="Arial" w:cs="Arial"/>
          <w:b/>
          <w:bCs/>
          <w:sz w:val="22"/>
          <w:szCs w:val="22"/>
        </w:rPr>
        <w:t xml:space="preserve"> venture</w:t>
      </w:r>
    </w:p>
    <w:p w:rsidR="00367B78" w:rsidRPr="003E2E26" w:rsidRDefault="00F53F31" w:rsidP="00367B78">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3E2E26">
        <w:rPr>
          <w:rFonts w:ascii="Arial" w:hAnsi="Arial" w:cs="Arial"/>
          <w:b/>
          <w:bCs/>
          <w:sz w:val="22"/>
          <w:szCs w:val="22"/>
        </w:rPr>
        <w:t>5</w:t>
      </w:r>
      <w:r w:rsidR="00D67919" w:rsidRPr="003E2E26">
        <w:rPr>
          <w:rFonts w:ascii="Arial" w:hAnsi="Arial" w:cs="Arial"/>
          <w:b/>
          <w:bCs/>
          <w:sz w:val="22"/>
          <w:szCs w:val="22"/>
        </w:rPr>
        <w:t>.</w:t>
      </w:r>
      <w:r w:rsidR="0069349B" w:rsidRPr="003E2E26">
        <w:rPr>
          <w:rFonts w:ascii="Arial" w:hAnsi="Arial" w:cs="Arial"/>
          <w:b/>
          <w:bCs/>
          <w:sz w:val="22"/>
          <w:szCs w:val="22"/>
        </w:rPr>
        <w:t>1</w:t>
      </w:r>
      <w:r w:rsidR="0069349B" w:rsidRPr="003E2E26">
        <w:rPr>
          <w:rFonts w:ascii="Arial" w:hAnsi="Arial" w:cs="Arial"/>
          <w:b/>
          <w:bCs/>
          <w:sz w:val="22"/>
          <w:szCs w:val="22"/>
        </w:rPr>
        <w:tab/>
        <w:t>Details of investment</w:t>
      </w:r>
      <w:r w:rsidR="00367B78" w:rsidRPr="003E2E26">
        <w:rPr>
          <w:rFonts w:ascii="Arial" w:hAnsi="Arial" w:cs="Arial"/>
          <w:b/>
          <w:bCs/>
          <w:sz w:val="22"/>
          <w:szCs w:val="22"/>
        </w:rPr>
        <w:t xml:space="preserve"> in joint venture          </w:t>
      </w:r>
    </w:p>
    <w:p w:rsidR="00367B78" w:rsidRPr="003E2E26" w:rsidRDefault="00367B78" w:rsidP="00367B78">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3E2E26">
        <w:rPr>
          <w:rFonts w:ascii="Arial" w:hAnsi="Arial" w:cs="Arial"/>
          <w:sz w:val="22"/>
          <w:szCs w:val="22"/>
        </w:rPr>
        <w:tab/>
      </w:r>
      <w:r w:rsidR="0069349B" w:rsidRPr="003E2E26">
        <w:rPr>
          <w:rFonts w:ascii="Arial" w:hAnsi="Arial" w:cs="Arial"/>
          <w:sz w:val="22"/>
          <w:szCs w:val="22"/>
        </w:rPr>
        <w:t>Investment in joint venture represents investment in entity</w:t>
      </w:r>
      <w:r w:rsidRPr="003E2E26">
        <w:rPr>
          <w:rFonts w:ascii="Arial" w:hAnsi="Arial" w:cs="Arial"/>
          <w:sz w:val="22"/>
          <w:szCs w:val="22"/>
        </w:rPr>
        <w:t xml:space="preserve"> which </w:t>
      </w:r>
      <w:r w:rsidR="0069349B" w:rsidRPr="003E2E26">
        <w:rPr>
          <w:rFonts w:ascii="Arial" w:hAnsi="Arial" w:cs="Arial"/>
          <w:sz w:val="22"/>
          <w:szCs w:val="22"/>
        </w:rPr>
        <w:t>is</w:t>
      </w:r>
      <w:r w:rsidRPr="003E2E26">
        <w:rPr>
          <w:rFonts w:ascii="Arial" w:hAnsi="Arial" w:cs="Arial"/>
          <w:sz w:val="22"/>
          <w:szCs w:val="22"/>
        </w:rPr>
        <w:t xml:space="preserve"> jointly controlled by</w:t>
      </w:r>
      <w:r w:rsidR="00647330" w:rsidRPr="003E2E26">
        <w:rPr>
          <w:rFonts w:ascii="Arial" w:hAnsi="Arial" w:cs="Arial"/>
          <w:sz w:val="22"/>
          <w:szCs w:val="22"/>
        </w:rPr>
        <w:t xml:space="preserve"> the Company and other compan</w:t>
      </w:r>
      <w:r w:rsidR="0069349B" w:rsidRPr="003E2E26">
        <w:rPr>
          <w:rFonts w:ascii="Arial" w:hAnsi="Arial" w:cs="Arial"/>
          <w:sz w:val="22"/>
          <w:szCs w:val="22"/>
        </w:rPr>
        <w:t>ies</w:t>
      </w:r>
      <w:r w:rsidRPr="003E2E26">
        <w:rPr>
          <w:rFonts w:ascii="Arial" w:hAnsi="Arial" w:cs="Arial"/>
          <w:sz w:val="22"/>
          <w:szCs w:val="22"/>
        </w:rPr>
        <w:t>. Details of th</w:t>
      </w:r>
      <w:r w:rsidR="00647330" w:rsidRPr="003E2E26">
        <w:rPr>
          <w:rFonts w:ascii="Arial" w:hAnsi="Arial" w:cs="Arial"/>
          <w:sz w:val="22"/>
          <w:szCs w:val="22"/>
        </w:rPr>
        <w:t>is</w:t>
      </w:r>
      <w:r w:rsidRPr="003E2E26">
        <w:rPr>
          <w:rFonts w:ascii="Arial" w:hAnsi="Arial" w:cs="Arial"/>
          <w:sz w:val="22"/>
          <w:szCs w:val="22"/>
        </w:rPr>
        <w:t xml:space="preserve"> investment </w:t>
      </w:r>
      <w:r w:rsidR="0069349B" w:rsidRPr="003E2E26">
        <w:rPr>
          <w:rFonts w:ascii="Arial" w:hAnsi="Arial" w:cs="Arial"/>
          <w:sz w:val="22"/>
          <w:szCs w:val="22"/>
        </w:rPr>
        <w:t>are</w:t>
      </w:r>
      <w:r w:rsidRPr="003E2E26">
        <w:rPr>
          <w:rFonts w:ascii="Arial" w:hAnsi="Arial" w:cs="Arial"/>
          <w:sz w:val="22"/>
          <w:szCs w:val="22"/>
        </w:rPr>
        <w:t xml:space="preserve"> as follows:</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552937" w:rsidRPr="003E2E26" w:rsidTr="00314C88">
        <w:tc>
          <w:tcPr>
            <w:tcW w:w="1710" w:type="dxa"/>
            <w:vAlign w:val="bottom"/>
          </w:tcPr>
          <w:p w:rsidR="00552937" w:rsidRPr="003E2E26" w:rsidRDefault="003038EE"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Joint venture</w:t>
            </w:r>
          </w:p>
        </w:tc>
        <w:tc>
          <w:tcPr>
            <w:tcW w:w="1530" w:type="dxa"/>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Nature of business</w:t>
            </w:r>
          </w:p>
        </w:tc>
        <w:tc>
          <w:tcPr>
            <w:tcW w:w="720" w:type="dxa"/>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Paid-up capital</w:t>
            </w:r>
          </w:p>
        </w:tc>
        <w:tc>
          <w:tcPr>
            <w:tcW w:w="1732" w:type="dxa"/>
            <w:gridSpan w:val="2"/>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Shareholding percentage</w:t>
            </w:r>
          </w:p>
        </w:tc>
        <w:tc>
          <w:tcPr>
            <w:tcW w:w="1733" w:type="dxa"/>
            <w:gridSpan w:val="2"/>
            <w:shd w:val="clear" w:color="auto" w:fill="auto"/>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Financial statements                  in which the equity method is applied</w:t>
            </w:r>
          </w:p>
        </w:tc>
        <w:tc>
          <w:tcPr>
            <w:tcW w:w="1732" w:type="dxa"/>
            <w:gridSpan w:val="2"/>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Separate                         financial statements</w:t>
            </w:r>
          </w:p>
        </w:tc>
      </w:tr>
      <w:tr w:rsidR="000B6D19" w:rsidRPr="003E2E26" w:rsidTr="00314C88">
        <w:tc>
          <w:tcPr>
            <w:tcW w:w="1710" w:type="dxa"/>
            <w:vAlign w:val="bottom"/>
          </w:tcPr>
          <w:p w:rsidR="000B6D19" w:rsidRPr="003E2E26" w:rsidRDefault="000B6D19" w:rsidP="000B6D19">
            <w:pPr>
              <w:spacing w:line="320" w:lineRule="exact"/>
              <w:ind w:right="-58"/>
              <w:jc w:val="center"/>
              <w:rPr>
                <w:rFonts w:ascii="Arial" w:hAnsi="Arial" w:cs="Arial"/>
                <w:sz w:val="14"/>
                <w:szCs w:val="14"/>
              </w:rPr>
            </w:pPr>
          </w:p>
        </w:tc>
        <w:tc>
          <w:tcPr>
            <w:tcW w:w="1530" w:type="dxa"/>
            <w:vAlign w:val="bottom"/>
          </w:tcPr>
          <w:p w:rsidR="000B6D19" w:rsidRPr="003E2E26" w:rsidRDefault="000B6D19" w:rsidP="000B6D19">
            <w:pPr>
              <w:spacing w:line="320" w:lineRule="exact"/>
              <w:ind w:right="-58"/>
              <w:jc w:val="center"/>
              <w:rPr>
                <w:rFonts w:ascii="Arial" w:hAnsi="Arial" w:cs="Arial"/>
                <w:sz w:val="14"/>
                <w:szCs w:val="14"/>
              </w:rPr>
            </w:pPr>
          </w:p>
        </w:tc>
        <w:tc>
          <w:tcPr>
            <w:tcW w:w="720" w:type="dxa"/>
            <w:vAlign w:val="bottom"/>
          </w:tcPr>
          <w:p w:rsidR="000B6D19" w:rsidRPr="003E2E26" w:rsidRDefault="000B6D19" w:rsidP="000B6D19">
            <w:pPr>
              <w:spacing w:line="320" w:lineRule="exact"/>
              <w:ind w:right="-58"/>
              <w:jc w:val="center"/>
              <w:rPr>
                <w:rFonts w:ascii="Arial" w:hAnsi="Arial" w:cs="Arial"/>
                <w:sz w:val="14"/>
                <w:szCs w:val="14"/>
              </w:rPr>
            </w:pPr>
            <w:r w:rsidRPr="003E2E26">
              <w:rPr>
                <w:rFonts w:ascii="Arial" w:hAnsi="Arial" w:cs="Arial"/>
                <w:sz w:val="14"/>
                <w:szCs w:val="14"/>
              </w:rPr>
              <w:t>Million Baht</w:t>
            </w:r>
          </w:p>
          <w:p w:rsidR="000B6D19" w:rsidRPr="003E2E26" w:rsidRDefault="000B6D19" w:rsidP="000B6D19">
            <w:pPr>
              <w:spacing w:line="320" w:lineRule="exact"/>
              <w:ind w:right="-58"/>
              <w:jc w:val="center"/>
              <w:rPr>
                <w:rFonts w:ascii="Arial" w:hAnsi="Arial" w:cs="Arial"/>
                <w:sz w:val="14"/>
                <w:szCs w:val="14"/>
              </w:rPr>
            </w:pPr>
          </w:p>
        </w:tc>
        <w:tc>
          <w:tcPr>
            <w:tcW w:w="866" w:type="dxa"/>
            <w:vAlign w:val="bottom"/>
          </w:tcPr>
          <w:p w:rsidR="000B6D19" w:rsidRPr="003E2E26" w:rsidRDefault="000B6D19" w:rsidP="000B6D19">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 xml:space="preserve">30                  </w:t>
            </w:r>
            <w:r w:rsidRPr="000B6D19">
              <w:rPr>
                <w:rFonts w:ascii="Arial" w:hAnsi="Arial" w:cs="Arial"/>
                <w:sz w:val="14"/>
                <w:szCs w:val="14"/>
              </w:rPr>
              <w:t xml:space="preserve">September </w:t>
            </w:r>
            <w:r w:rsidRPr="003E2E26">
              <w:rPr>
                <w:rFonts w:ascii="Arial" w:hAnsi="Arial" w:cs="Arial"/>
                <w:sz w:val="14"/>
                <w:szCs w:val="14"/>
              </w:rPr>
              <w:t>2019</w:t>
            </w:r>
          </w:p>
        </w:tc>
        <w:tc>
          <w:tcPr>
            <w:tcW w:w="866" w:type="dxa"/>
            <w:shd w:val="clear" w:color="auto" w:fill="auto"/>
            <w:vAlign w:val="bottom"/>
          </w:tcPr>
          <w:p w:rsidR="000B6D19" w:rsidRPr="003E2E26" w:rsidRDefault="000B6D19" w:rsidP="000B6D19">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31 December     2018</w:t>
            </w:r>
          </w:p>
        </w:tc>
        <w:tc>
          <w:tcPr>
            <w:tcW w:w="866" w:type="dxa"/>
            <w:shd w:val="clear" w:color="auto" w:fill="auto"/>
            <w:vAlign w:val="bottom"/>
          </w:tcPr>
          <w:p w:rsidR="000B6D19" w:rsidRPr="003E2E26" w:rsidRDefault="000B6D19" w:rsidP="000B6D19">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 xml:space="preserve">30                  </w:t>
            </w:r>
            <w:r w:rsidRPr="000B6D19">
              <w:rPr>
                <w:rFonts w:ascii="Arial" w:hAnsi="Arial" w:cs="Arial"/>
                <w:sz w:val="14"/>
                <w:szCs w:val="14"/>
              </w:rPr>
              <w:t xml:space="preserve">September </w:t>
            </w:r>
            <w:r w:rsidRPr="003E2E26">
              <w:rPr>
                <w:rFonts w:ascii="Arial" w:hAnsi="Arial" w:cs="Arial"/>
                <w:sz w:val="14"/>
                <w:szCs w:val="14"/>
              </w:rPr>
              <w:t>2019</w:t>
            </w:r>
          </w:p>
        </w:tc>
        <w:tc>
          <w:tcPr>
            <w:tcW w:w="867" w:type="dxa"/>
            <w:vAlign w:val="bottom"/>
          </w:tcPr>
          <w:p w:rsidR="000B6D19" w:rsidRPr="003E2E26" w:rsidRDefault="000B6D19" w:rsidP="000B6D19">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31 December     2018</w:t>
            </w:r>
          </w:p>
        </w:tc>
        <w:tc>
          <w:tcPr>
            <w:tcW w:w="866" w:type="dxa"/>
            <w:vAlign w:val="bottom"/>
          </w:tcPr>
          <w:p w:rsidR="000B6D19" w:rsidRPr="003E2E26" w:rsidRDefault="000B6D19" w:rsidP="000B6D19">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 xml:space="preserve">30                  </w:t>
            </w:r>
            <w:r w:rsidRPr="000B6D19">
              <w:rPr>
                <w:rFonts w:ascii="Arial" w:hAnsi="Arial" w:cs="Arial"/>
                <w:sz w:val="14"/>
                <w:szCs w:val="14"/>
              </w:rPr>
              <w:t xml:space="preserve">September </w:t>
            </w:r>
            <w:r w:rsidRPr="003E2E26">
              <w:rPr>
                <w:rFonts w:ascii="Arial" w:hAnsi="Arial" w:cs="Arial"/>
                <w:sz w:val="14"/>
                <w:szCs w:val="14"/>
              </w:rPr>
              <w:t>2019</w:t>
            </w:r>
          </w:p>
        </w:tc>
        <w:tc>
          <w:tcPr>
            <w:tcW w:w="866" w:type="dxa"/>
            <w:vAlign w:val="bottom"/>
          </w:tcPr>
          <w:p w:rsidR="000B6D19" w:rsidRPr="003E2E26" w:rsidRDefault="000B6D19" w:rsidP="000B6D19">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31 December     2018</w:t>
            </w:r>
          </w:p>
        </w:tc>
      </w:tr>
      <w:tr w:rsidR="00F5482A" w:rsidRPr="003E2E26" w:rsidTr="00314C88">
        <w:tc>
          <w:tcPr>
            <w:tcW w:w="1710" w:type="dxa"/>
            <w:vAlign w:val="bottom"/>
          </w:tcPr>
          <w:p w:rsidR="00F5482A" w:rsidRPr="003E2E26" w:rsidRDefault="00F5482A" w:rsidP="00F5482A">
            <w:pPr>
              <w:spacing w:line="320" w:lineRule="exact"/>
              <w:ind w:right="-58"/>
              <w:jc w:val="center"/>
              <w:rPr>
                <w:rFonts w:ascii="Arial" w:hAnsi="Arial" w:cs="Arial"/>
                <w:sz w:val="14"/>
                <w:szCs w:val="14"/>
              </w:rPr>
            </w:pPr>
          </w:p>
        </w:tc>
        <w:tc>
          <w:tcPr>
            <w:tcW w:w="1530" w:type="dxa"/>
            <w:vAlign w:val="bottom"/>
          </w:tcPr>
          <w:p w:rsidR="00F5482A" w:rsidRPr="003E2E26" w:rsidRDefault="00F5482A" w:rsidP="00F5482A">
            <w:pPr>
              <w:spacing w:line="320" w:lineRule="exact"/>
              <w:ind w:right="-58"/>
              <w:jc w:val="center"/>
              <w:rPr>
                <w:rFonts w:ascii="Arial" w:hAnsi="Arial" w:cs="Arial"/>
                <w:sz w:val="14"/>
                <w:szCs w:val="14"/>
              </w:rPr>
            </w:pPr>
          </w:p>
        </w:tc>
        <w:tc>
          <w:tcPr>
            <w:tcW w:w="720" w:type="dxa"/>
          </w:tcPr>
          <w:p w:rsidR="00F5482A" w:rsidRPr="003E2E26" w:rsidRDefault="00F5482A" w:rsidP="00F5482A">
            <w:pPr>
              <w:spacing w:line="320" w:lineRule="exact"/>
              <w:ind w:right="-58"/>
              <w:jc w:val="center"/>
              <w:rPr>
                <w:rFonts w:ascii="Arial" w:hAnsi="Arial" w:cs="Arial"/>
                <w:sz w:val="14"/>
                <w:szCs w:val="14"/>
              </w:rPr>
            </w:pPr>
          </w:p>
        </w:tc>
        <w:tc>
          <w:tcPr>
            <w:tcW w:w="866"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Percent</w:t>
            </w:r>
          </w:p>
          <w:p w:rsidR="00F5482A" w:rsidRPr="003E2E26" w:rsidRDefault="00F5482A" w:rsidP="00F5482A">
            <w:pPr>
              <w:spacing w:line="320" w:lineRule="exact"/>
              <w:ind w:right="-58"/>
              <w:jc w:val="center"/>
              <w:rPr>
                <w:rFonts w:ascii="Arial" w:hAnsi="Arial" w:cs="Arial"/>
                <w:sz w:val="14"/>
                <w:szCs w:val="14"/>
              </w:rPr>
            </w:pPr>
          </w:p>
        </w:tc>
        <w:tc>
          <w:tcPr>
            <w:tcW w:w="866" w:type="dxa"/>
            <w:shd w:val="clear" w:color="auto" w:fill="auto"/>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Percent</w:t>
            </w:r>
          </w:p>
          <w:p w:rsidR="00F5482A" w:rsidRPr="003E2E26" w:rsidRDefault="00F5482A" w:rsidP="00F5482A">
            <w:pPr>
              <w:spacing w:line="320" w:lineRule="exact"/>
              <w:ind w:right="-58"/>
              <w:jc w:val="center"/>
              <w:rPr>
                <w:rFonts w:ascii="Arial" w:hAnsi="Arial" w:cs="Arial"/>
                <w:sz w:val="14"/>
                <w:szCs w:val="14"/>
              </w:rPr>
            </w:pPr>
          </w:p>
        </w:tc>
        <w:tc>
          <w:tcPr>
            <w:tcW w:w="866" w:type="dxa"/>
            <w:shd w:val="clear" w:color="auto" w:fill="auto"/>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c>
          <w:tcPr>
            <w:tcW w:w="867"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c>
          <w:tcPr>
            <w:tcW w:w="866"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c>
          <w:tcPr>
            <w:tcW w:w="866"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r>
      <w:tr w:rsidR="00D61C4B" w:rsidRPr="003E2E26" w:rsidTr="00314C88">
        <w:trPr>
          <w:trHeight w:val="666"/>
        </w:trPr>
        <w:tc>
          <w:tcPr>
            <w:tcW w:w="1710" w:type="dxa"/>
            <w:vAlign w:val="bottom"/>
          </w:tcPr>
          <w:p w:rsidR="00D61C4B" w:rsidRPr="003E2E26" w:rsidRDefault="00D61C4B" w:rsidP="00D61C4B">
            <w:pPr>
              <w:spacing w:line="320" w:lineRule="exact"/>
              <w:ind w:left="90" w:right="-58" w:hanging="90"/>
              <w:rPr>
                <w:rFonts w:ascii="Arial" w:hAnsi="Arial" w:cs="Arial"/>
                <w:sz w:val="14"/>
                <w:szCs w:val="14"/>
                <w:cs/>
              </w:rPr>
            </w:pPr>
            <w:r w:rsidRPr="003E2E26">
              <w:rPr>
                <w:rFonts w:ascii="Arial" w:hAnsi="Arial" w:cs="Arial"/>
                <w:sz w:val="14"/>
                <w:szCs w:val="14"/>
              </w:rPr>
              <w:t>President Green House Foods Co., Ltd.</w:t>
            </w:r>
          </w:p>
        </w:tc>
        <w:tc>
          <w:tcPr>
            <w:tcW w:w="1530" w:type="dxa"/>
            <w:vAlign w:val="bottom"/>
          </w:tcPr>
          <w:p w:rsidR="00D61C4B" w:rsidRPr="003E2E26" w:rsidRDefault="00D61C4B" w:rsidP="00D61C4B">
            <w:pPr>
              <w:spacing w:line="320" w:lineRule="exact"/>
              <w:ind w:left="90" w:right="-58" w:hanging="90"/>
              <w:rPr>
                <w:rFonts w:ascii="Arial" w:hAnsi="Arial" w:cs="Arial"/>
                <w:sz w:val="14"/>
                <w:szCs w:val="14"/>
                <w:cs/>
              </w:rPr>
            </w:pPr>
            <w:r w:rsidRPr="003E2E26">
              <w:rPr>
                <w:rFonts w:ascii="Arial" w:hAnsi="Arial" w:cs="Arial"/>
                <w:sz w:val="14"/>
                <w:szCs w:val="14"/>
              </w:rPr>
              <w:t>Operating the Japanese restaurant</w:t>
            </w:r>
          </w:p>
        </w:tc>
        <w:tc>
          <w:tcPr>
            <w:tcW w:w="720" w:type="dxa"/>
            <w:vAlign w:val="bottom"/>
          </w:tcPr>
          <w:p w:rsidR="00D61C4B" w:rsidRPr="00D61C4B" w:rsidRDefault="00D61C4B" w:rsidP="00382C85">
            <w:pPr>
              <w:spacing w:line="320" w:lineRule="exact"/>
              <w:ind w:right="-58"/>
              <w:jc w:val="center"/>
              <w:rPr>
                <w:rFonts w:ascii="Arial" w:hAnsi="Arial" w:cs="Arial"/>
                <w:sz w:val="14"/>
                <w:szCs w:val="14"/>
              </w:rPr>
            </w:pPr>
            <w:r w:rsidRPr="00D61C4B">
              <w:rPr>
                <w:rFonts w:ascii="Arial" w:hAnsi="Arial" w:cs="Arial"/>
                <w:sz w:val="14"/>
                <w:szCs w:val="14"/>
              </w:rPr>
              <w:t>15</w:t>
            </w:r>
          </w:p>
        </w:tc>
        <w:tc>
          <w:tcPr>
            <w:tcW w:w="866" w:type="dxa"/>
            <w:vAlign w:val="bottom"/>
          </w:tcPr>
          <w:p w:rsidR="00D61C4B" w:rsidRPr="00D61C4B" w:rsidRDefault="00D61C4B" w:rsidP="00382C85">
            <w:pPr>
              <w:spacing w:line="320" w:lineRule="exact"/>
              <w:ind w:right="-58"/>
              <w:jc w:val="center"/>
              <w:rPr>
                <w:rFonts w:ascii="Arial" w:hAnsi="Arial" w:cs="Arial"/>
                <w:sz w:val="14"/>
                <w:szCs w:val="14"/>
              </w:rPr>
            </w:pPr>
            <w:r w:rsidRPr="00D61C4B">
              <w:rPr>
                <w:rFonts w:ascii="Arial" w:hAnsi="Arial" w:cs="Arial" w:hint="cs"/>
                <w:sz w:val="14"/>
                <w:szCs w:val="14"/>
                <w:cs/>
              </w:rPr>
              <w:t>39</w:t>
            </w:r>
          </w:p>
        </w:tc>
        <w:tc>
          <w:tcPr>
            <w:tcW w:w="866" w:type="dxa"/>
            <w:shd w:val="clear" w:color="auto" w:fill="auto"/>
            <w:vAlign w:val="bottom"/>
          </w:tcPr>
          <w:p w:rsidR="00D61C4B" w:rsidRPr="00D61C4B" w:rsidRDefault="00D61C4B" w:rsidP="00382C85">
            <w:pPr>
              <w:spacing w:line="320" w:lineRule="exact"/>
              <w:ind w:right="-58"/>
              <w:jc w:val="center"/>
              <w:rPr>
                <w:rFonts w:ascii="Arial" w:hAnsi="Arial" w:cs="Arial"/>
                <w:sz w:val="14"/>
                <w:szCs w:val="14"/>
              </w:rPr>
            </w:pPr>
            <w:r w:rsidRPr="00D61C4B">
              <w:rPr>
                <w:rFonts w:ascii="Arial" w:hAnsi="Arial" w:cs="Arial"/>
                <w:sz w:val="14"/>
                <w:szCs w:val="14"/>
              </w:rPr>
              <w:t>39</w:t>
            </w:r>
          </w:p>
        </w:tc>
        <w:tc>
          <w:tcPr>
            <w:tcW w:w="866" w:type="dxa"/>
            <w:shd w:val="clear" w:color="auto" w:fill="auto"/>
            <w:vAlign w:val="bottom"/>
          </w:tcPr>
          <w:p w:rsidR="00D61C4B" w:rsidRPr="00D61C4B" w:rsidRDefault="00D61C4B" w:rsidP="00D61C4B">
            <w:pPr>
              <w:pBdr>
                <w:bottom w:val="single" w:sz="4" w:space="1" w:color="auto"/>
              </w:pBdr>
              <w:tabs>
                <w:tab w:val="decimal" w:pos="651"/>
              </w:tabs>
              <w:spacing w:line="360" w:lineRule="exact"/>
              <w:ind w:right="-58"/>
              <w:rPr>
                <w:rFonts w:ascii="Arial" w:hAnsi="Arial" w:cs="Arial"/>
                <w:sz w:val="14"/>
                <w:szCs w:val="14"/>
              </w:rPr>
            </w:pPr>
            <w:r w:rsidRPr="00D61C4B">
              <w:rPr>
                <w:rFonts w:ascii="Arial" w:hAnsi="Arial" w:cs="Arial" w:hint="cs"/>
                <w:sz w:val="14"/>
                <w:szCs w:val="14"/>
                <w:cs/>
              </w:rPr>
              <w:t>26,937</w:t>
            </w:r>
          </w:p>
        </w:tc>
        <w:tc>
          <w:tcPr>
            <w:tcW w:w="867" w:type="dxa"/>
            <w:vAlign w:val="bottom"/>
          </w:tcPr>
          <w:p w:rsidR="00D61C4B" w:rsidRPr="00D61C4B" w:rsidRDefault="00D61C4B" w:rsidP="00D61C4B">
            <w:pPr>
              <w:pBdr>
                <w:bottom w:val="single" w:sz="4" w:space="1" w:color="auto"/>
              </w:pBdr>
              <w:tabs>
                <w:tab w:val="decimal" w:pos="651"/>
              </w:tabs>
              <w:spacing w:line="360" w:lineRule="exact"/>
              <w:ind w:right="-58"/>
              <w:rPr>
                <w:rFonts w:ascii="Arial" w:hAnsi="Arial" w:cs="Arial"/>
                <w:sz w:val="14"/>
                <w:szCs w:val="14"/>
              </w:rPr>
            </w:pPr>
            <w:r w:rsidRPr="00D61C4B">
              <w:rPr>
                <w:rFonts w:ascii="Arial" w:hAnsi="Arial" w:cs="Arial"/>
                <w:sz w:val="14"/>
                <w:szCs w:val="14"/>
              </w:rPr>
              <w:t>29,357</w:t>
            </w:r>
          </w:p>
        </w:tc>
        <w:tc>
          <w:tcPr>
            <w:tcW w:w="866" w:type="dxa"/>
            <w:vAlign w:val="bottom"/>
          </w:tcPr>
          <w:p w:rsidR="00D61C4B" w:rsidRPr="00D61C4B" w:rsidRDefault="00D61C4B" w:rsidP="00D61C4B">
            <w:pPr>
              <w:pBdr>
                <w:bottom w:val="single" w:sz="4" w:space="1" w:color="auto"/>
              </w:pBdr>
              <w:tabs>
                <w:tab w:val="decimal" w:pos="651"/>
              </w:tabs>
              <w:spacing w:line="360" w:lineRule="exact"/>
              <w:ind w:right="-58"/>
              <w:rPr>
                <w:rFonts w:ascii="Arial" w:hAnsi="Arial" w:cs="Arial"/>
                <w:sz w:val="14"/>
                <w:szCs w:val="14"/>
              </w:rPr>
            </w:pPr>
            <w:r w:rsidRPr="00D61C4B">
              <w:rPr>
                <w:rFonts w:ascii="Arial" w:hAnsi="Arial" w:cs="Arial" w:hint="cs"/>
                <w:sz w:val="14"/>
                <w:szCs w:val="14"/>
                <w:cs/>
              </w:rPr>
              <w:t>5,850</w:t>
            </w:r>
          </w:p>
        </w:tc>
        <w:tc>
          <w:tcPr>
            <w:tcW w:w="866" w:type="dxa"/>
            <w:vAlign w:val="bottom"/>
          </w:tcPr>
          <w:p w:rsidR="00D61C4B" w:rsidRPr="003E2E26" w:rsidRDefault="00D61C4B" w:rsidP="00D61C4B">
            <w:pPr>
              <w:pBdr>
                <w:bottom w:val="sing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5,850</w:t>
            </w:r>
          </w:p>
        </w:tc>
      </w:tr>
      <w:tr w:rsidR="00D61C4B" w:rsidRPr="003E2E26" w:rsidTr="00314C88">
        <w:tc>
          <w:tcPr>
            <w:tcW w:w="1710" w:type="dxa"/>
            <w:vAlign w:val="bottom"/>
          </w:tcPr>
          <w:p w:rsidR="00D61C4B" w:rsidRPr="003E2E26" w:rsidRDefault="00D61C4B" w:rsidP="00D61C4B">
            <w:pPr>
              <w:spacing w:line="320" w:lineRule="exact"/>
              <w:ind w:left="90" w:right="-58" w:hanging="90"/>
              <w:rPr>
                <w:rFonts w:ascii="Arial" w:hAnsi="Arial" w:cs="Arial"/>
                <w:sz w:val="14"/>
                <w:szCs w:val="14"/>
              </w:rPr>
            </w:pPr>
            <w:r w:rsidRPr="003E2E26">
              <w:rPr>
                <w:rFonts w:ascii="Arial" w:hAnsi="Arial" w:cs="Arial"/>
                <w:sz w:val="14"/>
                <w:szCs w:val="14"/>
              </w:rPr>
              <w:t>Total investment in joint venture</w:t>
            </w:r>
          </w:p>
        </w:tc>
        <w:tc>
          <w:tcPr>
            <w:tcW w:w="1530" w:type="dxa"/>
            <w:vAlign w:val="bottom"/>
          </w:tcPr>
          <w:p w:rsidR="00D61C4B" w:rsidRPr="003E2E26" w:rsidRDefault="00D61C4B" w:rsidP="00D61C4B">
            <w:pPr>
              <w:tabs>
                <w:tab w:val="left" w:pos="900"/>
                <w:tab w:val="left" w:pos="1440"/>
              </w:tabs>
              <w:spacing w:line="320" w:lineRule="exact"/>
              <w:ind w:left="90" w:right="-58" w:hanging="90"/>
              <w:rPr>
                <w:rFonts w:ascii="Arial" w:hAnsi="Arial" w:cs="Arial"/>
                <w:sz w:val="14"/>
                <w:szCs w:val="14"/>
              </w:rPr>
            </w:pPr>
          </w:p>
        </w:tc>
        <w:tc>
          <w:tcPr>
            <w:tcW w:w="720" w:type="dxa"/>
            <w:vAlign w:val="bottom"/>
          </w:tcPr>
          <w:p w:rsidR="00D61C4B" w:rsidRPr="00D61C4B" w:rsidRDefault="00D61C4B" w:rsidP="00D61C4B">
            <w:pPr>
              <w:tabs>
                <w:tab w:val="decimal" w:pos="651"/>
              </w:tabs>
              <w:spacing w:line="360" w:lineRule="exact"/>
              <w:ind w:right="-58"/>
              <w:rPr>
                <w:rFonts w:ascii="Arial" w:hAnsi="Arial" w:cs="Arial"/>
                <w:sz w:val="14"/>
                <w:szCs w:val="14"/>
              </w:rPr>
            </w:pPr>
          </w:p>
        </w:tc>
        <w:tc>
          <w:tcPr>
            <w:tcW w:w="866" w:type="dxa"/>
            <w:vAlign w:val="bottom"/>
          </w:tcPr>
          <w:p w:rsidR="00D61C4B" w:rsidRPr="00D61C4B" w:rsidRDefault="00D61C4B" w:rsidP="00D61C4B">
            <w:pPr>
              <w:tabs>
                <w:tab w:val="decimal" w:pos="528"/>
                <w:tab w:val="decimal" w:pos="651"/>
              </w:tabs>
              <w:spacing w:line="360" w:lineRule="exact"/>
              <w:ind w:right="-58"/>
              <w:rPr>
                <w:rFonts w:ascii="Arial" w:hAnsi="Arial" w:cs="Arial"/>
                <w:sz w:val="14"/>
                <w:szCs w:val="14"/>
              </w:rPr>
            </w:pPr>
          </w:p>
        </w:tc>
        <w:tc>
          <w:tcPr>
            <w:tcW w:w="866" w:type="dxa"/>
            <w:shd w:val="clear" w:color="auto" w:fill="auto"/>
            <w:vAlign w:val="bottom"/>
          </w:tcPr>
          <w:p w:rsidR="00D61C4B" w:rsidRPr="00D61C4B" w:rsidRDefault="00D61C4B" w:rsidP="00D61C4B">
            <w:pPr>
              <w:tabs>
                <w:tab w:val="decimal" w:pos="528"/>
                <w:tab w:val="decimal" w:pos="651"/>
              </w:tabs>
              <w:spacing w:line="360" w:lineRule="exact"/>
              <w:ind w:right="-58"/>
              <w:rPr>
                <w:rFonts w:ascii="Arial" w:hAnsi="Arial" w:cs="Arial"/>
                <w:sz w:val="14"/>
                <w:szCs w:val="14"/>
              </w:rPr>
            </w:pPr>
          </w:p>
        </w:tc>
        <w:tc>
          <w:tcPr>
            <w:tcW w:w="866" w:type="dxa"/>
            <w:shd w:val="clear" w:color="auto" w:fill="auto"/>
            <w:vAlign w:val="bottom"/>
          </w:tcPr>
          <w:p w:rsidR="00D61C4B" w:rsidRPr="00D61C4B" w:rsidRDefault="00D61C4B" w:rsidP="00D61C4B">
            <w:pPr>
              <w:pBdr>
                <w:bottom w:val="double" w:sz="4" w:space="1" w:color="auto"/>
              </w:pBdr>
              <w:tabs>
                <w:tab w:val="decimal" w:pos="651"/>
              </w:tabs>
              <w:spacing w:line="360" w:lineRule="exact"/>
              <w:ind w:right="-58"/>
              <w:rPr>
                <w:rFonts w:ascii="Arial" w:hAnsi="Arial" w:cs="Arial"/>
                <w:sz w:val="14"/>
                <w:szCs w:val="14"/>
              </w:rPr>
            </w:pPr>
            <w:r w:rsidRPr="00D61C4B">
              <w:rPr>
                <w:rFonts w:ascii="Arial" w:hAnsi="Arial" w:cs="Arial" w:hint="cs"/>
                <w:sz w:val="14"/>
                <w:szCs w:val="14"/>
                <w:cs/>
              </w:rPr>
              <w:t>26,937</w:t>
            </w:r>
          </w:p>
        </w:tc>
        <w:tc>
          <w:tcPr>
            <w:tcW w:w="867" w:type="dxa"/>
            <w:vAlign w:val="bottom"/>
          </w:tcPr>
          <w:p w:rsidR="00D61C4B" w:rsidRPr="00D61C4B" w:rsidRDefault="00D61C4B" w:rsidP="00D61C4B">
            <w:pPr>
              <w:pBdr>
                <w:bottom w:val="double" w:sz="4" w:space="1" w:color="auto"/>
              </w:pBdr>
              <w:tabs>
                <w:tab w:val="decimal" w:pos="651"/>
              </w:tabs>
              <w:spacing w:line="360" w:lineRule="exact"/>
              <w:ind w:right="-58"/>
              <w:rPr>
                <w:rFonts w:ascii="Arial" w:hAnsi="Arial" w:cs="Arial"/>
                <w:sz w:val="14"/>
                <w:szCs w:val="14"/>
              </w:rPr>
            </w:pPr>
            <w:r w:rsidRPr="00D61C4B">
              <w:rPr>
                <w:rFonts w:ascii="Arial" w:hAnsi="Arial" w:cs="Arial"/>
                <w:sz w:val="14"/>
                <w:szCs w:val="14"/>
              </w:rPr>
              <w:t>29,357</w:t>
            </w:r>
          </w:p>
        </w:tc>
        <w:tc>
          <w:tcPr>
            <w:tcW w:w="866" w:type="dxa"/>
            <w:vAlign w:val="bottom"/>
          </w:tcPr>
          <w:p w:rsidR="00D61C4B" w:rsidRPr="00D61C4B" w:rsidRDefault="00D61C4B" w:rsidP="00D61C4B">
            <w:pPr>
              <w:pBdr>
                <w:bottom w:val="double" w:sz="4" w:space="1" w:color="auto"/>
              </w:pBdr>
              <w:tabs>
                <w:tab w:val="decimal" w:pos="651"/>
              </w:tabs>
              <w:spacing w:line="360" w:lineRule="exact"/>
              <w:ind w:right="-58"/>
              <w:rPr>
                <w:rFonts w:ascii="Arial" w:hAnsi="Arial" w:cs="Arial"/>
                <w:sz w:val="14"/>
                <w:szCs w:val="14"/>
              </w:rPr>
            </w:pPr>
            <w:r w:rsidRPr="00D61C4B">
              <w:rPr>
                <w:rFonts w:ascii="Arial" w:hAnsi="Arial" w:cs="Arial" w:hint="cs"/>
                <w:sz w:val="14"/>
                <w:szCs w:val="14"/>
                <w:cs/>
              </w:rPr>
              <w:t>5,850</w:t>
            </w:r>
          </w:p>
        </w:tc>
        <w:tc>
          <w:tcPr>
            <w:tcW w:w="866" w:type="dxa"/>
            <w:vAlign w:val="bottom"/>
          </w:tcPr>
          <w:p w:rsidR="00D61C4B" w:rsidRPr="003E2E26" w:rsidRDefault="00D61C4B" w:rsidP="00D61C4B">
            <w:pPr>
              <w:pBdr>
                <w:bottom w:val="doub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5,850</w:t>
            </w:r>
          </w:p>
        </w:tc>
      </w:tr>
    </w:tbl>
    <w:p w:rsidR="00AF572A" w:rsidRPr="003E2E26" w:rsidRDefault="008B797A" w:rsidP="00AF572A">
      <w:pPr>
        <w:pStyle w:val="ab"/>
        <w:tabs>
          <w:tab w:val="right" w:pos="7280"/>
          <w:tab w:val="right" w:pos="8540"/>
        </w:tabs>
        <w:spacing w:before="240" w:line="380" w:lineRule="exact"/>
        <w:ind w:left="547" w:hanging="547"/>
        <w:rPr>
          <w:rFonts w:ascii="Arial" w:hAnsi="Arial" w:cs="Arial"/>
          <w:sz w:val="22"/>
          <w:szCs w:val="22"/>
        </w:rPr>
      </w:pPr>
      <w:r w:rsidRPr="003E2E26">
        <w:rPr>
          <w:rFonts w:ascii="Arial" w:hAnsi="Arial" w:cs="Arial"/>
          <w:sz w:val="22"/>
          <w:szCs w:val="22"/>
        </w:rPr>
        <w:tab/>
      </w:r>
      <w:r w:rsidR="00AF572A" w:rsidRPr="003E2E26">
        <w:rPr>
          <w:rFonts w:ascii="Arial" w:hAnsi="Arial" w:cs="Arial"/>
          <w:sz w:val="22"/>
          <w:szCs w:val="22"/>
        </w:rPr>
        <w:t>In May 2008, the Company, together with a foreign company and a local company, jointly established President Green House Foods Company Limited to operate a Japanese restaurant. The Company had invested in 585,000 ordinary shares of this company at par value Baht 10 per share, amounting to Baht 5.85 million, or equivalent to 39% interest, and has treated this investment as investment in joint venture.</w:t>
      </w:r>
    </w:p>
    <w:p w:rsidR="00A106EB" w:rsidRPr="003E2E26" w:rsidRDefault="00056AA6" w:rsidP="00CD065D">
      <w:pPr>
        <w:tabs>
          <w:tab w:val="right" w:pos="7280"/>
          <w:tab w:val="right" w:pos="8760"/>
        </w:tabs>
        <w:spacing w:before="120" w:after="120" w:line="380" w:lineRule="exact"/>
        <w:ind w:left="547" w:right="-360" w:hanging="547"/>
        <w:rPr>
          <w:rFonts w:ascii="Arial" w:hAnsi="Arial" w:cs="Arial"/>
          <w:b/>
          <w:bCs/>
          <w:sz w:val="22"/>
          <w:szCs w:val="22"/>
        </w:rPr>
      </w:pPr>
      <w:r w:rsidRPr="003E2E26">
        <w:rPr>
          <w:rFonts w:ascii="Arial" w:hAnsi="Arial" w:cs="Arial"/>
          <w:b/>
          <w:bCs/>
          <w:sz w:val="22"/>
          <w:szCs w:val="22"/>
        </w:rPr>
        <w:br w:type="page"/>
      </w:r>
      <w:r w:rsidR="00A106EB" w:rsidRPr="003E2E26">
        <w:rPr>
          <w:rFonts w:ascii="Arial" w:hAnsi="Arial" w:cs="Arial"/>
          <w:b/>
          <w:bCs/>
          <w:sz w:val="22"/>
          <w:szCs w:val="22"/>
        </w:rPr>
        <w:lastRenderedPageBreak/>
        <w:t>5.2</w:t>
      </w:r>
      <w:r w:rsidR="00A106EB" w:rsidRPr="003E2E26">
        <w:rPr>
          <w:rFonts w:ascii="Arial" w:hAnsi="Arial" w:cs="Arial"/>
          <w:b/>
          <w:bCs/>
          <w:sz w:val="22"/>
          <w:szCs w:val="22"/>
        </w:rPr>
        <w:tab/>
        <w:t xml:space="preserve">Share of </w:t>
      </w:r>
      <w:r w:rsidR="002220DC" w:rsidRPr="003E2E26">
        <w:rPr>
          <w:rFonts w:ascii="Arial" w:hAnsi="Arial" w:cs="Arial"/>
          <w:b/>
          <w:bCs/>
          <w:sz w:val="22"/>
          <w:szCs w:val="22"/>
        </w:rPr>
        <w:t>comprehensive income</w:t>
      </w:r>
      <w:r w:rsidR="00A106EB" w:rsidRPr="003E2E26">
        <w:rPr>
          <w:rFonts w:ascii="Arial" w:hAnsi="Arial" w:cs="Arial"/>
          <w:b/>
          <w:bCs/>
          <w:sz w:val="22"/>
          <w:szCs w:val="22"/>
        </w:rPr>
        <w:t xml:space="preserve"> and dividend received</w:t>
      </w:r>
    </w:p>
    <w:p w:rsidR="00A106EB" w:rsidRPr="003E2E26" w:rsidRDefault="00A106EB" w:rsidP="00CD065D">
      <w:pPr>
        <w:tabs>
          <w:tab w:val="right" w:pos="7280"/>
          <w:tab w:val="right" w:pos="8760"/>
        </w:tabs>
        <w:spacing w:before="120" w:after="120" w:line="380" w:lineRule="exact"/>
        <w:ind w:left="547" w:right="29" w:hanging="547"/>
        <w:jc w:val="thaiDistribute"/>
        <w:rPr>
          <w:rFonts w:ascii="Arial" w:hAnsi="Arial" w:cs="Arial"/>
          <w:spacing w:val="-2"/>
          <w:sz w:val="22"/>
          <w:szCs w:val="22"/>
        </w:rPr>
      </w:pPr>
      <w:r w:rsidRPr="003E2E26">
        <w:rPr>
          <w:rFonts w:ascii="Arial" w:hAnsi="Arial" w:cs="Arial"/>
          <w:sz w:val="22"/>
          <w:szCs w:val="22"/>
        </w:rPr>
        <w:tab/>
      </w:r>
      <w:r w:rsidRPr="003E2E26">
        <w:rPr>
          <w:rFonts w:ascii="Arial" w:hAnsi="Arial" w:cs="Arial"/>
          <w:spacing w:val="-2"/>
          <w:sz w:val="22"/>
          <w:szCs w:val="22"/>
        </w:rPr>
        <w:t xml:space="preserve">During the periods, the Company recognised its share of </w:t>
      </w:r>
      <w:r w:rsidR="002220DC" w:rsidRPr="003E2E26">
        <w:rPr>
          <w:rFonts w:ascii="Arial" w:hAnsi="Arial" w:cs="Arial"/>
          <w:spacing w:val="-2"/>
          <w:sz w:val="22"/>
          <w:szCs w:val="22"/>
        </w:rPr>
        <w:t>comprehensive income</w:t>
      </w:r>
      <w:r w:rsidRPr="003E2E26">
        <w:rPr>
          <w:rFonts w:ascii="Arial" w:hAnsi="Arial" w:cs="Arial"/>
          <w:spacing w:val="-2"/>
          <w:sz w:val="22"/>
          <w:szCs w:val="22"/>
        </w:rPr>
        <w:t xml:space="preserve"> from investment in the joint venture in the financial statements in which the equity method is applied and recognised dividend income in the separate financial statements in which the cost method is applied as follows:</w:t>
      </w:r>
    </w:p>
    <w:tbl>
      <w:tblPr>
        <w:tblW w:w="9180" w:type="dxa"/>
        <w:tblInd w:w="450" w:type="dxa"/>
        <w:tblLayout w:type="fixed"/>
        <w:tblLook w:val="0000" w:firstRow="0" w:lastRow="0" w:firstColumn="0" w:lastColumn="0" w:noHBand="0" w:noVBand="0"/>
      </w:tblPr>
      <w:tblGrid>
        <w:gridCol w:w="3150"/>
        <w:gridCol w:w="1440"/>
        <w:gridCol w:w="1530"/>
        <w:gridCol w:w="1530"/>
        <w:gridCol w:w="1530"/>
      </w:tblGrid>
      <w:tr w:rsidR="006661B7" w:rsidRPr="003E2E26" w:rsidTr="000E1DB8">
        <w:tc>
          <w:tcPr>
            <w:tcW w:w="9180" w:type="dxa"/>
            <w:gridSpan w:val="5"/>
            <w:tcBorders>
              <w:top w:val="nil"/>
              <w:left w:val="nil"/>
              <w:bottom w:val="nil"/>
              <w:right w:val="nil"/>
            </w:tcBorders>
            <w:vAlign w:val="bottom"/>
          </w:tcPr>
          <w:p w:rsidR="006661B7" w:rsidRPr="003E2E26" w:rsidRDefault="006661B7" w:rsidP="00617304">
            <w:pPr>
              <w:spacing w:line="340" w:lineRule="exact"/>
              <w:jc w:val="right"/>
              <w:rPr>
                <w:rFonts w:ascii="Arial" w:hAnsi="Arial" w:cs="Arial"/>
                <w:sz w:val="18"/>
                <w:szCs w:val="18"/>
              </w:rPr>
            </w:pPr>
            <w:r w:rsidRPr="003E2E26">
              <w:rPr>
                <w:rFonts w:ascii="Arial" w:hAnsi="Arial" w:cs="Arial"/>
                <w:sz w:val="32"/>
                <w:szCs w:val="32"/>
                <w:cs/>
              </w:rPr>
              <w:br w:type="page"/>
            </w:r>
            <w:r w:rsidRPr="003E2E26">
              <w:rPr>
                <w:rFonts w:ascii="Arial" w:hAnsi="Arial" w:cs="Arial"/>
                <w:sz w:val="18"/>
                <w:szCs w:val="18"/>
              </w:rPr>
              <w:t>(Unit: Thousand Baht)</w:t>
            </w:r>
          </w:p>
        </w:tc>
      </w:tr>
      <w:tr w:rsidR="006661B7" w:rsidRPr="003E2E26" w:rsidTr="000E1DB8">
        <w:tc>
          <w:tcPr>
            <w:tcW w:w="3150" w:type="dxa"/>
            <w:tcBorders>
              <w:top w:val="nil"/>
              <w:left w:val="nil"/>
              <w:bottom w:val="nil"/>
              <w:right w:val="nil"/>
            </w:tcBorders>
            <w:vAlign w:val="bottom"/>
          </w:tcPr>
          <w:p w:rsidR="006661B7" w:rsidRPr="003E2E26" w:rsidRDefault="006661B7" w:rsidP="00617304">
            <w:pPr>
              <w:spacing w:line="340" w:lineRule="exact"/>
              <w:jc w:val="center"/>
              <w:rPr>
                <w:rFonts w:ascii="Arial" w:hAnsi="Arial" w:cs="Arial"/>
                <w:sz w:val="18"/>
                <w:szCs w:val="18"/>
                <w:cs/>
              </w:rPr>
            </w:pPr>
          </w:p>
        </w:tc>
        <w:tc>
          <w:tcPr>
            <w:tcW w:w="2970" w:type="dxa"/>
            <w:gridSpan w:val="2"/>
            <w:tcBorders>
              <w:top w:val="nil"/>
              <w:left w:val="nil"/>
              <w:right w:val="nil"/>
            </w:tcBorders>
            <w:vAlign w:val="bottom"/>
          </w:tcPr>
          <w:p w:rsidR="006661B7" w:rsidRPr="003E2E26" w:rsidRDefault="006661B7" w:rsidP="00617304">
            <w:pPr>
              <w:pBdr>
                <w:bottom w:val="single" w:sz="4" w:space="1" w:color="auto"/>
              </w:pBdr>
              <w:tabs>
                <w:tab w:val="left" w:pos="822"/>
              </w:tabs>
              <w:spacing w:line="340" w:lineRule="exact"/>
              <w:jc w:val="center"/>
              <w:rPr>
                <w:rFonts w:ascii="Arial" w:hAnsi="Arial" w:cs="Arial"/>
                <w:sz w:val="18"/>
                <w:szCs w:val="18"/>
                <w:cs/>
              </w:rPr>
            </w:pPr>
            <w:r w:rsidRPr="003E2E26">
              <w:rPr>
                <w:rFonts w:ascii="Arial" w:hAnsi="Arial" w:cs="Arial"/>
                <w:sz w:val="18"/>
                <w:szCs w:val="18"/>
              </w:rPr>
              <w:t>Financial statements in which the equity method is applied</w:t>
            </w:r>
          </w:p>
        </w:tc>
        <w:tc>
          <w:tcPr>
            <w:tcW w:w="3060" w:type="dxa"/>
            <w:gridSpan w:val="2"/>
            <w:tcBorders>
              <w:top w:val="nil"/>
              <w:left w:val="nil"/>
              <w:right w:val="nil"/>
            </w:tcBorders>
            <w:vAlign w:val="bottom"/>
          </w:tcPr>
          <w:p w:rsidR="006661B7" w:rsidRPr="003E2E26" w:rsidRDefault="006661B7" w:rsidP="00617304">
            <w:pPr>
              <w:pBdr>
                <w:bottom w:val="single" w:sz="4" w:space="1" w:color="auto"/>
              </w:pBdr>
              <w:spacing w:line="340" w:lineRule="exact"/>
              <w:jc w:val="center"/>
              <w:rPr>
                <w:rFonts w:ascii="Arial" w:hAnsi="Arial" w:cs="Arial"/>
                <w:sz w:val="18"/>
                <w:szCs w:val="18"/>
              </w:rPr>
            </w:pPr>
            <w:r w:rsidRPr="003E2E26">
              <w:rPr>
                <w:rFonts w:ascii="Arial" w:hAnsi="Arial" w:cs="Arial"/>
                <w:sz w:val="18"/>
                <w:szCs w:val="18"/>
              </w:rPr>
              <w:t>Separate financial statements</w:t>
            </w:r>
          </w:p>
        </w:tc>
      </w:tr>
      <w:tr w:rsidR="006661B7" w:rsidRPr="003E2E26" w:rsidTr="000E1DB8">
        <w:tc>
          <w:tcPr>
            <w:tcW w:w="3150" w:type="dxa"/>
            <w:tcBorders>
              <w:top w:val="nil"/>
              <w:left w:val="nil"/>
              <w:bottom w:val="nil"/>
              <w:right w:val="nil"/>
            </w:tcBorders>
            <w:vAlign w:val="bottom"/>
          </w:tcPr>
          <w:p w:rsidR="006661B7" w:rsidRPr="003E2E26" w:rsidRDefault="006661B7" w:rsidP="00617304">
            <w:pPr>
              <w:pBdr>
                <w:bottom w:val="single" w:sz="4" w:space="1" w:color="auto"/>
              </w:pBdr>
              <w:spacing w:line="340" w:lineRule="exact"/>
              <w:jc w:val="center"/>
              <w:rPr>
                <w:rFonts w:ascii="Arial" w:hAnsi="Arial" w:cs="Arial"/>
                <w:sz w:val="18"/>
                <w:szCs w:val="18"/>
                <w:cs/>
              </w:rPr>
            </w:pPr>
            <w:r w:rsidRPr="003E2E26">
              <w:rPr>
                <w:rFonts w:ascii="Arial" w:hAnsi="Arial" w:cs="Arial"/>
                <w:sz w:val="18"/>
                <w:szCs w:val="18"/>
              </w:rPr>
              <w:t>Joint venture</w:t>
            </w:r>
          </w:p>
        </w:tc>
        <w:tc>
          <w:tcPr>
            <w:tcW w:w="2970" w:type="dxa"/>
            <w:gridSpan w:val="2"/>
            <w:tcBorders>
              <w:top w:val="nil"/>
              <w:left w:val="nil"/>
              <w:right w:val="nil"/>
            </w:tcBorders>
            <w:vAlign w:val="bottom"/>
          </w:tcPr>
          <w:p w:rsidR="006661B7" w:rsidRPr="003E2E26" w:rsidRDefault="006661B7" w:rsidP="00617304">
            <w:pPr>
              <w:pBdr>
                <w:bottom w:val="single" w:sz="4" w:space="1" w:color="auto"/>
              </w:pBdr>
              <w:spacing w:line="340" w:lineRule="exact"/>
              <w:ind w:left="-18" w:right="-18"/>
              <w:jc w:val="center"/>
              <w:rPr>
                <w:rFonts w:ascii="Arial" w:hAnsi="Arial" w:cs="Arial"/>
                <w:sz w:val="18"/>
                <w:szCs w:val="18"/>
                <w:cs/>
              </w:rPr>
            </w:pPr>
            <w:r w:rsidRPr="003E2E26">
              <w:rPr>
                <w:rFonts w:ascii="Arial" w:hAnsi="Arial" w:cs="Arial"/>
                <w:sz w:val="18"/>
                <w:szCs w:val="18"/>
              </w:rPr>
              <w:t xml:space="preserve">Share of profit from investment in the joint venture during                       the </w:t>
            </w:r>
            <w:r w:rsidR="000A20A4">
              <w:rPr>
                <w:rFonts w:ascii="Arial" w:hAnsi="Arial" w:cs="Arial"/>
                <w:sz w:val="18"/>
                <w:szCs w:val="18"/>
              </w:rPr>
              <w:t>nine-month</w:t>
            </w:r>
            <w:r w:rsidRPr="003E2E26">
              <w:rPr>
                <w:rFonts w:ascii="Arial" w:hAnsi="Arial" w:cs="Arial"/>
                <w:sz w:val="18"/>
                <w:szCs w:val="18"/>
              </w:rPr>
              <w:t xml:space="preserve"> periods ended</w:t>
            </w:r>
            <w:r w:rsidRPr="003E2E26">
              <w:rPr>
                <w:rFonts w:ascii="Arial" w:hAnsi="Arial" w:cs="Arial" w:hint="cs"/>
                <w:sz w:val="18"/>
                <w:szCs w:val="18"/>
                <w:cs/>
              </w:rPr>
              <w:t xml:space="preserve">                 </w:t>
            </w:r>
            <w:r w:rsidR="000A20A4">
              <w:rPr>
                <w:rFonts w:ascii="Arial" w:hAnsi="Arial" w:cs="Arial"/>
                <w:sz w:val="18"/>
                <w:szCs w:val="18"/>
              </w:rPr>
              <w:t>30 September</w:t>
            </w:r>
          </w:p>
        </w:tc>
        <w:tc>
          <w:tcPr>
            <w:tcW w:w="3060" w:type="dxa"/>
            <w:gridSpan w:val="2"/>
            <w:tcBorders>
              <w:top w:val="nil"/>
              <w:left w:val="nil"/>
              <w:right w:val="nil"/>
            </w:tcBorders>
            <w:vAlign w:val="bottom"/>
          </w:tcPr>
          <w:p w:rsidR="006661B7" w:rsidRPr="003E2E26" w:rsidRDefault="006661B7" w:rsidP="00F14617">
            <w:pPr>
              <w:pBdr>
                <w:bottom w:val="single" w:sz="4" w:space="1" w:color="auto"/>
              </w:pBdr>
              <w:spacing w:line="340" w:lineRule="exact"/>
              <w:ind w:left="-18" w:right="-18"/>
              <w:jc w:val="center"/>
              <w:rPr>
                <w:rFonts w:ascii="Arial" w:hAnsi="Arial" w:cs="Arial"/>
                <w:sz w:val="18"/>
                <w:szCs w:val="18"/>
              </w:rPr>
            </w:pPr>
            <w:r w:rsidRPr="003E2E26">
              <w:rPr>
                <w:rFonts w:ascii="Arial" w:hAnsi="Arial" w:cs="Arial"/>
                <w:spacing w:val="-2"/>
                <w:sz w:val="18"/>
                <w:szCs w:val="18"/>
              </w:rPr>
              <w:t>Dividend received</w:t>
            </w:r>
            <w:r w:rsidR="00F14617" w:rsidRPr="003E2E26">
              <w:rPr>
                <w:rFonts w:ascii="Arial" w:hAnsi="Arial" w:cs="Arial"/>
                <w:spacing w:val="-2"/>
                <w:sz w:val="18"/>
                <w:szCs w:val="18"/>
              </w:rPr>
              <w:t xml:space="preserve"> </w:t>
            </w:r>
            <w:r w:rsidRPr="003E2E26">
              <w:rPr>
                <w:rFonts w:ascii="Arial" w:hAnsi="Arial" w:cs="Arial"/>
                <w:spacing w:val="-2"/>
                <w:sz w:val="18"/>
                <w:szCs w:val="18"/>
              </w:rPr>
              <w:t xml:space="preserve">during </w:t>
            </w:r>
            <w:r w:rsidR="00F14617" w:rsidRPr="003E2E26">
              <w:rPr>
                <w:rFonts w:ascii="Arial" w:hAnsi="Arial" w:cs="Arial"/>
                <w:spacing w:val="-2"/>
                <w:sz w:val="18"/>
                <w:szCs w:val="18"/>
              </w:rPr>
              <w:t xml:space="preserve">                    </w:t>
            </w:r>
            <w:r w:rsidRPr="003E2E26">
              <w:rPr>
                <w:rFonts w:ascii="Arial" w:hAnsi="Arial" w:cs="Arial"/>
                <w:spacing w:val="-2"/>
                <w:sz w:val="18"/>
                <w:szCs w:val="18"/>
              </w:rPr>
              <w:t xml:space="preserve">the </w:t>
            </w:r>
            <w:r w:rsidR="000A20A4">
              <w:rPr>
                <w:rFonts w:ascii="Arial" w:hAnsi="Arial" w:cs="Arial"/>
                <w:spacing w:val="-2"/>
                <w:sz w:val="18"/>
                <w:szCs w:val="18"/>
              </w:rPr>
              <w:t>nine-month</w:t>
            </w:r>
            <w:r w:rsidR="00F14617" w:rsidRPr="003E2E26">
              <w:rPr>
                <w:rFonts w:ascii="Arial" w:hAnsi="Arial" w:cs="Arial"/>
                <w:spacing w:val="-2"/>
                <w:sz w:val="18"/>
                <w:szCs w:val="18"/>
              </w:rPr>
              <w:t xml:space="preserve"> periods </w:t>
            </w:r>
            <w:r w:rsidRPr="003E2E26">
              <w:rPr>
                <w:rFonts w:ascii="Arial" w:hAnsi="Arial" w:cs="Arial"/>
                <w:spacing w:val="-2"/>
                <w:sz w:val="18"/>
                <w:szCs w:val="18"/>
              </w:rPr>
              <w:t>ended</w:t>
            </w:r>
            <w:r w:rsidRPr="003E2E26">
              <w:rPr>
                <w:rFonts w:ascii="Arial" w:hAnsi="Arial" w:cs="Arial" w:hint="cs"/>
                <w:sz w:val="18"/>
                <w:szCs w:val="18"/>
                <w:cs/>
              </w:rPr>
              <w:t xml:space="preserve">      </w:t>
            </w:r>
            <w:r w:rsidR="00F5482A" w:rsidRPr="003E2E26">
              <w:rPr>
                <w:rFonts w:ascii="Arial" w:hAnsi="Arial" w:cs="Arial"/>
                <w:sz w:val="18"/>
                <w:szCs w:val="18"/>
              </w:rPr>
              <w:t xml:space="preserve">                  </w:t>
            </w:r>
            <w:r w:rsidRPr="003E2E26">
              <w:rPr>
                <w:rFonts w:ascii="Arial" w:hAnsi="Arial" w:cs="Arial" w:hint="cs"/>
                <w:sz w:val="18"/>
                <w:szCs w:val="18"/>
                <w:cs/>
              </w:rPr>
              <w:t xml:space="preserve"> </w:t>
            </w:r>
            <w:r w:rsidR="00F14617" w:rsidRPr="003E2E26">
              <w:rPr>
                <w:rFonts w:ascii="Arial" w:hAnsi="Arial" w:cs="Arial"/>
                <w:sz w:val="18"/>
                <w:szCs w:val="18"/>
              </w:rPr>
              <w:t xml:space="preserve"> </w:t>
            </w:r>
            <w:r w:rsidRPr="003E2E26">
              <w:rPr>
                <w:rFonts w:ascii="Arial" w:hAnsi="Arial" w:cs="Arial" w:hint="cs"/>
                <w:sz w:val="18"/>
                <w:szCs w:val="18"/>
                <w:cs/>
              </w:rPr>
              <w:t xml:space="preserve">   </w:t>
            </w:r>
            <w:r w:rsidR="000A20A4">
              <w:rPr>
                <w:rFonts w:ascii="Arial" w:hAnsi="Arial" w:cs="Arial"/>
                <w:sz w:val="18"/>
                <w:szCs w:val="18"/>
              </w:rPr>
              <w:t>30 September</w:t>
            </w:r>
          </w:p>
        </w:tc>
      </w:tr>
      <w:tr w:rsidR="000E1DB8" w:rsidRPr="003E2E26" w:rsidTr="000E1DB8">
        <w:tc>
          <w:tcPr>
            <w:tcW w:w="3150" w:type="dxa"/>
            <w:tcBorders>
              <w:top w:val="nil"/>
              <w:left w:val="nil"/>
              <w:bottom w:val="nil"/>
              <w:right w:val="nil"/>
            </w:tcBorders>
            <w:vAlign w:val="bottom"/>
          </w:tcPr>
          <w:p w:rsidR="006661B7" w:rsidRPr="003E2E26" w:rsidRDefault="006661B7" w:rsidP="006661B7">
            <w:pPr>
              <w:spacing w:line="340" w:lineRule="exact"/>
              <w:jc w:val="center"/>
              <w:rPr>
                <w:rFonts w:ascii="Arial" w:hAnsi="Arial" w:cs="Arial"/>
                <w:sz w:val="18"/>
                <w:szCs w:val="18"/>
                <w:cs/>
              </w:rPr>
            </w:pPr>
          </w:p>
        </w:tc>
        <w:tc>
          <w:tcPr>
            <w:tcW w:w="144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2019</w:t>
            </w:r>
          </w:p>
        </w:tc>
        <w:tc>
          <w:tcPr>
            <w:tcW w:w="153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2018</w:t>
            </w:r>
          </w:p>
        </w:tc>
        <w:tc>
          <w:tcPr>
            <w:tcW w:w="153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2019</w:t>
            </w:r>
          </w:p>
        </w:tc>
        <w:tc>
          <w:tcPr>
            <w:tcW w:w="153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2018</w:t>
            </w:r>
          </w:p>
        </w:tc>
      </w:tr>
      <w:tr w:rsidR="00D61C4B" w:rsidRPr="003E2E26" w:rsidTr="000E1DB8">
        <w:tc>
          <w:tcPr>
            <w:tcW w:w="3150" w:type="dxa"/>
            <w:tcBorders>
              <w:top w:val="nil"/>
              <w:left w:val="nil"/>
              <w:bottom w:val="nil"/>
              <w:right w:val="nil"/>
            </w:tcBorders>
            <w:vAlign w:val="bottom"/>
          </w:tcPr>
          <w:p w:rsidR="00D61C4B" w:rsidRPr="003E2E26" w:rsidRDefault="00D61C4B" w:rsidP="00D61C4B">
            <w:pPr>
              <w:spacing w:line="340" w:lineRule="exact"/>
              <w:ind w:left="162" w:hanging="162"/>
              <w:rPr>
                <w:rFonts w:ascii="Arial" w:hAnsi="Arial" w:cs="Arial"/>
                <w:sz w:val="18"/>
                <w:szCs w:val="18"/>
                <w:cs/>
              </w:rPr>
            </w:pPr>
            <w:r w:rsidRPr="003E2E26">
              <w:rPr>
                <w:rFonts w:ascii="Arial" w:hAnsi="Arial" w:cs="Arial"/>
                <w:sz w:val="18"/>
                <w:szCs w:val="18"/>
              </w:rPr>
              <w:t>President Green House Foods</w:t>
            </w:r>
            <w:r w:rsidRPr="003E2E26">
              <w:rPr>
                <w:rFonts w:ascii="Arial" w:hAnsi="Arial" w:cs="Arial"/>
                <w:sz w:val="18"/>
                <w:szCs w:val="18"/>
                <w:cs/>
              </w:rPr>
              <w:t xml:space="preserve"> </w:t>
            </w:r>
            <w:r w:rsidRPr="003E2E26">
              <w:rPr>
                <w:rFonts w:ascii="Arial" w:hAnsi="Arial" w:cs="Arial"/>
                <w:sz w:val="18"/>
                <w:szCs w:val="18"/>
              </w:rPr>
              <w:t>Company Limited</w:t>
            </w:r>
          </w:p>
        </w:tc>
        <w:tc>
          <w:tcPr>
            <w:tcW w:w="1440" w:type="dxa"/>
            <w:tcBorders>
              <w:left w:val="nil"/>
              <w:right w:val="nil"/>
            </w:tcBorders>
            <w:vAlign w:val="bottom"/>
          </w:tcPr>
          <w:p w:rsidR="00D61C4B" w:rsidRPr="00D61C4B" w:rsidRDefault="00D61C4B" w:rsidP="00D61C4B">
            <w:pPr>
              <w:pBdr>
                <w:bottom w:val="single" w:sz="4" w:space="1" w:color="auto"/>
              </w:pBdr>
              <w:tabs>
                <w:tab w:val="decimal" w:pos="1062"/>
              </w:tabs>
              <w:spacing w:line="340" w:lineRule="exact"/>
              <w:jc w:val="both"/>
              <w:rPr>
                <w:rFonts w:ascii="Arial" w:hAnsi="Arial" w:cs="Arial"/>
                <w:sz w:val="18"/>
                <w:szCs w:val="18"/>
              </w:rPr>
            </w:pPr>
            <w:r w:rsidRPr="00D61C4B">
              <w:rPr>
                <w:rFonts w:ascii="Arial" w:hAnsi="Arial" w:cs="Arial" w:hint="cs"/>
                <w:sz w:val="18"/>
                <w:szCs w:val="18"/>
                <w:cs/>
              </w:rPr>
              <w:t>2,786</w:t>
            </w:r>
          </w:p>
        </w:tc>
        <w:tc>
          <w:tcPr>
            <w:tcW w:w="1530" w:type="dxa"/>
            <w:tcBorders>
              <w:left w:val="nil"/>
              <w:right w:val="nil"/>
            </w:tcBorders>
            <w:vAlign w:val="bottom"/>
          </w:tcPr>
          <w:p w:rsidR="00D61C4B" w:rsidRPr="00D61C4B" w:rsidRDefault="00D61C4B" w:rsidP="00D61C4B">
            <w:pPr>
              <w:pBdr>
                <w:bottom w:val="single" w:sz="4" w:space="1" w:color="auto"/>
              </w:pBdr>
              <w:tabs>
                <w:tab w:val="decimal" w:pos="1062"/>
              </w:tabs>
              <w:spacing w:line="340" w:lineRule="exact"/>
              <w:jc w:val="both"/>
              <w:rPr>
                <w:rFonts w:ascii="Arial" w:hAnsi="Arial" w:cs="Arial"/>
                <w:sz w:val="18"/>
                <w:szCs w:val="18"/>
              </w:rPr>
            </w:pPr>
            <w:r w:rsidRPr="00D61C4B">
              <w:rPr>
                <w:rFonts w:ascii="Arial" w:hAnsi="Arial" w:cs="Arial"/>
                <w:sz w:val="18"/>
                <w:szCs w:val="18"/>
              </w:rPr>
              <w:t>3,201</w:t>
            </w:r>
          </w:p>
        </w:tc>
        <w:tc>
          <w:tcPr>
            <w:tcW w:w="1530" w:type="dxa"/>
            <w:tcBorders>
              <w:left w:val="nil"/>
              <w:right w:val="nil"/>
            </w:tcBorders>
            <w:vAlign w:val="bottom"/>
          </w:tcPr>
          <w:p w:rsidR="00D61C4B" w:rsidRPr="00D61C4B" w:rsidRDefault="00D61C4B" w:rsidP="00D61C4B">
            <w:pPr>
              <w:pBdr>
                <w:bottom w:val="single" w:sz="4" w:space="1" w:color="auto"/>
              </w:pBdr>
              <w:tabs>
                <w:tab w:val="decimal" w:pos="1062"/>
              </w:tabs>
              <w:spacing w:line="340" w:lineRule="exact"/>
              <w:jc w:val="both"/>
              <w:rPr>
                <w:rFonts w:ascii="Arial" w:hAnsi="Arial" w:cs="Arial"/>
                <w:sz w:val="18"/>
                <w:szCs w:val="18"/>
              </w:rPr>
            </w:pPr>
            <w:r w:rsidRPr="00D61C4B">
              <w:rPr>
                <w:rFonts w:ascii="Arial" w:hAnsi="Arial" w:cs="Arial" w:hint="cs"/>
                <w:sz w:val="18"/>
                <w:szCs w:val="18"/>
                <w:cs/>
              </w:rPr>
              <w:t>5,206</w:t>
            </w:r>
          </w:p>
        </w:tc>
        <w:tc>
          <w:tcPr>
            <w:tcW w:w="1530" w:type="dxa"/>
            <w:tcBorders>
              <w:left w:val="nil"/>
              <w:right w:val="nil"/>
            </w:tcBorders>
            <w:vAlign w:val="bottom"/>
          </w:tcPr>
          <w:p w:rsidR="00D61C4B" w:rsidRPr="00B30173" w:rsidRDefault="00D61C4B" w:rsidP="00D61C4B">
            <w:pPr>
              <w:pBdr>
                <w:bottom w:val="sing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4,680</w:t>
            </w:r>
          </w:p>
        </w:tc>
      </w:tr>
      <w:tr w:rsidR="00D61C4B" w:rsidRPr="003E2E26" w:rsidTr="000E1DB8">
        <w:tc>
          <w:tcPr>
            <w:tcW w:w="3150" w:type="dxa"/>
            <w:tcBorders>
              <w:top w:val="nil"/>
              <w:left w:val="nil"/>
              <w:bottom w:val="nil"/>
              <w:right w:val="nil"/>
            </w:tcBorders>
            <w:vAlign w:val="bottom"/>
          </w:tcPr>
          <w:p w:rsidR="00D61C4B" w:rsidRPr="003E2E26" w:rsidRDefault="00D61C4B" w:rsidP="00D61C4B">
            <w:pPr>
              <w:spacing w:line="340" w:lineRule="exact"/>
              <w:rPr>
                <w:rFonts w:ascii="Arial" w:hAnsi="Arial" w:cs="Arial"/>
                <w:sz w:val="18"/>
                <w:szCs w:val="18"/>
              </w:rPr>
            </w:pPr>
            <w:r w:rsidRPr="003E2E26">
              <w:rPr>
                <w:rFonts w:ascii="Arial" w:hAnsi="Arial" w:cs="Arial"/>
                <w:sz w:val="18"/>
                <w:szCs w:val="18"/>
              </w:rPr>
              <w:t>Total</w:t>
            </w:r>
          </w:p>
        </w:tc>
        <w:tc>
          <w:tcPr>
            <w:tcW w:w="1440" w:type="dxa"/>
            <w:tcBorders>
              <w:left w:val="nil"/>
              <w:right w:val="nil"/>
            </w:tcBorders>
            <w:vAlign w:val="bottom"/>
          </w:tcPr>
          <w:p w:rsidR="00D61C4B" w:rsidRPr="00D61C4B" w:rsidRDefault="00D61C4B" w:rsidP="00D61C4B">
            <w:pPr>
              <w:pBdr>
                <w:bottom w:val="double" w:sz="4" w:space="1" w:color="auto"/>
              </w:pBdr>
              <w:tabs>
                <w:tab w:val="decimal" w:pos="1062"/>
              </w:tabs>
              <w:spacing w:line="340" w:lineRule="exact"/>
              <w:jc w:val="both"/>
              <w:rPr>
                <w:rFonts w:ascii="Arial" w:hAnsi="Arial" w:cs="Arial"/>
                <w:sz w:val="18"/>
                <w:szCs w:val="18"/>
              </w:rPr>
            </w:pPr>
            <w:r w:rsidRPr="00D61C4B">
              <w:rPr>
                <w:rFonts w:ascii="Arial" w:hAnsi="Arial" w:cs="Arial" w:hint="cs"/>
                <w:sz w:val="18"/>
                <w:szCs w:val="18"/>
                <w:cs/>
              </w:rPr>
              <w:t>2,786</w:t>
            </w:r>
          </w:p>
        </w:tc>
        <w:tc>
          <w:tcPr>
            <w:tcW w:w="1530" w:type="dxa"/>
            <w:tcBorders>
              <w:left w:val="nil"/>
              <w:right w:val="nil"/>
            </w:tcBorders>
            <w:vAlign w:val="bottom"/>
          </w:tcPr>
          <w:p w:rsidR="00D61C4B" w:rsidRPr="00D61C4B" w:rsidRDefault="00D61C4B" w:rsidP="00D61C4B">
            <w:pPr>
              <w:pBdr>
                <w:bottom w:val="double" w:sz="4" w:space="1" w:color="auto"/>
              </w:pBdr>
              <w:tabs>
                <w:tab w:val="decimal" w:pos="1062"/>
              </w:tabs>
              <w:spacing w:line="340" w:lineRule="exact"/>
              <w:jc w:val="both"/>
              <w:rPr>
                <w:rFonts w:ascii="Arial" w:hAnsi="Arial" w:cs="Arial"/>
                <w:sz w:val="18"/>
                <w:szCs w:val="18"/>
              </w:rPr>
            </w:pPr>
            <w:r w:rsidRPr="00D61C4B">
              <w:rPr>
                <w:rFonts w:ascii="Arial" w:hAnsi="Arial" w:cs="Arial"/>
                <w:sz w:val="18"/>
                <w:szCs w:val="18"/>
              </w:rPr>
              <w:t>3,201</w:t>
            </w:r>
          </w:p>
        </w:tc>
        <w:tc>
          <w:tcPr>
            <w:tcW w:w="1530" w:type="dxa"/>
            <w:tcBorders>
              <w:left w:val="nil"/>
              <w:right w:val="nil"/>
            </w:tcBorders>
            <w:vAlign w:val="bottom"/>
          </w:tcPr>
          <w:p w:rsidR="00D61C4B" w:rsidRPr="00D61C4B" w:rsidRDefault="00D61C4B" w:rsidP="00D61C4B">
            <w:pPr>
              <w:pBdr>
                <w:bottom w:val="double" w:sz="4" w:space="1" w:color="auto"/>
              </w:pBdr>
              <w:tabs>
                <w:tab w:val="decimal" w:pos="1062"/>
              </w:tabs>
              <w:spacing w:line="340" w:lineRule="exact"/>
              <w:jc w:val="both"/>
              <w:rPr>
                <w:rFonts w:ascii="Arial" w:hAnsi="Arial" w:cs="Arial"/>
                <w:sz w:val="18"/>
                <w:szCs w:val="18"/>
              </w:rPr>
            </w:pPr>
            <w:r w:rsidRPr="00D61C4B">
              <w:rPr>
                <w:rFonts w:ascii="Arial" w:hAnsi="Arial" w:cs="Arial" w:hint="cs"/>
                <w:sz w:val="18"/>
                <w:szCs w:val="18"/>
                <w:cs/>
              </w:rPr>
              <w:t>5,206</w:t>
            </w:r>
          </w:p>
        </w:tc>
        <w:tc>
          <w:tcPr>
            <w:tcW w:w="1530" w:type="dxa"/>
            <w:tcBorders>
              <w:left w:val="nil"/>
              <w:right w:val="nil"/>
            </w:tcBorders>
            <w:vAlign w:val="bottom"/>
          </w:tcPr>
          <w:p w:rsidR="00D61C4B" w:rsidRPr="00B30173" w:rsidRDefault="00D61C4B" w:rsidP="00D61C4B">
            <w:pPr>
              <w:pBdr>
                <w:bottom w:val="doub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4,680</w:t>
            </w:r>
          </w:p>
        </w:tc>
      </w:tr>
    </w:tbl>
    <w:p w:rsidR="00D67919" w:rsidRPr="003E2E26" w:rsidRDefault="00F53F31" w:rsidP="006F6C12">
      <w:pPr>
        <w:tabs>
          <w:tab w:val="right" w:pos="7280"/>
          <w:tab w:val="right" w:pos="8760"/>
        </w:tabs>
        <w:spacing w:before="240" w:after="120" w:line="380" w:lineRule="exact"/>
        <w:ind w:left="540" w:right="-360" w:hanging="540"/>
        <w:rPr>
          <w:rFonts w:ascii="Arial" w:hAnsi="Arial" w:cs="Arial"/>
          <w:b/>
          <w:bCs/>
          <w:sz w:val="22"/>
          <w:szCs w:val="22"/>
        </w:rPr>
      </w:pPr>
      <w:r w:rsidRPr="003E2E26">
        <w:rPr>
          <w:rFonts w:ascii="Arial" w:hAnsi="Arial" w:cs="Arial"/>
          <w:b/>
          <w:bCs/>
          <w:sz w:val="22"/>
          <w:szCs w:val="22"/>
        </w:rPr>
        <w:t>6</w:t>
      </w:r>
      <w:r w:rsidR="00D67919" w:rsidRPr="003E2E26">
        <w:rPr>
          <w:rFonts w:ascii="Arial" w:hAnsi="Arial" w:cs="Arial"/>
          <w:b/>
          <w:bCs/>
          <w:sz w:val="22"/>
          <w:szCs w:val="22"/>
        </w:rPr>
        <w:t>.</w:t>
      </w:r>
      <w:r w:rsidR="00D67919" w:rsidRPr="003E2E26">
        <w:rPr>
          <w:rFonts w:ascii="Arial" w:hAnsi="Arial" w:cs="Arial"/>
          <w:b/>
          <w:bCs/>
          <w:sz w:val="22"/>
          <w:szCs w:val="22"/>
        </w:rPr>
        <w:tab/>
      </w:r>
      <w:r w:rsidR="001B4DC0" w:rsidRPr="003E2E26">
        <w:rPr>
          <w:rFonts w:ascii="Arial" w:hAnsi="Arial" w:cs="Arial"/>
          <w:b/>
          <w:bCs/>
          <w:sz w:val="22"/>
          <w:szCs w:val="22"/>
        </w:rPr>
        <w:t>I</w:t>
      </w:r>
      <w:r w:rsidR="00D67919" w:rsidRPr="003E2E26">
        <w:rPr>
          <w:rFonts w:ascii="Arial" w:hAnsi="Arial" w:cs="Arial"/>
          <w:b/>
          <w:bCs/>
          <w:sz w:val="22"/>
          <w:szCs w:val="22"/>
        </w:rPr>
        <w:t>nvestments</w:t>
      </w:r>
      <w:r w:rsidR="001B4DC0" w:rsidRPr="003E2E26">
        <w:rPr>
          <w:rFonts w:ascii="Arial" w:hAnsi="Arial" w:cs="Arial"/>
          <w:b/>
          <w:bCs/>
          <w:sz w:val="22"/>
          <w:szCs w:val="22"/>
        </w:rPr>
        <w:t xml:space="preserve"> in private fund</w:t>
      </w:r>
      <w:r w:rsidR="00B36F46" w:rsidRPr="003E2E26">
        <w:rPr>
          <w:rFonts w:ascii="Arial" w:hAnsi="Arial" w:cs="Arial"/>
          <w:b/>
          <w:bCs/>
          <w:sz w:val="22"/>
          <w:szCs w:val="22"/>
        </w:rPr>
        <w:t>s</w:t>
      </w:r>
    </w:p>
    <w:p w:rsidR="00D67919" w:rsidRPr="003E2E26" w:rsidRDefault="00D67919" w:rsidP="006F6C12">
      <w:pPr>
        <w:tabs>
          <w:tab w:val="right" w:pos="7280"/>
          <w:tab w:val="right" w:pos="8760"/>
        </w:tabs>
        <w:spacing w:before="120" w:after="120" w:line="380" w:lineRule="exact"/>
        <w:ind w:left="540" w:right="29" w:hanging="540"/>
        <w:jc w:val="thaiDistribute"/>
        <w:rPr>
          <w:rFonts w:ascii="Arial" w:hAnsi="Arial" w:cs="Arial"/>
          <w:spacing w:val="-2"/>
          <w:sz w:val="22"/>
          <w:szCs w:val="22"/>
        </w:rPr>
      </w:pPr>
      <w:r w:rsidRPr="003E2E26">
        <w:rPr>
          <w:rFonts w:ascii="Arial" w:hAnsi="Arial" w:cs="Arial"/>
          <w:sz w:val="22"/>
          <w:szCs w:val="22"/>
        </w:rPr>
        <w:tab/>
      </w:r>
      <w:r w:rsidR="00491E2F" w:rsidRPr="003E2E26">
        <w:rPr>
          <w:rFonts w:ascii="Arial" w:hAnsi="Arial" w:cs="Arial"/>
          <w:spacing w:val="-2"/>
          <w:sz w:val="22"/>
          <w:szCs w:val="22"/>
        </w:rPr>
        <w:t xml:space="preserve">Movements in the short-term and long-term investments during the </w:t>
      </w:r>
      <w:r w:rsidR="000A20A4">
        <w:rPr>
          <w:rFonts w:ascii="Arial" w:hAnsi="Arial" w:cs="Arial"/>
          <w:spacing w:val="-2"/>
          <w:sz w:val="22"/>
          <w:szCs w:val="22"/>
        </w:rPr>
        <w:t>nine-month</w:t>
      </w:r>
      <w:r w:rsidR="004C39E8" w:rsidRPr="003E2E26">
        <w:rPr>
          <w:rFonts w:ascii="Arial" w:hAnsi="Arial" w:cs="Arial"/>
          <w:spacing w:val="-2"/>
          <w:sz w:val="22"/>
          <w:szCs w:val="22"/>
        </w:rPr>
        <w:t xml:space="preserve"> period ended</w:t>
      </w:r>
      <w:r w:rsidR="00F71EC2" w:rsidRPr="003E2E26">
        <w:rPr>
          <w:rFonts w:ascii="Arial" w:hAnsi="Arial" w:cs="Arial"/>
          <w:spacing w:val="-2"/>
          <w:sz w:val="22"/>
          <w:szCs w:val="22"/>
        </w:rPr>
        <w:t xml:space="preserve">              </w:t>
      </w:r>
      <w:r w:rsidR="00A11753" w:rsidRPr="003E2E26">
        <w:rPr>
          <w:rFonts w:ascii="Arial" w:hAnsi="Arial" w:cs="Arial"/>
          <w:spacing w:val="-2"/>
          <w:sz w:val="22"/>
          <w:szCs w:val="22"/>
        </w:rPr>
        <w:t xml:space="preserve"> </w:t>
      </w:r>
      <w:r w:rsidR="000A20A4">
        <w:rPr>
          <w:rFonts w:ascii="Arial" w:hAnsi="Arial" w:cs="Arial"/>
          <w:spacing w:val="-2"/>
          <w:sz w:val="22"/>
          <w:szCs w:val="22"/>
        </w:rPr>
        <w:t>30 September</w:t>
      </w:r>
      <w:r w:rsidR="00F5482A" w:rsidRPr="003E2E26">
        <w:rPr>
          <w:rFonts w:ascii="Arial" w:hAnsi="Arial" w:cs="Arial"/>
          <w:spacing w:val="-2"/>
          <w:sz w:val="22"/>
          <w:szCs w:val="22"/>
        </w:rPr>
        <w:t xml:space="preserve"> 2019</w:t>
      </w:r>
      <w:r w:rsidRPr="003E2E26">
        <w:rPr>
          <w:rFonts w:ascii="Arial" w:hAnsi="Arial" w:cs="Arial"/>
          <w:spacing w:val="-2"/>
          <w:sz w:val="22"/>
          <w:szCs w:val="22"/>
        </w:rPr>
        <w:t xml:space="preserve"> are summarised below.</w:t>
      </w:r>
    </w:p>
    <w:p w:rsidR="00D67919" w:rsidRPr="003E2E26" w:rsidRDefault="00D67919" w:rsidP="00CD065D">
      <w:pPr>
        <w:tabs>
          <w:tab w:val="left" w:pos="900"/>
          <w:tab w:val="left" w:pos="2160"/>
          <w:tab w:val="decimal" w:pos="7740"/>
        </w:tabs>
        <w:spacing w:line="340" w:lineRule="exact"/>
        <w:ind w:left="360" w:right="-43" w:hanging="360"/>
        <w:jc w:val="right"/>
        <w:rPr>
          <w:rFonts w:ascii="Arial" w:hAnsi="Arial" w:cs="Arial"/>
          <w:sz w:val="18"/>
          <w:szCs w:val="18"/>
        </w:rPr>
      </w:pPr>
      <w:r w:rsidRPr="003E2E26">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E728E6" w:rsidRPr="003E2E26" w:rsidTr="00C14B7C">
        <w:tc>
          <w:tcPr>
            <w:tcW w:w="4050" w:type="dxa"/>
            <w:vAlign w:val="bottom"/>
          </w:tcPr>
          <w:p w:rsidR="00E728E6" w:rsidRPr="003E2E26" w:rsidRDefault="00E728E6" w:rsidP="00CD065D">
            <w:pPr>
              <w:spacing w:line="340" w:lineRule="exact"/>
              <w:ind w:right="-36"/>
              <w:rPr>
                <w:rFonts w:ascii="Arial" w:hAnsi="Arial" w:cs="Arial"/>
                <w:b/>
                <w:bCs/>
                <w:sz w:val="18"/>
                <w:szCs w:val="18"/>
              </w:rPr>
            </w:pPr>
          </w:p>
        </w:tc>
        <w:tc>
          <w:tcPr>
            <w:tcW w:w="1710" w:type="dxa"/>
            <w:vAlign w:val="bottom"/>
          </w:tcPr>
          <w:p w:rsidR="00E728E6" w:rsidRPr="003E2E26" w:rsidRDefault="00E728E6" w:rsidP="00CD065D">
            <w:pPr>
              <w:pBdr>
                <w:bottom w:val="single" w:sz="4" w:space="1" w:color="auto"/>
              </w:pBdr>
              <w:spacing w:line="340" w:lineRule="exact"/>
              <w:ind w:right="18"/>
              <w:jc w:val="center"/>
              <w:rPr>
                <w:rFonts w:ascii="Arial" w:hAnsi="Arial" w:cs="Arial"/>
                <w:sz w:val="18"/>
                <w:szCs w:val="18"/>
              </w:rPr>
            </w:pPr>
            <w:r w:rsidRPr="003E2E26">
              <w:rPr>
                <w:rFonts w:ascii="Arial" w:hAnsi="Arial" w:cs="Arial"/>
                <w:sz w:val="18"/>
                <w:szCs w:val="18"/>
              </w:rPr>
              <w:t>Short-term investments</w:t>
            </w:r>
          </w:p>
        </w:tc>
        <w:tc>
          <w:tcPr>
            <w:tcW w:w="1710" w:type="dxa"/>
            <w:vAlign w:val="bottom"/>
          </w:tcPr>
          <w:p w:rsidR="00E728E6" w:rsidRPr="003E2E26" w:rsidRDefault="00E728E6" w:rsidP="00CD065D">
            <w:pPr>
              <w:pBdr>
                <w:bottom w:val="single" w:sz="4" w:space="1" w:color="auto"/>
              </w:pBdr>
              <w:spacing w:line="340" w:lineRule="exact"/>
              <w:ind w:right="18"/>
              <w:jc w:val="center"/>
              <w:rPr>
                <w:rFonts w:ascii="Arial" w:hAnsi="Arial" w:cs="Arial"/>
                <w:sz w:val="18"/>
                <w:szCs w:val="18"/>
              </w:rPr>
            </w:pPr>
            <w:r w:rsidRPr="003E2E26">
              <w:rPr>
                <w:rFonts w:ascii="Arial" w:hAnsi="Arial" w:cs="Arial"/>
                <w:sz w:val="18"/>
                <w:szCs w:val="18"/>
              </w:rPr>
              <w:t>Long-term investments</w:t>
            </w:r>
          </w:p>
        </w:tc>
        <w:tc>
          <w:tcPr>
            <w:tcW w:w="1710" w:type="dxa"/>
            <w:vAlign w:val="bottom"/>
          </w:tcPr>
          <w:p w:rsidR="00E728E6" w:rsidRPr="003E2E26" w:rsidRDefault="00E728E6" w:rsidP="00CD065D">
            <w:pPr>
              <w:pBdr>
                <w:bottom w:val="single" w:sz="4" w:space="1" w:color="auto"/>
              </w:pBdr>
              <w:spacing w:line="340" w:lineRule="exact"/>
              <w:ind w:right="18"/>
              <w:jc w:val="center"/>
              <w:rPr>
                <w:rFonts w:ascii="Arial" w:hAnsi="Arial" w:cs="Arial"/>
                <w:sz w:val="18"/>
                <w:szCs w:val="18"/>
              </w:rPr>
            </w:pPr>
            <w:r w:rsidRPr="003E2E26">
              <w:rPr>
                <w:rFonts w:ascii="Arial" w:hAnsi="Arial" w:cs="Arial"/>
                <w:sz w:val="18"/>
                <w:szCs w:val="18"/>
              </w:rPr>
              <w:t>Total</w:t>
            </w:r>
          </w:p>
        </w:tc>
      </w:tr>
      <w:tr w:rsidR="00CE039C" w:rsidRPr="003E2E26" w:rsidTr="00C14B7C">
        <w:tc>
          <w:tcPr>
            <w:tcW w:w="4050" w:type="dxa"/>
            <w:vAlign w:val="bottom"/>
          </w:tcPr>
          <w:p w:rsidR="00CE039C" w:rsidRPr="003E2E26" w:rsidRDefault="00CE039C" w:rsidP="00CE039C">
            <w:pPr>
              <w:spacing w:line="340" w:lineRule="exact"/>
              <w:ind w:right="-36"/>
              <w:rPr>
                <w:rFonts w:ascii="Arial" w:hAnsi="Arial" w:cs="Arial"/>
                <w:b/>
                <w:bCs/>
                <w:sz w:val="18"/>
                <w:szCs w:val="18"/>
              </w:rPr>
            </w:pPr>
            <w:r w:rsidRPr="003E2E26">
              <w:rPr>
                <w:rFonts w:ascii="Arial" w:hAnsi="Arial" w:cs="Arial"/>
                <w:b/>
                <w:bCs/>
                <w:sz w:val="18"/>
                <w:szCs w:val="18"/>
              </w:rPr>
              <w:t>Balance as at 31 December 2018</w:t>
            </w: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r w:rsidRPr="003E2E26">
              <w:rPr>
                <w:rFonts w:ascii="Arial" w:hAnsi="Arial" w:cs="Arial"/>
                <w:sz w:val="18"/>
                <w:szCs w:val="18"/>
              </w:rPr>
              <w:t>261,940</w:t>
            </w: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r w:rsidRPr="003E2E26">
              <w:rPr>
                <w:rFonts w:ascii="Arial" w:hAnsi="Arial" w:cs="Arial"/>
                <w:sz w:val="18"/>
                <w:szCs w:val="18"/>
              </w:rPr>
              <w:t>645,416</w:t>
            </w: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28"/>
                <w:szCs w:val="28"/>
              </w:rPr>
            </w:pPr>
            <w:r w:rsidRPr="003E2E26">
              <w:rPr>
                <w:rFonts w:ascii="Arial" w:hAnsi="Arial" w:cs="Arial"/>
                <w:sz w:val="18"/>
                <w:szCs w:val="18"/>
              </w:rPr>
              <w:t>907,356</w:t>
            </w:r>
          </w:p>
        </w:tc>
      </w:tr>
      <w:tr w:rsidR="00CE039C" w:rsidRPr="003E2E26" w:rsidTr="00C14B7C">
        <w:tc>
          <w:tcPr>
            <w:tcW w:w="4050" w:type="dxa"/>
            <w:shd w:val="clear" w:color="auto" w:fill="auto"/>
            <w:vAlign w:val="bottom"/>
          </w:tcPr>
          <w:p w:rsidR="00CE039C" w:rsidRPr="003E2E26" w:rsidRDefault="00CE039C" w:rsidP="00CE039C">
            <w:pPr>
              <w:spacing w:line="340" w:lineRule="exact"/>
              <w:ind w:left="252" w:right="-36" w:hanging="270"/>
              <w:rPr>
                <w:rFonts w:ascii="Arial" w:hAnsi="Arial" w:cs="Arial"/>
                <w:sz w:val="18"/>
                <w:szCs w:val="18"/>
              </w:rPr>
            </w:pPr>
            <w:r w:rsidRPr="003E2E26">
              <w:rPr>
                <w:rFonts w:ascii="Arial" w:hAnsi="Arial" w:cs="Arial"/>
                <w:sz w:val="18"/>
                <w:szCs w:val="18"/>
              </w:rPr>
              <w:t xml:space="preserve">Purchase during the period - at cost  </w:t>
            </w:r>
          </w:p>
        </w:tc>
        <w:tc>
          <w:tcPr>
            <w:tcW w:w="1710" w:type="dxa"/>
            <w:shd w:val="clear" w:color="auto" w:fill="auto"/>
            <w:vAlign w:val="bottom"/>
          </w:tcPr>
          <w:p w:rsidR="00CE039C" w:rsidRPr="003E2E26"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p>
        </w:tc>
      </w:tr>
      <w:tr w:rsidR="00D61C4B" w:rsidRPr="003E2E26" w:rsidTr="00C14B7C">
        <w:tc>
          <w:tcPr>
            <w:tcW w:w="4050" w:type="dxa"/>
            <w:shd w:val="clear" w:color="auto" w:fill="auto"/>
            <w:vAlign w:val="bottom"/>
          </w:tcPr>
          <w:p w:rsidR="00D61C4B" w:rsidRPr="003E2E26" w:rsidRDefault="00D61C4B" w:rsidP="00D61C4B">
            <w:pPr>
              <w:spacing w:line="340" w:lineRule="exact"/>
              <w:ind w:left="252" w:right="-36" w:hanging="270"/>
              <w:rPr>
                <w:rFonts w:ascii="Arial" w:hAnsi="Arial" w:cs="Arial"/>
                <w:sz w:val="18"/>
                <w:szCs w:val="18"/>
              </w:rPr>
            </w:pPr>
            <w:r w:rsidRPr="003E2E26">
              <w:rPr>
                <w:rFonts w:ascii="Arial" w:hAnsi="Arial" w:cs="Arial"/>
                <w:sz w:val="18"/>
                <w:szCs w:val="18"/>
              </w:rPr>
              <w:tab/>
              <w:t>Cash paid for investments</w:t>
            </w:r>
          </w:p>
        </w:tc>
        <w:tc>
          <w:tcPr>
            <w:tcW w:w="1710" w:type="dxa"/>
            <w:shd w:val="clear" w:color="auto" w:fill="auto"/>
            <w:vAlign w:val="bottom"/>
          </w:tcPr>
          <w:p w:rsidR="00D61C4B" w:rsidRPr="00D61C4B" w:rsidRDefault="00D61C4B" w:rsidP="00D61C4B">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1,434,918</w:t>
            </w:r>
          </w:p>
        </w:tc>
        <w:tc>
          <w:tcPr>
            <w:tcW w:w="1710" w:type="dxa"/>
            <w:vAlign w:val="bottom"/>
          </w:tcPr>
          <w:p w:rsidR="00D61C4B" w:rsidRPr="00D61C4B" w:rsidRDefault="00D61C4B" w:rsidP="00D61C4B">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1,096,162</w:t>
            </w:r>
          </w:p>
        </w:tc>
        <w:tc>
          <w:tcPr>
            <w:tcW w:w="1710" w:type="dxa"/>
            <w:vAlign w:val="bottom"/>
          </w:tcPr>
          <w:p w:rsidR="00D61C4B" w:rsidRPr="00D61C4B" w:rsidRDefault="00D61C4B" w:rsidP="00D61C4B">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2,531,080</w:t>
            </w:r>
          </w:p>
        </w:tc>
      </w:tr>
      <w:tr w:rsidR="00D61C4B" w:rsidRPr="003E2E26" w:rsidTr="00C14B7C">
        <w:tc>
          <w:tcPr>
            <w:tcW w:w="4050" w:type="dxa"/>
            <w:shd w:val="clear" w:color="auto" w:fill="auto"/>
            <w:vAlign w:val="bottom"/>
          </w:tcPr>
          <w:p w:rsidR="00D61C4B" w:rsidRPr="003E2E26" w:rsidRDefault="00D61C4B" w:rsidP="00D61C4B">
            <w:pPr>
              <w:spacing w:line="340" w:lineRule="exact"/>
              <w:ind w:left="252" w:right="-36" w:hanging="270"/>
              <w:rPr>
                <w:rFonts w:ascii="Arial" w:hAnsi="Arial" w:cs="Arial"/>
                <w:sz w:val="18"/>
                <w:szCs w:val="18"/>
              </w:rPr>
            </w:pPr>
            <w:r w:rsidRPr="003E2E26">
              <w:rPr>
                <w:rFonts w:ascii="Arial" w:hAnsi="Arial" w:cs="Arial"/>
                <w:sz w:val="18"/>
                <w:szCs w:val="18"/>
              </w:rPr>
              <w:tab/>
              <w:t>Payable for investments</w:t>
            </w:r>
          </w:p>
        </w:tc>
        <w:tc>
          <w:tcPr>
            <w:tcW w:w="1710" w:type="dxa"/>
            <w:shd w:val="clear" w:color="auto" w:fill="auto"/>
            <w:vAlign w:val="bottom"/>
          </w:tcPr>
          <w:p w:rsidR="00D61C4B" w:rsidRPr="00D61C4B" w:rsidRDefault="00D61C4B" w:rsidP="00D61C4B">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w:t>
            </w:r>
          </w:p>
        </w:tc>
        <w:tc>
          <w:tcPr>
            <w:tcW w:w="1710" w:type="dxa"/>
            <w:vAlign w:val="bottom"/>
          </w:tcPr>
          <w:p w:rsidR="00D61C4B" w:rsidRPr="00D61C4B" w:rsidRDefault="00D61C4B" w:rsidP="00D61C4B">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1,716</w:t>
            </w:r>
          </w:p>
        </w:tc>
        <w:tc>
          <w:tcPr>
            <w:tcW w:w="1710" w:type="dxa"/>
            <w:vAlign w:val="bottom"/>
          </w:tcPr>
          <w:p w:rsidR="00D61C4B" w:rsidRPr="00D61C4B" w:rsidRDefault="00D61C4B" w:rsidP="00D61C4B">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1,716</w:t>
            </w:r>
          </w:p>
        </w:tc>
      </w:tr>
      <w:tr w:rsidR="00D61C4B" w:rsidRPr="003E2E26" w:rsidTr="00C14B7C">
        <w:tc>
          <w:tcPr>
            <w:tcW w:w="4050" w:type="dxa"/>
            <w:shd w:val="clear" w:color="auto" w:fill="auto"/>
            <w:vAlign w:val="bottom"/>
          </w:tcPr>
          <w:p w:rsidR="00D61C4B" w:rsidRPr="003E2E26" w:rsidRDefault="00D61C4B" w:rsidP="00D61C4B">
            <w:pPr>
              <w:spacing w:line="340" w:lineRule="exact"/>
              <w:ind w:left="252" w:right="-36" w:hanging="270"/>
              <w:rPr>
                <w:rFonts w:ascii="Arial" w:hAnsi="Arial" w:cs="Arial"/>
                <w:sz w:val="18"/>
                <w:szCs w:val="18"/>
              </w:rPr>
            </w:pPr>
            <w:r w:rsidRPr="003E2E26">
              <w:rPr>
                <w:rFonts w:ascii="Arial" w:hAnsi="Arial" w:cs="Arial"/>
                <w:sz w:val="18"/>
                <w:szCs w:val="18"/>
              </w:rPr>
              <w:t>Total</w:t>
            </w:r>
          </w:p>
        </w:tc>
        <w:tc>
          <w:tcPr>
            <w:tcW w:w="1710" w:type="dxa"/>
            <w:shd w:val="clear" w:color="auto" w:fill="auto"/>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1,434,918</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1,097,878</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2,532,796</w:t>
            </w:r>
          </w:p>
        </w:tc>
      </w:tr>
      <w:tr w:rsidR="00D61C4B" w:rsidRPr="003E2E26" w:rsidTr="00C14B7C">
        <w:tc>
          <w:tcPr>
            <w:tcW w:w="4050" w:type="dxa"/>
            <w:shd w:val="clear" w:color="auto" w:fill="auto"/>
            <w:vAlign w:val="bottom"/>
          </w:tcPr>
          <w:p w:rsidR="00D61C4B" w:rsidRPr="003E2E26" w:rsidRDefault="00D61C4B" w:rsidP="00D61C4B">
            <w:pPr>
              <w:spacing w:line="340" w:lineRule="exact"/>
              <w:ind w:right="-36"/>
              <w:rPr>
                <w:rFonts w:ascii="Arial" w:hAnsi="Arial" w:cs="Arial"/>
                <w:sz w:val="18"/>
                <w:szCs w:val="18"/>
              </w:rPr>
            </w:pPr>
            <w:r w:rsidRPr="003E2E26">
              <w:rPr>
                <w:rFonts w:ascii="Arial" w:hAnsi="Arial" w:cs="Arial"/>
                <w:sz w:val="18"/>
                <w:szCs w:val="18"/>
              </w:rPr>
              <w:t xml:space="preserve">Sales during the period - at cost  </w:t>
            </w:r>
          </w:p>
        </w:tc>
        <w:tc>
          <w:tcPr>
            <w:tcW w:w="1710" w:type="dxa"/>
            <w:shd w:val="clear" w:color="auto" w:fill="auto"/>
            <w:vAlign w:val="bottom"/>
          </w:tcPr>
          <w:p w:rsidR="00D61C4B" w:rsidRPr="00D61C4B" w:rsidRDefault="00D61C4B" w:rsidP="00D61C4B">
            <w:pPr>
              <w:tabs>
                <w:tab w:val="decimal" w:pos="1242"/>
              </w:tabs>
              <w:spacing w:line="340" w:lineRule="exact"/>
              <w:ind w:left="72" w:right="72"/>
              <w:rPr>
                <w:rFonts w:ascii="Arial" w:hAnsi="Arial" w:cs="Arial"/>
                <w:sz w:val="18"/>
                <w:szCs w:val="18"/>
              </w:rPr>
            </w:pP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p>
        </w:tc>
      </w:tr>
      <w:tr w:rsidR="00D61C4B" w:rsidRPr="003E2E26" w:rsidTr="00C14B7C">
        <w:tc>
          <w:tcPr>
            <w:tcW w:w="4050" w:type="dxa"/>
            <w:shd w:val="clear" w:color="auto" w:fill="auto"/>
            <w:vAlign w:val="bottom"/>
          </w:tcPr>
          <w:p w:rsidR="00D61C4B" w:rsidRPr="003E2E26" w:rsidRDefault="00D61C4B" w:rsidP="00D61C4B">
            <w:pPr>
              <w:spacing w:line="340" w:lineRule="exact"/>
              <w:ind w:left="252" w:right="-36"/>
              <w:rPr>
                <w:rFonts w:ascii="Arial" w:hAnsi="Arial" w:cs="Arial"/>
                <w:sz w:val="18"/>
                <w:szCs w:val="18"/>
              </w:rPr>
            </w:pPr>
            <w:r w:rsidRPr="003E2E26">
              <w:rPr>
                <w:rFonts w:ascii="Arial" w:hAnsi="Arial" w:cs="Arial"/>
                <w:sz w:val="18"/>
                <w:szCs w:val="18"/>
              </w:rPr>
              <w:t xml:space="preserve">Proceeds from sales </w:t>
            </w:r>
          </w:p>
        </w:tc>
        <w:tc>
          <w:tcPr>
            <w:tcW w:w="1710" w:type="dxa"/>
            <w:shd w:val="clear" w:color="auto" w:fill="auto"/>
            <w:vAlign w:val="bottom"/>
          </w:tcPr>
          <w:p w:rsidR="00D61C4B" w:rsidRPr="00D61C4B" w:rsidRDefault="00D61C4B" w:rsidP="00D61C4B">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(1,524,926)</w:t>
            </w:r>
          </w:p>
        </w:tc>
        <w:tc>
          <w:tcPr>
            <w:tcW w:w="1710" w:type="dxa"/>
            <w:vAlign w:val="bottom"/>
          </w:tcPr>
          <w:p w:rsidR="00D61C4B" w:rsidRPr="00D61C4B" w:rsidRDefault="00D61C4B" w:rsidP="00D61C4B">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(808,895)</w:t>
            </w:r>
          </w:p>
        </w:tc>
        <w:tc>
          <w:tcPr>
            <w:tcW w:w="1710" w:type="dxa"/>
            <w:vAlign w:val="bottom"/>
          </w:tcPr>
          <w:p w:rsidR="00D61C4B" w:rsidRPr="00D61C4B" w:rsidRDefault="00D61C4B" w:rsidP="00D61C4B">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(2,333,821)</w:t>
            </w:r>
          </w:p>
        </w:tc>
      </w:tr>
      <w:tr w:rsidR="00D61C4B" w:rsidRPr="003E2E26" w:rsidTr="00C14B7C">
        <w:tc>
          <w:tcPr>
            <w:tcW w:w="4050" w:type="dxa"/>
            <w:vAlign w:val="bottom"/>
          </w:tcPr>
          <w:p w:rsidR="00D61C4B" w:rsidRPr="003E2E26" w:rsidRDefault="00D61C4B" w:rsidP="00D61C4B">
            <w:pPr>
              <w:spacing w:line="340" w:lineRule="exact"/>
              <w:ind w:left="252" w:right="-36"/>
              <w:rPr>
                <w:rFonts w:ascii="Arial" w:hAnsi="Arial" w:cs="Arial"/>
                <w:sz w:val="18"/>
                <w:szCs w:val="18"/>
              </w:rPr>
            </w:pPr>
            <w:r w:rsidRPr="003E2E26">
              <w:rPr>
                <w:rFonts w:ascii="Arial" w:hAnsi="Arial" w:cs="Arial"/>
                <w:sz w:val="18"/>
                <w:szCs w:val="18"/>
              </w:rPr>
              <w:t>Receivable from sales</w:t>
            </w:r>
          </w:p>
        </w:tc>
        <w:tc>
          <w:tcPr>
            <w:tcW w:w="1710" w:type="dxa"/>
            <w:vAlign w:val="bottom"/>
          </w:tcPr>
          <w:p w:rsidR="00D61C4B" w:rsidRPr="00D61C4B" w:rsidRDefault="00D61C4B" w:rsidP="00D61C4B">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w:t>
            </w:r>
          </w:p>
        </w:tc>
        <w:tc>
          <w:tcPr>
            <w:tcW w:w="1710" w:type="dxa"/>
            <w:vAlign w:val="bottom"/>
          </w:tcPr>
          <w:p w:rsidR="00D61C4B" w:rsidRPr="00D61C4B" w:rsidRDefault="00D61C4B" w:rsidP="00D61C4B">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(435)</w:t>
            </w:r>
          </w:p>
        </w:tc>
        <w:tc>
          <w:tcPr>
            <w:tcW w:w="1710" w:type="dxa"/>
            <w:vAlign w:val="bottom"/>
          </w:tcPr>
          <w:p w:rsidR="00D61C4B" w:rsidRPr="00D61C4B" w:rsidRDefault="00D61C4B" w:rsidP="00D61C4B">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(435)</w:t>
            </w:r>
          </w:p>
        </w:tc>
      </w:tr>
      <w:tr w:rsidR="00D61C4B" w:rsidRPr="003E2E26" w:rsidTr="00C14B7C">
        <w:tc>
          <w:tcPr>
            <w:tcW w:w="4050" w:type="dxa"/>
            <w:vAlign w:val="bottom"/>
          </w:tcPr>
          <w:p w:rsidR="00D61C4B" w:rsidRPr="003E2E26" w:rsidRDefault="00D61C4B" w:rsidP="00D61C4B">
            <w:pPr>
              <w:spacing w:line="340" w:lineRule="exact"/>
              <w:ind w:left="252" w:right="-36"/>
              <w:rPr>
                <w:rFonts w:ascii="Arial" w:hAnsi="Arial" w:cs="Arial"/>
                <w:sz w:val="18"/>
                <w:szCs w:val="18"/>
              </w:rPr>
            </w:pPr>
            <w:r w:rsidRPr="003E2E26">
              <w:rPr>
                <w:rFonts w:ascii="Arial" w:hAnsi="Arial" w:cs="Arial"/>
                <w:sz w:val="18"/>
                <w:szCs w:val="18"/>
              </w:rPr>
              <w:t xml:space="preserve">Gain on sales </w:t>
            </w:r>
          </w:p>
        </w:tc>
        <w:tc>
          <w:tcPr>
            <w:tcW w:w="1710" w:type="dxa"/>
            <w:vAlign w:val="bottom"/>
          </w:tcPr>
          <w:p w:rsidR="00D61C4B" w:rsidRPr="00D61C4B" w:rsidRDefault="00D61C4B" w:rsidP="00D61C4B">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104</w:t>
            </w:r>
          </w:p>
        </w:tc>
        <w:tc>
          <w:tcPr>
            <w:tcW w:w="1710" w:type="dxa"/>
            <w:vAlign w:val="bottom"/>
          </w:tcPr>
          <w:p w:rsidR="00D61C4B" w:rsidRPr="00D61C4B" w:rsidRDefault="00D61C4B" w:rsidP="00D61C4B">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4,506</w:t>
            </w:r>
          </w:p>
        </w:tc>
        <w:tc>
          <w:tcPr>
            <w:tcW w:w="1710" w:type="dxa"/>
            <w:vAlign w:val="bottom"/>
          </w:tcPr>
          <w:p w:rsidR="00D61C4B" w:rsidRPr="00D61C4B" w:rsidRDefault="00D61C4B" w:rsidP="00D61C4B">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4,610</w:t>
            </w:r>
          </w:p>
        </w:tc>
      </w:tr>
      <w:tr w:rsidR="00D61C4B" w:rsidRPr="003E2E26" w:rsidTr="00C14B7C">
        <w:tc>
          <w:tcPr>
            <w:tcW w:w="4050" w:type="dxa"/>
            <w:vAlign w:val="bottom"/>
          </w:tcPr>
          <w:p w:rsidR="00D61C4B" w:rsidRPr="003E2E26" w:rsidRDefault="00D61C4B" w:rsidP="00D61C4B">
            <w:pPr>
              <w:spacing w:line="340" w:lineRule="exact"/>
              <w:ind w:left="252" w:right="-36" w:hanging="270"/>
              <w:rPr>
                <w:rFonts w:ascii="Arial" w:hAnsi="Arial" w:cs="Arial"/>
                <w:sz w:val="18"/>
                <w:szCs w:val="18"/>
                <w:cs/>
              </w:rPr>
            </w:pPr>
            <w:r w:rsidRPr="003E2E26">
              <w:rPr>
                <w:rFonts w:ascii="Arial" w:hAnsi="Arial" w:cs="Arial"/>
                <w:sz w:val="18"/>
                <w:szCs w:val="18"/>
              </w:rPr>
              <w:t>Total</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cs/>
              </w:rPr>
            </w:pPr>
            <w:r w:rsidRPr="00D61C4B">
              <w:rPr>
                <w:rFonts w:ascii="Arial" w:hAnsi="Arial" w:cs="Arial" w:hint="cs"/>
                <w:sz w:val="18"/>
                <w:szCs w:val="18"/>
                <w:cs/>
              </w:rPr>
              <w:t>(1,524,822)</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(804,824)</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(2,329,646)</w:t>
            </w:r>
          </w:p>
        </w:tc>
      </w:tr>
      <w:tr w:rsidR="00D61C4B" w:rsidRPr="003E2E26" w:rsidTr="00C14B7C">
        <w:tc>
          <w:tcPr>
            <w:tcW w:w="4050" w:type="dxa"/>
            <w:shd w:val="clear" w:color="auto" w:fill="auto"/>
            <w:vAlign w:val="bottom"/>
          </w:tcPr>
          <w:p w:rsidR="00D61C4B" w:rsidRPr="003E2E26" w:rsidRDefault="00D61C4B" w:rsidP="00D61C4B">
            <w:pPr>
              <w:spacing w:line="340" w:lineRule="exact"/>
              <w:ind w:left="252" w:right="-36" w:hanging="270"/>
              <w:rPr>
                <w:rFonts w:ascii="Arial" w:hAnsi="Arial" w:cs="Arial"/>
                <w:sz w:val="18"/>
                <w:szCs w:val="18"/>
              </w:rPr>
            </w:pPr>
            <w:r w:rsidRPr="003E2E26">
              <w:rPr>
                <w:rFonts w:ascii="Arial" w:hAnsi="Arial" w:cs="Arial"/>
                <w:sz w:val="18"/>
                <w:szCs w:val="18"/>
              </w:rPr>
              <w:t>Transfer in (out)</w:t>
            </w:r>
          </w:p>
        </w:tc>
        <w:tc>
          <w:tcPr>
            <w:tcW w:w="1710" w:type="dxa"/>
            <w:shd w:val="clear" w:color="auto" w:fill="auto"/>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173,655</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(173,655)</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w:t>
            </w:r>
          </w:p>
        </w:tc>
      </w:tr>
      <w:tr w:rsidR="00D61C4B" w:rsidRPr="003E2E26" w:rsidTr="00C14B7C">
        <w:tc>
          <w:tcPr>
            <w:tcW w:w="4050" w:type="dxa"/>
            <w:vAlign w:val="bottom"/>
          </w:tcPr>
          <w:p w:rsidR="00D61C4B" w:rsidRPr="003E2E26" w:rsidRDefault="00D61C4B" w:rsidP="00D61C4B">
            <w:pPr>
              <w:spacing w:line="340" w:lineRule="exact"/>
              <w:ind w:left="252" w:right="-36" w:hanging="270"/>
              <w:rPr>
                <w:rFonts w:ascii="Arial" w:hAnsi="Arial" w:cs="Arial"/>
                <w:sz w:val="18"/>
                <w:szCs w:val="18"/>
                <w:cs/>
              </w:rPr>
            </w:pPr>
            <w:r w:rsidRPr="003E2E26">
              <w:rPr>
                <w:rFonts w:ascii="Arial" w:hAnsi="Arial" w:cs="Arial"/>
                <w:sz w:val="18"/>
                <w:szCs w:val="18"/>
              </w:rPr>
              <w:t>Discount (surplus) on securities</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1,708</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(1,192)</w:t>
            </w:r>
          </w:p>
        </w:tc>
        <w:tc>
          <w:tcPr>
            <w:tcW w:w="1710" w:type="dxa"/>
            <w:vAlign w:val="bottom"/>
          </w:tcPr>
          <w:p w:rsidR="00D61C4B" w:rsidRPr="00D61C4B" w:rsidRDefault="00D61C4B" w:rsidP="00D61C4B">
            <w:pP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516</w:t>
            </w:r>
          </w:p>
        </w:tc>
      </w:tr>
      <w:tr w:rsidR="00D61C4B" w:rsidRPr="003E2E26" w:rsidTr="00C14B7C">
        <w:tc>
          <w:tcPr>
            <w:tcW w:w="4050" w:type="dxa"/>
            <w:vAlign w:val="bottom"/>
          </w:tcPr>
          <w:p w:rsidR="00D61C4B" w:rsidRPr="003E2E26" w:rsidRDefault="00D61C4B" w:rsidP="00D61C4B">
            <w:pPr>
              <w:spacing w:line="340" w:lineRule="exact"/>
              <w:ind w:left="252" w:right="-108" w:hanging="270"/>
              <w:rPr>
                <w:rFonts w:ascii="Arial" w:hAnsi="Arial" w:cs="Arial"/>
                <w:sz w:val="18"/>
                <w:szCs w:val="18"/>
              </w:rPr>
            </w:pPr>
            <w:r w:rsidRPr="003E2E26">
              <w:rPr>
                <w:rFonts w:ascii="Arial" w:hAnsi="Arial" w:cs="Arial"/>
                <w:sz w:val="18"/>
                <w:szCs w:val="18"/>
              </w:rPr>
              <w:t xml:space="preserve">Gain (loss) on change in value of investments </w:t>
            </w:r>
          </w:p>
        </w:tc>
        <w:tc>
          <w:tcPr>
            <w:tcW w:w="1710" w:type="dxa"/>
            <w:vAlign w:val="bottom"/>
          </w:tcPr>
          <w:p w:rsidR="00D61C4B" w:rsidRPr="00D61C4B" w:rsidRDefault="00D61C4B" w:rsidP="00D61C4B">
            <w:pPr>
              <w:pBdr>
                <w:bottom w:val="single" w:sz="4" w:space="1"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(114)</w:t>
            </w:r>
          </w:p>
        </w:tc>
        <w:tc>
          <w:tcPr>
            <w:tcW w:w="1710" w:type="dxa"/>
            <w:vAlign w:val="bottom"/>
          </w:tcPr>
          <w:p w:rsidR="00D61C4B" w:rsidRPr="00D61C4B" w:rsidRDefault="00D61C4B" w:rsidP="00D61C4B">
            <w:pPr>
              <w:pBdr>
                <w:bottom w:val="single" w:sz="4" w:space="1"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16,864</w:t>
            </w:r>
          </w:p>
        </w:tc>
        <w:tc>
          <w:tcPr>
            <w:tcW w:w="1710" w:type="dxa"/>
            <w:vAlign w:val="bottom"/>
          </w:tcPr>
          <w:p w:rsidR="00D61C4B" w:rsidRPr="00D61C4B" w:rsidRDefault="00D61C4B" w:rsidP="00D61C4B">
            <w:pPr>
              <w:pBdr>
                <w:bottom w:val="single" w:sz="4" w:space="1"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16,750</w:t>
            </w:r>
          </w:p>
        </w:tc>
      </w:tr>
      <w:tr w:rsidR="00D61C4B" w:rsidRPr="003E2E26" w:rsidTr="00C14B7C">
        <w:tc>
          <w:tcPr>
            <w:tcW w:w="4050" w:type="dxa"/>
            <w:vAlign w:val="bottom"/>
          </w:tcPr>
          <w:p w:rsidR="00D61C4B" w:rsidRPr="003E2E26" w:rsidRDefault="00D61C4B" w:rsidP="00D61C4B">
            <w:pPr>
              <w:spacing w:line="340" w:lineRule="exact"/>
              <w:ind w:right="-36"/>
              <w:rPr>
                <w:rFonts w:ascii="Arial" w:hAnsi="Arial" w:cs="Arial"/>
                <w:b/>
                <w:bCs/>
                <w:sz w:val="18"/>
                <w:szCs w:val="18"/>
              </w:rPr>
            </w:pPr>
            <w:r w:rsidRPr="003E2E26">
              <w:rPr>
                <w:rFonts w:ascii="Arial" w:hAnsi="Arial" w:cs="Arial"/>
                <w:b/>
                <w:bCs/>
                <w:sz w:val="18"/>
                <w:szCs w:val="18"/>
              </w:rPr>
              <w:t xml:space="preserve">Balance as at </w:t>
            </w:r>
            <w:r>
              <w:rPr>
                <w:rFonts w:ascii="Arial" w:hAnsi="Arial" w:cs="Arial"/>
                <w:b/>
                <w:bCs/>
                <w:sz w:val="18"/>
                <w:szCs w:val="18"/>
              </w:rPr>
              <w:t>30 September</w:t>
            </w:r>
            <w:r w:rsidRPr="003E2E26">
              <w:rPr>
                <w:rFonts w:ascii="Arial" w:hAnsi="Arial" w:cs="Arial"/>
                <w:b/>
                <w:bCs/>
                <w:sz w:val="18"/>
                <w:szCs w:val="18"/>
              </w:rPr>
              <w:t xml:space="preserve"> 2019 </w:t>
            </w:r>
          </w:p>
        </w:tc>
        <w:tc>
          <w:tcPr>
            <w:tcW w:w="1710" w:type="dxa"/>
            <w:vAlign w:val="bottom"/>
          </w:tcPr>
          <w:p w:rsidR="00D61C4B" w:rsidRPr="00D61C4B" w:rsidRDefault="00D61C4B" w:rsidP="00D61C4B">
            <w:pPr>
              <w:pBdr>
                <w:bottom w:val="double" w:sz="4" w:space="1"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347,285</w:t>
            </w:r>
          </w:p>
        </w:tc>
        <w:tc>
          <w:tcPr>
            <w:tcW w:w="1710" w:type="dxa"/>
            <w:vAlign w:val="bottom"/>
          </w:tcPr>
          <w:p w:rsidR="00D61C4B" w:rsidRPr="00D61C4B" w:rsidRDefault="00D61C4B" w:rsidP="00D61C4B">
            <w:pPr>
              <w:pBdr>
                <w:bottom w:val="double" w:sz="4" w:space="1"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780,487</w:t>
            </w:r>
          </w:p>
        </w:tc>
        <w:tc>
          <w:tcPr>
            <w:tcW w:w="1710" w:type="dxa"/>
            <w:vAlign w:val="bottom"/>
          </w:tcPr>
          <w:p w:rsidR="00D61C4B" w:rsidRPr="00D61C4B" w:rsidRDefault="00D61C4B" w:rsidP="00D61C4B">
            <w:pPr>
              <w:pBdr>
                <w:bottom w:val="double" w:sz="4" w:space="1" w:color="auto"/>
              </w:pBdr>
              <w:tabs>
                <w:tab w:val="decimal" w:pos="1242"/>
              </w:tabs>
              <w:spacing w:line="340" w:lineRule="exact"/>
              <w:ind w:left="72" w:right="72"/>
              <w:rPr>
                <w:rFonts w:ascii="Arial" w:hAnsi="Arial" w:cs="Arial"/>
                <w:sz w:val="18"/>
                <w:szCs w:val="18"/>
              </w:rPr>
            </w:pPr>
            <w:r w:rsidRPr="00D61C4B">
              <w:rPr>
                <w:rFonts w:ascii="Arial" w:hAnsi="Arial" w:cs="Arial" w:hint="cs"/>
                <w:sz w:val="18"/>
                <w:szCs w:val="18"/>
                <w:cs/>
              </w:rPr>
              <w:t>1,127,772</w:t>
            </w:r>
          </w:p>
        </w:tc>
      </w:tr>
    </w:tbl>
    <w:p w:rsidR="00D67919" w:rsidRPr="003E2E26" w:rsidRDefault="00AA7945" w:rsidP="00CD065D">
      <w:pPr>
        <w:tabs>
          <w:tab w:val="right" w:pos="7280"/>
          <w:tab w:val="right" w:pos="8760"/>
        </w:tabs>
        <w:spacing w:before="120" w:after="120" w:line="340" w:lineRule="exact"/>
        <w:ind w:left="547" w:right="29" w:hanging="547"/>
        <w:jc w:val="thaiDistribute"/>
        <w:rPr>
          <w:rFonts w:ascii="Arial" w:hAnsi="Arial" w:cs="Arial"/>
          <w:sz w:val="22"/>
          <w:szCs w:val="22"/>
        </w:rPr>
      </w:pPr>
      <w:r w:rsidRPr="003E2E26">
        <w:rPr>
          <w:rFonts w:ascii="Arial" w:hAnsi="Arial" w:cs="Arial"/>
          <w:sz w:val="18"/>
          <w:szCs w:val="18"/>
        </w:rPr>
        <w:br w:type="page"/>
      </w:r>
      <w:r w:rsidR="000C6EF6" w:rsidRPr="003E2E26">
        <w:rPr>
          <w:rFonts w:ascii="Arial" w:hAnsi="Arial" w:cs="Arial"/>
          <w:sz w:val="22"/>
          <w:szCs w:val="22"/>
        </w:rPr>
        <w:lastRenderedPageBreak/>
        <w:tab/>
        <w:t>The Company</w:t>
      </w:r>
      <w:r w:rsidR="000C6EF6" w:rsidRPr="003E2E26">
        <w:rPr>
          <w:rFonts w:ascii="Arial" w:hAnsi="Arial" w:cs="Arial" w:hint="cs"/>
          <w:sz w:val="22"/>
          <w:szCs w:val="22"/>
          <w:cs/>
        </w:rPr>
        <w:t xml:space="preserve"> </w:t>
      </w:r>
      <w:r w:rsidR="000C6EF6" w:rsidRPr="003E2E26">
        <w:rPr>
          <w:rFonts w:ascii="Arial" w:hAnsi="Arial" w:cs="Arial"/>
          <w:sz w:val="22"/>
          <w:szCs w:val="22"/>
        </w:rPr>
        <w:t xml:space="preserve">had </w:t>
      </w:r>
      <w:r w:rsidR="00E33EDC" w:rsidRPr="003E2E26">
        <w:rPr>
          <w:rFonts w:ascii="Arial" w:hAnsi="Arial" w:cs="Arial"/>
          <w:sz w:val="22"/>
          <w:szCs w:val="22"/>
        </w:rPr>
        <w:t xml:space="preserve">set </w:t>
      </w:r>
      <w:r w:rsidR="007A5445" w:rsidRPr="003E2E26">
        <w:rPr>
          <w:rFonts w:ascii="Arial" w:hAnsi="Arial" w:cs="Arial"/>
          <w:sz w:val="22"/>
          <w:szCs w:val="22"/>
        </w:rPr>
        <w:t xml:space="preserve">up </w:t>
      </w:r>
      <w:r w:rsidR="00D67919" w:rsidRPr="003E2E26">
        <w:rPr>
          <w:rFonts w:ascii="Arial" w:hAnsi="Arial" w:cs="Arial"/>
          <w:sz w:val="22"/>
          <w:szCs w:val="22"/>
        </w:rPr>
        <w:t>private fund</w:t>
      </w:r>
      <w:r w:rsidR="007A5445" w:rsidRPr="003E2E26">
        <w:rPr>
          <w:rFonts w:ascii="Arial" w:hAnsi="Arial" w:cs="Arial"/>
          <w:sz w:val="22"/>
          <w:szCs w:val="22"/>
        </w:rPr>
        <w:t>s</w:t>
      </w:r>
      <w:r w:rsidR="00D67919" w:rsidRPr="003E2E26">
        <w:rPr>
          <w:rFonts w:ascii="Arial" w:hAnsi="Arial" w:cs="Arial"/>
          <w:sz w:val="22"/>
          <w:szCs w:val="22"/>
        </w:rPr>
        <w:t xml:space="preserve"> </w:t>
      </w:r>
      <w:r w:rsidR="006339FA" w:rsidRPr="003E2E26">
        <w:rPr>
          <w:rFonts w:ascii="Arial" w:hAnsi="Arial" w:cs="Arial"/>
          <w:sz w:val="22"/>
          <w:szCs w:val="22"/>
        </w:rPr>
        <w:t>for investment</w:t>
      </w:r>
      <w:r w:rsidR="005B4CAF" w:rsidRPr="003E2E26">
        <w:rPr>
          <w:rFonts w:ascii="Arial" w:hAnsi="Arial" w:cs="Arial"/>
          <w:sz w:val="22"/>
          <w:szCs w:val="22"/>
        </w:rPr>
        <w:t>s</w:t>
      </w:r>
      <w:r w:rsidR="006339FA" w:rsidRPr="003E2E26">
        <w:rPr>
          <w:rFonts w:ascii="Arial" w:hAnsi="Arial" w:cs="Arial"/>
          <w:sz w:val="22"/>
          <w:szCs w:val="22"/>
        </w:rPr>
        <w:t xml:space="preserve"> which are </w:t>
      </w:r>
      <w:r w:rsidR="00D67919" w:rsidRPr="003E2E26">
        <w:rPr>
          <w:rFonts w:ascii="Arial" w:hAnsi="Arial" w:cs="Arial"/>
          <w:sz w:val="22"/>
          <w:szCs w:val="22"/>
        </w:rPr>
        <w:t>manage</w:t>
      </w:r>
      <w:r w:rsidR="00B679E5" w:rsidRPr="003E2E26">
        <w:rPr>
          <w:rFonts w:ascii="Arial" w:hAnsi="Arial" w:cs="Arial"/>
          <w:sz w:val="22"/>
          <w:szCs w:val="22"/>
        </w:rPr>
        <w:t>d by</w:t>
      </w:r>
      <w:r w:rsidR="00B6398F" w:rsidRPr="003E2E26">
        <w:rPr>
          <w:rFonts w:ascii="Arial" w:hAnsi="Arial" w:cs="Arial"/>
          <w:sz w:val="22"/>
          <w:szCs w:val="22"/>
        </w:rPr>
        <w:t xml:space="preserve"> </w:t>
      </w:r>
      <w:r w:rsidR="008D7AE9" w:rsidRPr="003E2E26">
        <w:rPr>
          <w:rFonts w:ascii="Arial" w:hAnsi="Arial" w:cs="Arial"/>
          <w:sz w:val="22"/>
          <w:szCs w:val="22"/>
        </w:rPr>
        <w:t>four</w:t>
      </w:r>
      <w:r w:rsidR="00B6398F" w:rsidRPr="003E2E26">
        <w:rPr>
          <w:rFonts w:ascii="Arial" w:hAnsi="Arial" w:cs="Arial"/>
          <w:sz w:val="22"/>
          <w:szCs w:val="22"/>
        </w:rPr>
        <w:t xml:space="preserve"> </w:t>
      </w:r>
      <w:r w:rsidR="00B679E5" w:rsidRPr="003E2E26">
        <w:rPr>
          <w:rFonts w:ascii="Arial" w:hAnsi="Arial" w:cs="Arial"/>
          <w:sz w:val="22"/>
          <w:szCs w:val="22"/>
        </w:rPr>
        <w:t>asset management companies</w:t>
      </w:r>
      <w:r w:rsidR="00D67919" w:rsidRPr="003E2E26">
        <w:rPr>
          <w:rFonts w:ascii="Arial" w:hAnsi="Arial" w:cs="Arial"/>
          <w:sz w:val="22"/>
          <w:szCs w:val="22"/>
        </w:rPr>
        <w:t xml:space="preserve">. </w:t>
      </w:r>
      <w:r w:rsidR="006339FA" w:rsidRPr="003E2E26">
        <w:rPr>
          <w:rFonts w:ascii="Arial" w:hAnsi="Arial" w:cs="Arial"/>
          <w:sz w:val="22"/>
          <w:szCs w:val="22"/>
        </w:rPr>
        <w:t xml:space="preserve">The investments include </w:t>
      </w:r>
      <w:r w:rsidR="00C71DDF" w:rsidRPr="003E2E26">
        <w:rPr>
          <w:rFonts w:ascii="Arial" w:hAnsi="Arial" w:cs="Arial"/>
          <w:sz w:val="22"/>
          <w:szCs w:val="22"/>
        </w:rPr>
        <w:t>fixed deposit</w:t>
      </w:r>
      <w:r w:rsidR="0025765E" w:rsidRPr="003E2E26">
        <w:rPr>
          <w:rFonts w:ascii="Arial" w:hAnsi="Arial" w:cs="Arial"/>
          <w:sz w:val="22"/>
          <w:szCs w:val="22"/>
        </w:rPr>
        <w:t>s</w:t>
      </w:r>
      <w:r w:rsidR="00C71DDF" w:rsidRPr="003E2E26">
        <w:rPr>
          <w:rFonts w:ascii="Arial" w:hAnsi="Arial" w:cs="Arial"/>
          <w:sz w:val="22"/>
          <w:szCs w:val="22"/>
        </w:rPr>
        <w:t xml:space="preserve"> at financial institution, </w:t>
      </w:r>
      <w:r w:rsidR="00D67919" w:rsidRPr="003E2E26">
        <w:rPr>
          <w:rFonts w:ascii="Arial" w:hAnsi="Arial" w:cs="Arial"/>
          <w:sz w:val="22"/>
          <w:szCs w:val="22"/>
        </w:rPr>
        <w:t>common stock</w:t>
      </w:r>
      <w:r w:rsidR="0025765E" w:rsidRPr="003E2E26">
        <w:rPr>
          <w:rFonts w:ascii="Arial" w:hAnsi="Arial" w:cs="Arial"/>
          <w:sz w:val="22"/>
          <w:szCs w:val="22"/>
        </w:rPr>
        <w:t>s</w:t>
      </w:r>
      <w:r w:rsidR="00D67919" w:rsidRPr="003E2E26">
        <w:rPr>
          <w:rFonts w:ascii="Arial" w:hAnsi="Arial" w:cs="Arial"/>
          <w:sz w:val="22"/>
          <w:szCs w:val="22"/>
        </w:rPr>
        <w:t xml:space="preserve"> of companies listed on the Stock Exchange of Thailand, Bank of Thailand bonds</w:t>
      </w:r>
      <w:r w:rsidR="00C71DDF" w:rsidRPr="003E2E26">
        <w:rPr>
          <w:rFonts w:ascii="Arial" w:hAnsi="Arial" w:cs="Arial"/>
          <w:sz w:val="22"/>
          <w:szCs w:val="22"/>
        </w:rPr>
        <w:t xml:space="preserve"> and corporate bonds</w:t>
      </w:r>
      <w:r w:rsidR="00D67919" w:rsidRPr="003E2E26">
        <w:rPr>
          <w:rFonts w:ascii="Arial" w:hAnsi="Arial" w:cs="Arial"/>
          <w:sz w:val="22"/>
          <w:szCs w:val="22"/>
        </w:rPr>
        <w:t xml:space="preserve">. </w:t>
      </w:r>
      <w:r w:rsidR="00411443" w:rsidRPr="003E2E26">
        <w:rPr>
          <w:rFonts w:ascii="Arial" w:hAnsi="Arial" w:cs="Arial"/>
          <w:sz w:val="22"/>
          <w:szCs w:val="22"/>
        </w:rPr>
        <w:t>I</w:t>
      </w:r>
      <w:r w:rsidR="00D67919" w:rsidRPr="003E2E26">
        <w:rPr>
          <w:rFonts w:ascii="Arial" w:hAnsi="Arial" w:cs="Arial"/>
          <w:sz w:val="22"/>
          <w:szCs w:val="22"/>
        </w:rPr>
        <w:t xml:space="preserve">nvestments </w:t>
      </w:r>
      <w:r w:rsidR="00411443" w:rsidRPr="003E2E26">
        <w:rPr>
          <w:rFonts w:ascii="Arial" w:hAnsi="Arial" w:cs="Arial"/>
          <w:sz w:val="22"/>
          <w:szCs w:val="22"/>
        </w:rPr>
        <w:t xml:space="preserve">in debt and equity instruments </w:t>
      </w:r>
      <w:r w:rsidR="00D67919" w:rsidRPr="003E2E26">
        <w:rPr>
          <w:rFonts w:ascii="Arial" w:hAnsi="Arial" w:cs="Arial"/>
          <w:sz w:val="22"/>
          <w:szCs w:val="22"/>
        </w:rPr>
        <w:t>are classified as available-for-sale investments.</w:t>
      </w:r>
    </w:p>
    <w:p w:rsidR="00D67919" w:rsidRPr="003E2E26" w:rsidRDefault="00D67919" w:rsidP="00314C88">
      <w:pPr>
        <w:tabs>
          <w:tab w:val="right" w:pos="7280"/>
          <w:tab w:val="right" w:pos="8760"/>
        </w:tabs>
        <w:spacing w:before="120" w:after="120" w:line="380" w:lineRule="exact"/>
        <w:ind w:left="547" w:right="29" w:hanging="547"/>
        <w:jc w:val="thaiDistribute"/>
        <w:rPr>
          <w:rFonts w:ascii="Arial" w:hAnsi="Arial" w:cs="Arial"/>
          <w:sz w:val="22"/>
          <w:szCs w:val="22"/>
        </w:rPr>
      </w:pPr>
      <w:r w:rsidRPr="003E2E26">
        <w:rPr>
          <w:rFonts w:ascii="Arial" w:hAnsi="Arial" w:cs="Arial"/>
          <w:sz w:val="22"/>
          <w:szCs w:val="22"/>
        </w:rPr>
        <w:tab/>
        <w:t xml:space="preserve">As at </w:t>
      </w:r>
      <w:r w:rsidR="000A20A4">
        <w:rPr>
          <w:rFonts w:ascii="Arial" w:hAnsi="Arial" w:cs="Arial"/>
          <w:sz w:val="22"/>
          <w:szCs w:val="22"/>
        </w:rPr>
        <w:t>30 September</w:t>
      </w:r>
      <w:r w:rsidR="00F5482A" w:rsidRPr="003E2E26">
        <w:rPr>
          <w:rFonts w:ascii="Arial" w:hAnsi="Arial" w:cs="Arial"/>
          <w:sz w:val="22"/>
          <w:szCs w:val="22"/>
        </w:rPr>
        <w:t xml:space="preserve"> 2019</w:t>
      </w:r>
      <w:r w:rsidRPr="003E2E26">
        <w:rPr>
          <w:rFonts w:ascii="Arial" w:hAnsi="Arial" w:cs="Arial"/>
          <w:sz w:val="22"/>
          <w:szCs w:val="22"/>
        </w:rPr>
        <w:t xml:space="preserve">, the Company had assessed the fair value of </w:t>
      </w:r>
      <w:r w:rsidR="00C71DDF" w:rsidRPr="003E2E26">
        <w:rPr>
          <w:rFonts w:ascii="Arial" w:hAnsi="Arial" w:cs="Arial"/>
          <w:sz w:val="22"/>
          <w:szCs w:val="22"/>
        </w:rPr>
        <w:t xml:space="preserve">such investments </w:t>
      </w:r>
      <w:r w:rsidRPr="003E2E26">
        <w:rPr>
          <w:rFonts w:ascii="Arial" w:hAnsi="Arial" w:cs="Arial"/>
          <w:sz w:val="22"/>
          <w:szCs w:val="22"/>
        </w:rPr>
        <w:t>by refe</w:t>
      </w:r>
      <w:r w:rsidR="007A5445" w:rsidRPr="003E2E26">
        <w:rPr>
          <w:rFonts w:ascii="Arial" w:hAnsi="Arial" w:cs="Arial"/>
          <w:sz w:val="22"/>
          <w:szCs w:val="22"/>
        </w:rPr>
        <w:t xml:space="preserve">rring to the value quoted by those </w:t>
      </w:r>
      <w:r w:rsidR="008D7AE9" w:rsidRPr="003E2E26">
        <w:rPr>
          <w:rFonts w:ascii="Arial" w:hAnsi="Arial" w:cs="Arial"/>
          <w:sz w:val="22"/>
          <w:szCs w:val="22"/>
        </w:rPr>
        <w:t xml:space="preserve">four </w:t>
      </w:r>
      <w:r w:rsidR="007A5445" w:rsidRPr="003E2E26">
        <w:rPr>
          <w:rFonts w:ascii="Arial" w:hAnsi="Arial" w:cs="Arial"/>
          <w:sz w:val="22"/>
          <w:szCs w:val="22"/>
        </w:rPr>
        <w:t>asset management companies</w:t>
      </w:r>
      <w:r w:rsidRPr="003E2E26">
        <w:rPr>
          <w:rFonts w:ascii="Arial" w:hAnsi="Arial" w:cs="Arial"/>
          <w:sz w:val="22"/>
          <w:szCs w:val="22"/>
        </w:rPr>
        <w:t xml:space="preserve"> in which the fair value had </w:t>
      </w:r>
      <w:r w:rsidR="00CE039C" w:rsidRPr="003E2E26">
        <w:rPr>
          <w:rFonts w:ascii="Arial" w:hAnsi="Arial" w:cs="Arial"/>
          <w:sz w:val="22"/>
          <w:szCs w:val="22"/>
        </w:rPr>
        <w:t>in</w:t>
      </w:r>
      <w:r w:rsidRPr="003E2E26">
        <w:rPr>
          <w:rFonts w:ascii="Arial" w:hAnsi="Arial" w:cs="Arial"/>
          <w:sz w:val="22"/>
          <w:szCs w:val="22"/>
        </w:rPr>
        <w:t>creased by Baht</w:t>
      </w:r>
      <w:r w:rsidR="001B4DC0" w:rsidRPr="003E2E26">
        <w:rPr>
          <w:rFonts w:ascii="Arial" w:hAnsi="Arial" w:cs="Arial"/>
          <w:sz w:val="22"/>
          <w:szCs w:val="22"/>
        </w:rPr>
        <w:t xml:space="preserve"> </w:t>
      </w:r>
      <w:r w:rsidR="00D61C4B">
        <w:rPr>
          <w:rFonts w:ascii="Arial" w:hAnsi="Arial" w:cstheme="minorBidi"/>
          <w:sz w:val="22"/>
          <w:szCs w:val="22"/>
        </w:rPr>
        <w:t>16.8</w:t>
      </w:r>
      <w:r w:rsidR="00E34027" w:rsidRPr="003E2E26">
        <w:rPr>
          <w:rFonts w:ascii="Arial" w:hAnsi="Arial" w:cs="Arial"/>
          <w:sz w:val="22"/>
          <w:szCs w:val="22"/>
        </w:rPr>
        <w:t xml:space="preserve"> </w:t>
      </w:r>
      <w:r w:rsidR="00B46CA7" w:rsidRPr="003E2E26">
        <w:rPr>
          <w:rFonts w:ascii="Arial" w:hAnsi="Arial" w:cs="Arial"/>
          <w:sz w:val="22"/>
          <w:szCs w:val="22"/>
        </w:rPr>
        <w:t>m</w:t>
      </w:r>
      <w:r w:rsidRPr="003E2E26">
        <w:rPr>
          <w:rFonts w:ascii="Arial" w:hAnsi="Arial" w:cs="Arial"/>
          <w:sz w:val="22"/>
          <w:szCs w:val="22"/>
        </w:rPr>
        <w:t>illion</w:t>
      </w:r>
      <w:r w:rsidR="007B4DF8" w:rsidRPr="003E2E26">
        <w:rPr>
          <w:rFonts w:ascii="Arial" w:hAnsi="Arial" w:cs="Arial"/>
          <w:sz w:val="22"/>
          <w:szCs w:val="22"/>
        </w:rPr>
        <w:t xml:space="preserve"> (</w:t>
      </w:r>
      <w:r w:rsidR="003406EC" w:rsidRPr="003E2E26">
        <w:rPr>
          <w:rFonts w:ascii="Arial" w:hAnsi="Arial" w:cs="Arial"/>
          <w:sz w:val="22"/>
          <w:szCs w:val="22"/>
        </w:rPr>
        <w:t xml:space="preserve">31 December </w:t>
      </w:r>
      <w:r w:rsidR="00556440" w:rsidRPr="003E2E26">
        <w:rPr>
          <w:rFonts w:ascii="Arial" w:hAnsi="Arial" w:cs="Arial"/>
          <w:sz w:val="22"/>
          <w:szCs w:val="22"/>
        </w:rPr>
        <w:t>2018:</w:t>
      </w:r>
      <w:r w:rsidR="007B4DF8" w:rsidRPr="003E2E26">
        <w:rPr>
          <w:rFonts w:ascii="Arial" w:hAnsi="Arial" w:cs="Arial"/>
          <w:sz w:val="22"/>
          <w:szCs w:val="22"/>
        </w:rPr>
        <w:t xml:space="preserve"> </w:t>
      </w:r>
      <w:r w:rsidR="00C1703C" w:rsidRPr="003E2E26">
        <w:rPr>
          <w:rFonts w:ascii="Arial" w:hAnsi="Arial" w:cs="Arial"/>
          <w:sz w:val="22"/>
          <w:szCs w:val="22"/>
        </w:rPr>
        <w:t>de</w:t>
      </w:r>
      <w:r w:rsidR="007B4DF8" w:rsidRPr="003E2E26">
        <w:rPr>
          <w:rFonts w:ascii="Arial" w:hAnsi="Arial" w:cs="Arial"/>
          <w:sz w:val="22"/>
          <w:szCs w:val="22"/>
        </w:rPr>
        <w:t>creased by Baht</w:t>
      </w:r>
      <w:r w:rsidR="001B4DC0" w:rsidRPr="003E2E26">
        <w:rPr>
          <w:rFonts w:ascii="Arial" w:hAnsi="Arial" w:cs="Arial"/>
          <w:sz w:val="22"/>
          <w:szCs w:val="22"/>
        </w:rPr>
        <w:t xml:space="preserve"> </w:t>
      </w:r>
      <w:r w:rsidR="006C0F0B" w:rsidRPr="003E2E26">
        <w:rPr>
          <w:rFonts w:ascii="Arial" w:hAnsi="Arial" w:cs="Arial"/>
          <w:sz w:val="22"/>
          <w:szCs w:val="22"/>
        </w:rPr>
        <w:t>6.0</w:t>
      </w:r>
      <w:r w:rsidR="0034322C" w:rsidRPr="003E2E26">
        <w:rPr>
          <w:rFonts w:ascii="Arial" w:hAnsi="Arial" w:cs="Arial"/>
          <w:sz w:val="22"/>
          <w:szCs w:val="22"/>
        </w:rPr>
        <w:t xml:space="preserve"> </w:t>
      </w:r>
      <w:r w:rsidR="007B4DF8" w:rsidRPr="003E2E26">
        <w:rPr>
          <w:rFonts w:ascii="Arial" w:hAnsi="Arial" w:cs="Arial"/>
          <w:sz w:val="22"/>
          <w:szCs w:val="22"/>
        </w:rPr>
        <w:t>million)</w:t>
      </w:r>
      <w:r w:rsidRPr="003E2E26">
        <w:rPr>
          <w:rFonts w:ascii="Arial" w:hAnsi="Arial" w:cs="Arial"/>
          <w:sz w:val="22"/>
          <w:szCs w:val="22"/>
        </w:rPr>
        <w:t>. The change in the fair value of such securities is shown as other comprehensive income in the statement of comprehensive income.</w:t>
      </w:r>
    </w:p>
    <w:p w:rsidR="00E41F6F" w:rsidRPr="003E2E26" w:rsidRDefault="00F53F31" w:rsidP="00314C88">
      <w:pPr>
        <w:pStyle w:val="ab"/>
        <w:tabs>
          <w:tab w:val="right" w:pos="7280"/>
          <w:tab w:val="right" w:pos="8540"/>
        </w:tabs>
        <w:spacing w:line="380" w:lineRule="exact"/>
        <w:ind w:left="547" w:hanging="547"/>
        <w:rPr>
          <w:rFonts w:ascii="Arial" w:hAnsi="Arial" w:cs="Arial"/>
          <w:b/>
          <w:bCs/>
          <w:sz w:val="22"/>
          <w:szCs w:val="22"/>
        </w:rPr>
      </w:pPr>
      <w:r w:rsidRPr="003E2E26">
        <w:rPr>
          <w:rFonts w:ascii="Arial" w:hAnsi="Arial" w:cs="Arial"/>
          <w:b/>
          <w:bCs/>
          <w:sz w:val="22"/>
          <w:szCs w:val="22"/>
        </w:rPr>
        <w:t>7.</w:t>
      </w:r>
      <w:r w:rsidR="00E41F6F" w:rsidRPr="003E2E26">
        <w:rPr>
          <w:rFonts w:ascii="Arial" w:hAnsi="Arial" w:cs="Arial"/>
          <w:b/>
          <w:bCs/>
          <w:sz w:val="22"/>
          <w:szCs w:val="22"/>
        </w:rPr>
        <w:tab/>
      </w:r>
      <w:r w:rsidR="00214070" w:rsidRPr="003E2E26">
        <w:rPr>
          <w:rFonts w:ascii="Arial" w:hAnsi="Arial" w:cs="Arial"/>
          <w:b/>
          <w:bCs/>
          <w:sz w:val="22"/>
          <w:szCs w:val="22"/>
        </w:rPr>
        <w:t>Other long-term investments</w:t>
      </w:r>
    </w:p>
    <w:tbl>
      <w:tblPr>
        <w:tblW w:w="9090" w:type="dxa"/>
        <w:tblInd w:w="450" w:type="dxa"/>
        <w:tblLayout w:type="fixed"/>
        <w:tblLook w:val="0000" w:firstRow="0" w:lastRow="0" w:firstColumn="0" w:lastColumn="0" w:noHBand="0" w:noVBand="0"/>
      </w:tblPr>
      <w:tblGrid>
        <w:gridCol w:w="1710"/>
        <w:gridCol w:w="1620"/>
        <w:gridCol w:w="480"/>
        <w:gridCol w:w="480"/>
        <w:gridCol w:w="960"/>
        <w:gridCol w:w="960"/>
        <w:gridCol w:w="960"/>
        <w:gridCol w:w="960"/>
        <w:gridCol w:w="960"/>
      </w:tblGrid>
      <w:tr w:rsidR="00D721EF" w:rsidRPr="003E2E26" w:rsidTr="000E1DB8">
        <w:trPr>
          <w:trHeight w:val="20"/>
        </w:trPr>
        <w:tc>
          <w:tcPr>
            <w:tcW w:w="1710" w:type="dxa"/>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Company’s name</w:t>
            </w:r>
          </w:p>
        </w:tc>
        <w:tc>
          <w:tcPr>
            <w:tcW w:w="1620" w:type="dxa"/>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Nature of business</w:t>
            </w:r>
          </w:p>
        </w:tc>
        <w:tc>
          <w:tcPr>
            <w:tcW w:w="1920" w:type="dxa"/>
            <w:gridSpan w:val="3"/>
            <w:vAlign w:val="bottom"/>
          </w:tcPr>
          <w:p w:rsidR="00D721EF" w:rsidRPr="003E2E26" w:rsidRDefault="00D721EF" w:rsidP="00C14B7C">
            <w:pPr>
              <w:pBdr>
                <w:bottom w:val="single" w:sz="4" w:space="1" w:color="auto"/>
              </w:pBdr>
              <w:spacing w:line="260" w:lineRule="exact"/>
              <w:ind w:left="-72" w:right="-72"/>
              <w:jc w:val="center"/>
              <w:rPr>
                <w:rFonts w:ascii="Arial" w:hAnsi="Arial" w:cs="Arial"/>
                <w:sz w:val="14"/>
                <w:szCs w:val="14"/>
              </w:rPr>
            </w:pPr>
            <w:r w:rsidRPr="003E2E26">
              <w:rPr>
                <w:rFonts w:ascii="Arial" w:hAnsi="Arial" w:cs="Arial"/>
                <w:sz w:val="14"/>
                <w:szCs w:val="14"/>
              </w:rPr>
              <w:t>Paid up capital</w:t>
            </w:r>
          </w:p>
        </w:tc>
        <w:tc>
          <w:tcPr>
            <w:tcW w:w="1920" w:type="dxa"/>
            <w:gridSpan w:val="2"/>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Shareholding percentage</w:t>
            </w:r>
          </w:p>
        </w:tc>
        <w:tc>
          <w:tcPr>
            <w:tcW w:w="1920" w:type="dxa"/>
            <w:gridSpan w:val="2"/>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Investment value (cost)</w:t>
            </w:r>
          </w:p>
        </w:tc>
      </w:tr>
      <w:tr w:rsidR="000B6D19" w:rsidRPr="003E2E26" w:rsidTr="000E1DB8">
        <w:trPr>
          <w:trHeight w:val="20"/>
        </w:trPr>
        <w:tc>
          <w:tcPr>
            <w:tcW w:w="1710" w:type="dxa"/>
            <w:vAlign w:val="bottom"/>
          </w:tcPr>
          <w:p w:rsidR="000B6D19" w:rsidRPr="003E2E26" w:rsidRDefault="000B6D19" w:rsidP="000B6D19">
            <w:pPr>
              <w:spacing w:line="260" w:lineRule="exact"/>
              <w:jc w:val="center"/>
              <w:rPr>
                <w:rFonts w:ascii="Arial" w:hAnsi="Arial" w:cs="Arial"/>
                <w:sz w:val="14"/>
                <w:szCs w:val="14"/>
                <w:cs/>
              </w:rPr>
            </w:pPr>
          </w:p>
        </w:tc>
        <w:tc>
          <w:tcPr>
            <w:tcW w:w="1620" w:type="dxa"/>
            <w:vAlign w:val="bottom"/>
          </w:tcPr>
          <w:p w:rsidR="000B6D19" w:rsidRPr="003E2E26" w:rsidRDefault="000B6D19" w:rsidP="000B6D19">
            <w:pPr>
              <w:spacing w:line="260" w:lineRule="exact"/>
              <w:jc w:val="center"/>
              <w:rPr>
                <w:rFonts w:ascii="Arial" w:hAnsi="Arial" w:cs="Arial"/>
                <w:sz w:val="14"/>
                <w:szCs w:val="14"/>
              </w:rPr>
            </w:pPr>
          </w:p>
        </w:tc>
        <w:tc>
          <w:tcPr>
            <w:tcW w:w="960" w:type="dxa"/>
            <w:gridSpan w:val="2"/>
            <w:vAlign w:val="bottom"/>
          </w:tcPr>
          <w:p w:rsidR="000B6D19" w:rsidRPr="003E2E26" w:rsidRDefault="000B6D19" w:rsidP="000B6D19">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 xml:space="preserve">30                  </w:t>
            </w:r>
            <w:r w:rsidRPr="000B6D19">
              <w:rPr>
                <w:rFonts w:ascii="Arial" w:hAnsi="Arial" w:cs="Arial"/>
                <w:sz w:val="14"/>
                <w:szCs w:val="14"/>
              </w:rPr>
              <w:t xml:space="preserve">September </w:t>
            </w:r>
            <w:r w:rsidRPr="003E2E26">
              <w:rPr>
                <w:rFonts w:ascii="Arial" w:hAnsi="Arial" w:cs="Arial"/>
                <w:sz w:val="14"/>
                <w:szCs w:val="14"/>
              </w:rPr>
              <w:t>2019</w:t>
            </w:r>
          </w:p>
        </w:tc>
        <w:tc>
          <w:tcPr>
            <w:tcW w:w="960" w:type="dxa"/>
            <w:vAlign w:val="bottom"/>
          </w:tcPr>
          <w:p w:rsidR="000B6D19" w:rsidRPr="003E2E26" w:rsidRDefault="000B6D19" w:rsidP="000B6D19">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31 December     2018</w:t>
            </w:r>
          </w:p>
        </w:tc>
        <w:tc>
          <w:tcPr>
            <w:tcW w:w="960" w:type="dxa"/>
            <w:vAlign w:val="bottom"/>
          </w:tcPr>
          <w:p w:rsidR="000B6D19" w:rsidRPr="003E2E26" w:rsidRDefault="000B6D19" w:rsidP="000B6D19">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 xml:space="preserve">30                  </w:t>
            </w:r>
            <w:r w:rsidRPr="000B6D19">
              <w:rPr>
                <w:rFonts w:ascii="Arial" w:hAnsi="Arial" w:cs="Arial"/>
                <w:sz w:val="14"/>
                <w:szCs w:val="14"/>
              </w:rPr>
              <w:t xml:space="preserve">September </w:t>
            </w:r>
            <w:r w:rsidRPr="003E2E26">
              <w:rPr>
                <w:rFonts w:ascii="Arial" w:hAnsi="Arial" w:cs="Arial"/>
                <w:sz w:val="14"/>
                <w:szCs w:val="14"/>
              </w:rPr>
              <w:t>2019</w:t>
            </w:r>
          </w:p>
        </w:tc>
        <w:tc>
          <w:tcPr>
            <w:tcW w:w="960" w:type="dxa"/>
            <w:vAlign w:val="bottom"/>
          </w:tcPr>
          <w:p w:rsidR="000B6D19" w:rsidRPr="003E2E26" w:rsidRDefault="000B6D19" w:rsidP="000B6D19">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31 December     2018</w:t>
            </w:r>
          </w:p>
        </w:tc>
        <w:tc>
          <w:tcPr>
            <w:tcW w:w="960" w:type="dxa"/>
            <w:vAlign w:val="bottom"/>
          </w:tcPr>
          <w:p w:rsidR="000B6D19" w:rsidRPr="003E2E26" w:rsidRDefault="000B6D19" w:rsidP="000B6D19">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 xml:space="preserve">30                  </w:t>
            </w:r>
            <w:r w:rsidRPr="000B6D19">
              <w:rPr>
                <w:rFonts w:ascii="Arial" w:hAnsi="Arial" w:cs="Arial"/>
                <w:sz w:val="14"/>
                <w:szCs w:val="14"/>
              </w:rPr>
              <w:t xml:space="preserve">September </w:t>
            </w:r>
            <w:r w:rsidRPr="003E2E26">
              <w:rPr>
                <w:rFonts w:ascii="Arial" w:hAnsi="Arial" w:cs="Arial"/>
                <w:sz w:val="14"/>
                <w:szCs w:val="14"/>
              </w:rPr>
              <w:t>2019</w:t>
            </w:r>
          </w:p>
        </w:tc>
        <w:tc>
          <w:tcPr>
            <w:tcW w:w="960" w:type="dxa"/>
            <w:vAlign w:val="bottom"/>
          </w:tcPr>
          <w:p w:rsidR="000B6D19" w:rsidRPr="003E2E26" w:rsidRDefault="000B6D19" w:rsidP="000B6D19">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31 December     2018</w:t>
            </w:r>
          </w:p>
        </w:tc>
      </w:tr>
      <w:tr w:rsidR="000B6D19" w:rsidRPr="003E2E26" w:rsidTr="000E1DB8">
        <w:trPr>
          <w:trHeight w:val="20"/>
        </w:trPr>
        <w:tc>
          <w:tcPr>
            <w:tcW w:w="1710" w:type="dxa"/>
            <w:vAlign w:val="bottom"/>
          </w:tcPr>
          <w:p w:rsidR="000B6D19" w:rsidRPr="003E2E26" w:rsidRDefault="000B6D19" w:rsidP="000B6D19">
            <w:pPr>
              <w:spacing w:line="260" w:lineRule="exact"/>
              <w:jc w:val="center"/>
              <w:rPr>
                <w:rFonts w:ascii="Arial" w:hAnsi="Arial" w:cs="Arial"/>
                <w:sz w:val="14"/>
                <w:szCs w:val="14"/>
                <w:cs/>
              </w:rPr>
            </w:pPr>
          </w:p>
        </w:tc>
        <w:tc>
          <w:tcPr>
            <w:tcW w:w="1620" w:type="dxa"/>
            <w:vAlign w:val="bottom"/>
          </w:tcPr>
          <w:p w:rsidR="000B6D19" w:rsidRPr="003E2E26" w:rsidRDefault="000B6D19" w:rsidP="000B6D19">
            <w:pPr>
              <w:spacing w:line="260" w:lineRule="exact"/>
              <w:jc w:val="center"/>
              <w:rPr>
                <w:rFonts w:ascii="Arial" w:hAnsi="Arial" w:cs="Arial"/>
                <w:sz w:val="14"/>
                <w:szCs w:val="14"/>
              </w:rPr>
            </w:pPr>
          </w:p>
        </w:tc>
        <w:tc>
          <w:tcPr>
            <w:tcW w:w="960" w:type="dxa"/>
            <w:gridSpan w:val="2"/>
            <w:vAlign w:val="bottom"/>
          </w:tcPr>
          <w:p w:rsidR="000B6D19" w:rsidRPr="003E2E26" w:rsidRDefault="000B6D19" w:rsidP="000B6D19">
            <w:pPr>
              <w:spacing w:line="260" w:lineRule="exact"/>
              <w:jc w:val="center"/>
              <w:rPr>
                <w:rFonts w:ascii="Arial" w:hAnsi="Arial" w:cs="Arial"/>
                <w:sz w:val="14"/>
                <w:szCs w:val="14"/>
              </w:rPr>
            </w:pPr>
            <w:r w:rsidRPr="003E2E26">
              <w:rPr>
                <w:rFonts w:ascii="Arial" w:hAnsi="Arial" w:cs="Arial"/>
                <w:sz w:val="14"/>
                <w:szCs w:val="14"/>
              </w:rPr>
              <w:t>Million  Baht</w:t>
            </w:r>
          </w:p>
        </w:tc>
        <w:tc>
          <w:tcPr>
            <w:tcW w:w="960" w:type="dxa"/>
            <w:vAlign w:val="bottom"/>
          </w:tcPr>
          <w:p w:rsidR="000B6D19" w:rsidRPr="003E2E26" w:rsidRDefault="000B6D19" w:rsidP="000B6D19">
            <w:pPr>
              <w:spacing w:line="260" w:lineRule="exact"/>
              <w:jc w:val="center"/>
              <w:rPr>
                <w:rFonts w:ascii="Arial" w:hAnsi="Arial" w:cs="Arial"/>
                <w:sz w:val="14"/>
                <w:szCs w:val="14"/>
              </w:rPr>
            </w:pPr>
            <w:r w:rsidRPr="003E2E26">
              <w:rPr>
                <w:rFonts w:ascii="Arial" w:hAnsi="Arial" w:cs="Arial"/>
                <w:sz w:val="14"/>
                <w:szCs w:val="14"/>
              </w:rPr>
              <w:t>Million  Baht</w:t>
            </w:r>
          </w:p>
        </w:tc>
        <w:tc>
          <w:tcPr>
            <w:tcW w:w="960" w:type="dxa"/>
          </w:tcPr>
          <w:p w:rsidR="000B6D19" w:rsidRPr="003E2E26" w:rsidRDefault="000B6D19" w:rsidP="000B6D19">
            <w:pPr>
              <w:spacing w:line="260" w:lineRule="exact"/>
              <w:jc w:val="center"/>
              <w:rPr>
                <w:rFonts w:ascii="Arial" w:hAnsi="Arial" w:cs="Arial"/>
                <w:sz w:val="14"/>
                <w:szCs w:val="14"/>
              </w:rPr>
            </w:pPr>
            <w:r w:rsidRPr="003E2E26">
              <w:rPr>
                <w:rFonts w:ascii="Arial" w:hAnsi="Arial" w:cs="Arial"/>
                <w:sz w:val="14"/>
                <w:szCs w:val="14"/>
              </w:rPr>
              <w:t>Percent</w:t>
            </w:r>
          </w:p>
        </w:tc>
        <w:tc>
          <w:tcPr>
            <w:tcW w:w="960" w:type="dxa"/>
          </w:tcPr>
          <w:p w:rsidR="000B6D19" w:rsidRPr="003E2E26" w:rsidRDefault="000B6D19" w:rsidP="000B6D19">
            <w:pPr>
              <w:spacing w:line="260" w:lineRule="exact"/>
              <w:jc w:val="center"/>
              <w:rPr>
                <w:rFonts w:ascii="Arial" w:hAnsi="Arial" w:cs="Arial"/>
                <w:sz w:val="14"/>
                <w:szCs w:val="14"/>
              </w:rPr>
            </w:pPr>
            <w:r w:rsidRPr="003E2E26">
              <w:rPr>
                <w:rFonts w:ascii="Arial" w:hAnsi="Arial" w:cs="Arial"/>
                <w:sz w:val="14"/>
                <w:szCs w:val="14"/>
              </w:rPr>
              <w:t>Percent</w:t>
            </w:r>
          </w:p>
        </w:tc>
        <w:tc>
          <w:tcPr>
            <w:tcW w:w="960" w:type="dxa"/>
            <w:vAlign w:val="bottom"/>
          </w:tcPr>
          <w:p w:rsidR="000B6D19" w:rsidRPr="003E2E26" w:rsidRDefault="000B6D19" w:rsidP="000B6D19">
            <w:pPr>
              <w:spacing w:line="260" w:lineRule="exact"/>
              <w:jc w:val="center"/>
              <w:rPr>
                <w:rFonts w:ascii="Arial" w:hAnsi="Arial" w:cs="Arial"/>
                <w:sz w:val="14"/>
                <w:szCs w:val="14"/>
              </w:rPr>
            </w:pPr>
            <w:r w:rsidRPr="003E2E26">
              <w:rPr>
                <w:rFonts w:ascii="Arial" w:hAnsi="Arial" w:cs="Arial"/>
                <w:sz w:val="14"/>
                <w:szCs w:val="14"/>
              </w:rPr>
              <w:t>Thousand Baht</w:t>
            </w:r>
          </w:p>
        </w:tc>
        <w:tc>
          <w:tcPr>
            <w:tcW w:w="960" w:type="dxa"/>
            <w:vAlign w:val="bottom"/>
          </w:tcPr>
          <w:p w:rsidR="000B6D19" w:rsidRPr="003E2E26" w:rsidRDefault="000B6D19" w:rsidP="000B6D19">
            <w:pPr>
              <w:spacing w:line="260" w:lineRule="exact"/>
              <w:jc w:val="center"/>
              <w:rPr>
                <w:rFonts w:ascii="Arial" w:hAnsi="Arial" w:cs="Arial"/>
                <w:sz w:val="14"/>
                <w:szCs w:val="14"/>
              </w:rPr>
            </w:pPr>
            <w:r w:rsidRPr="003E2E26">
              <w:rPr>
                <w:rFonts w:ascii="Arial" w:hAnsi="Arial" w:cs="Arial"/>
                <w:sz w:val="14"/>
                <w:szCs w:val="14"/>
              </w:rPr>
              <w:t>Thousand Baht</w:t>
            </w:r>
          </w:p>
        </w:tc>
      </w:tr>
      <w:tr w:rsidR="00D61C4B" w:rsidRPr="003E2E26" w:rsidTr="000E1DB8">
        <w:trPr>
          <w:trHeight w:val="20"/>
        </w:trPr>
        <w:tc>
          <w:tcPr>
            <w:tcW w:w="1710" w:type="dxa"/>
            <w:vAlign w:val="bottom"/>
          </w:tcPr>
          <w:p w:rsidR="00D61C4B" w:rsidRPr="003E2E26" w:rsidRDefault="00D61C4B" w:rsidP="000B6D19">
            <w:pPr>
              <w:spacing w:line="260" w:lineRule="exact"/>
              <w:jc w:val="center"/>
              <w:rPr>
                <w:rFonts w:ascii="Arial" w:hAnsi="Arial" w:cs="Arial"/>
                <w:sz w:val="14"/>
                <w:szCs w:val="14"/>
                <w:cs/>
              </w:rPr>
            </w:pPr>
          </w:p>
        </w:tc>
        <w:tc>
          <w:tcPr>
            <w:tcW w:w="1620" w:type="dxa"/>
            <w:vAlign w:val="bottom"/>
          </w:tcPr>
          <w:p w:rsidR="00D61C4B" w:rsidRPr="003E2E26" w:rsidRDefault="00D61C4B" w:rsidP="000B6D19">
            <w:pPr>
              <w:spacing w:line="260" w:lineRule="exact"/>
              <w:jc w:val="center"/>
              <w:rPr>
                <w:rFonts w:ascii="Arial" w:hAnsi="Arial" w:cs="Arial"/>
                <w:sz w:val="14"/>
                <w:szCs w:val="14"/>
              </w:rPr>
            </w:pPr>
          </w:p>
        </w:tc>
        <w:tc>
          <w:tcPr>
            <w:tcW w:w="960" w:type="dxa"/>
            <w:gridSpan w:val="2"/>
            <w:vAlign w:val="bottom"/>
          </w:tcPr>
          <w:p w:rsidR="00D61C4B" w:rsidRPr="003E2E26" w:rsidRDefault="00D61C4B" w:rsidP="000B6D19">
            <w:pPr>
              <w:spacing w:line="260" w:lineRule="exact"/>
              <w:jc w:val="center"/>
              <w:rPr>
                <w:rFonts w:ascii="Arial" w:hAnsi="Arial" w:cs="Arial"/>
                <w:sz w:val="14"/>
                <w:szCs w:val="14"/>
              </w:rPr>
            </w:pPr>
          </w:p>
        </w:tc>
        <w:tc>
          <w:tcPr>
            <w:tcW w:w="960" w:type="dxa"/>
            <w:vAlign w:val="bottom"/>
          </w:tcPr>
          <w:p w:rsidR="00D61C4B" w:rsidRPr="003E2E26" w:rsidRDefault="00D61C4B" w:rsidP="000B6D19">
            <w:pPr>
              <w:spacing w:line="260" w:lineRule="exact"/>
              <w:jc w:val="center"/>
              <w:rPr>
                <w:rFonts w:ascii="Arial" w:hAnsi="Arial" w:cs="Arial"/>
                <w:sz w:val="14"/>
                <w:szCs w:val="14"/>
              </w:rPr>
            </w:pPr>
          </w:p>
        </w:tc>
        <w:tc>
          <w:tcPr>
            <w:tcW w:w="960" w:type="dxa"/>
          </w:tcPr>
          <w:p w:rsidR="00D61C4B" w:rsidRPr="003E2E26" w:rsidRDefault="00D61C4B" w:rsidP="000B6D19">
            <w:pPr>
              <w:spacing w:line="260" w:lineRule="exact"/>
              <w:jc w:val="center"/>
              <w:rPr>
                <w:rFonts w:ascii="Arial" w:hAnsi="Arial" w:cs="Arial"/>
                <w:sz w:val="14"/>
                <w:szCs w:val="14"/>
              </w:rPr>
            </w:pPr>
          </w:p>
        </w:tc>
        <w:tc>
          <w:tcPr>
            <w:tcW w:w="960" w:type="dxa"/>
          </w:tcPr>
          <w:p w:rsidR="00D61C4B" w:rsidRPr="003E2E26" w:rsidRDefault="00D61C4B" w:rsidP="000B6D19">
            <w:pPr>
              <w:spacing w:line="260" w:lineRule="exact"/>
              <w:jc w:val="center"/>
              <w:rPr>
                <w:rFonts w:ascii="Arial" w:hAnsi="Arial" w:cs="Arial"/>
                <w:sz w:val="14"/>
                <w:szCs w:val="14"/>
              </w:rPr>
            </w:pPr>
          </w:p>
        </w:tc>
        <w:tc>
          <w:tcPr>
            <w:tcW w:w="960" w:type="dxa"/>
            <w:vAlign w:val="bottom"/>
          </w:tcPr>
          <w:p w:rsidR="00D61C4B" w:rsidRPr="003E2E26" w:rsidRDefault="00D61C4B" w:rsidP="000B6D19">
            <w:pPr>
              <w:spacing w:line="260" w:lineRule="exact"/>
              <w:jc w:val="center"/>
              <w:rPr>
                <w:rFonts w:ascii="Arial" w:hAnsi="Arial" w:cs="Arial"/>
                <w:sz w:val="14"/>
                <w:szCs w:val="14"/>
              </w:rPr>
            </w:pPr>
          </w:p>
        </w:tc>
        <w:tc>
          <w:tcPr>
            <w:tcW w:w="960" w:type="dxa"/>
            <w:vAlign w:val="bottom"/>
          </w:tcPr>
          <w:p w:rsidR="00D61C4B" w:rsidRPr="003E2E26" w:rsidRDefault="00D61C4B" w:rsidP="000B6D19">
            <w:pPr>
              <w:spacing w:line="260" w:lineRule="exact"/>
              <w:jc w:val="center"/>
              <w:rPr>
                <w:rFonts w:ascii="Arial" w:hAnsi="Arial" w:cs="Arial"/>
                <w:sz w:val="14"/>
                <w:szCs w:val="14"/>
              </w:rPr>
            </w:pPr>
          </w:p>
        </w:tc>
      </w:tr>
      <w:tr w:rsidR="00D61C4B" w:rsidRPr="003E2E26" w:rsidTr="000E1DB8">
        <w:trPr>
          <w:trHeight w:val="522"/>
        </w:trPr>
        <w:tc>
          <w:tcPr>
            <w:tcW w:w="1710" w:type="dxa"/>
            <w:vAlign w:val="bottom"/>
          </w:tcPr>
          <w:p w:rsidR="00D61C4B" w:rsidRPr="003E2E26" w:rsidRDefault="00D61C4B" w:rsidP="00D61C4B">
            <w:pPr>
              <w:spacing w:line="260" w:lineRule="exact"/>
              <w:ind w:left="144" w:hanging="144"/>
              <w:rPr>
                <w:rFonts w:ascii="Arial" w:hAnsi="Arial" w:cs="Arial"/>
                <w:sz w:val="14"/>
                <w:szCs w:val="14"/>
              </w:rPr>
            </w:pPr>
            <w:r w:rsidRPr="003E2E26">
              <w:rPr>
                <w:rFonts w:ascii="Arial" w:hAnsi="Arial" w:cs="Arial"/>
                <w:sz w:val="14"/>
                <w:szCs w:val="14"/>
              </w:rPr>
              <w:t>President Flour Mills Co., Ltd.</w:t>
            </w:r>
          </w:p>
        </w:tc>
        <w:tc>
          <w:tcPr>
            <w:tcW w:w="1620" w:type="dxa"/>
            <w:vAlign w:val="bottom"/>
          </w:tcPr>
          <w:p w:rsidR="00D61C4B" w:rsidRPr="003E2E26" w:rsidRDefault="00D61C4B" w:rsidP="00D61C4B">
            <w:pPr>
              <w:spacing w:line="260" w:lineRule="exact"/>
              <w:ind w:left="144" w:hanging="144"/>
              <w:rPr>
                <w:rFonts w:ascii="Arial" w:hAnsi="Arial" w:cs="Arial"/>
                <w:sz w:val="14"/>
                <w:szCs w:val="14"/>
              </w:rPr>
            </w:pPr>
            <w:r w:rsidRPr="003E2E26">
              <w:rPr>
                <w:rFonts w:ascii="Arial" w:hAnsi="Arial" w:cs="Arial"/>
                <w:sz w:val="14"/>
                <w:szCs w:val="14"/>
              </w:rPr>
              <w:t>Production</w:t>
            </w:r>
            <w:r w:rsidRPr="003E2E26">
              <w:rPr>
                <w:rFonts w:ascii="Arial" w:hAnsi="Arial" w:cs="Arial"/>
                <w:sz w:val="14"/>
                <w:szCs w:val="14"/>
                <w:cs/>
              </w:rPr>
              <w:t xml:space="preserve"> </w:t>
            </w:r>
            <w:r w:rsidRPr="003E2E26">
              <w:rPr>
                <w:rFonts w:ascii="Arial" w:hAnsi="Arial" w:cs="Arial"/>
                <w:sz w:val="14"/>
                <w:szCs w:val="14"/>
              </w:rPr>
              <w:t>and distribution of flour</w:t>
            </w:r>
          </w:p>
        </w:tc>
        <w:tc>
          <w:tcPr>
            <w:tcW w:w="960" w:type="dxa"/>
            <w:gridSpan w:val="2"/>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sz w:val="14"/>
                <w:szCs w:val="14"/>
              </w:rPr>
              <w:t>600</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sz w:val="14"/>
                <w:szCs w:val="14"/>
              </w:rPr>
              <w:t>600</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hint="cs"/>
                <w:sz w:val="14"/>
                <w:szCs w:val="14"/>
                <w:cs/>
              </w:rPr>
              <w:t>10.0</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sz w:val="14"/>
                <w:szCs w:val="14"/>
              </w:rPr>
              <w:t>10.0</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hint="cs"/>
                <w:sz w:val="14"/>
                <w:szCs w:val="14"/>
                <w:cs/>
              </w:rPr>
              <w:t>60,000</w:t>
            </w:r>
          </w:p>
        </w:tc>
        <w:tc>
          <w:tcPr>
            <w:tcW w:w="960" w:type="dxa"/>
            <w:vAlign w:val="bottom"/>
          </w:tcPr>
          <w:p w:rsidR="00D61C4B" w:rsidRPr="003E2E26" w:rsidRDefault="00D61C4B" w:rsidP="00D61C4B">
            <w:pPr>
              <w:tabs>
                <w:tab w:val="decimal" w:pos="738"/>
              </w:tabs>
              <w:spacing w:line="260" w:lineRule="exact"/>
              <w:jc w:val="both"/>
              <w:rPr>
                <w:rFonts w:ascii="Arial" w:hAnsi="Arial" w:cs="Arial"/>
                <w:sz w:val="14"/>
                <w:szCs w:val="14"/>
              </w:rPr>
            </w:pPr>
            <w:r w:rsidRPr="003E2E26">
              <w:rPr>
                <w:rFonts w:ascii="Arial" w:hAnsi="Arial" w:cs="Arial"/>
                <w:sz w:val="14"/>
                <w:szCs w:val="14"/>
              </w:rPr>
              <w:t>60,000</w:t>
            </w:r>
          </w:p>
        </w:tc>
      </w:tr>
      <w:tr w:rsidR="00D61C4B" w:rsidRPr="003E2E26" w:rsidTr="006D11DC">
        <w:trPr>
          <w:trHeight w:val="522"/>
        </w:trPr>
        <w:tc>
          <w:tcPr>
            <w:tcW w:w="1710" w:type="dxa"/>
            <w:vAlign w:val="bottom"/>
          </w:tcPr>
          <w:p w:rsidR="00D61C4B" w:rsidRDefault="006D11DC" w:rsidP="00D61C4B">
            <w:pPr>
              <w:spacing w:line="260" w:lineRule="exact"/>
              <w:ind w:left="144" w:hanging="144"/>
              <w:rPr>
                <w:rFonts w:ascii="Arial" w:hAnsi="Arial" w:cs="Arial"/>
                <w:sz w:val="14"/>
                <w:szCs w:val="14"/>
              </w:rPr>
            </w:pPr>
            <w:r>
              <w:rPr>
                <w:rFonts w:ascii="Arial" w:hAnsi="Arial" w:cs="Arial"/>
                <w:sz w:val="14"/>
                <w:szCs w:val="14"/>
              </w:rPr>
              <w:t>Saha Capital Tower Co., Ltd.</w:t>
            </w:r>
          </w:p>
          <w:p w:rsidR="00CE22E2" w:rsidRPr="003E2E26" w:rsidRDefault="00CE22E2" w:rsidP="00D61C4B">
            <w:pPr>
              <w:spacing w:line="260" w:lineRule="exact"/>
              <w:ind w:left="144" w:hanging="144"/>
              <w:rPr>
                <w:rFonts w:ascii="Arial" w:hAnsi="Arial" w:cs="Arial"/>
                <w:sz w:val="14"/>
                <w:szCs w:val="14"/>
              </w:rPr>
            </w:pPr>
          </w:p>
        </w:tc>
        <w:tc>
          <w:tcPr>
            <w:tcW w:w="1620" w:type="dxa"/>
            <w:vAlign w:val="bottom"/>
          </w:tcPr>
          <w:p w:rsidR="00D61C4B" w:rsidRPr="003E2E26" w:rsidRDefault="001169E5" w:rsidP="00D61C4B">
            <w:pPr>
              <w:spacing w:line="260" w:lineRule="exact"/>
              <w:ind w:left="144" w:hanging="144"/>
              <w:rPr>
                <w:rFonts w:ascii="Arial" w:hAnsi="Arial" w:cs="Arial"/>
                <w:sz w:val="14"/>
                <w:szCs w:val="14"/>
              </w:rPr>
            </w:pPr>
            <w:r>
              <w:rPr>
                <w:rFonts w:ascii="Arial" w:hAnsi="Arial" w:cs="Arial"/>
                <w:sz w:val="14"/>
                <w:szCs w:val="14"/>
              </w:rPr>
              <w:t xml:space="preserve">Property </w:t>
            </w:r>
            <w:r w:rsidR="00122AFE">
              <w:rPr>
                <w:rFonts w:ascii="Arial" w:hAnsi="Arial" w:cs="Browallia New"/>
                <w:sz w:val="14"/>
                <w:szCs w:val="17"/>
              </w:rPr>
              <w:t xml:space="preserve">rental and </w:t>
            </w:r>
            <w:r>
              <w:rPr>
                <w:rFonts w:ascii="Arial" w:hAnsi="Arial" w:cs="Arial"/>
                <w:sz w:val="14"/>
                <w:szCs w:val="14"/>
              </w:rPr>
              <w:t>development business</w:t>
            </w:r>
          </w:p>
        </w:tc>
        <w:tc>
          <w:tcPr>
            <w:tcW w:w="960" w:type="dxa"/>
            <w:gridSpan w:val="2"/>
            <w:vAlign w:val="bottom"/>
          </w:tcPr>
          <w:p w:rsidR="00D61C4B" w:rsidRPr="00D61C4B" w:rsidRDefault="00D61C4B" w:rsidP="006D11DC">
            <w:pPr>
              <w:tabs>
                <w:tab w:val="decimal" w:pos="738"/>
              </w:tabs>
              <w:spacing w:line="260" w:lineRule="exact"/>
              <w:rPr>
                <w:rFonts w:ascii="Arial" w:hAnsi="Arial" w:cs="Arial"/>
                <w:sz w:val="14"/>
                <w:szCs w:val="14"/>
              </w:rPr>
            </w:pPr>
            <w:r w:rsidRPr="00D61C4B">
              <w:rPr>
                <w:rFonts w:ascii="Arial" w:hAnsi="Arial" w:cs="Arial"/>
                <w:sz w:val="14"/>
                <w:szCs w:val="14"/>
                <w:cs/>
              </w:rPr>
              <w:t>500</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hint="cs"/>
                <w:sz w:val="14"/>
                <w:szCs w:val="14"/>
                <w:cs/>
              </w:rPr>
              <w:t>-</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hint="cs"/>
                <w:sz w:val="14"/>
                <w:szCs w:val="14"/>
                <w:cs/>
              </w:rPr>
              <w:t>10.0</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hint="cs"/>
                <w:sz w:val="14"/>
                <w:szCs w:val="14"/>
                <w:cs/>
              </w:rPr>
              <w:t>-</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hint="cs"/>
                <w:sz w:val="14"/>
                <w:szCs w:val="14"/>
                <w:cs/>
              </w:rPr>
              <w:t>50,000</w:t>
            </w:r>
          </w:p>
        </w:tc>
        <w:tc>
          <w:tcPr>
            <w:tcW w:w="960" w:type="dxa"/>
            <w:vAlign w:val="bottom"/>
          </w:tcPr>
          <w:p w:rsidR="00D61C4B" w:rsidRPr="003E2E26" w:rsidRDefault="00D61C4B" w:rsidP="00D61C4B">
            <w:pPr>
              <w:tabs>
                <w:tab w:val="decimal" w:pos="738"/>
              </w:tabs>
              <w:spacing w:line="260" w:lineRule="exact"/>
              <w:jc w:val="both"/>
              <w:rPr>
                <w:rFonts w:ascii="Arial" w:hAnsi="Arial" w:cs="Arial"/>
                <w:sz w:val="14"/>
                <w:szCs w:val="14"/>
              </w:rPr>
            </w:pPr>
            <w:r>
              <w:rPr>
                <w:rFonts w:ascii="Arial" w:hAnsi="Arial" w:cs="Arial"/>
                <w:sz w:val="14"/>
                <w:szCs w:val="14"/>
              </w:rPr>
              <w:t>-</w:t>
            </w:r>
          </w:p>
        </w:tc>
      </w:tr>
      <w:tr w:rsidR="00D61C4B" w:rsidRPr="003E2E26" w:rsidTr="000E1DB8">
        <w:trPr>
          <w:trHeight w:val="20"/>
        </w:trPr>
        <w:tc>
          <w:tcPr>
            <w:tcW w:w="1710" w:type="dxa"/>
          </w:tcPr>
          <w:p w:rsidR="00D61C4B" w:rsidRPr="003E2E26" w:rsidRDefault="00D61C4B" w:rsidP="00D61C4B">
            <w:pPr>
              <w:spacing w:line="260" w:lineRule="exact"/>
              <w:ind w:left="144" w:hanging="144"/>
              <w:jc w:val="both"/>
              <w:rPr>
                <w:rFonts w:ascii="Arial" w:hAnsi="Arial" w:cs="Arial"/>
                <w:sz w:val="14"/>
                <w:szCs w:val="14"/>
              </w:rPr>
            </w:pPr>
            <w:r w:rsidRPr="003E2E26">
              <w:rPr>
                <w:rFonts w:ascii="Arial" w:hAnsi="Arial" w:cs="Arial"/>
                <w:sz w:val="14"/>
                <w:szCs w:val="14"/>
              </w:rPr>
              <w:t>American Food Co., Ltd.</w:t>
            </w:r>
          </w:p>
        </w:tc>
        <w:tc>
          <w:tcPr>
            <w:tcW w:w="1620" w:type="dxa"/>
            <w:vAlign w:val="bottom"/>
          </w:tcPr>
          <w:p w:rsidR="00D61C4B" w:rsidRPr="003E2E26" w:rsidRDefault="00D61C4B" w:rsidP="00D61C4B">
            <w:pPr>
              <w:spacing w:line="260" w:lineRule="exact"/>
              <w:ind w:left="144" w:hanging="144"/>
              <w:rPr>
                <w:rFonts w:ascii="Arial" w:hAnsi="Arial" w:cs="Arial"/>
                <w:sz w:val="14"/>
                <w:szCs w:val="14"/>
              </w:rPr>
            </w:pPr>
            <w:r w:rsidRPr="003E2E26">
              <w:rPr>
                <w:rFonts w:ascii="Arial" w:hAnsi="Arial" w:cs="Arial"/>
                <w:sz w:val="14"/>
                <w:szCs w:val="14"/>
              </w:rPr>
              <w:t>Production and distribution of       ice-cream</w:t>
            </w:r>
          </w:p>
        </w:tc>
        <w:tc>
          <w:tcPr>
            <w:tcW w:w="960" w:type="dxa"/>
            <w:gridSpan w:val="2"/>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sz w:val="14"/>
                <w:szCs w:val="14"/>
              </w:rPr>
              <w:t>140</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hint="cs"/>
                <w:sz w:val="14"/>
                <w:szCs w:val="14"/>
              </w:rPr>
              <w:t>140</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hint="cs"/>
                <w:sz w:val="14"/>
                <w:szCs w:val="14"/>
                <w:cs/>
              </w:rPr>
              <w:t>9.0</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sz w:val="14"/>
                <w:szCs w:val="14"/>
              </w:rPr>
              <w:t>9.0</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hint="cs"/>
                <w:sz w:val="14"/>
                <w:szCs w:val="14"/>
                <w:cs/>
              </w:rPr>
              <w:t>12,600</w:t>
            </w:r>
          </w:p>
        </w:tc>
        <w:tc>
          <w:tcPr>
            <w:tcW w:w="960" w:type="dxa"/>
            <w:vAlign w:val="bottom"/>
          </w:tcPr>
          <w:p w:rsidR="00D61C4B" w:rsidRPr="003E2E26" w:rsidRDefault="00D61C4B" w:rsidP="00D61C4B">
            <w:pPr>
              <w:tabs>
                <w:tab w:val="decimal" w:pos="738"/>
              </w:tabs>
              <w:spacing w:line="260" w:lineRule="exact"/>
              <w:jc w:val="both"/>
              <w:rPr>
                <w:rFonts w:ascii="Arial" w:hAnsi="Arial" w:cs="Arial"/>
                <w:sz w:val="14"/>
                <w:szCs w:val="14"/>
              </w:rPr>
            </w:pPr>
            <w:r w:rsidRPr="003E2E26">
              <w:rPr>
                <w:rFonts w:ascii="Arial" w:hAnsi="Arial" w:cs="Arial"/>
                <w:sz w:val="14"/>
                <w:szCs w:val="14"/>
              </w:rPr>
              <w:t>12,600</w:t>
            </w:r>
          </w:p>
        </w:tc>
      </w:tr>
      <w:tr w:rsidR="00D61C4B" w:rsidRPr="003E2E26" w:rsidTr="000E1DB8">
        <w:trPr>
          <w:trHeight w:val="20"/>
        </w:trPr>
        <w:tc>
          <w:tcPr>
            <w:tcW w:w="1710" w:type="dxa"/>
            <w:vAlign w:val="bottom"/>
          </w:tcPr>
          <w:p w:rsidR="00D61C4B" w:rsidRPr="003E2E26" w:rsidRDefault="00D61C4B" w:rsidP="00D61C4B">
            <w:pPr>
              <w:spacing w:line="260" w:lineRule="exact"/>
              <w:ind w:left="144" w:hanging="144"/>
              <w:rPr>
                <w:rFonts w:ascii="Arial" w:hAnsi="Arial" w:cs="Arial"/>
                <w:sz w:val="14"/>
                <w:szCs w:val="14"/>
              </w:rPr>
            </w:pPr>
            <w:r w:rsidRPr="003E2E26">
              <w:rPr>
                <w:rFonts w:ascii="Arial" w:hAnsi="Arial" w:cs="Arial"/>
                <w:sz w:val="14"/>
                <w:szCs w:val="14"/>
              </w:rPr>
              <w:t>Sahachol Foods Supplies Co., Ltd.</w:t>
            </w:r>
          </w:p>
        </w:tc>
        <w:tc>
          <w:tcPr>
            <w:tcW w:w="1620" w:type="dxa"/>
            <w:vAlign w:val="bottom"/>
          </w:tcPr>
          <w:p w:rsidR="00D61C4B" w:rsidRPr="003E2E26" w:rsidRDefault="00D61C4B" w:rsidP="00D61C4B">
            <w:pPr>
              <w:spacing w:line="260" w:lineRule="exact"/>
              <w:ind w:left="144" w:hanging="144"/>
              <w:rPr>
                <w:rFonts w:ascii="Arial" w:hAnsi="Arial" w:cs="Arial"/>
                <w:sz w:val="14"/>
                <w:szCs w:val="14"/>
              </w:rPr>
            </w:pPr>
            <w:r w:rsidRPr="003E2E26">
              <w:rPr>
                <w:rFonts w:ascii="Arial" w:hAnsi="Arial" w:cs="Arial"/>
                <w:sz w:val="14"/>
                <w:szCs w:val="14"/>
              </w:rPr>
              <w:t>Foods exporter and manufacturer</w:t>
            </w:r>
          </w:p>
        </w:tc>
        <w:tc>
          <w:tcPr>
            <w:tcW w:w="960" w:type="dxa"/>
            <w:gridSpan w:val="2"/>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sz w:val="14"/>
                <w:szCs w:val="14"/>
              </w:rPr>
              <w:t>325</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sz w:val="14"/>
                <w:szCs w:val="14"/>
              </w:rPr>
              <w:t>325</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hint="cs"/>
                <w:sz w:val="14"/>
                <w:szCs w:val="14"/>
                <w:cs/>
              </w:rPr>
              <w:t>2.2</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sz w:val="14"/>
                <w:szCs w:val="14"/>
              </w:rPr>
              <w:t>2.2</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hint="cs"/>
                <w:sz w:val="14"/>
                <w:szCs w:val="14"/>
                <w:cs/>
              </w:rPr>
              <w:t>6,900</w:t>
            </w:r>
          </w:p>
        </w:tc>
        <w:tc>
          <w:tcPr>
            <w:tcW w:w="960" w:type="dxa"/>
            <w:vAlign w:val="bottom"/>
          </w:tcPr>
          <w:p w:rsidR="00D61C4B" w:rsidRPr="003E2E26" w:rsidRDefault="00D61C4B" w:rsidP="00D61C4B">
            <w:pPr>
              <w:tabs>
                <w:tab w:val="decimal" w:pos="738"/>
              </w:tabs>
              <w:spacing w:line="260" w:lineRule="exact"/>
              <w:jc w:val="both"/>
              <w:rPr>
                <w:rFonts w:ascii="Arial" w:hAnsi="Arial" w:cs="Arial"/>
                <w:sz w:val="14"/>
                <w:szCs w:val="14"/>
              </w:rPr>
            </w:pPr>
            <w:r w:rsidRPr="003E2E26">
              <w:rPr>
                <w:rFonts w:ascii="Arial" w:hAnsi="Arial" w:cs="Arial"/>
                <w:sz w:val="14"/>
                <w:szCs w:val="14"/>
              </w:rPr>
              <w:t>6,900</w:t>
            </w:r>
          </w:p>
        </w:tc>
      </w:tr>
      <w:tr w:rsidR="00D61C4B" w:rsidRPr="003E2E26" w:rsidTr="000E1DB8">
        <w:trPr>
          <w:trHeight w:val="20"/>
        </w:trPr>
        <w:tc>
          <w:tcPr>
            <w:tcW w:w="1710" w:type="dxa"/>
            <w:vAlign w:val="bottom"/>
          </w:tcPr>
          <w:p w:rsidR="00D61C4B" w:rsidRPr="003E2E26" w:rsidRDefault="00D61C4B" w:rsidP="00D61C4B">
            <w:pPr>
              <w:spacing w:line="260" w:lineRule="exact"/>
              <w:jc w:val="both"/>
              <w:rPr>
                <w:rFonts w:ascii="Arial" w:hAnsi="Arial" w:cs="Arial"/>
                <w:sz w:val="14"/>
                <w:szCs w:val="14"/>
              </w:rPr>
            </w:pPr>
            <w:r w:rsidRPr="003E2E26">
              <w:rPr>
                <w:rFonts w:ascii="Arial" w:hAnsi="Arial" w:cs="Arial"/>
                <w:sz w:val="14"/>
                <w:szCs w:val="14"/>
              </w:rPr>
              <w:t>Treasure Hill Co., Ltd.</w:t>
            </w:r>
          </w:p>
        </w:tc>
        <w:tc>
          <w:tcPr>
            <w:tcW w:w="1620" w:type="dxa"/>
            <w:vAlign w:val="bottom"/>
          </w:tcPr>
          <w:p w:rsidR="00D61C4B" w:rsidRPr="003E2E26" w:rsidRDefault="00D61C4B" w:rsidP="00D61C4B">
            <w:pPr>
              <w:spacing w:line="260" w:lineRule="exact"/>
              <w:ind w:left="144" w:hanging="144"/>
              <w:rPr>
                <w:rFonts w:ascii="Arial" w:hAnsi="Arial" w:cs="Arial"/>
                <w:sz w:val="14"/>
                <w:szCs w:val="14"/>
              </w:rPr>
            </w:pPr>
            <w:r w:rsidRPr="003E2E26">
              <w:rPr>
                <w:rFonts w:ascii="Arial" w:hAnsi="Arial" w:cs="Arial"/>
                <w:sz w:val="14"/>
                <w:szCs w:val="14"/>
              </w:rPr>
              <w:t>Golf course service</w:t>
            </w:r>
          </w:p>
        </w:tc>
        <w:tc>
          <w:tcPr>
            <w:tcW w:w="960" w:type="dxa"/>
            <w:gridSpan w:val="2"/>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sz w:val="14"/>
                <w:szCs w:val="14"/>
              </w:rPr>
              <w:t>200</w:t>
            </w: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sz w:val="14"/>
                <w:szCs w:val="14"/>
              </w:rPr>
              <w:t>200</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hint="cs"/>
                <w:sz w:val="14"/>
                <w:szCs w:val="14"/>
                <w:cs/>
              </w:rPr>
              <w:t>1.0</w:t>
            </w:r>
          </w:p>
        </w:tc>
        <w:tc>
          <w:tcPr>
            <w:tcW w:w="960" w:type="dxa"/>
            <w:vAlign w:val="bottom"/>
          </w:tcPr>
          <w:p w:rsidR="00D61C4B" w:rsidRPr="00D61C4B" w:rsidRDefault="00D61C4B" w:rsidP="00D61C4B">
            <w:pPr>
              <w:tabs>
                <w:tab w:val="decimal" w:pos="500"/>
              </w:tabs>
              <w:spacing w:line="260" w:lineRule="exact"/>
              <w:jc w:val="both"/>
              <w:rPr>
                <w:rFonts w:ascii="Arial" w:hAnsi="Arial" w:cs="Arial"/>
                <w:sz w:val="14"/>
                <w:szCs w:val="14"/>
              </w:rPr>
            </w:pPr>
            <w:r w:rsidRPr="00D61C4B">
              <w:rPr>
                <w:rFonts w:ascii="Arial" w:hAnsi="Arial" w:cs="Arial"/>
                <w:sz w:val="14"/>
                <w:szCs w:val="14"/>
              </w:rPr>
              <w:t>1.0</w:t>
            </w:r>
          </w:p>
        </w:tc>
        <w:tc>
          <w:tcPr>
            <w:tcW w:w="960" w:type="dxa"/>
            <w:vAlign w:val="bottom"/>
          </w:tcPr>
          <w:p w:rsidR="00D61C4B" w:rsidRPr="00D61C4B" w:rsidRDefault="00D61C4B" w:rsidP="00D61C4B">
            <w:pPr>
              <w:pBdr>
                <w:bottom w:val="single" w:sz="4" w:space="1" w:color="auto"/>
              </w:pBdr>
              <w:tabs>
                <w:tab w:val="decimal" w:pos="738"/>
              </w:tabs>
              <w:spacing w:line="260" w:lineRule="exact"/>
              <w:jc w:val="both"/>
              <w:rPr>
                <w:rFonts w:ascii="Arial" w:hAnsi="Arial" w:cs="Arial"/>
                <w:sz w:val="14"/>
                <w:szCs w:val="14"/>
              </w:rPr>
            </w:pPr>
            <w:r w:rsidRPr="00D61C4B">
              <w:rPr>
                <w:rFonts w:ascii="Arial" w:hAnsi="Arial" w:cs="Arial" w:hint="cs"/>
                <w:sz w:val="14"/>
                <w:szCs w:val="14"/>
                <w:cs/>
              </w:rPr>
              <w:t>2,000</w:t>
            </w:r>
          </w:p>
        </w:tc>
        <w:tc>
          <w:tcPr>
            <w:tcW w:w="960" w:type="dxa"/>
            <w:vAlign w:val="bottom"/>
          </w:tcPr>
          <w:p w:rsidR="00D61C4B" w:rsidRPr="003E2E26" w:rsidRDefault="00D61C4B" w:rsidP="00D61C4B">
            <w:pPr>
              <w:pBdr>
                <w:bottom w:val="single" w:sz="4" w:space="1" w:color="auto"/>
              </w:pBdr>
              <w:tabs>
                <w:tab w:val="decimal" w:pos="738"/>
              </w:tabs>
              <w:spacing w:line="260" w:lineRule="exact"/>
              <w:jc w:val="both"/>
              <w:rPr>
                <w:rFonts w:ascii="Arial" w:hAnsi="Arial" w:cs="Arial"/>
                <w:sz w:val="14"/>
                <w:szCs w:val="14"/>
              </w:rPr>
            </w:pPr>
            <w:r w:rsidRPr="003E2E26">
              <w:rPr>
                <w:rFonts w:ascii="Arial" w:hAnsi="Arial" w:cs="Arial"/>
                <w:sz w:val="14"/>
                <w:szCs w:val="14"/>
              </w:rPr>
              <w:t>2,000</w:t>
            </w:r>
          </w:p>
        </w:tc>
      </w:tr>
      <w:tr w:rsidR="00D61C4B" w:rsidRPr="003E2E26" w:rsidTr="000E1DB8">
        <w:trPr>
          <w:trHeight w:val="20"/>
        </w:trPr>
        <w:tc>
          <w:tcPr>
            <w:tcW w:w="1710" w:type="dxa"/>
            <w:vAlign w:val="bottom"/>
          </w:tcPr>
          <w:p w:rsidR="00D61C4B" w:rsidRPr="003E2E26" w:rsidRDefault="00D61C4B" w:rsidP="00D61C4B">
            <w:pPr>
              <w:spacing w:line="260" w:lineRule="exact"/>
              <w:jc w:val="both"/>
              <w:rPr>
                <w:rFonts w:ascii="Arial" w:hAnsi="Arial" w:cs="Arial"/>
                <w:sz w:val="14"/>
                <w:szCs w:val="14"/>
              </w:rPr>
            </w:pPr>
            <w:r w:rsidRPr="003E2E26">
              <w:rPr>
                <w:rFonts w:ascii="Arial" w:hAnsi="Arial" w:cs="Arial"/>
                <w:sz w:val="14"/>
                <w:szCs w:val="14"/>
              </w:rPr>
              <w:t xml:space="preserve">Total </w:t>
            </w:r>
          </w:p>
        </w:tc>
        <w:tc>
          <w:tcPr>
            <w:tcW w:w="1620" w:type="dxa"/>
            <w:vAlign w:val="bottom"/>
          </w:tcPr>
          <w:p w:rsidR="00D61C4B" w:rsidRPr="003E2E26" w:rsidRDefault="00D61C4B" w:rsidP="00D61C4B">
            <w:pPr>
              <w:spacing w:line="260" w:lineRule="exact"/>
              <w:jc w:val="center"/>
              <w:rPr>
                <w:rFonts w:ascii="Arial" w:hAnsi="Arial" w:cs="Arial"/>
                <w:sz w:val="14"/>
                <w:szCs w:val="14"/>
              </w:rPr>
            </w:pPr>
          </w:p>
        </w:tc>
        <w:tc>
          <w:tcPr>
            <w:tcW w:w="960" w:type="dxa"/>
            <w:gridSpan w:val="2"/>
            <w:vAlign w:val="bottom"/>
          </w:tcPr>
          <w:p w:rsidR="00D61C4B" w:rsidRPr="00E54462" w:rsidRDefault="00D61C4B" w:rsidP="00D61C4B">
            <w:pPr>
              <w:tabs>
                <w:tab w:val="decimal" w:pos="522"/>
              </w:tabs>
              <w:spacing w:line="300" w:lineRule="exact"/>
              <w:rPr>
                <w:rFonts w:ascii="Angsana New" w:hAnsi="Angsana New"/>
                <w:lang w:val="en-GB"/>
              </w:rPr>
            </w:pPr>
          </w:p>
        </w:tc>
        <w:tc>
          <w:tcPr>
            <w:tcW w:w="960" w:type="dxa"/>
            <w:vAlign w:val="bottom"/>
          </w:tcPr>
          <w:p w:rsidR="00D61C4B" w:rsidRPr="00E54462" w:rsidRDefault="00D61C4B" w:rsidP="00D61C4B">
            <w:pPr>
              <w:tabs>
                <w:tab w:val="decimal" w:pos="522"/>
              </w:tabs>
              <w:spacing w:line="300" w:lineRule="exact"/>
              <w:rPr>
                <w:rFonts w:ascii="Angsana New" w:hAnsi="Angsana New"/>
                <w:lang w:val="en-GB"/>
              </w:rPr>
            </w:pPr>
          </w:p>
        </w:tc>
        <w:tc>
          <w:tcPr>
            <w:tcW w:w="960" w:type="dxa"/>
            <w:vAlign w:val="bottom"/>
          </w:tcPr>
          <w:p w:rsidR="00D61C4B" w:rsidRPr="00E54462" w:rsidRDefault="00D61C4B" w:rsidP="00D61C4B">
            <w:pPr>
              <w:tabs>
                <w:tab w:val="decimal" w:pos="500"/>
              </w:tabs>
              <w:spacing w:line="300" w:lineRule="exact"/>
              <w:jc w:val="center"/>
              <w:rPr>
                <w:rFonts w:ascii="Angsana New" w:hAnsi="Angsana New"/>
              </w:rPr>
            </w:pPr>
          </w:p>
        </w:tc>
        <w:tc>
          <w:tcPr>
            <w:tcW w:w="960" w:type="dxa"/>
            <w:vAlign w:val="bottom"/>
          </w:tcPr>
          <w:p w:rsidR="00D61C4B" w:rsidRPr="00E54462" w:rsidRDefault="00D61C4B" w:rsidP="00D61C4B">
            <w:pPr>
              <w:tabs>
                <w:tab w:val="decimal" w:pos="500"/>
              </w:tabs>
              <w:spacing w:line="300" w:lineRule="exact"/>
              <w:jc w:val="center"/>
              <w:rPr>
                <w:rFonts w:ascii="Angsana New" w:hAnsi="Angsana New"/>
              </w:rPr>
            </w:pPr>
          </w:p>
        </w:tc>
        <w:tc>
          <w:tcPr>
            <w:tcW w:w="960" w:type="dxa"/>
            <w:vAlign w:val="bottom"/>
          </w:tcPr>
          <w:p w:rsidR="00D61C4B" w:rsidRPr="00D61C4B" w:rsidRDefault="00D61C4B" w:rsidP="00D61C4B">
            <w:pPr>
              <w:tabs>
                <w:tab w:val="decimal" w:pos="738"/>
              </w:tabs>
              <w:spacing w:line="260" w:lineRule="exact"/>
              <w:jc w:val="both"/>
              <w:rPr>
                <w:rFonts w:ascii="Arial" w:hAnsi="Arial" w:cs="Arial"/>
                <w:sz w:val="14"/>
                <w:szCs w:val="14"/>
              </w:rPr>
            </w:pPr>
            <w:r w:rsidRPr="00D61C4B">
              <w:rPr>
                <w:rFonts w:ascii="Arial" w:hAnsi="Arial" w:cs="Arial" w:hint="cs"/>
                <w:sz w:val="14"/>
                <w:szCs w:val="14"/>
                <w:cs/>
              </w:rPr>
              <w:t>131,500</w:t>
            </w:r>
          </w:p>
        </w:tc>
        <w:tc>
          <w:tcPr>
            <w:tcW w:w="960" w:type="dxa"/>
            <w:vAlign w:val="bottom"/>
          </w:tcPr>
          <w:p w:rsidR="00D61C4B" w:rsidRPr="003E2E26" w:rsidRDefault="00D61C4B" w:rsidP="00D61C4B">
            <w:pPr>
              <w:tabs>
                <w:tab w:val="decimal" w:pos="738"/>
              </w:tabs>
              <w:spacing w:line="260" w:lineRule="exact"/>
              <w:jc w:val="both"/>
              <w:rPr>
                <w:rFonts w:ascii="Arial" w:hAnsi="Arial" w:cs="Arial"/>
                <w:sz w:val="14"/>
                <w:szCs w:val="14"/>
              </w:rPr>
            </w:pPr>
            <w:r w:rsidRPr="003E2E26">
              <w:rPr>
                <w:rFonts w:ascii="Arial" w:hAnsi="Arial" w:cs="Arial"/>
                <w:sz w:val="14"/>
                <w:szCs w:val="14"/>
              </w:rPr>
              <w:t>81,500</w:t>
            </w:r>
          </w:p>
        </w:tc>
      </w:tr>
      <w:tr w:rsidR="00D61C4B" w:rsidRPr="003E2E26" w:rsidTr="00245461">
        <w:trPr>
          <w:trHeight w:val="315"/>
        </w:trPr>
        <w:tc>
          <w:tcPr>
            <w:tcW w:w="3330" w:type="dxa"/>
            <w:gridSpan w:val="2"/>
            <w:vAlign w:val="bottom"/>
          </w:tcPr>
          <w:p w:rsidR="00D61C4B" w:rsidRPr="003E2E26" w:rsidRDefault="00D61C4B" w:rsidP="00D61C4B">
            <w:pPr>
              <w:spacing w:line="260" w:lineRule="exact"/>
              <w:jc w:val="both"/>
              <w:rPr>
                <w:rFonts w:ascii="Arial" w:hAnsi="Arial" w:cs="Arial"/>
                <w:sz w:val="14"/>
                <w:szCs w:val="14"/>
              </w:rPr>
            </w:pPr>
            <w:r w:rsidRPr="003E2E26">
              <w:rPr>
                <w:rFonts w:ascii="Arial" w:hAnsi="Arial" w:cs="Arial"/>
                <w:sz w:val="14"/>
                <w:szCs w:val="14"/>
              </w:rPr>
              <w:t>Less: Allowance for impairment of investments</w:t>
            </w:r>
          </w:p>
        </w:tc>
        <w:tc>
          <w:tcPr>
            <w:tcW w:w="480" w:type="dxa"/>
            <w:vAlign w:val="bottom"/>
          </w:tcPr>
          <w:p w:rsidR="00D61C4B" w:rsidRPr="003E2E26" w:rsidRDefault="00D61C4B" w:rsidP="00D61C4B">
            <w:pPr>
              <w:spacing w:line="260" w:lineRule="exact"/>
              <w:jc w:val="center"/>
              <w:rPr>
                <w:rFonts w:ascii="Arial" w:hAnsi="Arial" w:cs="Arial"/>
                <w:sz w:val="14"/>
                <w:szCs w:val="14"/>
              </w:rPr>
            </w:pPr>
          </w:p>
        </w:tc>
        <w:tc>
          <w:tcPr>
            <w:tcW w:w="480" w:type="dxa"/>
            <w:vAlign w:val="bottom"/>
          </w:tcPr>
          <w:p w:rsidR="00D61C4B" w:rsidRPr="003E2E26" w:rsidRDefault="00D61C4B" w:rsidP="00D61C4B">
            <w:pPr>
              <w:spacing w:line="260" w:lineRule="exact"/>
              <w:jc w:val="center"/>
              <w:rPr>
                <w:rFonts w:ascii="Arial" w:hAnsi="Arial" w:cs="Arial"/>
                <w:sz w:val="14"/>
                <w:szCs w:val="14"/>
              </w:rPr>
            </w:pPr>
          </w:p>
        </w:tc>
        <w:tc>
          <w:tcPr>
            <w:tcW w:w="960" w:type="dxa"/>
            <w:vAlign w:val="bottom"/>
          </w:tcPr>
          <w:p w:rsidR="00D61C4B" w:rsidRPr="003E2E26" w:rsidRDefault="00D61C4B" w:rsidP="00D61C4B">
            <w:pPr>
              <w:spacing w:line="260" w:lineRule="exact"/>
              <w:jc w:val="center"/>
              <w:rPr>
                <w:rFonts w:ascii="Arial" w:hAnsi="Arial" w:cs="Arial"/>
                <w:sz w:val="14"/>
                <w:szCs w:val="14"/>
              </w:rPr>
            </w:pPr>
          </w:p>
        </w:tc>
        <w:tc>
          <w:tcPr>
            <w:tcW w:w="960" w:type="dxa"/>
            <w:vAlign w:val="bottom"/>
          </w:tcPr>
          <w:p w:rsidR="00D61C4B" w:rsidRPr="003E2E26" w:rsidRDefault="00D61C4B" w:rsidP="00D61C4B">
            <w:pPr>
              <w:spacing w:line="260" w:lineRule="exact"/>
              <w:jc w:val="center"/>
              <w:rPr>
                <w:rFonts w:ascii="Arial" w:hAnsi="Arial" w:cs="Arial"/>
                <w:sz w:val="14"/>
                <w:szCs w:val="14"/>
              </w:rPr>
            </w:pPr>
          </w:p>
        </w:tc>
        <w:tc>
          <w:tcPr>
            <w:tcW w:w="960" w:type="dxa"/>
            <w:vAlign w:val="bottom"/>
          </w:tcPr>
          <w:p w:rsidR="00D61C4B" w:rsidRPr="003E2E26" w:rsidRDefault="00D61C4B" w:rsidP="00D61C4B">
            <w:pPr>
              <w:tabs>
                <w:tab w:val="decimal" w:pos="324"/>
              </w:tabs>
              <w:spacing w:line="260" w:lineRule="exact"/>
              <w:ind w:right="14"/>
              <w:jc w:val="right"/>
              <w:rPr>
                <w:rFonts w:ascii="Arial" w:hAnsi="Arial" w:cs="Arial"/>
                <w:sz w:val="14"/>
                <w:szCs w:val="14"/>
              </w:rPr>
            </w:pPr>
          </w:p>
        </w:tc>
        <w:tc>
          <w:tcPr>
            <w:tcW w:w="960" w:type="dxa"/>
            <w:vAlign w:val="bottom"/>
          </w:tcPr>
          <w:p w:rsidR="00D61C4B" w:rsidRPr="00D61C4B" w:rsidRDefault="00D61C4B" w:rsidP="00D61C4B">
            <w:pPr>
              <w:pBdr>
                <w:bottom w:val="single" w:sz="6" w:space="1" w:color="auto"/>
              </w:pBdr>
              <w:tabs>
                <w:tab w:val="decimal" w:pos="738"/>
              </w:tabs>
              <w:spacing w:line="260" w:lineRule="exact"/>
              <w:jc w:val="both"/>
              <w:rPr>
                <w:rFonts w:ascii="Arial" w:hAnsi="Arial" w:cs="Arial"/>
                <w:sz w:val="14"/>
                <w:szCs w:val="14"/>
              </w:rPr>
            </w:pPr>
            <w:r w:rsidRPr="00D61C4B">
              <w:rPr>
                <w:rFonts w:ascii="Arial" w:hAnsi="Arial" w:cs="Arial" w:hint="cs"/>
                <w:sz w:val="14"/>
                <w:szCs w:val="14"/>
                <w:cs/>
              </w:rPr>
              <w:t>(2,000)</w:t>
            </w:r>
          </w:p>
        </w:tc>
        <w:tc>
          <w:tcPr>
            <w:tcW w:w="960" w:type="dxa"/>
            <w:vAlign w:val="bottom"/>
          </w:tcPr>
          <w:p w:rsidR="00D61C4B" w:rsidRPr="003E2E26" w:rsidRDefault="00D61C4B" w:rsidP="00D61C4B">
            <w:pPr>
              <w:pBdr>
                <w:bottom w:val="single" w:sz="6" w:space="1" w:color="auto"/>
              </w:pBdr>
              <w:tabs>
                <w:tab w:val="decimal" w:pos="738"/>
              </w:tabs>
              <w:spacing w:line="260" w:lineRule="exact"/>
              <w:jc w:val="both"/>
              <w:rPr>
                <w:rFonts w:ascii="Arial" w:hAnsi="Arial" w:cs="Arial"/>
                <w:sz w:val="14"/>
                <w:szCs w:val="14"/>
              </w:rPr>
            </w:pPr>
            <w:r w:rsidRPr="003E2E26">
              <w:rPr>
                <w:rFonts w:ascii="Arial" w:hAnsi="Arial" w:cs="Arial"/>
                <w:sz w:val="14"/>
                <w:szCs w:val="14"/>
              </w:rPr>
              <w:t>(2,000)</w:t>
            </w:r>
          </w:p>
        </w:tc>
      </w:tr>
      <w:tr w:rsidR="00D61C4B" w:rsidRPr="003E2E26" w:rsidTr="00DE08B6">
        <w:trPr>
          <w:trHeight w:val="20"/>
        </w:trPr>
        <w:tc>
          <w:tcPr>
            <w:tcW w:w="3330" w:type="dxa"/>
            <w:gridSpan w:val="2"/>
            <w:vAlign w:val="bottom"/>
          </w:tcPr>
          <w:p w:rsidR="00D61C4B" w:rsidRPr="003E2E26" w:rsidRDefault="00D61C4B" w:rsidP="00D61C4B">
            <w:pPr>
              <w:spacing w:line="260" w:lineRule="exact"/>
              <w:jc w:val="both"/>
              <w:rPr>
                <w:rFonts w:ascii="Arial" w:hAnsi="Arial" w:cs="Arial"/>
                <w:sz w:val="14"/>
                <w:szCs w:val="14"/>
              </w:rPr>
            </w:pPr>
            <w:r w:rsidRPr="003E2E26">
              <w:rPr>
                <w:rFonts w:ascii="Arial" w:hAnsi="Arial" w:cs="Arial"/>
                <w:sz w:val="14"/>
                <w:szCs w:val="14"/>
              </w:rPr>
              <w:t>Other long-term investments - net</w:t>
            </w:r>
          </w:p>
        </w:tc>
        <w:tc>
          <w:tcPr>
            <w:tcW w:w="480" w:type="dxa"/>
            <w:vAlign w:val="bottom"/>
          </w:tcPr>
          <w:p w:rsidR="00D61C4B" w:rsidRPr="003E2E26" w:rsidRDefault="00D61C4B" w:rsidP="00D61C4B">
            <w:pPr>
              <w:spacing w:line="260" w:lineRule="exact"/>
              <w:jc w:val="center"/>
              <w:rPr>
                <w:rFonts w:ascii="Arial" w:hAnsi="Arial" w:cs="Arial"/>
                <w:sz w:val="14"/>
                <w:szCs w:val="14"/>
              </w:rPr>
            </w:pPr>
          </w:p>
        </w:tc>
        <w:tc>
          <w:tcPr>
            <w:tcW w:w="480" w:type="dxa"/>
            <w:vAlign w:val="bottom"/>
          </w:tcPr>
          <w:p w:rsidR="00D61C4B" w:rsidRPr="003E2E26" w:rsidRDefault="00D61C4B" w:rsidP="00D61C4B">
            <w:pPr>
              <w:spacing w:line="260" w:lineRule="exact"/>
              <w:jc w:val="center"/>
              <w:rPr>
                <w:rFonts w:ascii="Arial" w:hAnsi="Arial" w:cs="Arial"/>
                <w:sz w:val="14"/>
                <w:szCs w:val="14"/>
              </w:rPr>
            </w:pPr>
          </w:p>
        </w:tc>
        <w:tc>
          <w:tcPr>
            <w:tcW w:w="960" w:type="dxa"/>
            <w:vAlign w:val="bottom"/>
          </w:tcPr>
          <w:p w:rsidR="00D61C4B" w:rsidRPr="003E2E26" w:rsidRDefault="00D61C4B" w:rsidP="00D61C4B">
            <w:pPr>
              <w:spacing w:line="260" w:lineRule="exact"/>
              <w:jc w:val="center"/>
              <w:rPr>
                <w:rFonts w:ascii="Arial" w:hAnsi="Arial" w:cs="Arial"/>
                <w:sz w:val="14"/>
                <w:szCs w:val="14"/>
              </w:rPr>
            </w:pPr>
          </w:p>
        </w:tc>
        <w:tc>
          <w:tcPr>
            <w:tcW w:w="960" w:type="dxa"/>
            <w:vAlign w:val="bottom"/>
          </w:tcPr>
          <w:p w:rsidR="00D61C4B" w:rsidRPr="003E2E26" w:rsidRDefault="00D61C4B" w:rsidP="00D61C4B">
            <w:pPr>
              <w:spacing w:line="260" w:lineRule="exact"/>
              <w:jc w:val="center"/>
              <w:rPr>
                <w:rFonts w:ascii="Arial" w:hAnsi="Arial" w:cs="Arial"/>
                <w:sz w:val="14"/>
                <w:szCs w:val="14"/>
              </w:rPr>
            </w:pPr>
          </w:p>
        </w:tc>
        <w:tc>
          <w:tcPr>
            <w:tcW w:w="960" w:type="dxa"/>
            <w:vAlign w:val="bottom"/>
          </w:tcPr>
          <w:p w:rsidR="00D61C4B" w:rsidRPr="003E2E26" w:rsidRDefault="00D61C4B" w:rsidP="00D61C4B">
            <w:pPr>
              <w:spacing w:line="260" w:lineRule="exact"/>
              <w:jc w:val="center"/>
              <w:rPr>
                <w:rFonts w:ascii="Arial" w:hAnsi="Arial" w:cs="Arial"/>
                <w:sz w:val="14"/>
                <w:szCs w:val="14"/>
              </w:rPr>
            </w:pPr>
          </w:p>
        </w:tc>
        <w:tc>
          <w:tcPr>
            <w:tcW w:w="960" w:type="dxa"/>
            <w:vAlign w:val="bottom"/>
          </w:tcPr>
          <w:p w:rsidR="00D61C4B" w:rsidRPr="00D61C4B" w:rsidRDefault="00D61C4B" w:rsidP="00D61C4B">
            <w:pPr>
              <w:pBdr>
                <w:bottom w:val="double" w:sz="6" w:space="1" w:color="auto"/>
              </w:pBdr>
              <w:tabs>
                <w:tab w:val="decimal" w:pos="738"/>
              </w:tabs>
              <w:spacing w:line="260" w:lineRule="exact"/>
              <w:jc w:val="both"/>
              <w:rPr>
                <w:rFonts w:ascii="Arial" w:hAnsi="Arial" w:cs="Arial"/>
                <w:sz w:val="14"/>
                <w:szCs w:val="14"/>
              </w:rPr>
            </w:pPr>
            <w:r w:rsidRPr="00D61C4B">
              <w:rPr>
                <w:rFonts w:ascii="Arial" w:hAnsi="Arial" w:cs="Arial" w:hint="cs"/>
                <w:sz w:val="14"/>
                <w:szCs w:val="14"/>
                <w:cs/>
              </w:rPr>
              <w:t>129,500</w:t>
            </w:r>
          </w:p>
        </w:tc>
        <w:tc>
          <w:tcPr>
            <w:tcW w:w="960" w:type="dxa"/>
            <w:vAlign w:val="bottom"/>
          </w:tcPr>
          <w:p w:rsidR="00D61C4B" w:rsidRPr="003E2E26" w:rsidRDefault="00D61C4B" w:rsidP="00D61C4B">
            <w:pPr>
              <w:pBdr>
                <w:bottom w:val="double" w:sz="6" w:space="1" w:color="auto"/>
              </w:pBdr>
              <w:tabs>
                <w:tab w:val="decimal" w:pos="738"/>
              </w:tabs>
              <w:spacing w:line="260" w:lineRule="exact"/>
              <w:jc w:val="both"/>
              <w:rPr>
                <w:rFonts w:ascii="Arial" w:hAnsi="Arial" w:cs="Arial"/>
                <w:sz w:val="14"/>
                <w:szCs w:val="14"/>
              </w:rPr>
            </w:pPr>
            <w:r w:rsidRPr="003E2E26">
              <w:rPr>
                <w:rFonts w:ascii="Arial" w:hAnsi="Arial" w:cs="Arial"/>
                <w:sz w:val="14"/>
                <w:szCs w:val="14"/>
              </w:rPr>
              <w:t>79,500</w:t>
            </w:r>
          </w:p>
        </w:tc>
      </w:tr>
    </w:tbl>
    <w:p w:rsidR="00077400" w:rsidRDefault="00077400" w:rsidP="00122AFE">
      <w:pPr>
        <w:pStyle w:val="ab"/>
        <w:spacing w:line="360" w:lineRule="exact"/>
        <w:ind w:left="547" w:hanging="547"/>
        <w:rPr>
          <w:rFonts w:ascii="Arial" w:hAnsi="Arial" w:cstheme="minorBidi"/>
          <w:sz w:val="22"/>
          <w:szCs w:val="22"/>
        </w:rPr>
      </w:pPr>
      <w:r w:rsidRPr="003E2E26">
        <w:rPr>
          <w:rFonts w:ascii="Arial" w:hAnsi="Arial" w:cs="Arial"/>
          <w:sz w:val="22"/>
          <w:szCs w:val="22"/>
          <w:cs/>
        </w:rPr>
        <w:tab/>
      </w:r>
      <w:r w:rsidRPr="003E2E26">
        <w:rPr>
          <w:rFonts w:ascii="Arial" w:hAnsi="Arial" w:cs="Arial"/>
          <w:sz w:val="22"/>
          <w:szCs w:val="22"/>
        </w:rPr>
        <w:t xml:space="preserve">During the </w:t>
      </w:r>
      <w:r w:rsidR="000A20A4">
        <w:rPr>
          <w:rFonts w:ascii="Arial" w:hAnsi="Arial" w:cs="Arial"/>
          <w:sz w:val="22"/>
          <w:szCs w:val="22"/>
        </w:rPr>
        <w:t>nine-month</w:t>
      </w:r>
      <w:r w:rsidRPr="003E2E26">
        <w:rPr>
          <w:rFonts w:ascii="Arial" w:hAnsi="Arial" w:cs="Arial"/>
          <w:sz w:val="22"/>
          <w:szCs w:val="22"/>
        </w:rPr>
        <w:t xml:space="preserve"> periods ended </w:t>
      </w:r>
      <w:r w:rsidR="000A20A4">
        <w:rPr>
          <w:rFonts w:ascii="Arial" w:hAnsi="Arial" w:cs="Arial"/>
          <w:sz w:val="22"/>
          <w:szCs w:val="22"/>
        </w:rPr>
        <w:t>30 September</w:t>
      </w:r>
      <w:r w:rsidRPr="003E2E26">
        <w:rPr>
          <w:rFonts w:ascii="Arial" w:hAnsi="Arial" w:cs="Arial"/>
          <w:sz w:val="22"/>
          <w:szCs w:val="22"/>
        </w:rPr>
        <w:t xml:space="preserve"> 2019, the Company received dividend income from President Flour Mills Company Limited of Baht </w:t>
      </w:r>
      <w:r w:rsidR="00D61C4B">
        <w:rPr>
          <w:rFonts w:ascii="Arial" w:hAnsi="Arial" w:cs="Arial"/>
          <w:sz w:val="22"/>
          <w:szCs w:val="22"/>
        </w:rPr>
        <w:t>6.6</w:t>
      </w:r>
      <w:r w:rsidRPr="003E2E26">
        <w:rPr>
          <w:rFonts w:ascii="Arial" w:hAnsi="Arial" w:cs="Arial"/>
          <w:sz w:val="22"/>
          <w:szCs w:val="22"/>
        </w:rPr>
        <w:t xml:space="preserve"> million (2018: Baht 4.2 million).</w:t>
      </w:r>
    </w:p>
    <w:p w:rsidR="00077400" w:rsidRPr="003E2E26" w:rsidRDefault="00F00024" w:rsidP="00122AFE">
      <w:pPr>
        <w:pStyle w:val="ab"/>
        <w:spacing w:line="360" w:lineRule="exact"/>
        <w:ind w:left="547" w:hanging="547"/>
        <w:rPr>
          <w:rFonts w:ascii="Arial" w:hAnsi="Arial" w:cs="Arial"/>
          <w:b/>
          <w:bCs/>
          <w:sz w:val="22"/>
          <w:szCs w:val="22"/>
        </w:rPr>
      </w:pPr>
      <w:r w:rsidRPr="00F00024">
        <w:rPr>
          <w:rFonts w:ascii="Arial" w:hAnsi="Arial" w:cs="Arial"/>
          <w:sz w:val="22"/>
          <w:szCs w:val="22"/>
          <w:cs/>
        </w:rPr>
        <w:tab/>
      </w:r>
      <w:r w:rsidR="00653072" w:rsidRPr="00653072">
        <w:rPr>
          <w:rFonts w:ascii="Arial" w:hAnsi="Arial" w:cs="Arial"/>
          <w:spacing w:val="-4"/>
          <w:sz w:val="22"/>
          <w:szCs w:val="22"/>
        </w:rPr>
        <w:t xml:space="preserve">On 17 September 2019, </w:t>
      </w:r>
      <w:r w:rsidR="00BB47D4">
        <w:rPr>
          <w:rFonts w:ascii="Arial" w:hAnsi="Arial" w:cs="Arial"/>
          <w:spacing w:val="-4"/>
          <w:sz w:val="22"/>
          <w:szCs w:val="22"/>
        </w:rPr>
        <w:t>the</w:t>
      </w:r>
      <w:r w:rsidR="00653072" w:rsidRPr="00653072">
        <w:rPr>
          <w:rFonts w:ascii="Arial" w:hAnsi="Arial" w:cs="Arial"/>
          <w:spacing w:val="-4"/>
          <w:sz w:val="22"/>
          <w:szCs w:val="22"/>
        </w:rPr>
        <w:t xml:space="preserve"> meeting of the Board of Directors of the Company passed a resolution</w:t>
      </w:r>
      <w:r w:rsidR="00653072" w:rsidRPr="00653072">
        <w:rPr>
          <w:rFonts w:ascii="Arial" w:hAnsi="Arial" w:cs="Arial"/>
          <w:sz w:val="22"/>
          <w:szCs w:val="22"/>
        </w:rPr>
        <w:t xml:space="preserve"> approving the Company </w:t>
      </w:r>
      <w:r w:rsidR="00BB47D4">
        <w:rPr>
          <w:rFonts w:ascii="Arial" w:hAnsi="Arial" w:cs="Arial"/>
          <w:sz w:val="22"/>
          <w:szCs w:val="22"/>
        </w:rPr>
        <w:t xml:space="preserve">to </w:t>
      </w:r>
      <w:r w:rsidR="00653072" w:rsidRPr="00653072">
        <w:rPr>
          <w:rFonts w:ascii="Arial" w:hAnsi="Arial" w:cs="Arial"/>
          <w:sz w:val="22"/>
          <w:szCs w:val="22"/>
        </w:rPr>
        <w:t>purchase 2,000,000</w:t>
      </w:r>
      <w:r w:rsidR="00BB47D4">
        <w:rPr>
          <w:rFonts w:ascii="Arial" w:hAnsi="Arial" w:cs="Arial"/>
          <w:sz w:val="22"/>
          <w:szCs w:val="22"/>
        </w:rPr>
        <w:t xml:space="preserve"> ordinary</w:t>
      </w:r>
      <w:r w:rsidR="00653072" w:rsidRPr="00653072">
        <w:rPr>
          <w:rFonts w:ascii="Arial" w:hAnsi="Arial" w:cs="Arial"/>
          <w:sz w:val="22"/>
          <w:szCs w:val="22"/>
        </w:rPr>
        <w:t xml:space="preserve"> shares of Saha Capital Tower Co., Ltd.</w:t>
      </w:r>
      <w:r w:rsidR="0033014F">
        <w:rPr>
          <w:rFonts w:ascii="Arial" w:hAnsi="Arial" w:cs="Arial"/>
          <w:sz w:val="22"/>
          <w:szCs w:val="22"/>
        </w:rPr>
        <w:t>,</w:t>
      </w:r>
      <w:r w:rsidR="00653072">
        <w:rPr>
          <w:rFonts w:ascii="Arial" w:hAnsi="Arial" w:cs="Browallia New" w:hint="cs"/>
          <w:sz w:val="22"/>
          <w:szCs w:val="28"/>
          <w:cs/>
        </w:rPr>
        <w:t xml:space="preserve"> </w:t>
      </w:r>
      <w:r w:rsidR="0033014F">
        <w:rPr>
          <w:rFonts w:ascii="Arial" w:hAnsi="Arial" w:cs="Browallia New"/>
          <w:sz w:val="22"/>
          <w:szCs w:val="28"/>
        </w:rPr>
        <w:t>which is engaged in property</w:t>
      </w:r>
      <w:r w:rsidR="00122AFE">
        <w:rPr>
          <w:rFonts w:ascii="Arial" w:hAnsi="Arial" w:cs="Browallia New"/>
          <w:sz w:val="22"/>
          <w:szCs w:val="28"/>
        </w:rPr>
        <w:t xml:space="preserve"> </w:t>
      </w:r>
      <w:r w:rsidR="00122AFE" w:rsidRPr="00122AFE">
        <w:rPr>
          <w:rFonts w:ascii="Arial" w:hAnsi="Arial" w:cs="Browallia New"/>
          <w:sz w:val="22"/>
          <w:szCs w:val="28"/>
        </w:rPr>
        <w:t>rental and</w:t>
      </w:r>
      <w:r w:rsidR="0033014F">
        <w:rPr>
          <w:rFonts w:ascii="Arial" w:hAnsi="Arial" w:cs="Browallia New"/>
          <w:sz w:val="22"/>
          <w:szCs w:val="28"/>
        </w:rPr>
        <w:t xml:space="preserve"> development business </w:t>
      </w:r>
      <w:r w:rsidR="00653072" w:rsidRPr="00653072">
        <w:rPr>
          <w:rFonts w:ascii="Arial" w:hAnsi="Arial" w:cs="Arial"/>
          <w:sz w:val="22"/>
          <w:szCs w:val="22"/>
        </w:rPr>
        <w:t>at par value Baht 100 per share, amounting to Baht 200 million, or equivalent to 10% interest, and has treated this investment as other</w:t>
      </w:r>
      <w:r w:rsidR="0033014F">
        <w:rPr>
          <w:rFonts w:ascii="Arial" w:hAnsi="Arial" w:cs="Arial"/>
          <w:sz w:val="22"/>
          <w:szCs w:val="22"/>
        </w:rPr>
        <w:t xml:space="preserve"> </w:t>
      </w:r>
      <w:r w:rsidR="00653072" w:rsidRPr="00653072">
        <w:rPr>
          <w:rFonts w:ascii="Arial" w:hAnsi="Arial" w:cs="Arial"/>
          <w:sz w:val="22"/>
          <w:szCs w:val="22"/>
        </w:rPr>
        <w:t xml:space="preserve">long-term investment. </w:t>
      </w:r>
      <w:r w:rsidR="0033014F">
        <w:rPr>
          <w:rFonts w:ascii="Arial" w:hAnsi="Arial" w:cs="Arial"/>
          <w:sz w:val="22"/>
          <w:szCs w:val="22"/>
        </w:rPr>
        <w:t xml:space="preserve"> </w:t>
      </w:r>
      <w:r w:rsidR="00653072" w:rsidRPr="00653072">
        <w:rPr>
          <w:rFonts w:ascii="Arial" w:hAnsi="Arial" w:cs="Arial"/>
          <w:sz w:val="22"/>
          <w:szCs w:val="22"/>
        </w:rPr>
        <w:t>Saha Capital Tower Co., Ltd.</w:t>
      </w:r>
      <w:r w:rsidR="00653072">
        <w:rPr>
          <w:rFonts w:ascii="Arial" w:hAnsi="Arial" w:cstheme="minorBidi" w:hint="cs"/>
          <w:sz w:val="22"/>
          <w:szCs w:val="22"/>
          <w:cs/>
        </w:rPr>
        <w:t xml:space="preserve"> </w:t>
      </w:r>
      <w:r w:rsidR="00653072" w:rsidRPr="00653072">
        <w:rPr>
          <w:rFonts w:ascii="Arial" w:hAnsi="Arial" w:cs="Arial"/>
          <w:sz w:val="22"/>
          <w:szCs w:val="22"/>
        </w:rPr>
        <w:t>called up 25</w:t>
      </w:r>
      <w:r w:rsidR="00BB47D4">
        <w:rPr>
          <w:rFonts w:ascii="Arial" w:hAnsi="Arial" w:cs="Arial"/>
          <w:sz w:val="22"/>
          <w:szCs w:val="22"/>
        </w:rPr>
        <w:t xml:space="preserve"> percent</w:t>
      </w:r>
      <w:r w:rsidR="00653072" w:rsidRPr="00653072">
        <w:rPr>
          <w:rFonts w:ascii="Arial" w:hAnsi="Arial" w:cs="Arial"/>
          <w:sz w:val="22"/>
          <w:szCs w:val="22"/>
        </w:rPr>
        <w:t xml:space="preserve"> of its registered share </w:t>
      </w:r>
      <w:r w:rsidR="00BB47D4">
        <w:rPr>
          <w:rFonts w:ascii="Arial" w:hAnsi="Arial" w:cs="Arial"/>
          <w:sz w:val="22"/>
          <w:szCs w:val="22"/>
        </w:rPr>
        <w:t xml:space="preserve">capital </w:t>
      </w:r>
      <w:r w:rsidR="00653072" w:rsidRPr="00653072">
        <w:rPr>
          <w:rFonts w:ascii="Arial" w:hAnsi="Arial" w:cs="Arial"/>
          <w:sz w:val="22"/>
          <w:szCs w:val="22"/>
        </w:rPr>
        <w:t>and the Company made</w:t>
      </w:r>
      <w:r w:rsidR="004E79F5">
        <w:rPr>
          <w:rFonts w:ascii="Arial" w:hAnsi="Arial" w:cstheme="minorBidi" w:hint="cs"/>
          <w:sz w:val="22"/>
          <w:szCs w:val="22"/>
          <w:cs/>
        </w:rPr>
        <w:t xml:space="preserve"> </w:t>
      </w:r>
      <w:r w:rsidR="004E79F5">
        <w:rPr>
          <w:rFonts w:ascii="Arial" w:hAnsi="Arial" w:cstheme="minorBidi"/>
          <w:sz w:val="22"/>
          <w:szCs w:val="22"/>
        </w:rPr>
        <w:t>payment for</w:t>
      </w:r>
      <w:r w:rsidR="00653072" w:rsidRPr="00653072">
        <w:rPr>
          <w:rFonts w:ascii="Arial" w:hAnsi="Arial" w:cs="Arial"/>
          <w:sz w:val="22"/>
          <w:szCs w:val="22"/>
        </w:rPr>
        <w:t xml:space="preserve"> share </w:t>
      </w:r>
      <w:r w:rsidR="00BB47D4">
        <w:rPr>
          <w:rFonts w:ascii="Arial" w:hAnsi="Arial" w:cs="Arial"/>
          <w:sz w:val="22"/>
          <w:szCs w:val="22"/>
        </w:rPr>
        <w:t>subscription</w:t>
      </w:r>
      <w:r w:rsidR="00653072" w:rsidRPr="00653072">
        <w:rPr>
          <w:rFonts w:ascii="Arial" w:hAnsi="Arial" w:cs="Arial"/>
          <w:sz w:val="22"/>
          <w:szCs w:val="22"/>
        </w:rPr>
        <w:t xml:space="preserve"> of Baht 50 million in September 2019. </w:t>
      </w:r>
      <w:r w:rsidR="00077400" w:rsidRPr="003E2E26">
        <w:rPr>
          <w:rFonts w:ascii="Arial" w:hAnsi="Arial" w:cs="Arial"/>
          <w:b/>
          <w:bCs/>
          <w:sz w:val="22"/>
          <w:szCs w:val="22"/>
        </w:rPr>
        <w:br w:type="page"/>
      </w:r>
    </w:p>
    <w:p w:rsidR="008548A0" w:rsidRPr="003E2E26" w:rsidRDefault="00F53F31" w:rsidP="00077400">
      <w:pPr>
        <w:spacing w:before="120" w:after="120" w:line="380" w:lineRule="exact"/>
        <w:ind w:left="547" w:right="29" w:hanging="547"/>
        <w:jc w:val="thaiDistribute"/>
        <w:rPr>
          <w:rFonts w:ascii="Arial" w:hAnsi="Arial" w:cs="Arial"/>
          <w:b/>
          <w:bCs/>
          <w:sz w:val="22"/>
          <w:szCs w:val="22"/>
          <w:cs/>
        </w:rPr>
      </w:pPr>
      <w:r w:rsidRPr="003E2E26">
        <w:rPr>
          <w:rFonts w:ascii="Arial" w:hAnsi="Arial" w:cs="Arial"/>
          <w:b/>
          <w:bCs/>
          <w:sz w:val="22"/>
          <w:szCs w:val="22"/>
        </w:rPr>
        <w:lastRenderedPageBreak/>
        <w:t>8</w:t>
      </w:r>
      <w:r w:rsidR="00420F96" w:rsidRPr="003E2E26">
        <w:rPr>
          <w:rFonts w:ascii="Arial" w:hAnsi="Arial" w:cs="Arial"/>
          <w:b/>
          <w:bCs/>
          <w:sz w:val="22"/>
          <w:szCs w:val="22"/>
        </w:rPr>
        <w:t>.</w:t>
      </w:r>
      <w:r w:rsidR="00673D28" w:rsidRPr="003E2E26">
        <w:rPr>
          <w:rFonts w:ascii="Arial" w:hAnsi="Arial" w:cs="Arial"/>
          <w:b/>
          <w:bCs/>
          <w:sz w:val="22"/>
          <w:szCs w:val="22"/>
        </w:rPr>
        <w:tab/>
      </w:r>
      <w:r w:rsidR="008F26DC" w:rsidRPr="003E2E26">
        <w:rPr>
          <w:rFonts w:ascii="Arial" w:hAnsi="Arial" w:cs="Arial"/>
          <w:b/>
          <w:bCs/>
          <w:sz w:val="22"/>
          <w:szCs w:val="22"/>
        </w:rPr>
        <w:t>Property, plant and equipment</w:t>
      </w:r>
    </w:p>
    <w:p w:rsidR="008548A0" w:rsidRPr="003E2E26" w:rsidRDefault="000628D9" w:rsidP="00E83E86">
      <w:pPr>
        <w:pStyle w:val="ab"/>
        <w:spacing w:after="240" w:line="380" w:lineRule="exact"/>
        <w:ind w:left="547" w:firstLine="0"/>
        <w:rPr>
          <w:rFonts w:ascii="Arial" w:hAnsi="Arial" w:cs="Arial"/>
          <w:sz w:val="22"/>
          <w:szCs w:val="22"/>
        </w:rPr>
      </w:pPr>
      <w:r w:rsidRPr="003E2E26">
        <w:rPr>
          <w:rFonts w:ascii="Arial" w:hAnsi="Arial" w:cs="Arial"/>
          <w:sz w:val="22"/>
          <w:szCs w:val="22"/>
        </w:rPr>
        <w:t xml:space="preserve">Movements in the property, plant and equipment account during the </w:t>
      </w:r>
      <w:r w:rsidR="000A20A4">
        <w:rPr>
          <w:rFonts w:ascii="Arial" w:hAnsi="Arial" w:cs="Arial"/>
          <w:sz w:val="22"/>
          <w:szCs w:val="22"/>
        </w:rPr>
        <w:t>nine-month</w:t>
      </w:r>
      <w:r w:rsidR="004C39E8" w:rsidRPr="003E2E26">
        <w:rPr>
          <w:rFonts w:ascii="Arial" w:hAnsi="Arial" w:cs="Arial"/>
          <w:sz w:val="22"/>
          <w:szCs w:val="22"/>
        </w:rPr>
        <w:t xml:space="preserve"> period ended</w:t>
      </w:r>
      <w:r w:rsidR="00A11753" w:rsidRPr="003E2E26">
        <w:rPr>
          <w:rFonts w:ascii="Arial" w:hAnsi="Arial" w:cs="Arial"/>
          <w:sz w:val="22"/>
          <w:szCs w:val="22"/>
        </w:rPr>
        <w:t xml:space="preserve"> </w:t>
      </w:r>
      <w:r w:rsidR="000A20A4">
        <w:rPr>
          <w:rFonts w:ascii="Arial" w:hAnsi="Arial" w:cs="Arial"/>
          <w:sz w:val="22"/>
          <w:szCs w:val="22"/>
        </w:rPr>
        <w:t>30 September</w:t>
      </w:r>
      <w:r w:rsidR="00F5482A" w:rsidRPr="003E2E26">
        <w:rPr>
          <w:rFonts w:ascii="Arial" w:hAnsi="Arial" w:cs="Arial"/>
          <w:sz w:val="22"/>
          <w:szCs w:val="22"/>
        </w:rPr>
        <w:t xml:space="preserve"> 2019</w:t>
      </w:r>
      <w:r w:rsidR="008548A0" w:rsidRPr="003E2E26">
        <w:rPr>
          <w:rFonts w:ascii="Arial" w:hAnsi="Arial" w:cs="Arial"/>
          <w:sz w:val="22"/>
          <w:szCs w:val="22"/>
          <w:cs/>
        </w:rPr>
        <w:t xml:space="preserve"> </w:t>
      </w:r>
      <w:r w:rsidR="008548A0" w:rsidRPr="003E2E26">
        <w:rPr>
          <w:rFonts w:ascii="Arial" w:hAnsi="Arial" w:cs="Arial"/>
          <w:sz w:val="22"/>
          <w:szCs w:val="22"/>
        </w:rPr>
        <w:t>are summarised below</w:t>
      </w:r>
      <w:r w:rsidR="00507060" w:rsidRPr="003E2E26">
        <w:rPr>
          <w:rFonts w:ascii="Arial" w:hAnsi="Arial" w:cs="Arial"/>
          <w:sz w:val="22"/>
          <w:szCs w:val="22"/>
        </w:rPr>
        <w:t>.</w:t>
      </w:r>
    </w:p>
    <w:p w:rsidR="008548A0" w:rsidRPr="003E2E26" w:rsidRDefault="008548A0" w:rsidP="00E83E86">
      <w:pPr>
        <w:spacing w:line="380" w:lineRule="exact"/>
        <w:ind w:left="547" w:hanging="540"/>
        <w:jc w:val="right"/>
        <w:rPr>
          <w:rFonts w:ascii="Arial" w:eastAsia="Arial Unicode MS" w:hAnsi="Arial" w:cs="Arial"/>
          <w:sz w:val="22"/>
          <w:szCs w:val="22"/>
        </w:rPr>
      </w:pPr>
      <w:r w:rsidRPr="003E2E26">
        <w:rPr>
          <w:rFonts w:ascii="Arial" w:eastAsia="Arial Unicode MS" w:hAnsi="Arial" w:cs="Arial"/>
          <w:sz w:val="22"/>
          <w:szCs w:val="22"/>
          <w:cs/>
        </w:rPr>
        <w:t>(</w:t>
      </w:r>
      <w:r w:rsidRPr="003E2E26">
        <w:rPr>
          <w:rFonts w:ascii="Arial" w:eastAsia="Arial Unicode MS" w:hAnsi="Arial" w:cs="Arial"/>
          <w:sz w:val="22"/>
          <w:szCs w:val="22"/>
        </w:rPr>
        <w:t>Unit: Thousand Baht</w:t>
      </w:r>
      <w:r w:rsidRPr="003E2E26">
        <w:rPr>
          <w:rFonts w:ascii="Arial" w:eastAsia="Arial Unicode MS" w:hAnsi="Arial" w:cs="Arial"/>
          <w:sz w:val="22"/>
          <w:szCs w:val="22"/>
          <w:cs/>
        </w:rPr>
        <w:t>)</w:t>
      </w:r>
    </w:p>
    <w:tbl>
      <w:tblPr>
        <w:tblW w:w="9108" w:type="dxa"/>
        <w:tblInd w:w="450" w:type="dxa"/>
        <w:tblLayout w:type="fixed"/>
        <w:tblLook w:val="0000" w:firstRow="0" w:lastRow="0" w:firstColumn="0" w:lastColumn="0" w:noHBand="0" w:noVBand="0"/>
      </w:tblPr>
      <w:tblGrid>
        <w:gridCol w:w="7380"/>
        <w:gridCol w:w="1728"/>
      </w:tblGrid>
      <w:tr w:rsidR="008D1AB1" w:rsidRPr="003E2E26" w:rsidTr="00314C88">
        <w:tc>
          <w:tcPr>
            <w:tcW w:w="7380" w:type="dxa"/>
            <w:vAlign w:val="bottom"/>
          </w:tcPr>
          <w:p w:rsidR="008D1AB1" w:rsidRPr="003E2E26" w:rsidRDefault="008D1AB1" w:rsidP="00673728">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 xml:space="preserve">Net book value as at 31 December </w:t>
            </w:r>
            <w:r w:rsidR="00556440" w:rsidRPr="003E2E26">
              <w:rPr>
                <w:rFonts w:ascii="Arial" w:eastAsia="Arial Unicode MS" w:hAnsi="Arial" w:cs="Arial"/>
                <w:sz w:val="22"/>
                <w:szCs w:val="22"/>
              </w:rPr>
              <w:t>2018</w:t>
            </w:r>
          </w:p>
        </w:tc>
        <w:tc>
          <w:tcPr>
            <w:tcW w:w="1728" w:type="dxa"/>
            <w:vAlign w:val="bottom"/>
          </w:tcPr>
          <w:p w:rsidR="008D1AB1" w:rsidRPr="003E2E26" w:rsidRDefault="00C1703C" w:rsidP="00C1703C">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4,286,93</w:t>
            </w:r>
            <w:r w:rsidR="00426969" w:rsidRPr="003E2E26">
              <w:rPr>
                <w:rFonts w:ascii="Arial" w:eastAsia="Arial Unicode MS" w:hAnsi="Arial" w:cs="Arial"/>
                <w:sz w:val="22"/>
                <w:szCs w:val="22"/>
              </w:rPr>
              <w:t>3</w:t>
            </w:r>
          </w:p>
        </w:tc>
      </w:tr>
      <w:tr w:rsidR="00D61C4B" w:rsidRPr="003E2E26" w:rsidTr="00314C88">
        <w:tc>
          <w:tcPr>
            <w:tcW w:w="7380" w:type="dxa"/>
            <w:vAlign w:val="bottom"/>
          </w:tcPr>
          <w:p w:rsidR="00D61C4B" w:rsidRPr="003E2E26" w:rsidRDefault="00D61C4B" w:rsidP="00D61C4B">
            <w:pPr>
              <w:pStyle w:val="BodyText4"/>
              <w:spacing w:after="0" w:line="400" w:lineRule="exact"/>
              <w:ind w:left="547" w:hanging="540"/>
              <w:rPr>
                <w:rFonts w:ascii="Arial" w:eastAsia="Arial Unicode MS" w:hAnsi="Arial" w:cs="Arial"/>
                <w:sz w:val="22"/>
                <w:szCs w:val="22"/>
              </w:rPr>
            </w:pPr>
            <w:r w:rsidRPr="003E2E26">
              <w:rPr>
                <w:rFonts w:ascii="Arial" w:eastAsia="Arial Unicode MS" w:hAnsi="Arial" w:cs="Arial"/>
                <w:sz w:val="22"/>
                <w:szCs w:val="22"/>
              </w:rPr>
              <w:t>Acquisitions during the period - at cost</w:t>
            </w:r>
          </w:p>
        </w:tc>
        <w:tc>
          <w:tcPr>
            <w:tcW w:w="1728"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1</w:t>
            </w:r>
            <w:r w:rsidRPr="00D61C4B">
              <w:rPr>
                <w:rFonts w:ascii="Arial" w:eastAsia="Arial Unicode MS" w:hAnsi="Arial" w:cs="Arial"/>
                <w:sz w:val="22"/>
                <w:szCs w:val="22"/>
              </w:rPr>
              <w:t>72,905</w:t>
            </w:r>
          </w:p>
        </w:tc>
      </w:tr>
      <w:tr w:rsidR="00D61C4B" w:rsidRPr="003E2E26" w:rsidTr="00314C88">
        <w:tc>
          <w:tcPr>
            <w:tcW w:w="7380" w:type="dxa"/>
            <w:vAlign w:val="bottom"/>
          </w:tcPr>
          <w:p w:rsidR="00D61C4B" w:rsidRPr="003E2E26" w:rsidRDefault="00D61C4B" w:rsidP="00D61C4B">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Disposals during the period - net book value at disposal date</w:t>
            </w:r>
          </w:p>
        </w:tc>
        <w:tc>
          <w:tcPr>
            <w:tcW w:w="1728"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(567)</w:t>
            </w:r>
          </w:p>
        </w:tc>
      </w:tr>
      <w:tr w:rsidR="00D61C4B" w:rsidRPr="003E2E26" w:rsidTr="00314C88">
        <w:tc>
          <w:tcPr>
            <w:tcW w:w="7380" w:type="dxa"/>
            <w:vAlign w:val="bottom"/>
          </w:tcPr>
          <w:p w:rsidR="00D61C4B" w:rsidRPr="003E2E26" w:rsidRDefault="00D61C4B" w:rsidP="00D61C4B">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Depreciation for the period</w:t>
            </w:r>
          </w:p>
        </w:tc>
        <w:tc>
          <w:tcPr>
            <w:tcW w:w="1728"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(400,322)</w:t>
            </w:r>
          </w:p>
        </w:tc>
      </w:tr>
      <w:tr w:rsidR="00D61C4B" w:rsidRPr="003E2E26" w:rsidTr="00314C88">
        <w:tc>
          <w:tcPr>
            <w:tcW w:w="7380" w:type="dxa"/>
            <w:vAlign w:val="bottom"/>
          </w:tcPr>
          <w:p w:rsidR="00D61C4B" w:rsidRPr="003E2E26" w:rsidRDefault="00D61C4B" w:rsidP="00D61C4B">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 xml:space="preserve">Net book value as at </w:t>
            </w:r>
            <w:r>
              <w:rPr>
                <w:rFonts w:ascii="Arial" w:eastAsia="Arial Unicode MS" w:hAnsi="Arial" w:cs="Arial"/>
                <w:sz w:val="22"/>
                <w:szCs w:val="22"/>
              </w:rPr>
              <w:t>30 September</w:t>
            </w:r>
            <w:r w:rsidRPr="003E2E26">
              <w:rPr>
                <w:rFonts w:ascii="Arial" w:eastAsia="Arial Unicode MS" w:hAnsi="Arial" w:cs="Arial"/>
                <w:sz w:val="22"/>
                <w:szCs w:val="22"/>
              </w:rPr>
              <w:t xml:space="preserve"> 2019 </w:t>
            </w:r>
          </w:p>
        </w:tc>
        <w:tc>
          <w:tcPr>
            <w:tcW w:w="1728"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4,058,949</w:t>
            </w:r>
          </w:p>
        </w:tc>
      </w:tr>
    </w:tbl>
    <w:p w:rsidR="00A236D0" w:rsidRPr="003E2E26" w:rsidRDefault="00F53F31" w:rsidP="00077400">
      <w:pPr>
        <w:spacing w:before="240" w:after="120" w:line="380" w:lineRule="exact"/>
        <w:ind w:left="562" w:hanging="562"/>
        <w:jc w:val="both"/>
        <w:rPr>
          <w:rFonts w:ascii="Arial" w:eastAsia="Arial Unicode MS" w:hAnsi="Arial" w:cs="Arial"/>
          <w:b/>
          <w:bCs/>
          <w:color w:val="000000"/>
          <w:sz w:val="22"/>
          <w:szCs w:val="22"/>
        </w:rPr>
      </w:pPr>
      <w:r w:rsidRPr="003E2E26">
        <w:rPr>
          <w:rFonts w:ascii="Arial" w:eastAsia="Arial Unicode MS" w:hAnsi="Arial" w:cs="Arial"/>
          <w:b/>
          <w:bCs/>
          <w:color w:val="000000"/>
          <w:sz w:val="22"/>
          <w:szCs w:val="22"/>
        </w:rPr>
        <w:t>9</w:t>
      </w:r>
      <w:r w:rsidR="00A236D0" w:rsidRPr="003E2E26">
        <w:rPr>
          <w:rFonts w:ascii="Arial" w:eastAsia="Arial Unicode MS" w:hAnsi="Arial" w:cs="Arial"/>
          <w:b/>
          <w:bCs/>
          <w:color w:val="000000"/>
          <w:sz w:val="22"/>
          <w:szCs w:val="22"/>
        </w:rPr>
        <w:t>.</w:t>
      </w:r>
      <w:r w:rsidR="00A236D0" w:rsidRPr="003E2E26">
        <w:rPr>
          <w:rFonts w:ascii="Arial" w:eastAsia="Arial Unicode MS" w:hAnsi="Arial" w:cs="Arial"/>
          <w:b/>
          <w:bCs/>
          <w:color w:val="000000"/>
          <w:sz w:val="22"/>
          <w:szCs w:val="22"/>
        </w:rPr>
        <w:tab/>
        <w:t>Trade and other payables</w:t>
      </w:r>
    </w:p>
    <w:tbl>
      <w:tblPr>
        <w:tblW w:w="9060" w:type="dxa"/>
        <w:tblInd w:w="450" w:type="dxa"/>
        <w:tblLayout w:type="fixed"/>
        <w:tblLook w:val="0000" w:firstRow="0" w:lastRow="0" w:firstColumn="0" w:lastColumn="0" w:noHBand="0" w:noVBand="0"/>
      </w:tblPr>
      <w:tblGrid>
        <w:gridCol w:w="5550"/>
        <w:gridCol w:w="1755"/>
        <w:gridCol w:w="1755"/>
      </w:tblGrid>
      <w:tr w:rsidR="008855A1" w:rsidRPr="003E2E26" w:rsidTr="00314C88">
        <w:tc>
          <w:tcPr>
            <w:tcW w:w="5550" w:type="dxa"/>
          </w:tcPr>
          <w:p w:rsidR="008855A1" w:rsidRPr="003E2E26" w:rsidRDefault="008855A1" w:rsidP="00E83E86">
            <w:pPr>
              <w:spacing w:line="380" w:lineRule="exact"/>
              <w:ind w:right="-18"/>
              <w:jc w:val="thaiDistribute"/>
              <w:rPr>
                <w:rFonts w:ascii="Arial" w:hAnsi="Arial" w:cs="Arial"/>
                <w:sz w:val="22"/>
                <w:szCs w:val="22"/>
              </w:rPr>
            </w:pPr>
            <w:r w:rsidRPr="003E2E26">
              <w:rPr>
                <w:rFonts w:ascii="Arial" w:hAnsi="Arial" w:cs="Arial"/>
                <w:b/>
                <w:bCs/>
                <w:sz w:val="22"/>
                <w:szCs w:val="22"/>
                <w:cs/>
              </w:rPr>
              <w:tab/>
            </w:r>
            <w:r w:rsidRPr="003E2E26">
              <w:rPr>
                <w:rFonts w:ascii="Arial" w:hAnsi="Arial" w:cs="Arial"/>
                <w:b/>
                <w:bCs/>
                <w:sz w:val="22"/>
                <w:szCs w:val="22"/>
              </w:rPr>
              <w:tab/>
            </w:r>
            <w:r w:rsidRPr="003E2E26">
              <w:rPr>
                <w:rFonts w:ascii="Arial" w:hAnsi="Arial" w:cs="Arial"/>
                <w:sz w:val="22"/>
                <w:szCs w:val="22"/>
              </w:rPr>
              <w:tab/>
            </w:r>
          </w:p>
        </w:tc>
        <w:tc>
          <w:tcPr>
            <w:tcW w:w="3510" w:type="dxa"/>
            <w:gridSpan w:val="2"/>
          </w:tcPr>
          <w:p w:rsidR="008855A1" w:rsidRPr="003E2E26" w:rsidRDefault="008855A1" w:rsidP="00E83E86">
            <w:pPr>
              <w:tabs>
                <w:tab w:val="left" w:pos="600"/>
                <w:tab w:val="left" w:pos="900"/>
                <w:tab w:val="right" w:pos="7280"/>
                <w:tab w:val="right" w:pos="8540"/>
              </w:tabs>
              <w:spacing w:line="380" w:lineRule="exact"/>
              <w:ind w:right="-45"/>
              <w:jc w:val="right"/>
              <w:rPr>
                <w:rFonts w:ascii="Arial" w:hAnsi="Arial" w:cs="Arial"/>
                <w:sz w:val="22"/>
                <w:szCs w:val="22"/>
                <w:cs/>
              </w:rPr>
            </w:pPr>
            <w:r w:rsidRPr="003E2E26">
              <w:rPr>
                <w:rFonts w:ascii="Arial" w:hAnsi="Arial" w:cs="Arial"/>
                <w:sz w:val="22"/>
                <w:szCs w:val="22"/>
              </w:rPr>
              <w:t>(Unit: Thousand Baht)</w:t>
            </w:r>
          </w:p>
        </w:tc>
      </w:tr>
      <w:tr w:rsidR="003206A4" w:rsidRPr="003E2E26" w:rsidTr="00314C88">
        <w:tc>
          <w:tcPr>
            <w:tcW w:w="5550" w:type="dxa"/>
          </w:tcPr>
          <w:p w:rsidR="003206A4" w:rsidRPr="003E2E26" w:rsidRDefault="003206A4" w:rsidP="00E83E86">
            <w:pPr>
              <w:tabs>
                <w:tab w:val="left" w:pos="600"/>
                <w:tab w:val="left" w:pos="900"/>
                <w:tab w:val="right" w:pos="7280"/>
                <w:tab w:val="right" w:pos="8540"/>
              </w:tabs>
              <w:spacing w:line="380" w:lineRule="exact"/>
              <w:ind w:right="-45"/>
              <w:jc w:val="right"/>
              <w:rPr>
                <w:rFonts w:ascii="Arial" w:hAnsi="Arial" w:cs="Arial"/>
                <w:sz w:val="22"/>
                <w:szCs w:val="22"/>
              </w:rPr>
            </w:pPr>
          </w:p>
        </w:tc>
        <w:tc>
          <w:tcPr>
            <w:tcW w:w="1755" w:type="dxa"/>
            <w:vAlign w:val="bottom"/>
          </w:tcPr>
          <w:p w:rsidR="003206A4" w:rsidRPr="003E2E26" w:rsidRDefault="000A20A4" w:rsidP="003432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30 September</w:t>
            </w:r>
            <w:r w:rsidR="00491E2F" w:rsidRPr="003E2E26">
              <w:rPr>
                <w:rFonts w:ascii="Arial" w:hAnsi="Arial" w:cs="Arial"/>
                <w:sz w:val="22"/>
                <w:szCs w:val="22"/>
              </w:rPr>
              <w:t xml:space="preserve">               </w:t>
            </w:r>
            <w:r w:rsidR="00556440" w:rsidRPr="003E2E26">
              <w:rPr>
                <w:rFonts w:ascii="Arial" w:hAnsi="Arial" w:cs="Arial"/>
                <w:sz w:val="22"/>
                <w:szCs w:val="22"/>
              </w:rPr>
              <w:t>2019</w:t>
            </w:r>
          </w:p>
        </w:tc>
        <w:tc>
          <w:tcPr>
            <w:tcW w:w="1755" w:type="dxa"/>
            <w:vAlign w:val="bottom"/>
          </w:tcPr>
          <w:p w:rsidR="003206A4" w:rsidRPr="003E2E26" w:rsidRDefault="003206A4" w:rsidP="00E83E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2E26">
              <w:rPr>
                <w:rFonts w:ascii="Arial" w:hAnsi="Arial" w:cs="Arial"/>
                <w:sz w:val="22"/>
                <w:szCs w:val="22"/>
              </w:rPr>
              <w:t xml:space="preserve">31 December     </w:t>
            </w:r>
            <w:r w:rsidR="00556440" w:rsidRPr="003E2E26">
              <w:rPr>
                <w:rFonts w:ascii="Arial" w:hAnsi="Arial" w:cs="Arial"/>
                <w:sz w:val="22"/>
                <w:szCs w:val="22"/>
              </w:rPr>
              <w:t>2018</w:t>
            </w:r>
          </w:p>
        </w:tc>
      </w:tr>
      <w:tr w:rsidR="00D61C4B" w:rsidRPr="003E2E26" w:rsidTr="00314C88">
        <w:trPr>
          <w:trHeight w:val="20"/>
        </w:trPr>
        <w:tc>
          <w:tcPr>
            <w:tcW w:w="5550" w:type="dxa"/>
          </w:tcPr>
          <w:p w:rsidR="00D61C4B" w:rsidRPr="003E2E26" w:rsidRDefault="00D61C4B" w:rsidP="00D61C4B">
            <w:pPr>
              <w:spacing w:line="380" w:lineRule="exact"/>
              <w:ind w:right="-17"/>
              <w:rPr>
                <w:rFonts w:ascii="Arial" w:hAnsi="Arial" w:cs="Arial"/>
                <w:sz w:val="22"/>
                <w:szCs w:val="22"/>
              </w:rPr>
            </w:pPr>
            <w:r w:rsidRPr="003E2E26">
              <w:rPr>
                <w:rFonts w:ascii="Arial" w:hAnsi="Arial" w:cs="Arial"/>
                <w:sz w:val="22"/>
                <w:szCs w:val="22"/>
              </w:rPr>
              <w:t>Trade payables - related parties</w:t>
            </w:r>
          </w:p>
        </w:tc>
        <w:tc>
          <w:tcPr>
            <w:tcW w:w="1755"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133,571</w:t>
            </w:r>
          </w:p>
        </w:tc>
        <w:tc>
          <w:tcPr>
            <w:tcW w:w="1755" w:type="dxa"/>
            <w:vAlign w:val="bottom"/>
          </w:tcPr>
          <w:p w:rsidR="00D61C4B" w:rsidRPr="003E2E26" w:rsidRDefault="00D61C4B" w:rsidP="00D61C4B">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144,233</w:t>
            </w:r>
          </w:p>
        </w:tc>
      </w:tr>
      <w:tr w:rsidR="00D61C4B" w:rsidRPr="003E2E26" w:rsidTr="00314C88">
        <w:trPr>
          <w:trHeight w:val="20"/>
        </w:trPr>
        <w:tc>
          <w:tcPr>
            <w:tcW w:w="5550" w:type="dxa"/>
          </w:tcPr>
          <w:p w:rsidR="00D61C4B" w:rsidRPr="003E2E26" w:rsidRDefault="00D61C4B" w:rsidP="00D61C4B">
            <w:pPr>
              <w:spacing w:line="380" w:lineRule="exact"/>
              <w:ind w:right="-17"/>
              <w:rPr>
                <w:rFonts w:ascii="Arial" w:hAnsi="Arial" w:cs="Arial"/>
                <w:sz w:val="22"/>
                <w:szCs w:val="22"/>
                <w:cs/>
              </w:rPr>
            </w:pPr>
            <w:r w:rsidRPr="003E2E26">
              <w:rPr>
                <w:rFonts w:ascii="Arial" w:hAnsi="Arial" w:cs="Arial"/>
                <w:sz w:val="22"/>
                <w:szCs w:val="22"/>
              </w:rPr>
              <w:t>Trade payables - unrelated parties</w:t>
            </w:r>
          </w:p>
        </w:tc>
        <w:tc>
          <w:tcPr>
            <w:tcW w:w="1755"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376,469</w:t>
            </w:r>
          </w:p>
        </w:tc>
        <w:tc>
          <w:tcPr>
            <w:tcW w:w="1755" w:type="dxa"/>
            <w:vAlign w:val="bottom"/>
          </w:tcPr>
          <w:p w:rsidR="00D61C4B" w:rsidRPr="003E2E26" w:rsidRDefault="00D61C4B" w:rsidP="00D61C4B">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411,941</w:t>
            </w:r>
          </w:p>
        </w:tc>
      </w:tr>
      <w:tr w:rsidR="00D61C4B" w:rsidRPr="003E2E26" w:rsidTr="00314C88">
        <w:trPr>
          <w:trHeight w:val="20"/>
        </w:trPr>
        <w:tc>
          <w:tcPr>
            <w:tcW w:w="5550" w:type="dxa"/>
          </w:tcPr>
          <w:p w:rsidR="00D61C4B" w:rsidRPr="003E2E26" w:rsidRDefault="00D61C4B" w:rsidP="00D61C4B">
            <w:pPr>
              <w:tabs>
                <w:tab w:val="left" w:pos="162"/>
              </w:tabs>
              <w:spacing w:line="380" w:lineRule="exact"/>
              <w:ind w:right="-17"/>
              <w:rPr>
                <w:rFonts w:ascii="Arial" w:hAnsi="Arial" w:cs="Arial"/>
                <w:sz w:val="22"/>
                <w:szCs w:val="22"/>
                <w:cs/>
              </w:rPr>
            </w:pPr>
            <w:r w:rsidRPr="003E2E26">
              <w:rPr>
                <w:rFonts w:ascii="Arial" w:hAnsi="Arial" w:cs="Arial"/>
                <w:sz w:val="22"/>
                <w:szCs w:val="22"/>
              </w:rPr>
              <w:t>Other payables - related party</w:t>
            </w:r>
          </w:p>
        </w:tc>
        <w:tc>
          <w:tcPr>
            <w:tcW w:w="1755"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244</w:t>
            </w:r>
          </w:p>
        </w:tc>
        <w:tc>
          <w:tcPr>
            <w:tcW w:w="1755" w:type="dxa"/>
            <w:vAlign w:val="bottom"/>
          </w:tcPr>
          <w:p w:rsidR="00D61C4B" w:rsidRPr="003E2E26" w:rsidRDefault="00D61C4B" w:rsidP="00D61C4B">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w:t>
            </w:r>
            <w:r w:rsidRPr="003E2E26">
              <w:rPr>
                <w:rFonts w:ascii="Arial" w:eastAsia="Arial Unicode MS" w:hAnsi="Arial" w:cs="Arial" w:hint="cs"/>
                <w:sz w:val="22"/>
                <w:szCs w:val="22"/>
                <w:cs/>
              </w:rPr>
              <w:t>0</w:t>
            </w:r>
          </w:p>
        </w:tc>
      </w:tr>
      <w:tr w:rsidR="00D61C4B" w:rsidRPr="003E2E26" w:rsidTr="00314C88">
        <w:trPr>
          <w:trHeight w:val="20"/>
        </w:trPr>
        <w:tc>
          <w:tcPr>
            <w:tcW w:w="5550" w:type="dxa"/>
          </w:tcPr>
          <w:p w:rsidR="00D61C4B" w:rsidRPr="003E2E26" w:rsidRDefault="00D61C4B" w:rsidP="00D61C4B">
            <w:pPr>
              <w:spacing w:line="380" w:lineRule="exact"/>
              <w:ind w:left="132" w:right="-17" w:hanging="132"/>
              <w:rPr>
                <w:rFonts w:ascii="Arial" w:hAnsi="Arial" w:cs="Arial"/>
                <w:sz w:val="22"/>
                <w:szCs w:val="22"/>
              </w:rPr>
            </w:pPr>
            <w:r w:rsidRPr="003E2E26">
              <w:rPr>
                <w:rFonts w:ascii="Arial" w:hAnsi="Arial" w:cs="Arial"/>
                <w:sz w:val="22"/>
                <w:szCs w:val="22"/>
              </w:rPr>
              <w:t>Other payables - unrelated parties</w:t>
            </w:r>
          </w:p>
        </w:tc>
        <w:tc>
          <w:tcPr>
            <w:tcW w:w="1755"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115,460</w:t>
            </w:r>
          </w:p>
        </w:tc>
        <w:tc>
          <w:tcPr>
            <w:tcW w:w="1755" w:type="dxa"/>
            <w:vAlign w:val="bottom"/>
          </w:tcPr>
          <w:p w:rsidR="00D61C4B" w:rsidRPr="003E2E26" w:rsidRDefault="00D61C4B" w:rsidP="00D61C4B">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121,31</w:t>
            </w:r>
            <w:r w:rsidRPr="003E2E26">
              <w:rPr>
                <w:rFonts w:ascii="Arial" w:eastAsia="Arial Unicode MS" w:hAnsi="Arial" w:cs="Arial" w:hint="cs"/>
                <w:sz w:val="22"/>
                <w:szCs w:val="22"/>
                <w:cs/>
              </w:rPr>
              <w:t>5</w:t>
            </w:r>
          </w:p>
        </w:tc>
      </w:tr>
      <w:tr w:rsidR="00D61C4B" w:rsidRPr="003E2E26" w:rsidTr="00314C88">
        <w:trPr>
          <w:trHeight w:val="20"/>
        </w:trPr>
        <w:tc>
          <w:tcPr>
            <w:tcW w:w="5550" w:type="dxa"/>
          </w:tcPr>
          <w:p w:rsidR="00D61C4B" w:rsidRPr="003E2E26" w:rsidRDefault="00D61C4B" w:rsidP="00D61C4B">
            <w:pPr>
              <w:spacing w:line="380" w:lineRule="exact"/>
              <w:ind w:left="132" w:right="432" w:hanging="132"/>
              <w:rPr>
                <w:rFonts w:ascii="Arial" w:hAnsi="Arial" w:cs="Arial"/>
                <w:sz w:val="22"/>
                <w:szCs w:val="22"/>
              </w:rPr>
            </w:pPr>
            <w:r w:rsidRPr="003E2E26">
              <w:rPr>
                <w:rFonts w:ascii="Arial" w:hAnsi="Arial" w:cs="Arial"/>
                <w:sz w:val="22"/>
                <w:szCs w:val="22"/>
              </w:rPr>
              <w:t xml:space="preserve">Other payables for purchases of machinery                         and equipment </w:t>
            </w:r>
          </w:p>
        </w:tc>
        <w:tc>
          <w:tcPr>
            <w:tcW w:w="1755"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32,860</w:t>
            </w:r>
          </w:p>
        </w:tc>
        <w:tc>
          <w:tcPr>
            <w:tcW w:w="1755" w:type="dxa"/>
            <w:vAlign w:val="bottom"/>
          </w:tcPr>
          <w:p w:rsidR="00D61C4B" w:rsidRPr="003E2E26"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16,316</w:t>
            </w:r>
          </w:p>
        </w:tc>
      </w:tr>
      <w:tr w:rsidR="00D61C4B" w:rsidRPr="003E2E26" w:rsidTr="00314C88">
        <w:trPr>
          <w:trHeight w:val="20"/>
        </w:trPr>
        <w:tc>
          <w:tcPr>
            <w:tcW w:w="5550" w:type="dxa"/>
          </w:tcPr>
          <w:p w:rsidR="00D61C4B" w:rsidRPr="003E2E26" w:rsidRDefault="00D61C4B" w:rsidP="00D61C4B">
            <w:pPr>
              <w:spacing w:line="380" w:lineRule="exact"/>
              <w:ind w:left="132" w:right="-17" w:hanging="132"/>
              <w:rPr>
                <w:rFonts w:ascii="Arial" w:hAnsi="Arial" w:cs="Arial"/>
                <w:sz w:val="22"/>
                <w:szCs w:val="22"/>
                <w:cs/>
              </w:rPr>
            </w:pPr>
            <w:r w:rsidRPr="003E2E26">
              <w:rPr>
                <w:rFonts w:ascii="Arial" w:hAnsi="Arial" w:cs="Arial"/>
                <w:sz w:val="22"/>
                <w:szCs w:val="22"/>
              </w:rPr>
              <w:t xml:space="preserve">Total trade and other payables </w:t>
            </w:r>
          </w:p>
        </w:tc>
        <w:tc>
          <w:tcPr>
            <w:tcW w:w="1755"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658,604</w:t>
            </w:r>
          </w:p>
        </w:tc>
        <w:tc>
          <w:tcPr>
            <w:tcW w:w="1755" w:type="dxa"/>
            <w:vAlign w:val="bottom"/>
          </w:tcPr>
          <w:p w:rsidR="00D61C4B" w:rsidRPr="003E2E26"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693,835</w:t>
            </w:r>
          </w:p>
        </w:tc>
      </w:tr>
    </w:tbl>
    <w:p w:rsidR="006B167D" w:rsidRPr="003E2E26" w:rsidRDefault="00F53F31" w:rsidP="00E83E86">
      <w:pPr>
        <w:tabs>
          <w:tab w:val="left" w:pos="540"/>
        </w:tabs>
        <w:spacing w:before="240" w:after="120" w:line="380" w:lineRule="exact"/>
        <w:jc w:val="both"/>
        <w:rPr>
          <w:rFonts w:ascii="Arial" w:eastAsia="Arial Unicode MS" w:hAnsi="Arial" w:cs="Arial"/>
          <w:b/>
          <w:bCs/>
          <w:color w:val="000000"/>
          <w:sz w:val="22"/>
          <w:szCs w:val="22"/>
        </w:rPr>
      </w:pPr>
      <w:r w:rsidRPr="003E2E26">
        <w:rPr>
          <w:rFonts w:ascii="Arial" w:eastAsia="Arial Unicode MS" w:hAnsi="Arial" w:cs="Arial"/>
          <w:b/>
          <w:bCs/>
          <w:sz w:val="22"/>
          <w:szCs w:val="22"/>
        </w:rPr>
        <w:t>10</w:t>
      </w:r>
      <w:r w:rsidR="00833B9E" w:rsidRPr="003E2E26">
        <w:rPr>
          <w:rFonts w:ascii="Arial" w:eastAsia="Arial Unicode MS" w:hAnsi="Arial" w:cs="Arial"/>
          <w:b/>
          <w:bCs/>
          <w:sz w:val="22"/>
          <w:szCs w:val="22"/>
        </w:rPr>
        <w:t>.</w:t>
      </w:r>
      <w:r w:rsidR="00833B9E" w:rsidRPr="003E2E26">
        <w:rPr>
          <w:rFonts w:ascii="Arial" w:eastAsia="Arial Unicode MS" w:hAnsi="Arial" w:cs="Arial"/>
          <w:b/>
          <w:bCs/>
          <w:sz w:val="22"/>
          <w:szCs w:val="22"/>
        </w:rPr>
        <w:tab/>
      </w:r>
      <w:r w:rsidR="008F26DC" w:rsidRPr="003E2E26">
        <w:rPr>
          <w:rFonts w:ascii="Arial" w:eastAsia="Arial Unicode MS" w:hAnsi="Arial" w:cs="Arial"/>
          <w:b/>
          <w:bCs/>
          <w:color w:val="000000"/>
          <w:sz w:val="22"/>
          <w:szCs w:val="22"/>
        </w:rPr>
        <w:t xml:space="preserve">Liabilities under finance lease agreements </w:t>
      </w:r>
    </w:p>
    <w:tbl>
      <w:tblPr>
        <w:tblW w:w="9090" w:type="dxa"/>
        <w:tblInd w:w="450" w:type="dxa"/>
        <w:tblLayout w:type="fixed"/>
        <w:tblLook w:val="0000" w:firstRow="0" w:lastRow="0" w:firstColumn="0" w:lastColumn="0" w:noHBand="0" w:noVBand="0"/>
      </w:tblPr>
      <w:tblGrid>
        <w:gridCol w:w="4230"/>
        <w:gridCol w:w="1710"/>
        <w:gridCol w:w="1620"/>
        <w:gridCol w:w="1530"/>
      </w:tblGrid>
      <w:tr w:rsidR="00F658DC" w:rsidRPr="003E2E26" w:rsidTr="00F14617">
        <w:trPr>
          <w:trHeight w:val="207"/>
        </w:trPr>
        <w:tc>
          <w:tcPr>
            <w:tcW w:w="4230" w:type="dxa"/>
            <w:vAlign w:val="bottom"/>
          </w:tcPr>
          <w:p w:rsidR="00F658DC" w:rsidRPr="003E2E26" w:rsidRDefault="00F658DC" w:rsidP="00673728">
            <w:pPr>
              <w:spacing w:line="380" w:lineRule="exact"/>
              <w:ind w:left="162" w:hanging="162"/>
              <w:rPr>
                <w:rFonts w:ascii="Arial" w:eastAsia="Arial Unicode MS" w:hAnsi="Arial" w:cs="Arial"/>
                <w:sz w:val="22"/>
                <w:szCs w:val="22"/>
              </w:rPr>
            </w:pPr>
          </w:p>
        </w:tc>
        <w:tc>
          <w:tcPr>
            <w:tcW w:w="4860" w:type="dxa"/>
            <w:gridSpan w:val="3"/>
            <w:vAlign w:val="bottom"/>
          </w:tcPr>
          <w:p w:rsidR="00F658DC" w:rsidRPr="003E2E26" w:rsidRDefault="00F658DC" w:rsidP="00673728">
            <w:pPr>
              <w:spacing w:line="380" w:lineRule="exact"/>
              <w:ind w:left="72" w:right="47" w:firstLine="14"/>
              <w:jc w:val="right"/>
              <w:rPr>
                <w:rFonts w:ascii="Arial" w:eastAsia="Arial Unicode MS" w:hAnsi="Arial" w:cs="Arial"/>
                <w:sz w:val="22"/>
                <w:szCs w:val="22"/>
              </w:rPr>
            </w:pPr>
            <w:r w:rsidRPr="003E2E26">
              <w:rPr>
                <w:rFonts w:ascii="Arial" w:eastAsia="Arial Unicode MS" w:hAnsi="Arial" w:cs="Arial"/>
                <w:sz w:val="22"/>
                <w:szCs w:val="22"/>
              </w:rPr>
              <w:t>(Unit: Thousand Baht)</w:t>
            </w:r>
          </w:p>
        </w:tc>
      </w:tr>
      <w:tr w:rsidR="00623F91" w:rsidRPr="003E2E26" w:rsidTr="00F14617">
        <w:trPr>
          <w:trHeight w:val="279"/>
        </w:trPr>
        <w:tc>
          <w:tcPr>
            <w:tcW w:w="4230" w:type="dxa"/>
            <w:vAlign w:val="bottom"/>
          </w:tcPr>
          <w:p w:rsidR="00623F91" w:rsidRPr="003E2E26" w:rsidRDefault="00623F91" w:rsidP="00673728">
            <w:pPr>
              <w:spacing w:line="380" w:lineRule="exact"/>
              <w:ind w:left="162" w:hanging="162"/>
              <w:rPr>
                <w:rFonts w:ascii="Arial" w:eastAsia="Arial Unicode MS" w:hAnsi="Arial" w:cs="Arial"/>
                <w:sz w:val="22"/>
                <w:szCs w:val="22"/>
              </w:rPr>
            </w:pPr>
          </w:p>
        </w:tc>
        <w:tc>
          <w:tcPr>
            <w:tcW w:w="4860" w:type="dxa"/>
            <w:gridSpan w:val="3"/>
            <w:vAlign w:val="bottom"/>
          </w:tcPr>
          <w:p w:rsidR="00623F91" w:rsidRPr="003E2E26" w:rsidRDefault="000A20A4" w:rsidP="00F14617">
            <w:pPr>
              <w:pBdr>
                <w:bottom w:val="single" w:sz="4" w:space="1" w:color="auto"/>
              </w:pBdr>
              <w:spacing w:line="380" w:lineRule="exact"/>
              <w:ind w:left="72" w:right="47" w:firstLine="14"/>
              <w:jc w:val="center"/>
              <w:rPr>
                <w:rFonts w:ascii="Arial" w:eastAsia="Arial Unicode MS" w:hAnsi="Arial" w:cs="Arial"/>
                <w:sz w:val="22"/>
                <w:szCs w:val="22"/>
              </w:rPr>
            </w:pPr>
            <w:r>
              <w:rPr>
                <w:rFonts w:ascii="Arial" w:eastAsia="Arial Unicode MS" w:hAnsi="Arial" w:cs="Arial"/>
                <w:sz w:val="22"/>
                <w:szCs w:val="22"/>
              </w:rPr>
              <w:t>30 September</w:t>
            </w:r>
            <w:r w:rsidR="00F5482A" w:rsidRPr="003E2E26">
              <w:rPr>
                <w:rFonts w:ascii="Arial" w:eastAsia="Arial Unicode MS" w:hAnsi="Arial" w:cs="Arial"/>
                <w:sz w:val="22"/>
                <w:szCs w:val="22"/>
              </w:rPr>
              <w:t xml:space="preserve"> 2019</w:t>
            </w:r>
          </w:p>
        </w:tc>
      </w:tr>
      <w:tr w:rsidR="00623F91" w:rsidRPr="003E2E26" w:rsidTr="00F14617">
        <w:trPr>
          <w:trHeight w:val="405"/>
        </w:trPr>
        <w:tc>
          <w:tcPr>
            <w:tcW w:w="4230" w:type="dxa"/>
            <w:vAlign w:val="bottom"/>
          </w:tcPr>
          <w:p w:rsidR="00623F91" w:rsidRPr="003E2E26" w:rsidRDefault="00623F91" w:rsidP="00673728">
            <w:pPr>
              <w:spacing w:line="380" w:lineRule="exact"/>
              <w:ind w:left="162" w:hanging="162"/>
              <w:rPr>
                <w:rFonts w:ascii="Arial" w:eastAsia="Arial Unicode MS" w:hAnsi="Arial" w:cs="Arial"/>
                <w:sz w:val="22"/>
                <w:szCs w:val="22"/>
              </w:rPr>
            </w:pPr>
          </w:p>
        </w:tc>
        <w:tc>
          <w:tcPr>
            <w:tcW w:w="1710" w:type="dxa"/>
            <w:vAlign w:val="bottom"/>
          </w:tcPr>
          <w:p w:rsidR="00623F91" w:rsidRPr="003E2E26"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 xml:space="preserve">Related </w:t>
            </w:r>
            <w:r w:rsidR="001E2FF7" w:rsidRPr="003E2E26">
              <w:rPr>
                <w:rFonts w:ascii="Arial" w:eastAsia="Arial Unicode MS" w:hAnsi="Arial" w:cs="Arial"/>
                <w:sz w:val="22"/>
                <w:szCs w:val="22"/>
              </w:rPr>
              <w:t xml:space="preserve">             </w:t>
            </w:r>
            <w:r w:rsidRPr="003E2E26">
              <w:rPr>
                <w:rFonts w:ascii="Arial" w:eastAsia="Arial Unicode MS" w:hAnsi="Arial" w:cs="Arial"/>
                <w:sz w:val="22"/>
                <w:szCs w:val="22"/>
              </w:rPr>
              <w:t>party</w:t>
            </w:r>
          </w:p>
        </w:tc>
        <w:tc>
          <w:tcPr>
            <w:tcW w:w="1620" w:type="dxa"/>
            <w:vAlign w:val="bottom"/>
          </w:tcPr>
          <w:p w:rsidR="00623F91" w:rsidRPr="003E2E26" w:rsidRDefault="00586273" w:rsidP="00F14617">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Unrelated parties</w:t>
            </w:r>
          </w:p>
        </w:tc>
        <w:tc>
          <w:tcPr>
            <w:tcW w:w="1530" w:type="dxa"/>
            <w:vAlign w:val="bottom"/>
          </w:tcPr>
          <w:p w:rsidR="00623F91" w:rsidRPr="003E2E26"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Total</w:t>
            </w:r>
          </w:p>
        </w:tc>
      </w:tr>
      <w:tr w:rsidR="00D61C4B" w:rsidRPr="003E2E26" w:rsidTr="000E1DB8">
        <w:tc>
          <w:tcPr>
            <w:tcW w:w="4230" w:type="dxa"/>
            <w:vAlign w:val="bottom"/>
          </w:tcPr>
          <w:p w:rsidR="00D61C4B" w:rsidRPr="003E2E26" w:rsidRDefault="00D61C4B" w:rsidP="00D61C4B">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Liabilities under finance lease agreements</w:t>
            </w:r>
          </w:p>
        </w:tc>
        <w:tc>
          <w:tcPr>
            <w:tcW w:w="171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4,197</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14,853</w:t>
            </w:r>
          </w:p>
        </w:tc>
        <w:tc>
          <w:tcPr>
            <w:tcW w:w="153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19,050</w:t>
            </w:r>
          </w:p>
        </w:tc>
      </w:tr>
      <w:tr w:rsidR="00D61C4B" w:rsidRPr="003E2E26" w:rsidTr="000E1DB8">
        <w:tc>
          <w:tcPr>
            <w:tcW w:w="4230" w:type="dxa"/>
            <w:vAlign w:val="bottom"/>
          </w:tcPr>
          <w:p w:rsidR="00D61C4B" w:rsidRPr="003E2E26" w:rsidRDefault="00D61C4B" w:rsidP="00D61C4B">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 xml:space="preserve">Less: Deferred interest expenses </w:t>
            </w:r>
          </w:p>
        </w:tc>
        <w:tc>
          <w:tcPr>
            <w:tcW w:w="171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(6)</w:t>
            </w:r>
          </w:p>
        </w:tc>
        <w:tc>
          <w:tcPr>
            <w:tcW w:w="162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(218)</w:t>
            </w:r>
          </w:p>
        </w:tc>
        <w:tc>
          <w:tcPr>
            <w:tcW w:w="153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(224)</w:t>
            </w:r>
          </w:p>
        </w:tc>
      </w:tr>
      <w:tr w:rsidR="00D61C4B" w:rsidRPr="003E2E26" w:rsidTr="000E1DB8">
        <w:tc>
          <w:tcPr>
            <w:tcW w:w="4230" w:type="dxa"/>
            <w:vAlign w:val="bottom"/>
          </w:tcPr>
          <w:p w:rsidR="00D61C4B" w:rsidRPr="003E2E26" w:rsidRDefault="00D61C4B" w:rsidP="00D61C4B">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Net</w:t>
            </w:r>
          </w:p>
        </w:tc>
        <w:tc>
          <w:tcPr>
            <w:tcW w:w="171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4,191</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14,635</w:t>
            </w:r>
          </w:p>
        </w:tc>
        <w:tc>
          <w:tcPr>
            <w:tcW w:w="153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18,826</w:t>
            </w:r>
          </w:p>
        </w:tc>
      </w:tr>
      <w:tr w:rsidR="00D61C4B" w:rsidRPr="003E2E26" w:rsidTr="000E1DB8">
        <w:tc>
          <w:tcPr>
            <w:tcW w:w="4230" w:type="dxa"/>
            <w:vAlign w:val="bottom"/>
          </w:tcPr>
          <w:p w:rsidR="00D61C4B" w:rsidRPr="003E2E26" w:rsidRDefault="00D61C4B" w:rsidP="00D61C4B">
            <w:pPr>
              <w:spacing w:line="380" w:lineRule="exact"/>
              <w:ind w:left="162" w:hanging="162"/>
              <w:rPr>
                <w:rFonts w:ascii="Arial" w:eastAsia="Arial Unicode MS" w:hAnsi="Arial" w:cs="Arial"/>
                <w:sz w:val="22"/>
                <w:szCs w:val="22"/>
                <w:cs/>
              </w:rPr>
            </w:pPr>
            <w:r w:rsidRPr="003E2E26">
              <w:rPr>
                <w:rFonts w:ascii="Arial" w:eastAsia="Arial Unicode MS" w:hAnsi="Arial" w:cs="Arial"/>
                <w:sz w:val="22"/>
                <w:szCs w:val="22"/>
              </w:rPr>
              <w:t>Less: Portion due within one year</w:t>
            </w:r>
          </w:p>
        </w:tc>
        <w:tc>
          <w:tcPr>
            <w:tcW w:w="171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(4,191)</w:t>
            </w:r>
          </w:p>
        </w:tc>
        <w:tc>
          <w:tcPr>
            <w:tcW w:w="162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(14,397)</w:t>
            </w:r>
          </w:p>
        </w:tc>
        <w:tc>
          <w:tcPr>
            <w:tcW w:w="153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(18,588</w:t>
            </w:r>
            <w:r w:rsidR="00ED38C1">
              <w:rPr>
                <w:rFonts w:ascii="Arial" w:eastAsia="Arial Unicode MS" w:hAnsi="Arial" w:cs="Arial"/>
                <w:sz w:val="22"/>
                <w:szCs w:val="22"/>
              </w:rPr>
              <w:t>)</w:t>
            </w:r>
          </w:p>
        </w:tc>
      </w:tr>
      <w:tr w:rsidR="00D61C4B" w:rsidRPr="003E2E26" w:rsidTr="000E1DB8">
        <w:tc>
          <w:tcPr>
            <w:tcW w:w="4230" w:type="dxa"/>
            <w:vAlign w:val="bottom"/>
          </w:tcPr>
          <w:p w:rsidR="00D61C4B" w:rsidRPr="003E2E26" w:rsidRDefault="00D61C4B" w:rsidP="00D61C4B">
            <w:pPr>
              <w:spacing w:line="380" w:lineRule="exact"/>
              <w:ind w:left="162" w:right="-108" w:hanging="162"/>
              <w:rPr>
                <w:rFonts w:ascii="Arial" w:eastAsia="Arial Unicode MS" w:hAnsi="Arial" w:cs="Arial"/>
                <w:sz w:val="22"/>
                <w:szCs w:val="22"/>
              </w:rPr>
            </w:pPr>
            <w:r w:rsidRPr="003E2E26">
              <w:rPr>
                <w:rFonts w:ascii="Arial" w:eastAsia="Arial Unicode MS" w:hAnsi="Arial" w:cs="Arial"/>
                <w:sz w:val="22"/>
                <w:szCs w:val="22"/>
              </w:rPr>
              <w:t>Liabilities under finance lease agreements - net</w:t>
            </w:r>
            <w:r w:rsidRPr="003E2E26">
              <w:rPr>
                <w:rFonts w:ascii="Arial" w:eastAsia="Arial Unicode MS" w:hAnsi="Arial" w:cs="Arial"/>
                <w:sz w:val="22"/>
                <w:szCs w:val="22"/>
                <w:cs/>
              </w:rPr>
              <w:t xml:space="preserve"> </w:t>
            </w:r>
            <w:r w:rsidRPr="003E2E26">
              <w:rPr>
                <w:rFonts w:ascii="Arial" w:eastAsia="Arial Unicode MS" w:hAnsi="Arial" w:cs="Arial"/>
                <w:sz w:val="22"/>
                <w:szCs w:val="22"/>
              </w:rPr>
              <w:t>of current portion</w:t>
            </w:r>
          </w:p>
        </w:tc>
        <w:tc>
          <w:tcPr>
            <w:tcW w:w="1710"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w:t>
            </w:r>
          </w:p>
        </w:tc>
        <w:tc>
          <w:tcPr>
            <w:tcW w:w="1620"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238</w:t>
            </w:r>
          </w:p>
        </w:tc>
        <w:tc>
          <w:tcPr>
            <w:tcW w:w="1530"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238</w:t>
            </w:r>
          </w:p>
        </w:tc>
      </w:tr>
    </w:tbl>
    <w:p w:rsidR="00FB34B1" w:rsidRPr="003E2E26" w:rsidRDefault="00FB34B1">
      <w:pPr>
        <w:rPr>
          <w:rFonts w:ascii="Arial" w:hAnsi="Arial" w:cs="Arial"/>
        </w:rPr>
      </w:pPr>
      <w:r w:rsidRPr="003E2E26">
        <w:rPr>
          <w:rFonts w:ascii="Arial" w:hAnsi="Arial" w:cs="Arial"/>
        </w:rPr>
        <w:br w:type="page"/>
      </w:r>
    </w:p>
    <w:tbl>
      <w:tblPr>
        <w:tblW w:w="9090" w:type="dxa"/>
        <w:tblInd w:w="450" w:type="dxa"/>
        <w:tblLayout w:type="fixed"/>
        <w:tblLook w:val="0000" w:firstRow="0" w:lastRow="0" w:firstColumn="0" w:lastColumn="0" w:noHBand="0" w:noVBand="0"/>
      </w:tblPr>
      <w:tblGrid>
        <w:gridCol w:w="4230"/>
        <w:gridCol w:w="1710"/>
        <w:gridCol w:w="1620"/>
        <w:gridCol w:w="1530"/>
      </w:tblGrid>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lastRenderedPageBreak/>
              <w:br w:type="page"/>
            </w:r>
          </w:p>
        </w:tc>
        <w:tc>
          <w:tcPr>
            <w:tcW w:w="4860" w:type="dxa"/>
            <w:gridSpan w:val="3"/>
            <w:vAlign w:val="bottom"/>
          </w:tcPr>
          <w:p w:rsidR="00F47C51" w:rsidRPr="003E2E26" w:rsidRDefault="00F47C51" w:rsidP="00F47C51">
            <w:pPr>
              <w:spacing w:line="380" w:lineRule="exact"/>
              <w:ind w:left="72" w:right="47" w:firstLine="14"/>
              <w:jc w:val="right"/>
              <w:rPr>
                <w:rFonts w:ascii="Arial" w:eastAsia="Arial Unicode MS" w:hAnsi="Arial" w:cs="Arial"/>
                <w:sz w:val="22"/>
                <w:szCs w:val="22"/>
              </w:rPr>
            </w:pPr>
            <w:r w:rsidRPr="003E2E26">
              <w:rPr>
                <w:rFonts w:ascii="Arial" w:eastAsia="Arial Unicode MS" w:hAnsi="Arial" w:cs="Arial"/>
                <w:sz w:val="22"/>
                <w:szCs w:val="22"/>
              </w:rPr>
              <w:t>(Unit: Thousand Baht)</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p>
        </w:tc>
        <w:tc>
          <w:tcPr>
            <w:tcW w:w="4860" w:type="dxa"/>
            <w:gridSpan w:val="3"/>
            <w:vAlign w:val="bottom"/>
          </w:tcPr>
          <w:p w:rsidR="00F47C51" w:rsidRPr="003E2E26" w:rsidRDefault="00F47C51" w:rsidP="00F47C51">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31 December 2018</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p>
        </w:tc>
        <w:tc>
          <w:tcPr>
            <w:tcW w:w="1710" w:type="dxa"/>
            <w:vAlign w:val="bottom"/>
          </w:tcPr>
          <w:p w:rsidR="00F47C51" w:rsidRPr="003E2E26" w:rsidRDefault="00F47C51" w:rsidP="00F47C51">
            <w:pPr>
              <w:pBdr>
                <w:bottom w:val="single" w:sz="4" w:space="1" w:color="auto"/>
              </w:pBdr>
              <w:spacing w:line="380" w:lineRule="exact"/>
              <w:ind w:left="72" w:right="47"/>
              <w:jc w:val="center"/>
              <w:rPr>
                <w:rFonts w:ascii="Arial" w:eastAsia="Arial Unicode MS" w:hAnsi="Arial" w:cs="Arial"/>
                <w:sz w:val="22"/>
                <w:szCs w:val="22"/>
              </w:rPr>
            </w:pPr>
            <w:r w:rsidRPr="003E2E26">
              <w:rPr>
                <w:rFonts w:ascii="Arial" w:eastAsia="Arial Unicode MS" w:hAnsi="Arial" w:cs="Arial"/>
                <w:sz w:val="22"/>
                <w:szCs w:val="22"/>
              </w:rPr>
              <w:t>Related           party</w:t>
            </w:r>
          </w:p>
        </w:tc>
        <w:tc>
          <w:tcPr>
            <w:tcW w:w="1620" w:type="dxa"/>
            <w:vAlign w:val="bottom"/>
          </w:tcPr>
          <w:p w:rsidR="00F47C51" w:rsidRPr="003E2E26" w:rsidRDefault="00F47C51" w:rsidP="00F47C51">
            <w:pPr>
              <w:pBdr>
                <w:bottom w:val="single" w:sz="4" w:space="1" w:color="auto"/>
              </w:pBdr>
              <w:spacing w:line="380" w:lineRule="exact"/>
              <w:ind w:left="72" w:right="47"/>
              <w:jc w:val="center"/>
              <w:rPr>
                <w:rFonts w:ascii="Arial" w:eastAsia="Arial Unicode MS" w:hAnsi="Arial" w:cs="Arial"/>
                <w:sz w:val="22"/>
                <w:szCs w:val="22"/>
              </w:rPr>
            </w:pPr>
            <w:r w:rsidRPr="003E2E26">
              <w:rPr>
                <w:rFonts w:ascii="Arial" w:eastAsia="Arial Unicode MS" w:hAnsi="Arial" w:cs="Arial"/>
                <w:sz w:val="22"/>
                <w:szCs w:val="22"/>
              </w:rPr>
              <w:t>Unrelated parties</w:t>
            </w:r>
          </w:p>
        </w:tc>
        <w:tc>
          <w:tcPr>
            <w:tcW w:w="1530" w:type="dxa"/>
            <w:vAlign w:val="bottom"/>
          </w:tcPr>
          <w:p w:rsidR="00F47C51" w:rsidRPr="003E2E26" w:rsidRDefault="00F47C51" w:rsidP="00F47C51">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Total</w:t>
            </w:r>
          </w:p>
        </w:tc>
      </w:tr>
      <w:tr w:rsidR="00F47C51" w:rsidRPr="003E2E26" w:rsidTr="000E1DB8">
        <w:tc>
          <w:tcPr>
            <w:tcW w:w="4230" w:type="dxa"/>
            <w:vAlign w:val="bottom"/>
          </w:tcPr>
          <w:p w:rsidR="00F47C51" w:rsidRPr="003E2E26" w:rsidRDefault="00F47C51" w:rsidP="00F47C51">
            <w:pPr>
              <w:spacing w:line="380" w:lineRule="exact"/>
              <w:ind w:left="162" w:right="-198" w:hanging="162"/>
              <w:rPr>
                <w:rFonts w:ascii="Arial" w:eastAsia="Arial Unicode MS" w:hAnsi="Arial" w:cs="Arial"/>
                <w:sz w:val="22"/>
                <w:szCs w:val="22"/>
              </w:rPr>
            </w:pPr>
            <w:r w:rsidRPr="003E2E26">
              <w:rPr>
                <w:rFonts w:ascii="Arial" w:eastAsia="Arial Unicode MS" w:hAnsi="Arial" w:cs="Arial"/>
                <w:sz w:val="22"/>
                <w:szCs w:val="22"/>
              </w:rPr>
              <w:t>Liabilities under finance lease agreements</w:t>
            </w:r>
          </w:p>
        </w:tc>
        <w:tc>
          <w:tcPr>
            <w:tcW w:w="171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20,450</w:t>
            </w:r>
          </w:p>
        </w:tc>
        <w:tc>
          <w:tcPr>
            <w:tcW w:w="162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33,739</w:t>
            </w:r>
          </w:p>
        </w:tc>
        <w:tc>
          <w:tcPr>
            <w:tcW w:w="153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54,189</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 xml:space="preserve">Less: Deferred interest expenses </w:t>
            </w:r>
          </w:p>
        </w:tc>
        <w:tc>
          <w:tcPr>
            <w:tcW w:w="171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(324)</w:t>
            </w:r>
          </w:p>
        </w:tc>
        <w:tc>
          <w:tcPr>
            <w:tcW w:w="162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(846)</w:t>
            </w:r>
          </w:p>
        </w:tc>
        <w:tc>
          <w:tcPr>
            <w:tcW w:w="153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(1,170)</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Net</w:t>
            </w:r>
          </w:p>
        </w:tc>
        <w:tc>
          <w:tcPr>
            <w:tcW w:w="171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20,126</w:t>
            </w:r>
          </w:p>
        </w:tc>
        <w:tc>
          <w:tcPr>
            <w:tcW w:w="162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32,893</w:t>
            </w:r>
          </w:p>
        </w:tc>
        <w:tc>
          <w:tcPr>
            <w:tcW w:w="153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53,019</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cs/>
              </w:rPr>
            </w:pPr>
            <w:r w:rsidRPr="003E2E26">
              <w:rPr>
                <w:rFonts w:ascii="Arial" w:eastAsia="Arial Unicode MS" w:hAnsi="Arial" w:cs="Arial"/>
                <w:sz w:val="22"/>
                <w:szCs w:val="22"/>
              </w:rPr>
              <w:t>Less: Portion due within one year</w:t>
            </w:r>
          </w:p>
        </w:tc>
        <w:tc>
          <w:tcPr>
            <w:tcW w:w="171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(20,126)</w:t>
            </w:r>
          </w:p>
        </w:tc>
        <w:tc>
          <w:tcPr>
            <w:tcW w:w="162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(21,619)</w:t>
            </w:r>
          </w:p>
        </w:tc>
        <w:tc>
          <w:tcPr>
            <w:tcW w:w="153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(41,745)</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cs/>
              </w:rPr>
            </w:pPr>
            <w:r w:rsidRPr="003E2E26">
              <w:rPr>
                <w:rFonts w:ascii="Arial" w:eastAsia="Arial Unicode MS" w:hAnsi="Arial" w:cs="Arial"/>
                <w:sz w:val="22"/>
                <w:szCs w:val="22"/>
              </w:rPr>
              <w:t>Liabilities under finance lease agreements - net</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of current portion</w:t>
            </w:r>
          </w:p>
        </w:tc>
        <w:tc>
          <w:tcPr>
            <w:tcW w:w="1710" w:type="dxa"/>
            <w:vAlign w:val="bottom"/>
          </w:tcPr>
          <w:p w:rsidR="00F47C51" w:rsidRPr="003E2E26" w:rsidRDefault="00F47C5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w:t>
            </w:r>
          </w:p>
        </w:tc>
        <w:tc>
          <w:tcPr>
            <w:tcW w:w="1620" w:type="dxa"/>
            <w:vAlign w:val="bottom"/>
          </w:tcPr>
          <w:p w:rsidR="00F47C51" w:rsidRPr="003E2E26" w:rsidRDefault="00F47C5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11,274</w:t>
            </w:r>
          </w:p>
        </w:tc>
        <w:tc>
          <w:tcPr>
            <w:tcW w:w="1530" w:type="dxa"/>
            <w:vAlign w:val="bottom"/>
          </w:tcPr>
          <w:p w:rsidR="00F47C51" w:rsidRPr="003E2E26" w:rsidRDefault="00F47C5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11,274</w:t>
            </w:r>
          </w:p>
        </w:tc>
      </w:tr>
    </w:tbl>
    <w:p w:rsidR="00A236D0" w:rsidRPr="003E2E26" w:rsidRDefault="007B4DF8" w:rsidP="00543BD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E2E26">
        <w:rPr>
          <w:rFonts w:ascii="Arial" w:hAnsi="Arial" w:cs="Arial"/>
          <w:b/>
          <w:bCs/>
          <w:sz w:val="22"/>
          <w:szCs w:val="22"/>
        </w:rPr>
        <w:t>1</w:t>
      </w:r>
      <w:r w:rsidR="00F53F31" w:rsidRPr="003E2E26">
        <w:rPr>
          <w:rFonts w:ascii="Arial" w:hAnsi="Arial" w:cs="Arial"/>
          <w:b/>
          <w:bCs/>
          <w:sz w:val="22"/>
          <w:szCs w:val="22"/>
        </w:rPr>
        <w:t>1</w:t>
      </w:r>
      <w:r w:rsidR="00016064" w:rsidRPr="003E2E26">
        <w:rPr>
          <w:rFonts w:ascii="Arial" w:hAnsi="Arial" w:cs="Arial"/>
          <w:b/>
          <w:bCs/>
          <w:sz w:val="22"/>
          <w:szCs w:val="22"/>
        </w:rPr>
        <w:t>.</w:t>
      </w:r>
      <w:r w:rsidR="00A236D0" w:rsidRPr="003E2E26">
        <w:rPr>
          <w:rFonts w:ascii="Arial" w:hAnsi="Arial" w:cs="Arial"/>
          <w:b/>
          <w:bCs/>
          <w:sz w:val="22"/>
          <w:szCs w:val="22"/>
        </w:rPr>
        <w:tab/>
        <w:t xml:space="preserve">Provision for long-term employee benefits </w:t>
      </w:r>
    </w:p>
    <w:p w:rsidR="00A236D0" w:rsidRPr="003E2E26" w:rsidRDefault="00A236D0" w:rsidP="00543BD0">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r>
      <w:r w:rsidR="00B61A20" w:rsidRPr="003E2E26">
        <w:rPr>
          <w:rFonts w:ascii="Arial" w:hAnsi="Arial" w:cs="Arial"/>
          <w:sz w:val="22"/>
          <w:szCs w:val="22"/>
        </w:rPr>
        <w:t>Movement</w:t>
      </w:r>
      <w:r w:rsidR="009D3257" w:rsidRPr="003E2E26">
        <w:rPr>
          <w:rFonts w:ascii="Arial" w:hAnsi="Arial" w:cs="Arial"/>
          <w:sz w:val="22"/>
          <w:szCs w:val="22"/>
        </w:rPr>
        <w:t>s</w:t>
      </w:r>
      <w:r w:rsidR="00B61A20" w:rsidRPr="003E2E26">
        <w:rPr>
          <w:rFonts w:ascii="Arial" w:hAnsi="Arial" w:cs="Arial"/>
          <w:sz w:val="22"/>
          <w:szCs w:val="22"/>
        </w:rPr>
        <w:t xml:space="preserve"> in p</w:t>
      </w:r>
      <w:r w:rsidRPr="003E2E26">
        <w:rPr>
          <w:rFonts w:ascii="Arial" w:hAnsi="Arial" w:cs="Arial"/>
          <w:sz w:val="22"/>
          <w:szCs w:val="22"/>
        </w:rPr>
        <w:t>rovision f</w:t>
      </w:r>
      <w:r w:rsidR="009D3257" w:rsidRPr="003E2E26">
        <w:rPr>
          <w:rFonts w:ascii="Arial" w:hAnsi="Arial" w:cs="Arial"/>
          <w:sz w:val="22"/>
          <w:szCs w:val="22"/>
        </w:rPr>
        <w:t xml:space="preserve">or long-term employee benefits </w:t>
      </w:r>
      <w:r w:rsidR="00315C60" w:rsidRPr="003E2E26">
        <w:rPr>
          <w:rFonts w:ascii="Arial" w:hAnsi="Arial" w:cs="Arial"/>
          <w:sz w:val="22"/>
          <w:szCs w:val="22"/>
        </w:rPr>
        <w:t xml:space="preserve">during the </w:t>
      </w:r>
      <w:r w:rsidR="000A20A4">
        <w:rPr>
          <w:rFonts w:ascii="Arial" w:hAnsi="Arial" w:cs="Arial"/>
          <w:sz w:val="22"/>
          <w:szCs w:val="22"/>
        </w:rPr>
        <w:t>nine-month</w:t>
      </w:r>
      <w:r w:rsidR="004C39E8" w:rsidRPr="003E2E26">
        <w:rPr>
          <w:rFonts w:ascii="Arial" w:hAnsi="Arial" w:cs="Arial"/>
          <w:sz w:val="22"/>
          <w:szCs w:val="22"/>
        </w:rPr>
        <w:t xml:space="preserve"> period ended</w:t>
      </w:r>
      <w:r w:rsidR="00A11753" w:rsidRPr="003E2E26">
        <w:rPr>
          <w:rFonts w:ascii="Arial" w:hAnsi="Arial" w:cs="Arial"/>
          <w:sz w:val="22"/>
          <w:szCs w:val="22"/>
        </w:rPr>
        <w:t xml:space="preserve"> </w:t>
      </w:r>
      <w:r w:rsidR="000A20A4">
        <w:rPr>
          <w:rFonts w:ascii="Arial" w:hAnsi="Arial" w:cs="Arial"/>
          <w:sz w:val="22"/>
          <w:szCs w:val="22"/>
        </w:rPr>
        <w:t>30 September</w:t>
      </w:r>
      <w:r w:rsidR="00F5482A" w:rsidRPr="003E2E26">
        <w:rPr>
          <w:rFonts w:ascii="Arial" w:hAnsi="Arial" w:cs="Arial"/>
          <w:sz w:val="22"/>
          <w:szCs w:val="22"/>
        </w:rPr>
        <w:t xml:space="preserve"> 2019</w:t>
      </w:r>
      <w:r w:rsidR="00315C60" w:rsidRPr="003E2E26">
        <w:rPr>
          <w:rFonts w:ascii="Arial" w:hAnsi="Arial" w:cs="Arial"/>
          <w:sz w:val="22"/>
          <w:szCs w:val="22"/>
        </w:rPr>
        <w:t xml:space="preserve"> </w:t>
      </w:r>
      <w:r w:rsidR="009D3257" w:rsidRPr="003E2E26">
        <w:rPr>
          <w:rFonts w:ascii="Arial" w:hAnsi="Arial" w:cs="Arial"/>
          <w:sz w:val="22"/>
          <w:szCs w:val="22"/>
        </w:rPr>
        <w:t xml:space="preserve">are </w:t>
      </w:r>
      <w:r w:rsidR="00B61A20" w:rsidRPr="003E2E26">
        <w:rPr>
          <w:rFonts w:ascii="Arial" w:hAnsi="Arial" w:cs="Arial"/>
          <w:sz w:val="22"/>
          <w:szCs w:val="22"/>
        </w:rPr>
        <w:t xml:space="preserve">shown </w:t>
      </w:r>
      <w:r w:rsidRPr="003E2E26">
        <w:rPr>
          <w:rFonts w:ascii="Arial" w:hAnsi="Arial" w:cs="Arial"/>
          <w:sz w:val="22"/>
          <w:szCs w:val="22"/>
        </w:rPr>
        <w:t>as follows:</w:t>
      </w:r>
    </w:p>
    <w:tbl>
      <w:tblPr>
        <w:tblW w:w="9150" w:type="dxa"/>
        <w:tblInd w:w="450" w:type="dxa"/>
        <w:tblLayout w:type="fixed"/>
        <w:tblLook w:val="0000" w:firstRow="0" w:lastRow="0" w:firstColumn="0" w:lastColumn="0" w:noHBand="0" w:noVBand="0"/>
      </w:tblPr>
      <w:tblGrid>
        <w:gridCol w:w="4290"/>
        <w:gridCol w:w="1620"/>
        <w:gridCol w:w="1620"/>
        <w:gridCol w:w="1620"/>
      </w:tblGrid>
      <w:tr w:rsidR="000E1DB8" w:rsidRPr="003E2E26" w:rsidTr="00617304">
        <w:tc>
          <w:tcPr>
            <w:tcW w:w="9150" w:type="dxa"/>
            <w:gridSpan w:val="4"/>
          </w:tcPr>
          <w:p w:rsidR="000E1DB8" w:rsidRPr="003E2E26" w:rsidRDefault="000E1DB8" w:rsidP="00543BD0">
            <w:pPr>
              <w:spacing w:line="380" w:lineRule="exact"/>
              <w:ind w:right="-18"/>
              <w:jc w:val="right"/>
              <w:rPr>
                <w:rFonts w:ascii="Arial" w:hAnsi="Arial" w:cs="Arial"/>
                <w:sz w:val="22"/>
                <w:szCs w:val="22"/>
                <w:cs/>
              </w:rPr>
            </w:pPr>
            <w:r w:rsidRPr="003E2E26">
              <w:rPr>
                <w:rFonts w:ascii="Arial" w:hAnsi="Arial" w:cs="Arial"/>
                <w:sz w:val="22"/>
                <w:szCs w:val="22"/>
              </w:rPr>
              <w:t>(Unit: Thousand Baht)</w:t>
            </w:r>
          </w:p>
        </w:tc>
      </w:tr>
      <w:tr w:rsidR="008855A1" w:rsidRPr="003E2E26" w:rsidTr="000D0CF9">
        <w:tc>
          <w:tcPr>
            <w:tcW w:w="4290" w:type="dxa"/>
          </w:tcPr>
          <w:p w:rsidR="008855A1" w:rsidRPr="003E2E26" w:rsidRDefault="008855A1" w:rsidP="00543BD0">
            <w:pPr>
              <w:spacing w:line="380" w:lineRule="exact"/>
              <w:ind w:right="-18"/>
              <w:jc w:val="thaiDistribute"/>
              <w:rPr>
                <w:rFonts w:ascii="Arial" w:hAnsi="Arial" w:cs="Arial"/>
                <w:sz w:val="22"/>
                <w:szCs w:val="22"/>
              </w:rPr>
            </w:pPr>
          </w:p>
        </w:tc>
        <w:tc>
          <w:tcPr>
            <w:tcW w:w="1620" w:type="dxa"/>
            <w:vAlign w:val="bottom"/>
          </w:tcPr>
          <w:p w:rsidR="008855A1" w:rsidRPr="003E2E26" w:rsidRDefault="00315C60" w:rsidP="00543BD0">
            <w:pPr>
              <w:pBdr>
                <w:bottom w:val="single" w:sz="4" w:space="1" w:color="auto"/>
              </w:pBdr>
              <w:spacing w:line="380" w:lineRule="exact"/>
              <w:jc w:val="center"/>
              <w:rPr>
                <w:rFonts w:ascii="Arial" w:hAnsi="Arial" w:cs="Arial"/>
                <w:sz w:val="22"/>
                <w:szCs w:val="22"/>
                <w:cs/>
              </w:rPr>
            </w:pPr>
            <w:r w:rsidRPr="003E2E26">
              <w:rPr>
                <w:rFonts w:ascii="Arial" w:hAnsi="Arial" w:cs="Arial"/>
                <w:sz w:val="22"/>
                <w:szCs w:val="22"/>
              </w:rPr>
              <w:t>E</w:t>
            </w:r>
            <w:r w:rsidR="008855A1" w:rsidRPr="003E2E26">
              <w:rPr>
                <w:rFonts w:ascii="Arial" w:hAnsi="Arial" w:cs="Arial"/>
                <w:sz w:val="22"/>
                <w:szCs w:val="22"/>
              </w:rPr>
              <w:t>mployee retirement benefits</w:t>
            </w:r>
          </w:p>
        </w:tc>
        <w:tc>
          <w:tcPr>
            <w:tcW w:w="1620" w:type="dxa"/>
            <w:vAlign w:val="bottom"/>
          </w:tcPr>
          <w:p w:rsidR="008855A1" w:rsidRPr="003E2E26" w:rsidRDefault="008855A1" w:rsidP="00543BD0">
            <w:pPr>
              <w:pBdr>
                <w:bottom w:val="single" w:sz="4" w:space="1" w:color="auto"/>
              </w:pBdr>
              <w:spacing w:line="380" w:lineRule="exact"/>
              <w:jc w:val="center"/>
              <w:rPr>
                <w:rFonts w:ascii="Arial" w:hAnsi="Arial" w:cs="Arial"/>
                <w:sz w:val="22"/>
                <w:szCs w:val="22"/>
                <w:cs/>
              </w:rPr>
            </w:pPr>
            <w:r w:rsidRPr="003E2E26">
              <w:rPr>
                <w:rFonts w:ascii="Arial" w:hAnsi="Arial" w:cs="Arial"/>
                <w:sz w:val="22"/>
                <w:szCs w:val="22"/>
              </w:rPr>
              <w:t xml:space="preserve">Other </w:t>
            </w:r>
            <w:r w:rsidR="006B5C10" w:rsidRPr="003E2E26">
              <w:rPr>
                <w:rFonts w:ascii="Arial" w:hAnsi="Arial" w:cs="Arial"/>
                <w:sz w:val="22"/>
                <w:szCs w:val="22"/>
              </w:rPr>
              <w:t xml:space="preserve">        </w:t>
            </w:r>
            <w:r w:rsidRPr="003E2E26">
              <w:rPr>
                <w:rFonts w:ascii="Arial" w:hAnsi="Arial" w:cs="Arial"/>
                <w:sz w:val="22"/>
                <w:szCs w:val="22"/>
              </w:rPr>
              <w:t>long-term employee benefits</w:t>
            </w:r>
          </w:p>
        </w:tc>
        <w:tc>
          <w:tcPr>
            <w:tcW w:w="1620" w:type="dxa"/>
            <w:vAlign w:val="bottom"/>
          </w:tcPr>
          <w:p w:rsidR="008855A1" w:rsidRPr="003E2E26" w:rsidRDefault="008855A1" w:rsidP="00543BD0">
            <w:pPr>
              <w:pBdr>
                <w:bottom w:val="single" w:sz="4" w:space="1" w:color="auto"/>
              </w:pBdr>
              <w:spacing w:line="380" w:lineRule="exact"/>
              <w:jc w:val="center"/>
              <w:rPr>
                <w:rFonts w:ascii="Arial" w:hAnsi="Arial" w:cs="Arial"/>
                <w:sz w:val="22"/>
                <w:szCs w:val="22"/>
                <w:cs/>
              </w:rPr>
            </w:pPr>
            <w:r w:rsidRPr="003E2E26">
              <w:rPr>
                <w:rFonts w:ascii="Arial" w:hAnsi="Arial" w:cs="Arial"/>
                <w:sz w:val="22"/>
                <w:szCs w:val="22"/>
              </w:rPr>
              <w:t>Total</w:t>
            </w:r>
          </w:p>
        </w:tc>
      </w:tr>
      <w:tr w:rsidR="00C1703C" w:rsidRPr="003E2E26" w:rsidTr="000D0CF9">
        <w:tc>
          <w:tcPr>
            <w:tcW w:w="4290" w:type="dxa"/>
          </w:tcPr>
          <w:p w:rsidR="00C1703C" w:rsidRPr="003E2E26" w:rsidRDefault="00C1703C" w:rsidP="008F32A0">
            <w:pPr>
              <w:spacing w:line="380" w:lineRule="exact"/>
              <w:ind w:left="216" w:right="-115" w:hanging="216"/>
              <w:rPr>
                <w:rFonts w:ascii="Arial" w:hAnsi="Arial" w:cs="Arial"/>
                <w:sz w:val="22"/>
                <w:szCs w:val="22"/>
              </w:rPr>
            </w:pPr>
            <w:r w:rsidRPr="003E2E26">
              <w:rPr>
                <w:rFonts w:ascii="Arial" w:hAnsi="Arial" w:cs="Arial"/>
                <w:b/>
                <w:bCs/>
                <w:spacing w:val="-4"/>
                <w:sz w:val="22"/>
                <w:szCs w:val="22"/>
              </w:rPr>
              <w:t xml:space="preserve">Provision for long-term employee benefits as at 31 December 2018 </w:t>
            </w:r>
          </w:p>
        </w:tc>
        <w:tc>
          <w:tcPr>
            <w:tcW w:w="1620" w:type="dxa"/>
            <w:vAlign w:val="bottom"/>
          </w:tcPr>
          <w:p w:rsidR="00C1703C" w:rsidRPr="003E2E26" w:rsidRDefault="00C1703C" w:rsidP="00543BD0">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78,746</w:t>
            </w:r>
          </w:p>
        </w:tc>
        <w:tc>
          <w:tcPr>
            <w:tcW w:w="1620" w:type="dxa"/>
            <w:vAlign w:val="bottom"/>
          </w:tcPr>
          <w:p w:rsidR="00C1703C" w:rsidRPr="003E2E26" w:rsidRDefault="00C1703C" w:rsidP="00543BD0">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6,334</w:t>
            </w:r>
          </w:p>
        </w:tc>
        <w:tc>
          <w:tcPr>
            <w:tcW w:w="1620" w:type="dxa"/>
            <w:vAlign w:val="bottom"/>
          </w:tcPr>
          <w:p w:rsidR="00C1703C" w:rsidRPr="003E2E26" w:rsidRDefault="00C1703C"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85,080</w:t>
            </w:r>
          </w:p>
        </w:tc>
      </w:tr>
      <w:tr w:rsidR="00D61C4B" w:rsidRPr="003E2E26" w:rsidTr="000D0CF9">
        <w:trPr>
          <w:trHeight w:val="65"/>
        </w:trPr>
        <w:tc>
          <w:tcPr>
            <w:tcW w:w="4290" w:type="dxa"/>
          </w:tcPr>
          <w:p w:rsidR="00D61C4B" w:rsidRPr="003E2E26" w:rsidRDefault="00D61C4B" w:rsidP="00D61C4B">
            <w:pPr>
              <w:spacing w:line="380" w:lineRule="exact"/>
              <w:ind w:right="-108"/>
              <w:jc w:val="thaiDistribute"/>
              <w:rPr>
                <w:rFonts w:ascii="Arial" w:hAnsi="Arial" w:cs="Arial"/>
                <w:sz w:val="22"/>
                <w:szCs w:val="22"/>
              </w:rPr>
            </w:pPr>
            <w:r w:rsidRPr="003E2E26">
              <w:rPr>
                <w:rFonts w:ascii="Arial" w:hAnsi="Arial" w:cs="Arial"/>
                <w:sz w:val="22"/>
                <w:szCs w:val="22"/>
              </w:rPr>
              <w:t>Current service cost</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3,919</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731</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4,650</w:t>
            </w:r>
          </w:p>
        </w:tc>
      </w:tr>
      <w:tr w:rsidR="00D61C4B" w:rsidRPr="003E2E26" w:rsidTr="000D0CF9">
        <w:trPr>
          <w:trHeight w:val="65"/>
        </w:trPr>
        <w:tc>
          <w:tcPr>
            <w:tcW w:w="4290" w:type="dxa"/>
          </w:tcPr>
          <w:p w:rsidR="00D61C4B" w:rsidRPr="003E2E26" w:rsidRDefault="00D61C4B" w:rsidP="00D61C4B">
            <w:pPr>
              <w:spacing w:line="380" w:lineRule="exact"/>
              <w:ind w:right="-108"/>
              <w:jc w:val="thaiDistribute"/>
              <w:rPr>
                <w:rFonts w:ascii="Arial" w:hAnsi="Arial" w:cs="Arial"/>
                <w:sz w:val="22"/>
                <w:szCs w:val="22"/>
              </w:rPr>
            </w:pPr>
            <w:r w:rsidRPr="003E2E26">
              <w:rPr>
                <w:rFonts w:ascii="Arial" w:hAnsi="Arial" w:cs="Arial"/>
                <w:sz w:val="22"/>
                <w:szCs w:val="22"/>
              </w:rPr>
              <w:t>Interest cost</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1,792</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cs/>
              </w:rPr>
            </w:pPr>
            <w:r w:rsidRPr="00D61C4B">
              <w:rPr>
                <w:rFonts w:ascii="Arial" w:eastAsia="Arial Unicode MS" w:hAnsi="Arial" w:cs="Arial" w:hint="cs"/>
                <w:sz w:val="22"/>
                <w:szCs w:val="22"/>
                <w:cs/>
              </w:rPr>
              <w:t>88</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1,880</w:t>
            </w:r>
          </w:p>
        </w:tc>
      </w:tr>
      <w:tr w:rsidR="00D61C4B" w:rsidRPr="003E2E26" w:rsidTr="000D0CF9">
        <w:trPr>
          <w:trHeight w:val="65"/>
        </w:trPr>
        <w:tc>
          <w:tcPr>
            <w:tcW w:w="4290" w:type="dxa"/>
          </w:tcPr>
          <w:p w:rsidR="00D61C4B" w:rsidRPr="003E2E26" w:rsidRDefault="00D61C4B" w:rsidP="00D61C4B">
            <w:pPr>
              <w:spacing w:line="380" w:lineRule="exact"/>
              <w:ind w:right="-108"/>
              <w:jc w:val="thaiDistribute"/>
              <w:rPr>
                <w:rFonts w:ascii="Arial" w:hAnsi="Arial" w:cs="Arial"/>
                <w:sz w:val="22"/>
                <w:szCs w:val="22"/>
              </w:rPr>
            </w:pPr>
            <w:r w:rsidRPr="003E2E26">
              <w:rPr>
                <w:rFonts w:ascii="Arial" w:hAnsi="Arial" w:cs="Arial"/>
                <w:sz w:val="22"/>
                <w:szCs w:val="22"/>
              </w:rPr>
              <w:t>Past service cost</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sz w:val="22"/>
                <w:szCs w:val="22"/>
              </w:rPr>
              <w:t>1,942</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cs/>
              </w:rPr>
            </w:pPr>
            <w:r w:rsidRPr="00D61C4B">
              <w:rPr>
                <w:rFonts w:ascii="Arial" w:eastAsia="Arial Unicode MS" w:hAnsi="Arial" w:cs="Arial" w:hint="cs"/>
                <w:sz w:val="22"/>
                <w:szCs w:val="22"/>
                <w:cs/>
              </w:rPr>
              <w:t>-</w:t>
            </w:r>
          </w:p>
        </w:tc>
        <w:tc>
          <w:tcPr>
            <w:tcW w:w="1620" w:type="dxa"/>
            <w:vAlign w:val="bottom"/>
          </w:tcPr>
          <w:p w:rsidR="00D61C4B" w:rsidRPr="00D61C4B" w:rsidRDefault="00D61C4B" w:rsidP="00D61C4B">
            <w:pP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1,942</w:t>
            </w:r>
          </w:p>
        </w:tc>
      </w:tr>
      <w:tr w:rsidR="00D61C4B" w:rsidRPr="003E2E26" w:rsidTr="000D0CF9">
        <w:tc>
          <w:tcPr>
            <w:tcW w:w="4290" w:type="dxa"/>
          </w:tcPr>
          <w:p w:rsidR="00D61C4B" w:rsidRPr="003E2E26" w:rsidRDefault="00D61C4B" w:rsidP="00D61C4B">
            <w:pPr>
              <w:spacing w:line="380" w:lineRule="exact"/>
              <w:ind w:right="-18"/>
              <w:jc w:val="thaiDistribute"/>
              <w:rPr>
                <w:rFonts w:ascii="Arial" w:hAnsi="Arial" w:cs="Arial"/>
                <w:sz w:val="22"/>
                <w:szCs w:val="22"/>
              </w:rPr>
            </w:pPr>
            <w:r w:rsidRPr="003E2E26">
              <w:rPr>
                <w:rFonts w:ascii="Arial" w:hAnsi="Arial" w:cs="Arial"/>
                <w:sz w:val="22"/>
                <w:szCs w:val="22"/>
              </w:rPr>
              <w:t>Benefits paid during the period</w:t>
            </w:r>
          </w:p>
        </w:tc>
        <w:tc>
          <w:tcPr>
            <w:tcW w:w="162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cs/>
              </w:rPr>
            </w:pPr>
            <w:r w:rsidRPr="00D61C4B">
              <w:rPr>
                <w:rFonts w:ascii="Arial" w:eastAsia="Arial Unicode MS" w:hAnsi="Arial" w:cs="Arial" w:hint="cs"/>
                <w:sz w:val="22"/>
                <w:szCs w:val="22"/>
                <w:cs/>
              </w:rPr>
              <w:t>(15,593)</w:t>
            </w:r>
          </w:p>
        </w:tc>
        <w:tc>
          <w:tcPr>
            <w:tcW w:w="162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(1,100)</w:t>
            </w:r>
          </w:p>
        </w:tc>
        <w:tc>
          <w:tcPr>
            <w:tcW w:w="1620" w:type="dxa"/>
            <w:vAlign w:val="bottom"/>
          </w:tcPr>
          <w:p w:rsidR="00D61C4B" w:rsidRPr="00D61C4B" w:rsidRDefault="00D61C4B" w:rsidP="00D61C4B">
            <w:pPr>
              <w:pBdr>
                <w:bottom w:val="sing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(16,693)</w:t>
            </w:r>
          </w:p>
        </w:tc>
      </w:tr>
      <w:tr w:rsidR="00D61C4B" w:rsidRPr="003E2E26" w:rsidTr="000D0CF9">
        <w:tc>
          <w:tcPr>
            <w:tcW w:w="4290" w:type="dxa"/>
          </w:tcPr>
          <w:p w:rsidR="00D61C4B" w:rsidRPr="003E2E26" w:rsidRDefault="00D61C4B" w:rsidP="00D61C4B">
            <w:pPr>
              <w:spacing w:line="380" w:lineRule="exact"/>
              <w:ind w:left="222" w:right="-18" w:hanging="222"/>
              <w:rPr>
                <w:rFonts w:ascii="Arial" w:hAnsi="Arial" w:cs="Arial"/>
                <w:b/>
                <w:bCs/>
                <w:spacing w:val="-4"/>
                <w:sz w:val="22"/>
                <w:szCs w:val="22"/>
              </w:rPr>
            </w:pPr>
            <w:r w:rsidRPr="003E2E26">
              <w:rPr>
                <w:rFonts w:ascii="Arial" w:hAnsi="Arial" w:cs="Arial"/>
                <w:b/>
                <w:bCs/>
                <w:spacing w:val="-4"/>
                <w:sz w:val="22"/>
                <w:szCs w:val="22"/>
              </w:rPr>
              <w:t xml:space="preserve">Provision for long-term employee benefits as at </w:t>
            </w:r>
            <w:r>
              <w:rPr>
                <w:rFonts w:ascii="Arial" w:hAnsi="Arial" w:cs="Arial"/>
                <w:b/>
                <w:bCs/>
                <w:spacing w:val="-4"/>
                <w:sz w:val="22"/>
                <w:szCs w:val="22"/>
              </w:rPr>
              <w:t>30 September</w:t>
            </w:r>
            <w:r w:rsidRPr="003E2E26">
              <w:rPr>
                <w:rFonts w:ascii="Arial" w:hAnsi="Arial" w:cs="Arial"/>
                <w:b/>
                <w:bCs/>
                <w:spacing w:val="-4"/>
                <w:sz w:val="22"/>
                <w:szCs w:val="22"/>
              </w:rPr>
              <w:t xml:space="preserve"> 2019</w:t>
            </w:r>
          </w:p>
        </w:tc>
        <w:tc>
          <w:tcPr>
            <w:tcW w:w="1620"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70,806</w:t>
            </w:r>
          </w:p>
        </w:tc>
        <w:tc>
          <w:tcPr>
            <w:tcW w:w="1620"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6,053</w:t>
            </w:r>
          </w:p>
        </w:tc>
        <w:tc>
          <w:tcPr>
            <w:tcW w:w="1620" w:type="dxa"/>
            <w:vAlign w:val="bottom"/>
          </w:tcPr>
          <w:p w:rsidR="00D61C4B" w:rsidRPr="00D61C4B" w:rsidRDefault="00D61C4B" w:rsidP="00D61C4B">
            <w:pPr>
              <w:pBdr>
                <w:bottom w:val="double" w:sz="4" w:space="1" w:color="auto"/>
              </w:pBdr>
              <w:tabs>
                <w:tab w:val="decimal" w:pos="1242"/>
              </w:tabs>
              <w:spacing w:line="380" w:lineRule="exact"/>
              <w:rPr>
                <w:rFonts w:ascii="Arial" w:eastAsia="Arial Unicode MS" w:hAnsi="Arial" w:cs="Arial"/>
                <w:sz w:val="22"/>
                <w:szCs w:val="22"/>
              </w:rPr>
            </w:pPr>
            <w:r w:rsidRPr="00D61C4B">
              <w:rPr>
                <w:rFonts w:ascii="Arial" w:eastAsia="Arial Unicode MS" w:hAnsi="Arial" w:cs="Arial" w:hint="cs"/>
                <w:sz w:val="22"/>
                <w:szCs w:val="22"/>
                <w:cs/>
              </w:rPr>
              <w:t>76,859</w:t>
            </w:r>
          </w:p>
        </w:tc>
      </w:tr>
    </w:tbl>
    <w:p w:rsidR="00491E2F" w:rsidRPr="003E2E26" w:rsidRDefault="00F437FA" w:rsidP="00543BD0">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3E2E26">
        <w:rPr>
          <w:rFonts w:ascii="Arial" w:eastAsia="Calibri" w:hAnsi="Arial" w:cs="Arial"/>
          <w:color w:val="000000"/>
          <w:sz w:val="22"/>
          <w:szCs w:val="22"/>
        </w:rPr>
        <w:tab/>
      </w:r>
      <w:r w:rsidR="00491E2F" w:rsidRPr="003E2E26">
        <w:rPr>
          <w:rFonts w:ascii="Arial" w:eastAsia="Calibri" w:hAnsi="Arial" w:cs="Arial"/>
          <w:color w:val="000000"/>
          <w:sz w:val="22"/>
          <w:szCs w:val="22"/>
        </w:rPr>
        <w:t xml:space="preserve">Long-term employee benefit expenses included in the profit or loss for </w:t>
      </w:r>
      <w:r w:rsidR="00A11753" w:rsidRPr="003E2E26">
        <w:rPr>
          <w:rFonts w:ascii="Arial" w:eastAsia="Calibri" w:hAnsi="Arial" w:cs="Arial"/>
          <w:color w:val="000000"/>
          <w:sz w:val="22"/>
          <w:szCs w:val="22"/>
        </w:rPr>
        <w:t xml:space="preserve">the </w:t>
      </w:r>
      <w:r w:rsidR="00AB40F0" w:rsidRPr="003E2E26">
        <w:rPr>
          <w:rFonts w:ascii="Arial" w:eastAsia="Calibri" w:hAnsi="Arial" w:cs="Arial"/>
          <w:color w:val="000000"/>
          <w:sz w:val="22"/>
          <w:szCs w:val="22"/>
        </w:rPr>
        <w:t xml:space="preserve">three-month and </w:t>
      </w:r>
      <w:r w:rsidR="000A20A4">
        <w:rPr>
          <w:rFonts w:ascii="Arial" w:eastAsia="Calibri" w:hAnsi="Arial" w:cs="Arial"/>
          <w:color w:val="000000"/>
          <w:sz w:val="22"/>
          <w:szCs w:val="22"/>
        </w:rPr>
        <w:t>nine-month</w:t>
      </w:r>
      <w:r w:rsidR="004169BE" w:rsidRPr="003E2E26">
        <w:rPr>
          <w:rFonts w:ascii="Arial" w:eastAsia="Calibri" w:hAnsi="Arial" w:cs="Arial"/>
          <w:color w:val="000000"/>
          <w:sz w:val="22"/>
          <w:szCs w:val="22"/>
        </w:rPr>
        <w:t xml:space="preserve"> period</w:t>
      </w:r>
      <w:r w:rsidR="00AB40F0" w:rsidRPr="003E2E26">
        <w:rPr>
          <w:rFonts w:ascii="Arial" w:eastAsia="Calibri" w:hAnsi="Arial" w:cs="Arial"/>
          <w:color w:val="000000"/>
          <w:sz w:val="22"/>
          <w:szCs w:val="22"/>
        </w:rPr>
        <w:t>s</w:t>
      </w:r>
      <w:r w:rsidR="008D7AE9" w:rsidRPr="003E2E26">
        <w:rPr>
          <w:rFonts w:ascii="Arial" w:eastAsia="Calibri" w:hAnsi="Arial" w:cs="Arial"/>
          <w:color w:val="000000"/>
          <w:sz w:val="22"/>
          <w:szCs w:val="22"/>
        </w:rPr>
        <w:t xml:space="preserve"> </w:t>
      </w:r>
      <w:r w:rsidR="004169BE" w:rsidRPr="003E2E26">
        <w:rPr>
          <w:rFonts w:ascii="Arial" w:eastAsia="Calibri" w:hAnsi="Arial" w:cs="Arial"/>
          <w:color w:val="000000"/>
          <w:sz w:val="22"/>
          <w:szCs w:val="22"/>
        </w:rPr>
        <w:t>ended</w:t>
      </w:r>
      <w:r w:rsidR="00491E2F" w:rsidRPr="003E2E26">
        <w:rPr>
          <w:rFonts w:ascii="Arial" w:eastAsia="Calibri" w:hAnsi="Arial" w:cs="Arial"/>
          <w:color w:val="000000"/>
          <w:sz w:val="22"/>
          <w:szCs w:val="22"/>
        </w:rPr>
        <w:t xml:space="preserve"> </w:t>
      </w:r>
      <w:r w:rsidR="000A20A4">
        <w:rPr>
          <w:rFonts w:ascii="Arial" w:eastAsia="Calibri" w:hAnsi="Arial" w:cs="Arial"/>
          <w:color w:val="000000"/>
          <w:sz w:val="22"/>
          <w:szCs w:val="22"/>
        </w:rPr>
        <w:t>30 September</w:t>
      </w:r>
      <w:r w:rsidR="00F5482A" w:rsidRPr="003E2E26">
        <w:rPr>
          <w:rFonts w:ascii="Arial" w:eastAsia="Calibri" w:hAnsi="Arial" w:cs="Arial"/>
          <w:color w:val="000000"/>
          <w:sz w:val="22"/>
          <w:szCs w:val="22"/>
        </w:rPr>
        <w:t xml:space="preserve"> 2019</w:t>
      </w:r>
      <w:r w:rsidR="00491E2F" w:rsidRPr="003E2E26">
        <w:rPr>
          <w:rFonts w:ascii="Arial" w:eastAsia="Calibri" w:hAnsi="Arial" w:cs="Arial"/>
          <w:color w:val="000000"/>
          <w:sz w:val="22"/>
          <w:szCs w:val="22"/>
        </w:rPr>
        <w:t xml:space="preserve"> amounted to Baht</w:t>
      </w:r>
      <w:r w:rsidR="00C14B7C" w:rsidRPr="003E2E26">
        <w:rPr>
          <w:rFonts w:ascii="Arial" w:eastAsia="Calibri" w:hAnsi="Arial" w:cs="Arial"/>
          <w:color w:val="000000"/>
          <w:sz w:val="22"/>
          <w:szCs w:val="22"/>
        </w:rPr>
        <w:t xml:space="preserve"> </w:t>
      </w:r>
      <w:r w:rsidR="00D61C4B">
        <w:rPr>
          <w:rFonts w:ascii="Arial" w:eastAsia="Calibri" w:hAnsi="Arial" w:cs="Arial"/>
          <w:color w:val="000000"/>
          <w:sz w:val="22"/>
          <w:szCs w:val="22"/>
        </w:rPr>
        <w:t>2.2</w:t>
      </w:r>
      <w:r w:rsidR="006A7BB7" w:rsidRPr="003E2E26">
        <w:rPr>
          <w:rFonts w:ascii="Arial" w:eastAsia="Calibri" w:hAnsi="Arial" w:cs="Arial"/>
          <w:color w:val="000000"/>
          <w:sz w:val="22"/>
          <w:szCs w:val="22"/>
        </w:rPr>
        <w:t xml:space="preserve"> </w:t>
      </w:r>
      <w:r w:rsidR="00491E2F" w:rsidRPr="003E2E26">
        <w:rPr>
          <w:rFonts w:ascii="Arial" w:eastAsia="Calibri" w:hAnsi="Arial" w:cs="Arial"/>
          <w:color w:val="000000"/>
          <w:sz w:val="22"/>
          <w:szCs w:val="22"/>
        </w:rPr>
        <w:t>million</w:t>
      </w:r>
      <w:r w:rsidR="00AB40F0" w:rsidRPr="003E2E26">
        <w:rPr>
          <w:rFonts w:ascii="Arial" w:eastAsia="Calibri" w:hAnsi="Arial" w:cs="Arial"/>
          <w:color w:val="000000"/>
          <w:sz w:val="22"/>
          <w:szCs w:val="22"/>
        </w:rPr>
        <w:t xml:space="preserve"> and Baht </w:t>
      </w:r>
      <w:r w:rsidR="00D61C4B">
        <w:rPr>
          <w:rFonts w:ascii="Arial" w:eastAsia="Calibri" w:hAnsi="Arial" w:cs="Arial"/>
          <w:color w:val="000000"/>
          <w:sz w:val="22"/>
          <w:szCs w:val="22"/>
        </w:rPr>
        <w:t>8.5</w:t>
      </w:r>
      <w:r w:rsidR="001D1E8E" w:rsidRPr="003E2E26">
        <w:rPr>
          <w:rFonts w:ascii="Arial" w:eastAsia="Calibri" w:hAnsi="Arial" w:cs="Arial"/>
          <w:color w:val="000000"/>
          <w:sz w:val="22"/>
          <w:szCs w:val="22"/>
        </w:rPr>
        <w:t xml:space="preserve"> </w:t>
      </w:r>
      <w:r w:rsidR="00AB40F0" w:rsidRPr="003E2E26">
        <w:rPr>
          <w:rFonts w:ascii="Arial" w:eastAsia="Calibri" w:hAnsi="Arial" w:cs="Arial"/>
          <w:color w:val="000000"/>
          <w:sz w:val="22"/>
          <w:szCs w:val="22"/>
        </w:rPr>
        <w:t>million, respectively</w:t>
      </w:r>
      <w:r w:rsidR="00491E2F" w:rsidRPr="003E2E26">
        <w:rPr>
          <w:rFonts w:ascii="Arial" w:eastAsia="Calibri" w:hAnsi="Arial" w:cs="Arial"/>
          <w:color w:val="000000"/>
          <w:sz w:val="22"/>
          <w:szCs w:val="22"/>
        </w:rPr>
        <w:t xml:space="preserve"> (</w:t>
      </w:r>
      <w:r w:rsidR="00556440" w:rsidRPr="003E2E26">
        <w:rPr>
          <w:rFonts w:ascii="Arial" w:eastAsia="Calibri" w:hAnsi="Arial" w:cs="Arial"/>
          <w:color w:val="000000"/>
          <w:sz w:val="22"/>
          <w:szCs w:val="22"/>
        </w:rPr>
        <w:t>2018:</w:t>
      </w:r>
      <w:r w:rsidR="00491E2F" w:rsidRPr="003E2E26">
        <w:rPr>
          <w:rFonts w:ascii="Arial" w:eastAsia="Calibri" w:hAnsi="Arial" w:cs="Arial"/>
          <w:color w:val="000000"/>
          <w:sz w:val="22"/>
          <w:szCs w:val="22"/>
        </w:rPr>
        <w:t xml:space="preserve"> </w:t>
      </w:r>
      <w:r w:rsidR="00AB40F0" w:rsidRPr="003E2E26">
        <w:rPr>
          <w:rFonts w:ascii="Arial" w:eastAsia="Calibri" w:hAnsi="Arial" w:cs="Arial"/>
          <w:color w:val="000000"/>
          <w:sz w:val="22"/>
          <w:szCs w:val="22"/>
        </w:rPr>
        <w:t xml:space="preserve">Baht </w:t>
      </w:r>
      <w:r w:rsidR="00E86658" w:rsidRPr="00B30173">
        <w:rPr>
          <w:rFonts w:ascii="Arial" w:eastAsia="Calibri" w:hAnsi="Arial" w:cstheme="minorBidi"/>
          <w:color w:val="000000"/>
          <w:sz w:val="22"/>
          <w:szCs w:val="22"/>
        </w:rPr>
        <w:t>2.3</w:t>
      </w:r>
      <w:r w:rsidR="00E86658" w:rsidRPr="00B30173">
        <w:rPr>
          <w:rFonts w:ascii="Arial" w:eastAsia="Calibri" w:hAnsi="Arial" w:cs="Arial"/>
          <w:color w:val="000000"/>
          <w:sz w:val="22"/>
          <w:szCs w:val="22"/>
        </w:rPr>
        <w:t xml:space="preserve"> million and Baht 6.8 </w:t>
      </w:r>
      <w:r w:rsidR="00AB40F0" w:rsidRPr="003E2E26">
        <w:rPr>
          <w:rFonts w:ascii="Arial" w:eastAsia="Calibri" w:hAnsi="Arial" w:cs="Arial"/>
          <w:color w:val="000000"/>
          <w:sz w:val="22"/>
          <w:szCs w:val="22"/>
        </w:rPr>
        <w:t>million, respectively</w:t>
      </w:r>
      <w:r w:rsidR="00491E2F" w:rsidRPr="003E2E26">
        <w:rPr>
          <w:rFonts w:ascii="Arial" w:eastAsia="Calibri" w:hAnsi="Arial" w:cs="Arial"/>
          <w:color w:val="000000"/>
          <w:sz w:val="22"/>
          <w:szCs w:val="22"/>
        </w:rPr>
        <w:t>).</w:t>
      </w:r>
    </w:p>
    <w:p w:rsidR="00077400" w:rsidRPr="003E2E26" w:rsidRDefault="00543BD0" w:rsidP="00543BD0">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3E2E26">
        <w:rPr>
          <w:rFonts w:ascii="Arial" w:eastAsia="Calibri" w:hAnsi="Arial" w:cs="Arial"/>
          <w:color w:val="000000"/>
          <w:sz w:val="22"/>
          <w:szCs w:val="22"/>
        </w:rPr>
        <w:tab/>
      </w:r>
    </w:p>
    <w:p w:rsidR="00077400" w:rsidRPr="003E2E26" w:rsidRDefault="00077400">
      <w:pPr>
        <w:overflowPunct/>
        <w:autoSpaceDE/>
        <w:autoSpaceDN/>
        <w:adjustRightInd/>
        <w:textAlignment w:val="auto"/>
        <w:rPr>
          <w:rFonts w:ascii="Arial" w:eastAsia="Calibri" w:hAnsi="Arial" w:cs="Arial"/>
          <w:color w:val="000000"/>
          <w:sz w:val="22"/>
          <w:szCs w:val="22"/>
        </w:rPr>
      </w:pPr>
      <w:r w:rsidRPr="003E2E26">
        <w:rPr>
          <w:rFonts w:ascii="Arial" w:eastAsia="Calibri" w:hAnsi="Arial" w:cs="Arial"/>
          <w:color w:val="000000"/>
          <w:sz w:val="22"/>
          <w:szCs w:val="22"/>
        </w:rPr>
        <w:br w:type="page"/>
      </w:r>
    </w:p>
    <w:p w:rsidR="004C0F83" w:rsidRPr="003E2E26" w:rsidRDefault="00077400" w:rsidP="00543BD0">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3E2E26">
        <w:rPr>
          <w:rFonts w:ascii="Arial" w:eastAsia="Calibri" w:hAnsi="Arial" w:cs="Arial"/>
          <w:color w:val="000000"/>
          <w:sz w:val="22"/>
          <w:szCs w:val="22"/>
          <w:cs/>
        </w:rPr>
        <w:lastRenderedPageBreak/>
        <w:tab/>
      </w:r>
      <w:r w:rsidR="00543BD0" w:rsidRPr="003E2E26">
        <w:rPr>
          <w:rFonts w:ascii="Arial" w:eastAsia="Calibri" w:hAnsi="Arial" w:cs="Arial"/>
          <w:color w:val="000000"/>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C378A7" w:rsidRPr="003E2E26">
        <w:rPr>
          <w:rFonts w:ascii="Arial" w:eastAsia="Calibri" w:hAnsi="Arial" w:cs="Arial"/>
          <w:color w:val="000000"/>
          <w:sz w:val="22"/>
          <w:szCs w:val="22"/>
        </w:rPr>
        <w:t>was</w:t>
      </w:r>
      <w:r w:rsidR="00543BD0" w:rsidRPr="003E2E26">
        <w:rPr>
          <w:rFonts w:ascii="Arial" w:eastAsia="Calibri" w:hAnsi="Arial" w:cs="Arial"/>
          <w:color w:val="000000"/>
          <w:sz w:val="22"/>
          <w:szCs w:val="22"/>
        </w:rPr>
        <w:t xml:space="preserve"> effective from 5 May 2019.</w:t>
      </w:r>
      <w:r w:rsidR="00543BD0" w:rsidRPr="003E2E26">
        <w:rPr>
          <w:rFonts w:ascii="Arial" w:eastAsia="Calibri" w:hAnsi="Arial" w:cs="Arial" w:hint="cs"/>
          <w:color w:val="000000"/>
          <w:sz w:val="22"/>
          <w:szCs w:val="22"/>
          <w:cs/>
        </w:rPr>
        <w:t xml:space="preserve"> </w:t>
      </w:r>
      <w:r w:rsidR="00543BD0" w:rsidRPr="003E2E26">
        <w:rPr>
          <w:rFonts w:ascii="Arial" w:eastAsia="Calibri" w:hAnsi="Arial" w:cs="Arial"/>
          <w:color w:val="000000"/>
          <w:sz w:val="22"/>
          <w:szCs w:val="22"/>
        </w:rPr>
        <w:t>This change is considered a post-employment benefits plan amendment and the Company ha</w:t>
      </w:r>
      <w:r w:rsidR="00582BC5" w:rsidRPr="003E2E26">
        <w:rPr>
          <w:rFonts w:ascii="Arial" w:eastAsia="Calibri" w:hAnsi="Arial" w:cs="Arial"/>
          <w:color w:val="000000"/>
          <w:sz w:val="22"/>
          <w:szCs w:val="22"/>
        </w:rPr>
        <w:t>d</w:t>
      </w:r>
      <w:r w:rsidR="00543BD0" w:rsidRPr="003E2E26">
        <w:rPr>
          <w:rFonts w:ascii="Arial" w:eastAsia="Calibri" w:hAnsi="Arial" w:cs="Arial"/>
          <w:color w:val="000000"/>
          <w:sz w:val="22"/>
          <w:szCs w:val="22"/>
        </w:rPr>
        <w:t xml:space="preserve"> additional long-term employee benefit liabilities of Baht</w:t>
      </w:r>
      <w:r w:rsidR="00543BD0" w:rsidRPr="003E2E26">
        <w:rPr>
          <w:rFonts w:ascii="Arial" w:eastAsia="Calibri" w:hAnsi="Arial" w:cs="Arial" w:hint="cs"/>
          <w:color w:val="000000"/>
          <w:sz w:val="22"/>
          <w:szCs w:val="22"/>
          <w:cs/>
        </w:rPr>
        <w:t xml:space="preserve"> </w:t>
      </w:r>
      <w:r w:rsidR="00543BD0" w:rsidRPr="003E2E26">
        <w:rPr>
          <w:rFonts w:ascii="Arial" w:eastAsia="Calibri" w:hAnsi="Arial" w:cs="Arial"/>
          <w:color w:val="000000"/>
          <w:sz w:val="22"/>
          <w:szCs w:val="22"/>
        </w:rPr>
        <w:t>1.9 million as a result. The Company reflect</w:t>
      </w:r>
      <w:r w:rsidR="00C378A7" w:rsidRPr="003E2E26">
        <w:rPr>
          <w:rFonts w:ascii="Arial" w:eastAsia="Calibri" w:hAnsi="Arial" w:cs="Arial"/>
          <w:color w:val="000000"/>
          <w:sz w:val="22"/>
          <w:szCs w:val="22"/>
        </w:rPr>
        <w:t>ed</w:t>
      </w:r>
      <w:r w:rsidR="00543BD0" w:rsidRPr="003E2E26">
        <w:rPr>
          <w:rFonts w:ascii="Arial" w:eastAsia="Calibri" w:hAnsi="Arial" w:cs="Arial"/>
          <w:color w:val="000000"/>
          <w:sz w:val="22"/>
          <w:szCs w:val="22"/>
        </w:rPr>
        <w:t xml:space="preserve"> the effect of the change by recognising past service costs as expenses in the profit or loss of the period in which the law </w:t>
      </w:r>
      <w:r w:rsidR="00C378A7" w:rsidRPr="003E2E26">
        <w:rPr>
          <w:rFonts w:ascii="Arial" w:eastAsia="Calibri" w:hAnsi="Arial" w:cs="Arial"/>
          <w:color w:val="000000"/>
          <w:sz w:val="22"/>
          <w:szCs w:val="22"/>
        </w:rPr>
        <w:t>was</w:t>
      </w:r>
      <w:r w:rsidR="00543BD0" w:rsidRPr="003E2E26">
        <w:rPr>
          <w:rFonts w:ascii="Arial" w:eastAsia="Calibri" w:hAnsi="Arial" w:cs="Arial"/>
          <w:color w:val="000000"/>
          <w:sz w:val="22"/>
          <w:szCs w:val="22"/>
        </w:rPr>
        <w:t xml:space="preserve"> effective, which </w:t>
      </w:r>
      <w:r w:rsidR="00C378A7" w:rsidRPr="003E2E26">
        <w:rPr>
          <w:rFonts w:ascii="Arial" w:eastAsia="Calibri" w:hAnsi="Arial" w:cs="Arial"/>
          <w:color w:val="000000"/>
          <w:sz w:val="22"/>
          <w:szCs w:val="22"/>
        </w:rPr>
        <w:t>was</w:t>
      </w:r>
      <w:r w:rsidR="00543BD0" w:rsidRPr="003E2E26">
        <w:rPr>
          <w:rFonts w:ascii="Arial" w:eastAsia="Calibri" w:hAnsi="Arial" w:cs="Arial"/>
          <w:color w:val="000000"/>
          <w:sz w:val="22"/>
          <w:szCs w:val="22"/>
        </w:rPr>
        <w:t xml:space="preserve"> the second quarter of 2019.</w:t>
      </w:r>
    </w:p>
    <w:p w:rsidR="00D67919" w:rsidRPr="003E2E26" w:rsidRDefault="00D67919" w:rsidP="005A650D">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eastAsia="Arial Unicode MS" w:hAnsi="Arial" w:cs="Arial"/>
          <w:b/>
          <w:bCs/>
          <w:color w:val="000000"/>
          <w:sz w:val="22"/>
          <w:szCs w:val="22"/>
        </w:rPr>
        <w:t>1</w:t>
      </w:r>
      <w:r w:rsidR="00F53F31" w:rsidRPr="003E2E26">
        <w:rPr>
          <w:rFonts w:ascii="Arial" w:eastAsia="Arial Unicode MS" w:hAnsi="Arial" w:cs="Arial"/>
          <w:b/>
          <w:bCs/>
          <w:color w:val="000000"/>
          <w:sz w:val="22"/>
          <w:szCs w:val="22"/>
        </w:rPr>
        <w:t>2</w:t>
      </w:r>
      <w:r w:rsidRPr="003E2E26">
        <w:rPr>
          <w:rFonts w:ascii="Arial" w:eastAsia="Arial Unicode MS" w:hAnsi="Arial" w:cs="Arial"/>
          <w:b/>
          <w:bCs/>
          <w:color w:val="000000"/>
          <w:sz w:val="22"/>
          <w:szCs w:val="22"/>
        </w:rPr>
        <w:t>.</w:t>
      </w:r>
      <w:r w:rsidRPr="003E2E26">
        <w:rPr>
          <w:rFonts w:ascii="Arial" w:eastAsia="Arial Unicode MS" w:hAnsi="Arial" w:cs="Arial"/>
          <w:b/>
          <w:bCs/>
          <w:color w:val="000000"/>
          <w:sz w:val="22"/>
          <w:szCs w:val="22"/>
        </w:rPr>
        <w:tab/>
      </w:r>
      <w:r w:rsidRPr="003E2E26">
        <w:rPr>
          <w:rFonts w:ascii="Arial" w:hAnsi="Arial" w:cs="Arial"/>
          <w:b/>
          <w:bCs/>
          <w:sz w:val="22"/>
          <w:szCs w:val="22"/>
        </w:rPr>
        <w:t>Income tax</w:t>
      </w:r>
    </w:p>
    <w:p w:rsidR="00D67919" w:rsidRPr="003E2E26" w:rsidRDefault="00D67919" w:rsidP="00E83E86">
      <w:pPr>
        <w:spacing w:before="40" w:after="120" w:line="380" w:lineRule="exact"/>
        <w:ind w:left="562" w:hanging="562"/>
        <w:jc w:val="both"/>
        <w:rPr>
          <w:rFonts w:ascii="Arial" w:hAnsi="Arial" w:cs="Arial"/>
          <w:sz w:val="22"/>
          <w:szCs w:val="22"/>
        </w:rPr>
      </w:pPr>
      <w:r w:rsidRPr="003E2E26">
        <w:rPr>
          <w:rFonts w:ascii="Arial" w:hAnsi="Arial" w:cs="Arial"/>
          <w:sz w:val="22"/>
          <w:szCs w:val="22"/>
        </w:rPr>
        <w:tab/>
        <w:t>Interim corporate income tax was calculated on profit before income tax for the period, using the estimated effective tax rate for the year.</w:t>
      </w:r>
    </w:p>
    <w:p w:rsidR="00F5482A" w:rsidRPr="003E2E26" w:rsidRDefault="00D67919" w:rsidP="00F5482A">
      <w:pPr>
        <w:spacing w:before="40" w:after="120" w:line="380" w:lineRule="exact"/>
        <w:ind w:left="562" w:hanging="562"/>
        <w:jc w:val="both"/>
        <w:rPr>
          <w:rFonts w:ascii="Arial" w:hAnsi="Arial" w:cs="Arial"/>
          <w:sz w:val="22"/>
          <w:szCs w:val="22"/>
        </w:rPr>
      </w:pPr>
      <w:r w:rsidRPr="003E2E26">
        <w:rPr>
          <w:rFonts w:ascii="Arial" w:hAnsi="Arial" w:cs="Arial"/>
          <w:sz w:val="22"/>
          <w:szCs w:val="22"/>
        </w:rPr>
        <w:tab/>
      </w:r>
      <w:r w:rsidR="00F5482A" w:rsidRPr="003E2E26">
        <w:rPr>
          <w:rFonts w:ascii="Arial" w:hAnsi="Arial" w:cs="Arial"/>
          <w:sz w:val="22"/>
          <w:szCs w:val="22"/>
        </w:rPr>
        <w:t xml:space="preserve">Income tax expenses for the three-month and </w:t>
      </w:r>
      <w:r w:rsidR="000A20A4">
        <w:rPr>
          <w:rFonts w:ascii="Arial" w:hAnsi="Arial" w:cs="Arial"/>
          <w:sz w:val="22"/>
          <w:szCs w:val="22"/>
        </w:rPr>
        <w:t>nine-month</w:t>
      </w:r>
      <w:r w:rsidR="00F5482A" w:rsidRPr="003E2E26">
        <w:rPr>
          <w:rFonts w:ascii="Arial" w:hAnsi="Arial" w:cs="Arial"/>
          <w:sz w:val="22"/>
          <w:szCs w:val="22"/>
        </w:rPr>
        <w:t xml:space="preserve"> periods ended </w:t>
      </w:r>
      <w:r w:rsidR="000A20A4">
        <w:rPr>
          <w:rFonts w:ascii="Arial" w:hAnsi="Arial" w:cs="Arial"/>
          <w:sz w:val="22"/>
          <w:szCs w:val="22"/>
        </w:rPr>
        <w:t>30 September</w:t>
      </w:r>
      <w:r w:rsidR="00F5482A" w:rsidRPr="003E2E26">
        <w:rPr>
          <w:rFonts w:ascii="Arial" w:hAnsi="Arial" w:cs="Arial"/>
          <w:sz w:val="22"/>
          <w:szCs w:val="22"/>
        </w:rPr>
        <w:t xml:space="preserve"> </w:t>
      </w:r>
      <w:r w:rsidR="00543BD0" w:rsidRPr="003E2E26">
        <w:rPr>
          <w:rFonts w:ascii="Arial" w:hAnsi="Arial" w:cs="Arial"/>
          <w:sz w:val="22"/>
          <w:szCs w:val="22"/>
        </w:rPr>
        <w:t>2019</w:t>
      </w:r>
      <w:r w:rsidR="00F5482A" w:rsidRPr="003E2E26">
        <w:rPr>
          <w:rFonts w:ascii="Arial" w:hAnsi="Arial" w:cs="Arial"/>
          <w:sz w:val="22"/>
          <w:szCs w:val="22"/>
        </w:rPr>
        <w:t xml:space="preserve"> and 201</w:t>
      </w:r>
      <w:r w:rsidR="00543BD0" w:rsidRPr="003E2E26">
        <w:rPr>
          <w:rFonts w:ascii="Arial" w:hAnsi="Arial" w:cs="Arial"/>
          <w:sz w:val="22"/>
          <w:szCs w:val="22"/>
        </w:rPr>
        <w:t>8</w:t>
      </w:r>
      <w:r w:rsidR="00F5482A" w:rsidRPr="003E2E26">
        <w:rPr>
          <w:rFonts w:ascii="Arial" w:hAns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sz w:val="18"/>
                <w:szCs w:val="18"/>
              </w:rPr>
            </w:pPr>
            <w:r w:rsidRPr="003E2E26">
              <w:rPr>
                <w:rFonts w:ascii="Arial" w:hAnsi="Arial" w:cs="Arial"/>
                <w:b/>
                <w:bCs/>
                <w:sz w:val="18"/>
                <w:szCs w:val="18"/>
                <w:cs/>
              </w:rPr>
              <w:tab/>
            </w:r>
            <w:r w:rsidRPr="003E2E26">
              <w:rPr>
                <w:rFonts w:ascii="Arial" w:hAnsi="Arial" w:cs="Arial"/>
                <w:b/>
                <w:bCs/>
                <w:sz w:val="18"/>
                <w:szCs w:val="18"/>
              </w:rPr>
              <w:tab/>
            </w:r>
            <w:r w:rsidRPr="003E2E26">
              <w:rPr>
                <w:rFonts w:ascii="Arial" w:hAnsi="Arial" w:cs="Arial"/>
                <w:sz w:val="18"/>
                <w:szCs w:val="18"/>
              </w:rPr>
              <w:tab/>
            </w:r>
          </w:p>
        </w:tc>
        <w:tc>
          <w:tcPr>
            <w:tcW w:w="2700" w:type="dxa"/>
            <w:gridSpan w:val="2"/>
          </w:tcPr>
          <w:p w:rsidR="00F5482A" w:rsidRPr="003E2E26" w:rsidRDefault="00F5482A" w:rsidP="00F5482A">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rsidR="00F5482A" w:rsidRPr="003E2E26" w:rsidRDefault="00F5482A" w:rsidP="00F5482A">
            <w:pPr>
              <w:tabs>
                <w:tab w:val="left" w:pos="600"/>
                <w:tab w:val="left" w:pos="900"/>
                <w:tab w:val="right" w:pos="7280"/>
                <w:tab w:val="right" w:pos="8540"/>
              </w:tabs>
              <w:spacing w:line="380" w:lineRule="exact"/>
              <w:ind w:right="-45"/>
              <w:jc w:val="right"/>
              <w:rPr>
                <w:rFonts w:ascii="Arial" w:hAnsi="Arial" w:cs="Arial"/>
                <w:sz w:val="18"/>
                <w:szCs w:val="18"/>
                <w:cs/>
              </w:rPr>
            </w:pPr>
            <w:r w:rsidRPr="003E2E26">
              <w:rPr>
                <w:rFonts w:ascii="Arial" w:hAnsi="Arial" w:cs="Arial"/>
                <w:sz w:val="18"/>
                <w:szCs w:val="18"/>
              </w:rPr>
              <w:t>(Unit: Thousand Baht)</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sz w:val="18"/>
                <w:szCs w:val="18"/>
              </w:rPr>
            </w:pPr>
          </w:p>
        </w:tc>
        <w:tc>
          <w:tcPr>
            <w:tcW w:w="5310" w:type="dxa"/>
            <w:gridSpan w:val="4"/>
            <w:vAlign w:val="bottom"/>
          </w:tcPr>
          <w:p w:rsidR="00F5482A" w:rsidRPr="003E2E26" w:rsidRDefault="00F5482A" w:rsidP="00F5482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Financial statements in which the equity method is applied and separate financial statements</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b/>
                <w:bCs/>
                <w:sz w:val="18"/>
                <w:szCs w:val="18"/>
                <w:u w:val="single"/>
              </w:rPr>
            </w:pPr>
          </w:p>
        </w:tc>
        <w:tc>
          <w:tcPr>
            <w:tcW w:w="2700" w:type="dxa"/>
            <w:gridSpan w:val="2"/>
          </w:tcPr>
          <w:p w:rsidR="00F5482A" w:rsidRPr="003E2E26" w:rsidRDefault="00F5482A" w:rsidP="00F5482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 xml:space="preserve">For the three-month                periods ended </w:t>
            </w:r>
            <w:r w:rsidR="000A20A4">
              <w:rPr>
                <w:rFonts w:ascii="Arial" w:hAnsi="Arial" w:cs="Arial"/>
                <w:sz w:val="18"/>
                <w:szCs w:val="18"/>
              </w:rPr>
              <w:t>30 September</w:t>
            </w:r>
            <w:r w:rsidRPr="003E2E26">
              <w:rPr>
                <w:rFonts w:ascii="Arial" w:hAnsi="Arial" w:cs="Arial"/>
                <w:sz w:val="18"/>
                <w:szCs w:val="18"/>
              </w:rPr>
              <w:t xml:space="preserve">                    </w:t>
            </w:r>
          </w:p>
        </w:tc>
        <w:tc>
          <w:tcPr>
            <w:tcW w:w="2610" w:type="dxa"/>
            <w:gridSpan w:val="2"/>
          </w:tcPr>
          <w:p w:rsidR="00F5482A" w:rsidRPr="003E2E26" w:rsidRDefault="00F5482A" w:rsidP="00F5482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 xml:space="preserve">For the </w:t>
            </w:r>
            <w:r w:rsidR="000A20A4">
              <w:rPr>
                <w:rFonts w:ascii="Arial" w:hAnsi="Arial" w:cs="Arial"/>
                <w:sz w:val="18"/>
                <w:szCs w:val="18"/>
              </w:rPr>
              <w:t>nine-month</w:t>
            </w:r>
            <w:r w:rsidRPr="003E2E26">
              <w:rPr>
                <w:rFonts w:ascii="Arial" w:hAnsi="Arial" w:cs="Arial"/>
                <w:sz w:val="18"/>
                <w:szCs w:val="18"/>
              </w:rPr>
              <w:t xml:space="preserve">                  periods ended </w:t>
            </w:r>
            <w:r w:rsidR="000A20A4">
              <w:rPr>
                <w:rFonts w:ascii="Arial" w:hAnsi="Arial" w:cs="Arial"/>
                <w:sz w:val="18"/>
                <w:szCs w:val="18"/>
              </w:rPr>
              <w:t>30 September</w:t>
            </w:r>
            <w:r w:rsidRPr="003E2E26">
              <w:rPr>
                <w:rFonts w:ascii="Arial" w:hAnsi="Arial" w:cs="Arial"/>
                <w:sz w:val="18"/>
                <w:szCs w:val="18"/>
              </w:rPr>
              <w:t xml:space="preserve">                    </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b/>
                <w:bCs/>
                <w:sz w:val="18"/>
                <w:szCs w:val="18"/>
                <w:u w:val="single"/>
              </w:rPr>
            </w:pP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2018</w:t>
            </w:r>
          </w:p>
        </w:tc>
        <w:tc>
          <w:tcPr>
            <w:tcW w:w="126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2018</w:t>
            </w:r>
          </w:p>
        </w:tc>
      </w:tr>
      <w:tr w:rsidR="00F5482A" w:rsidRPr="003E2E26" w:rsidTr="00F5482A">
        <w:tc>
          <w:tcPr>
            <w:tcW w:w="3870" w:type="dxa"/>
            <w:vAlign w:val="bottom"/>
          </w:tcPr>
          <w:p w:rsidR="00F5482A" w:rsidRPr="003E2E26" w:rsidRDefault="00F5482A" w:rsidP="00F5482A">
            <w:pPr>
              <w:tabs>
                <w:tab w:val="left" w:pos="1440"/>
              </w:tabs>
              <w:spacing w:line="380" w:lineRule="exact"/>
              <w:ind w:left="312" w:hanging="270"/>
              <w:rPr>
                <w:rFonts w:ascii="Arial" w:hAnsi="Arial" w:cs="Arial"/>
                <w:b/>
                <w:bCs/>
                <w:sz w:val="18"/>
                <w:szCs w:val="18"/>
              </w:rPr>
            </w:pPr>
            <w:r w:rsidRPr="003E2E26">
              <w:rPr>
                <w:rFonts w:ascii="Arial" w:hAnsi="Arial" w:cs="Arial"/>
                <w:b/>
                <w:bCs/>
                <w:sz w:val="18"/>
                <w:szCs w:val="18"/>
              </w:rPr>
              <w:t>Current income tax:</w:t>
            </w:r>
          </w:p>
        </w:tc>
        <w:tc>
          <w:tcPr>
            <w:tcW w:w="1350" w:type="dxa"/>
            <w:vAlign w:val="bottom"/>
          </w:tcPr>
          <w:p w:rsidR="00F5482A" w:rsidRPr="003E2E26" w:rsidRDefault="00F5482A" w:rsidP="00F5482A">
            <w:pPr>
              <w:tabs>
                <w:tab w:val="decimal" w:pos="1062"/>
              </w:tabs>
              <w:spacing w:line="380" w:lineRule="exact"/>
              <w:ind w:left="72" w:right="-63"/>
              <w:rPr>
                <w:rFonts w:ascii="Arial" w:hAnsi="Arial" w:cs="Arial"/>
                <w:spacing w:val="-4"/>
                <w:sz w:val="18"/>
                <w:szCs w:val="18"/>
              </w:rPr>
            </w:pPr>
          </w:p>
        </w:tc>
        <w:tc>
          <w:tcPr>
            <w:tcW w:w="1350" w:type="dxa"/>
            <w:vAlign w:val="bottom"/>
          </w:tcPr>
          <w:p w:rsidR="00F5482A" w:rsidRPr="003E2E26" w:rsidRDefault="00F5482A" w:rsidP="00F5482A">
            <w:pPr>
              <w:tabs>
                <w:tab w:val="decimal" w:pos="882"/>
              </w:tabs>
              <w:spacing w:line="380" w:lineRule="exact"/>
              <w:ind w:right="-18"/>
              <w:rPr>
                <w:rFonts w:ascii="Arial" w:hAnsi="Arial" w:cs="Arial"/>
                <w:sz w:val="18"/>
                <w:szCs w:val="18"/>
              </w:rPr>
            </w:pPr>
          </w:p>
        </w:tc>
        <w:tc>
          <w:tcPr>
            <w:tcW w:w="1260" w:type="dxa"/>
            <w:vAlign w:val="bottom"/>
          </w:tcPr>
          <w:p w:rsidR="00F5482A" w:rsidRPr="003E2E26" w:rsidRDefault="00F5482A" w:rsidP="00F5482A">
            <w:pPr>
              <w:tabs>
                <w:tab w:val="decimal" w:pos="1062"/>
              </w:tabs>
              <w:spacing w:line="380" w:lineRule="exact"/>
              <w:ind w:left="72" w:right="-63"/>
              <w:rPr>
                <w:rFonts w:ascii="Arial" w:hAnsi="Arial" w:cs="Arial"/>
                <w:spacing w:val="-4"/>
                <w:sz w:val="18"/>
                <w:szCs w:val="18"/>
              </w:rPr>
            </w:pPr>
          </w:p>
        </w:tc>
        <w:tc>
          <w:tcPr>
            <w:tcW w:w="1350" w:type="dxa"/>
            <w:vAlign w:val="bottom"/>
          </w:tcPr>
          <w:p w:rsidR="00F5482A" w:rsidRPr="003E2E26" w:rsidRDefault="00F5482A" w:rsidP="00F5482A">
            <w:pPr>
              <w:tabs>
                <w:tab w:val="decimal" w:pos="1062"/>
              </w:tabs>
              <w:spacing w:line="380" w:lineRule="exact"/>
              <w:ind w:left="72" w:right="-63"/>
              <w:rPr>
                <w:rFonts w:ascii="Arial" w:hAnsi="Arial" w:cs="Arial"/>
                <w:spacing w:val="-4"/>
                <w:sz w:val="18"/>
                <w:szCs w:val="18"/>
              </w:rPr>
            </w:pPr>
          </w:p>
        </w:tc>
      </w:tr>
      <w:tr w:rsidR="00D61C4B" w:rsidRPr="003E2E26" w:rsidTr="00F5482A">
        <w:tc>
          <w:tcPr>
            <w:tcW w:w="3870" w:type="dxa"/>
            <w:vAlign w:val="bottom"/>
          </w:tcPr>
          <w:p w:rsidR="00D61C4B" w:rsidRPr="003E2E26" w:rsidRDefault="00D61C4B" w:rsidP="00D61C4B">
            <w:pPr>
              <w:tabs>
                <w:tab w:val="left" w:pos="1440"/>
              </w:tabs>
              <w:spacing w:line="380" w:lineRule="exact"/>
              <w:ind w:left="312" w:hanging="270"/>
              <w:rPr>
                <w:rFonts w:ascii="Arial" w:hAnsi="Arial" w:cs="Arial"/>
                <w:sz w:val="18"/>
                <w:szCs w:val="18"/>
              </w:rPr>
            </w:pPr>
            <w:r w:rsidRPr="003E2E26">
              <w:rPr>
                <w:rFonts w:ascii="Arial" w:hAnsi="Arial" w:cs="Arial"/>
                <w:sz w:val="18"/>
                <w:szCs w:val="18"/>
              </w:rPr>
              <w:t>Interim corporate income tax charge</w:t>
            </w:r>
          </w:p>
        </w:tc>
        <w:tc>
          <w:tcPr>
            <w:tcW w:w="1350" w:type="dxa"/>
            <w:vAlign w:val="bottom"/>
          </w:tcPr>
          <w:p w:rsidR="00D61C4B" w:rsidRPr="00D61C4B" w:rsidRDefault="00D61C4B" w:rsidP="00D61C4B">
            <w:pPr>
              <w:tabs>
                <w:tab w:val="decimal" w:pos="882"/>
              </w:tabs>
              <w:spacing w:line="380" w:lineRule="exact"/>
              <w:ind w:right="-18"/>
              <w:rPr>
                <w:rFonts w:ascii="Arial" w:hAnsi="Arial" w:cs="Arial"/>
                <w:sz w:val="18"/>
                <w:szCs w:val="18"/>
              </w:rPr>
            </w:pPr>
            <w:r w:rsidRPr="00D61C4B">
              <w:rPr>
                <w:rFonts w:ascii="Arial" w:hAnsi="Arial" w:cs="Arial"/>
                <w:sz w:val="18"/>
                <w:szCs w:val="18"/>
              </w:rPr>
              <w:t>61,40</w:t>
            </w:r>
            <w:r w:rsidR="002E0B64">
              <w:rPr>
                <w:rFonts w:ascii="Arial" w:hAnsi="Arial" w:cs="Arial"/>
                <w:sz w:val="18"/>
                <w:szCs w:val="18"/>
              </w:rPr>
              <w:t>6</w:t>
            </w:r>
          </w:p>
        </w:tc>
        <w:tc>
          <w:tcPr>
            <w:tcW w:w="1350" w:type="dxa"/>
            <w:vAlign w:val="bottom"/>
          </w:tcPr>
          <w:p w:rsidR="00D61C4B" w:rsidRPr="00D61C4B" w:rsidRDefault="00D61C4B" w:rsidP="00D61C4B">
            <w:pPr>
              <w:tabs>
                <w:tab w:val="decimal" w:pos="882"/>
              </w:tabs>
              <w:spacing w:line="380" w:lineRule="exact"/>
              <w:ind w:right="-18"/>
              <w:rPr>
                <w:rFonts w:ascii="Arial" w:hAnsi="Arial" w:cs="Arial"/>
                <w:sz w:val="18"/>
                <w:szCs w:val="18"/>
              </w:rPr>
            </w:pPr>
            <w:r w:rsidRPr="00D61C4B">
              <w:rPr>
                <w:rFonts w:ascii="Arial" w:hAnsi="Arial" w:cs="Arial"/>
                <w:sz w:val="18"/>
                <w:szCs w:val="18"/>
              </w:rPr>
              <w:t>42,842</w:t>
            </w:r>
          </w:p>
        </w:tc>
        <w:tc>
          <w:tcPr>
            <w:tcW w:w="1260" w:type="dxa"/>
            <w:vAlign w:val="bottom"/>
          </w:tcPr>
          <w:p w:rsidR="00D61C4B" w:rsidRPr="00D61C4B" w:rsidRDefault="00D61C4B" w:rsidP="00D61C4B">
            <w:pPr>
              <w:tabs>
                <w:tab w:val="decimal" w:pos="882"/>
              </w:tabs>
              <w:spacing w:line="380" w:lineRule="exact"/>
              <w:ind w:right="-18"/>
              <w:rPr>
                <w:rFonts w:ascii="Arial" w:hAnsi="Arial" w:cs="Arial"/>
                <w:sz w:val="18"/>
                <w:szCs w:val="18"/>
              </w:rPr>
            </w:pPr>
            <w:r w:rsidRPr="00D61C4B">
              <w:rPr>
                <w:rFonts w:ascii="Arial" w:hAnsi="Arial" w:cs="Arial"/>
                <w:sz w:val="18"/>
                <w:szCs w:val="18"/>
              </w:rPr>
              <w:t>149,765</w:t>
            </w:r>
          </w:p>
        </w:tc>
        <w:tc>
          <w:tcPr>
            <w:tcW w:w="1350" w:type="dxa"/>
            <w:vAlign w:val="bottom"/>
          </w:tcPr>
          <w:p w:rsidR="00D61C4B" w:rsidRPr="00B30173" w:rsidRDefault="00D61C4B" w:rsidP="00D61C4B">
            <w:pPr>
              <w:tabs>
                <w:tab w:val="decimal" w:pos="882"/>
              </w:tabs>
              <w:spacing w:line="380" w:lineRule="exact"/>
              <w:ind w:right="-18"/>
              <w:rPr>
                <w:rFonts w:ascii="Arial" w:hAnsi="Arial" w:cs="Arial"/>
                <w:sz w:val="18"/>
                <w:szCs w:val="18"/>
              </w:rPr>
            </w:pPr>
            <w:r w:rsidRPr="00B30173">
              <w:rPr>
                <w:rFonts w:ascii="Arial" w:hAnsi="Arial" w:cs="Arial"/>
                <w:sz w:val="18"/>
                <w:szCs w:val="18"/>
              </w:rPr>
              <w:t>121,551</w:t>
            </w:r>
          </w:p>
        </w:tc>
      </w:tr>
      <w:tr w:rsidR="00D61C4B" w:rsidRPr="003E2E26" w:rsidTr="00F5482A">
        <w:tc>
          <w:tcPr>
            <w:tcW w:w="3870" w:type="dxa"/>
            <w:vAlign w:val="bottom"/>
          </w:tcPr>
          <w:p w:rsidR="00D61C4B" w:rsidRPr="003E2E26" w:rsidRDefault="00D61C4B" w:rsidP="00D61C4B">
            <w:pPr>
              <w:tabs>
                <w:tab w:val="left" w:pos="567"/>
                <w:tab w:val="left" w:pos="1134"/>
                <w:tab w:val="left" w:pos="1701"/>
              </w:tabs>
              <w:spacing w:line="380" w:lineRule="exact"/>
              <w:ind w:left="312" w:right="-108" w:hanging="270"/>
              <w:rPr>
                <w:rFonts w:ascii="Arial" w:hAnsi="Arial" w:cs="Arial"/>
                <w:b/>
                <w:bCs/>
                <w:color w:val="000000"/>
                <w:sz w:val="18"/>
                <w:szCs w:val="18"/>
              </w:rPr>
            </w:pPr>
            <w:r w:rsidRPr="003E2E26">
              <w:rPr>
                <w:rFonts w:ascii="Arial" w:hAnsi="Arial" w:cs="Arial"/>
                <w:b/>
                <w:bCs/>
                <w:color w:val="000000"/>
                <w:sz w:val="18"/>
                <w:szCs w:val="18"/>
              </w:rPr>
              <w:t>Deferred tax:</w:t>
            </w:r>
          </w:p>
        </w:tc>
        <w:tc>
          <w:tcPr>
            <w:tcW w:w="1350" w:type="dxa"/>
            <w:vAlign w:val="bottom"/>
          </w:tcPr>
          <w:p w:rsidR="00D61C4B" w:rsidRPr="00D61C4B" w:rsidRDefault="00D61C4B" w:rsidP="00D61C4B">
            <w:pPr>
              <w:tabs>
                <w:tab w:val="decimal" w:pos="882"/>
              </w:tabs>
              <w:spacing w:line="380" w:lineRule="exact"/>
              <w:ind w:right="-18"/>
              <w:rPr>
                <w:rFonts w:ascii="Arial" w:hAnsi="Arial" w:cs="Arial"/>
                <w:sz w:val="18"/>
                <w:szCs w:val="18"/>
              </w:rPr>
            </w:pPr>
          </w:p>
        </w:tc>
        <w:tc>
          <w:tcPr>
            <w:tcW w:w="1350" w:type="dxa"/>
            <w:vAlign w:val="bottom"/>
          </w:tcPr>
          <w:p w:rsidR="00D61C4B" w:rsidRPr="00D61C4B" w:rsidRDefault="00D61C4B" w:rsidP="00D61C4B">
            <w:pPr>
              <w:tabs>
                <w:tab w:val="decimal" w:pos="882"/>
              </w:tabs>
              <w:spacing w:line="380" w:lineRule="exact"/>
              <w:ind w:right="-18"/>
              <w:rPr>
                <w:rFonts w:ascii="Arial" w:hAnsi="Arial" w:cs="Arial"/>
                <w:sz w:val="18"/>
                <w:szCs w:val="18"/>
              </w:rPr>
            </w:pPr>
          </w:p>
        </w:tc>
        <w:tc>
          <w:tcPr>
            <w:tcW w:w="1260" w:type="dxa"/>
            <w:vAlign w:val="bottom"/>
          </w:tcPr>
          <w:p w:rsidR="00D61C4B" w:rsidRPr="00D61C4B" w:rsidRDefault="00D61C4B" w:rsidP="00D61C4B">
            <w:pPr>
              <w:tabs>
                <w:tab w:val="decimal" w:pos="882"/>
              </w:tabs>
              <w:spacing w:line="380" w:lineRule="exact"/>
              <w:ind w:right="-18"/>
              <w:rPr>
                <w:rFonts w:ascii="Arial" w:hAnsi="Arial" w:cs="Arial"/>
                <w:sz w:val="18"/>
                <w:szCs w:val="18"/>
              </w:rPr>
            </w:pPr>
          </w:p>
        </w:tc>
        <w:tc>
          <w:tcPr>
            <w:tcW w:w="1350" w:type="dxa"/>
            <w:vAlign w:val="bottom"/>
          </w:tcPr>
          <w:p w:rsidR="00D61C4B" w:rsidRPr="00B30173" w:rsidRDefault="00D61C4B" w:rsidP="00D61C4B">
            <w:pPr>
              <w:tabs>
                <w:tab w:val="decimal" w:pos="882"/>
              </w:tabs>
              <w:spacing w:line="380" w:lineRule="exact"/>
              <w:ind w:right="-18"/>
              <w:rPr>
                <w:rFonts w:ascii="Arial" w:hAnsi="Arial" w:cs="Arial"/>
                <w:sz w:val="18"/>
                <w:szCs w:val="18"/>
              </w:rPr>
            </w:pPr>
          </w:p>
        </w:tc>
      </w:tr>
      <w:tr w:rsidR="00D61C4B" w:rsidRPr="003E2E26" w:rsidTr="00F5482A">
        <w:tc>
          <w:tcPr>
            <w:tcW w:w="3870" w:type="dxa"/>
            <w:vAlign w:val="bottom"/>
          </w:tcPr>
          <w:p w:rsidR="00D61C4B" w:rsidRPr="003E2E26" w:rsidRDefault="00D61C4B" w:rsidP="00D61C4B">
            <w:pPr>
              <w:tabs>
                <w:tab w:val="left" w:pos="567"/>
                <w:tab w:val="left" w:pos="1134"/>
                <w:tab w:val="left" w:pos="1701"/>
              </w:tabs>
              <w:spacing w:line="380" w:lineRule="exact"/>
              <w:ind w:left="312" w:hanging="270"/>
              <w:rPr>
                <w:rFonts w:ascii="Arial" w:hAnsi="Arial" w:cs="Arial"/>
                <w:sz w:val="18"/>
                <w:szCs w:val="18"/>
              </w:rPr>
            </w:pPr>
            <w:r w:rsidRPr="003E2E26">
              <w:rPr>
                <w:rFonts w:ascii="Arial" w:hAnsi="Arial" w:cs="Arial"/>
                <w:sz w:val="18"/>
                <w:szCs w:val="18"/>
              </w:rPr>
              <w:t xml:space="preserve">Relating to origination and reversal of temporary differences  </w:t>
            </w:r>
          </w:p>
        </w:tc>
        <w:tc>
          <w:tcPr>
            <w:tcW w:w="1350" w:type="dxa"/>
            <w:vAlign w:val="bottom"/>
          </w:tcPr>
          <w:p w:rsidR="00D61C4B" w:rsidRPr="00D61C4B" w:rsidRDefault="00D61C4B" w:rsidP="00D61C4B">
            <w:pPr>
              <w:pBdr>
                <w:bottom w:val="single" w:sz="4" w:space="1" w:color="auto"/>
              </w:pBdr>
              <w:tabs>
                <w:tab w:val="decimal" w:pos="882"/>
              </w:tabs>
              <w:spacing w:line="380" w:lineRule="exact"/>
              <w:ind w:right="-18"/>
              <w:rPr>
                <w:rFonts w:ascii="Arial" w:hAnsi="Arial" w:cs="Arial"/>
                <w:sz w:val="18"/>
                <w:szCs w:val="18"/>
              </w:rPr>
            </w:pPr>
            <w:r w:rsidRPr="00D61C4B">
              <w:rPr>
                <w:rFonts w:ascii="Arial" w:hAnsi="Arial" w:cs="Arial" w:hint="cs"/>
                <w:sz w:val="18"/>
                <w:szCs w:val="18"/>
                <w:cs/>
              </w:rPr>
              <w:t>1,935</w:t>
            </w:r>
          </w:p>
        </w:tc>
        <w:tc>
          <w:tcPr>
            <w:tcW w:w="1350" w:type="dxa"/>
            <w:vAlign w:val="bottom"/>
          </w:tcPr>
          <w:p w:rsidR="00D61C4B" w:rsidRPr="00D61C4B" w:rsidRDefault="00D61C4B" w:rsidP="00D61C4B">
            <w:pPr>
              <w:pBdr>
                <w:bottom w:val="single" w:sz="4" w:space="1" w:color="auto"/>
              </w:pBdr>
              <w:tabs>
                <w:tab w:val="decimal" w:pos="882"/>
              </w:tabs>
              <w:spacing w:line="380" w:lineRule="exact"/>
              <w:ind w:right="-18"/>
              <w:rPr>
                <w:rFonts w:ascii="Arial" w:hAnsi="Arial" w:cs="Arial"/>
                <w:sz w:val="18"/>
                <w:szCs w:val="18"/>
              </w:rPr>
            </w:pPr>
            <w:r w:rsidRPr="00D61C4B">
              <w:rPr>
                <w:rFonts w:ascii="Arial" w:hAnsi="Arial" w:cs="Arial"/>
                <w:sz w:val="18"/>
                <w:szCs w:val="18"/>
              </w:rPr>
              <w:t>1,040</w:t>
            </w:r>
          </w:p>
        </w:tc>
        <w:tc>
          <w:tcPr>
            <w:tcW w:w="1260" w:type="dxa"/>
            <w:vAlign w:val="bottom"/>
          </w:tcPr>
          <w:p w:rsidR="00D61C4B" w:rsidRPr="00D61C4B" w:rsidRDefault="00D61C4B" w:rsidP="00D61C4B">
            <w:pPr>
              <w:pBdr>
                <w:bottom w:val="single" w:sz="4" w:space="1" w:color="auto"/>
              </w:pBdr>
              <w:tabs>
                <w:tab w:val="decimal" w:pos="882"/>
              </w:tabs>
              <w:spacing w:line="380" w:lineRule="exact"/>
              <w:ind w:right="-18"/>
              <w:rPr>
                <w:rFonts w:ascii="Arial" w:hAnsi="Arial" w:cs="Arial"/>
                <w:sz w:val="18"/>
                <w:szCs w:val="18"/>
              </w:rPr>
            </w:pPr>
            <w:r w:rsidRPr="00D61C4B">
              <w:rPr>
                <w:rFonts w:ascii="Arial" w:hAnsi="Arial" w:cs="Arial" w:hint="cs"/>
                <w:sz w:val="18"/>
                <w:szCs w:val="18"/>
                <w:cs/>
              </w:rPr>
              <w:t>2,755</w:t>
            </w:r>
          </w:p>
        </w:tc>
        <w:tc>
          <w:tcPr>
            <w:tcW w:w="1350" w:type="dxa"/>
            <w:vAlign w:val="bottom"/>
          </w:tcPr>
          <w:p w:rsidR="00D61C4B" w:rsidRPr="00B30173" w:rsidRDefault="00D61C4B" w:rsidP="00D61C4B">
            <w:pPr>
              <w:pBdr>
                <w:bottom w:val="sing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527</w:t>
            </w:r>
          </w:p>
        </w:tc>
      </w:tr>
      <w:tr w:rsidR="00D61C4B" w:rsidRPr="003E2E26" w:rsidTr="00F5482A">
        <w:tc>
          <w:tcPr>
            <w:tcW w:w="3870" w:type="dxa"/>
            <w:vAlign w:val="bottom"/>
          </w:tcPr>
          <w:p w:rsidR="00D61C4B" w:rsidRPr="003E2E26" w:rsidRDefault="00D61C4B" w:rsidP="00D61C4B">
            <w:pPr>
              <w:tabs>
                <w:tab w:val="left" w:pos="567"/>
                <w:tab w:val="left" w:pos="1134"/>
                <w:tab w:val="left" w:pos="1701"/>
              </w:tabs>
              <w:spacing w:line="380" w:lineRule="exact"/>
              <w:ind w:left="312" w:right="-108" w:hanging="270"/>
              <w:rPr>
                <w:rFonts w:ascii="Arial" w:hAnsi="Arial" w:cs="Arial"/>
                <w:b/>
                <w:bCs/>
                <w:color w:val="000000"/>
                <w:sz w:val="18"/>
                <w:szCs w:val="18"/>
              </w:rPr>
            </w:pPr>
            <w:r w:rsidRPr="003E2E26">
              <w:rPr>
                <w:rFonts w:ascii="Arial" w:hAnsi="Arial" w:cs="Arial"/>
                <w:b/>
                <w:bCs/>
                <w:color w:val="000000"/>
                <w:sz w:val="18"/>
                <w:szCs w:val="18"/>
              </w:rPr>
              <w:t>Income tax expenses reported in                     profit or loss</w:t>
            </w:r>
            <w:r w:rsidRPr="003E2E26">
              <w:rPr>
                <w:rFonts w:ascii="Arial" w:hAnsi="Arial" w:cs="Arial" w:hint="cs"/>
                <w:b/>
                <w:bCs/>
                <w:color w:val="000000"/>
                <w:sz w:val="18"/>
                <w:szCs w:val="18"/>
                <w:cs/>
              </w:rPr>
              <w:t xml:space="preserve"> </w:t>
            </w:r>
          </w:p>
        </w:tc>
        <w:tc>
          <w:tcPr>
            <w:tcW w:w="1350" w:type="dxa"/>
            <w:vAlign w:val="bottom"/>
          </w:tcPr>
          <w:p w:rsidR="00D61C4B" w:rsidRPr="00D61C4B" w:rsidRDefault="00D61C4B" w:rsidP="00D61C4B">
            <w:pPr>
              <w:pBdr>
                <w:bottom w:val="double" w:sz="4" w:space="1" w:color="auto"/>
              </w:pBdr>
              <w:tabs>
                <w:tab w:val="decimal" w:pos="882"/>
              </w:tabs>
              <w:spacing w:line="380" w:lineRule="exact"/>
              <w:ind w:right="-18"/>
              <w:rPr>
                <w:rFonts w:ascii="Arial" w:hAnsi="Arial" w:cs="Arial"/>
                <w:sz w:val="18"/>
                <w:szCs w:val="18"/>
              </w:rPr>
            </w:pPr>
            <w:r w:rsidRPr="00D61C4B">
              <w:rPr>
                <w:rFonts w:ascii="Arial" w:hAnsi="Arial" w:cs="Arial"/>
                <w:sz w:val="18"/>
                <w:szCs w:val="18"/>
              </w:rPr>
              <w:t>63,341</w:t>
            </w:r>
          </w:p>
        </w:tc>
        <w:tc>
          <w:tcPr>
            <w:tcW w:w="1350" w:type="dxa"/>
            <w:vAlign w:val="bottom"/>
          </w:tcPr>
          <w:p w:rsidR="00D61C4B" w:rsidRPr="00D61C4B" w:rsidRDefault="00D61C4B" w:rsidP="00D61C4B">
            <w:pPr>
              <w:pBdr>
                <w:bottom w:val="double" w:sz="4" w:space="1" w:color="auto"/>
              </w:pBdr>
              <w:tabs>
                <w:tab w:val="decimal" w:pos="882"/>
              </w:tabs>
              <w:spacing w:line="380" w:lineRule="exact"/>
              <w:ind w:right="-18"/>
              <w:rPr>
                <w:rFonts w:ascii="Arial" w:hAnsi="Arial" w:cs="Arial"/>
                <w:sz w:val="18"/>
                <w:szCs w:val="18"/>
              </w:rPr>
            </w:pPr>
            <w:r w:rsidRPr="00D61C4B">
              <w:rPr>
                <w:rFonts w:ascii="Arial" w:hAnsi="Arial" w:cs="Arial"/>
                <w:sz w:val="18"/>
                <w:szCs w:val="18"/>
              </w:rPr>
              <w:t>43,882</w:t>
            </w:r>
          </w:p>
        </w:tc>
        <w:tc>
          <w:tcPr>
            <w:tcW w:w="1260" w:type="dxa"/>
            <w:vAlign w:val="bottom"/>
          </w:tcPr>
          <w:p w:rsidR="00D61C4B" w:rsidRPr="00D61C4B" w:rsidRDefault="00D61C4B" w:rsidP="00D61C4B">
            <w:pPr>
              <w:pBdr>
                <w:bottom w:val="double" w:sz="4" w:space="1" w:color="auto"/>
              </w:pBdr>
              <w:tabs>
                <w:tab w:val="decimal" w:pos="882"/>
              </w:tabs>
              <w:spacing w:line="380" w:lineRule="exact"/>
              <w:ind w:right="-18"/>
              <w:rPr>
                <w:rFonts w:ascii="Arial" w:hAnsi="Arial" w:cs="Arial"/>
                <w:sz w:val="18"/>
                <w:szCs w:val="18"/>
              </w:rPr>
            </w:pPr>
            <w:r w:rsidRPr="00D61C4B">
              <w:rPr>
                <w:rFonts w:ascii="Arial" w:hAnsi="Arial" w:cs="Arial"/>
                <w:sz w:val="18"/>
                <w:szCs w:val="18"/>
              </w:rPr>
              <w:t>152,520</w:t>
            </w:r>
          </w:p>
        </w:tc>
        <w:tc>
          <w:tcPr>
            <w:tcW w:w="1350" w:type="dxa"/>
            <w:vAlign w:val="bottom"/>
          </w:tcPr>
          <w:p w:rsidR="00D61C4B" w:rsidRPr="00B30173" w:rsidRDefault="00D61C4B" w:rsidP="00D61C4B">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122,078</w:t>
            </w:r>
          </w:p>
        </w:tc>
      </w:tr>
    </w:tbl>
    <w:p w:rsidR="00077400" w:rsidRPr="003E2E26" w:rsidRDefault="00F5482A" w:rsidP="00F5482A">
      <w:pPr>
        <w:spacing w:before="240" w:after="120" w:line="380" w:lineRule="exact"/>
        <w:ind w:left="562" w:hanging="562"/>
        <w:jc w:val="both"/>
        <w:rPr>
          <w:rFonts w:ascii="Arial" w:hAnsi="Arial" w:cs="Arial"/>
          <w:sz w:val="22"/>
          <w:szCs w:val="22"/>
        </w:rPr>
      </w:pPr>
      <w:r w:rsidRPr="003E2E26">
        <w:rPr>
          <w:rFonts w:ascii="Arial" w:hAnsi="Arial" w:cs="Arial"/>
          <w:sz w:val="22"/>
          <w:szCs w:val="22"/>
        </w:rPr>
        <w:tab/>
      </w:r>
    </w:p>
    <w:p w:rsidR="00077400" w:rsidRPr="003E2E26" w:rsidRDefault="00077400">
      <w:pPr>
        <w:overflowPunct/>
        <w:autoSpaceDE/>
        <w:autoSpaceDN/>
        <w:adjustRightInd/>
        <w:textAlignment w:val="auto"/>
        <w:rPr>
          <w:rFonts w:ascii="Arial" w:hAnsi="Arial" w:cs="Arial"/>
          <w:sz w:val="22"/>
          <w:szCs w:val="22"/>
        </w:rPr>
      </w:pPr>
      <w:r w:rsidRPr="003E2E26">
        <w:rPr>
          <w:rFonts w:ascii="Arial" w:hAnsi="Arial" w:cs="Arial"/>
          <w:sz w:val="22"/>
          <w:szCs w:val="22"/>
        </w:rPr>
        <w:br w:type="page"/>
      </w:r>
    </w:p>
    <w:p w:rsidR="00D67919" w:rsidRPr="003E2E26" w:rsidRDefault="00077400" w:rsidP="00F5482A">
      <w:pPr>
        <w:spacing w:before="240" w:after="120" w:line="380" w:lineRule="exact"/>
        <w:ind w:left="562" w:hanging="562"/>
        <w:jc w:val="both"/>
        <w:rPr>
          <w:rFonts w:ascii="Arial" w:hAnsi="Arial" w:cs="Arial"/>
          <w:sz w:val="22"/>
          <w:szCs w:val="22"/>
        </w:rPr>
      </w:pPr>
      <w:r w:rsidRPr="003E2E26">
        <w:rPr>
          <w:rFonts w:ascii="Arial" w:hAnsi="Arial" w:cs="Arial"/>
          <w:sz w:val="22"/>
          <w:cs/>
        </w:rPr>
        <w:lastRenderedPageBreak/>
        <w:tab/>
      </w:r>
      <w:r w:rsidR="00A61079" w:rsidRPr="003E2E26">
        <w:rPr>
          <w:rFonts w:ascii="Arial" w:hAnsi="Arial" w:cs="Arial"/>
          <w:sz w:val="22"/>
        </w:rPr>
        <w:t xml:space="preserve">The amounts of income tax relating to each component of </w:t>
      </w:r>
      <w:r w:rsidR="00A61079" w:rsidRPr="003E2E26">
        <w:rPr>
          <w:rFonts w:ascii="Arial" w:hAnsi="Arial" w:cs="Arial"/>
          <w:sz w:val="22"/>
          <w:szCs w:val="22"/>
        </w:rPr>
        <w:t xml:space="preserve">other comprehensive income for </w:t>
      </w:r>
      <w:r w:rsidR="00A11753" w:rsidRPr="003E2E26">
        <w:rPr>
          <w:rFonts w:ascii="Arial" w:hAnsi="Arial" w:cs="Arial"/>
          <w:sz w:val="22"/>
          <w:szCs w:val="22"/>
        </w:rPr>
        <w:t>the</w:t>
      </w:r>
      <w:r w:rsidR="003406EC" w:rsidRPr="003E2E26">
        <w:rPr>
          <w:rFonts w:ascii="Arial" w:hAnsi="Arial" w:cs="Arial"/>
          <w:sz w:val="22"/>
          <w:szCs w:val="22"/>
        </w:rPr>
        <w:t xml:space="preserve"> three-month and</w:t>
      </w:r>
      <w:r w:rsidR="00A11753" w:rsidRPr="003E2E26">
        <w:rPr>
          <w:rFonts w:ascii="Arial" w:hAnsi="Arial" w:cs="Arial"/>
          <w:sz w:val="22"/>
          <w:szCs w:val="22"/>
        </w:rPr>
        <w:t xml:space="preserve"> </w:t>
      </w:r>
      <w:r w:rsidR="000A20A4">
        <w:rPr>
          <w:rFonts w:ascii="Arial" w:hAnsi="Arial" w:cs="Arial"/>
          <w:sz w:val="22"/>
          <w:szCs w:val="22"/>
        </w:rPr>
        <w:t>nine-month</w:t>
      </w:r>
      <w:r w:rsidR="004169BE" w:rsidRPr="003E2E26">
        <w:rPr>
          <w:rFonts w:ascii="Arial" w:hAnsi="Arial" w:cs="Arial"/>
          <w:sz w:val="22"/>
          <w:szCs w:val="22"/>
        </w:rPr>
        <w:t xml:space="preserve"> period</w:t>
      </w:r>
      <w:r w:rsidR="0012162E" w:rsidRPr="003E2E26">
        <w:rPr>
          <w:rFonts w:ascii="Arial" w:hAnsi="Arial" w:cs="Arial"/>
          <w:sz w:val="22"/>
          <w:szCs w:val="22"/>
        </w:rPr>
        <w:t>s</w:t>
      </w:r>
      <w:r w:rsidR="004169BE" w:rsidRPr="003E2E26">
        <w:rPr>
          <w:rFonts w:ascii="Arial" w:hAnsi="Arial" w:cs="Arial"/>
          <w:sz w:val="22"/>
          <w:szCs w:val="22"/>
        </w:rPr>
        <w:t xml:space="preserve"> ended</w:t>
      </w:r>
      <w:r w:rsidR="00A61079" w:rsidRPr="003E2E26">
        <w:rPr>
          <w:rFonts w:ascii="Arial" w:hAnsi="Arial" w:cs="Arial"/>
          <w:sz w:val="22"/>
          <w:szCs w:val="22"/>
        </w:rPr>
        <w:t xml:space="preserve"> </w:t>
      </w:r>
      <w:r w:rsidR="000A20A4">
        <w:rPr>
          <w:rFonts w:ascii="Arial" w:hAnsi="Arial" w:cs="Arial"/>
          <w:sz w:val="22"/>
          <w:szCs w:val="22"/>
        </w:rPr>
        <w:t>30 September</w:t>
      </w:r>
      <w:r w:rsidR="00F5482A" w:rsidRPr="003E2E26">
        <w:rPr>
          <w:rFonts w:ascii="Arial" w:hAnsi="Arial" w:cs="Arial"/>
          <w:sz w:val="22"/>
          <w:szCs w:val="22"/>
        </w:rPr>
        <w:t xml:space="preserve"> 2019</w:t>
      </w:r>
      <w:r w:rsidR="00A61079" w:rsidRPr="003E2E26">
        <w:rPr>
          <w:rFonts w:ascii="Arial" w:hAnsi="Arial" w:cs="Arial"/>
          <w:sz w:val="22"/>
          <w:szCs w:val="22"/>
        </w:rPr>
        <w:t xml:space="preserve"> </w:t>
      </w:r>
      <w:r w:rsidR="00A11753" w:rsidRPr="003E2E26">
        <w:rPr>
          <w:rFonts w:ascii="Arial" w:hAnsi="Arial" w:cs="Arial"/>
          <w:sz w:val="22"/>
          <w:szCs w:val="22"/>
        </w:rPr>
        <w:t xml:space="preserve">and </w:t>
      </w:r>
      <w:r w:rsidR="00556440" w:rsidRPr="003E2E26">
        <w:rPr>
          <w:rFonts w:ascii="Arial" w:hAnsi="Arial" w:cs="Arial"/>
          <w:sz w:val="22"/>
          <w:szCs w:val="22"/>
        </w:rPr>
        <w:t>2018</w:t>
      </w:r>
      <w:r w:rsidR="00A61079" w:rsidRPr="003E2E26">
        <w:rPr>
          <w:rFonts w:ascii="Arial" w:hAnsi="Arial" w:cs="Arial"/>
          <w:sz w:val="22"/>
          <w:szCs w:val="22"/>
        </w:rPr>
        <w:t xml:space="preserve"> are as follows</w:t>
      </w:r>
      <w:r w:rsidR="00D67919" w:rsidRPr="003E2E2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F5482A" w:rsidRPr="003E2E26" w:rsidTr="00F5482A">
        <w:tc>
          <w:tcPr>
            <w:tcW w:w="3870" w:type="dxa"/>
          </w:tcPr>
          <w:p w:rsidR="00F5482A" w:rsidRPr="003E2E26" w:rsidRDefault="00F5482A" w:rsidP="00D61C4B">
            <w:pPr>
              <w:spacing w:line="340" w:lineRule="exact"/>
              <w:ind w:right="-18"/>
              <w:jc w:val="thaiDistribute"/>
              <w:rPr>
                <w:rFonts w:ascii="Arial" w:hAnsi="Arial" w:cs="Arial"/>
                <w:sz w:val="18"/>
                <w:szCs w:val="18"/>
              </w:rPr>
            </w:pPr>
            <w:r w:rsidRPr="003E2E26">
              <w:rPr>
                <w:rFonts w:ascii="Arial" w:hAnsi="Arial" w:cs="Arial"/>
                <w:b/>
                <w:bCs/>
                <w:sz w:val="18"/>
                <w:szCs w:val="18"/>
                <w:cs/>
              </w:rPr>
              <w:tab/>
            </w:r>
            <w:r w:rsidRPr="003E2E26">
              <w:rPr>
                <w:rFonts w:ascii="Arial" w:hAnsi="Arial" w:cs="Arial"/>
                <w:b/>
                <w:bCs/>
                <w:sz w:val="18"/>
                <w:szCs w:val="18"/>
              </w:rPr>
              <w:tab/>
            </w:r>
            <w:r w:rsidRPr="003E2E26">
              <w:rPr>
                <w:rFonts w:ascii="Arial" w:hAnsi="Arial" w:cs="Arial"/>
                <w:sz w:val="18"/>
                <w:szCs w:val="18"/>
              </w:rPr>
              <w:tab/>
            </w:r>
          </w:p>
        </w:tc>
        <w:tc>
          <w:tcPr>
            <w:tcW w:w="2700" w:type="dxa"/>
            <w:gridSpan w:val="2"/>
          </w:tcPr>
          <w:p w:rsidR="00F5482A" w:rsidRPr="003E2E26" w:rsidRDefault="00F5482A" w:rsidP="00D61C4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rsidR="00F5482A" w:rsidRPr="003E2E26" w:rsidRDefault="00F5482A" w:rsidP="00D61C4B">
            <w:pPr>
              <w:tabs>
                <w:tab w:val="left" w:pos="600"/>
                <w:tab w:val="left" w:pos="900"/>
                <w:tab w:val="right" w:pos="7280"/>
                <w:tab w:val="right" w:pos="8540"/>
              </w:tabs>
              <w:spacing w:line="340" w:lineRule="exact"/>
              <w:ind w:right="-45"/>
              <w:jc w:val="right"/>
              <w:rPr>
                <w:rFonts w:ascii="Arial" w:hAnsi="Arial" w:cs="Arial"/>
                <w:sz w:val="18"/>
                <w:szCs w:val="18"/>
                <w:cs/>
              </w:rPr>
            </w:pPr>
            <w:r w:rsidRPr="003E2E26">
              <w:rPr>
                <w:rFonts w:ascii="Arial" w:hAnsi="Arial" w:cs="Arial"/>
                <w:sz w:val="18"/>
                <w:szCs w:val="18"/>
              </w:rPr>
              <w:t>(Unit: Thousand Baht)</w:t>
            </w:r>
          </w:p>
        </w:tc>
      </w:tr>
      <w:tr w:rsidR="00F5482A" w:rsidRPr="003E2E26" w:rsidTr="00F5482A">
        <w:tc>
          <w:tcPr>
            <w:tcW w:w="3870" w:type="dxa"/>
          </w:tcPr>
          <w:p w:rsidR="00F5482A" w:rsidRPr="003E2E26" w:rsidRDefault="00F5482A" w:rsidP="00D61C4B">
            <w:pPr>
              <w:spacing w:line="340" w:lineRule="exact"/>
              <w:ind w:right="-18"/>
              <w:jc w:val="thaiDistribute"/>
              <w:rPr>
                <w:rFonts w:ascii="Arial" w:hAnsi="Arial" w:cs="Arial"/>
                <w:sz w:val="18"/>
                <w:szCs w:val="18"/>
              </w:rPr>
            </w:pPr>
          </w:p>
        </w:tc>
        <w:tc>
          <w:tcPr>
            <w:tcW w:w="5310" w:type="dxa"/>
            <w:gridSpan w:val="4"/>
            <w:vAlign w:val="bottom"/>
          </w:tcPr>
          <w:p w:rsidR="00F5482A" w:rsidRPr="003E2E26" w:rsidRDefault="00F5482A" w:rsidP="00D61C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E2E26">
              <w:rPr>
                <w:rFonts w:ascii="Arial" w:hAnsi="Arial" w:cs="Arial"/>
                <w:sz w:val="18"/>
                <w:szCs w:val="18"/>
              </w:rPr>
              <w:t>Financial statements in which the equity method is applied and separate financial statements</w:t>
            </w:r>
          </w:p>
        </w:tc>
      </w:tr>
      <w:tr w:rsidR="00F5482A" w:rsidRPr="003E2E26" w:rsidTr="00F5482A">
        <w:tc>
          <w:tcPr>
            <w:tcW w:w="3870" w:type="dxa"/>
          </w:tcPr>
          <w:p w:rsidR="00F5482A" w:rsidRPr="003E2E26" w:rsidRDefault="00F5482A" w:rsidP="00D61C4B">
            <w:pPr>
              <w:spacing w:line="340" w:lineRule="exact"/>
              <w:ind w:right="-18"/>
              <w:jc w:val="thaiDistribute"/>
              <w:rPr>
                <w:rFonts w:ascii="Arial" w:hAnsi="Arial" w:cs="Arial"/>
                <w:b/>
                <w:bCs/>
                <w:sz w:val="18"/>
                <w:szCs w:val="18"/>
                <w:u w:val="single"/>
              </w:rPr>
            </w:pPr>
          </w:p>
        </w:tc>
        <w:tc>
          <w:tcPr>
            <w:tcW w:w="2700" w:type="dxa"/>
            <w:gridSpan w:val="2"/>
          </w:tcPr>
          <w:p w:rsidR="00F5482A" w:rsidRPr="003E2E26" w:rsidRDefault="00F5482A" w:rsidP="00D61C4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E2E26">
              <w:rPr>
                <w:rFonts w:ascii="Arial" w:hAnsi="Arial" w:cs="Arial"/>
                <w:sz w:val="18"/>
                <w:szCs w:val="18"/>
              </w:rPr>
              <w:t xml:space="preserve">For the three-month                periods ended </w:t>
            </w:r>
            <w:r w:rsidR="000A20A4">
              <w:rPr>
                <w:rFonts w:ascii="Arial" w:hAnsi="Arial" w:cs="Arial"/>
                <w:sz w:val="18"/>
                <w:szCs w:val="18"/>
              </w:rPr>
              <w:t>30 September</w:t>
            </w:r>
            <w:r w:rsidRPr="003E2E26">
              <w:rPr>
                <w:rFonts w:ascii="Arial" w:hAnsi="Arial" w:cs="Arial"/>
                <w:sz w:val="18"/>
                <w:szCs w:val="18"/>
              </w:rPr>
              <w:t xml:space="preserve">                    </w:t>
            </w:r>
          </w:p>
        </w:tc>
        <w:tc>
          <w:tcPr>
            <w:tcW w:w="2610" w:type="dxa"/>
            <w:gridSpan w:val="2"/>
          </w:tcPr>
          <w:p w:rsidR="00F5482A" w:rsidRPr="003E2E26" w:rsidRDefault="00F5482A" w:rsidP="00D61C4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E2E26">
              <w:rPr>
                <w:rFonts w:ascii="Arial" w:hAnsi="Arial" w:cs="Arial"/>
                <w:sz w:val="18"/>
                <w:szCs w:val="18"/>
              </w:rPr>
              <w:t xml:space="preserve">For the </w:t>
            </w:r>
            <w:r w:rsidR="000A20A4">
              <w:rPr>
                <w:rFonts w:ascii="Arial" w:hAnsi="Arial" w:cs="Arial"/>
                <w:sz w:val="18"/>
                <w:szCs w:val="18"/>
              </w:rPr>
              <w:t>nine-month</w:t>
            </w:r>
            <w:r w:rsidRPr="003E2E26">
              <w:rPr>
                <w:rFonts w:ascii="Arial" w:hAnsi="Arial" w:cs="Arial"/>
                <w:sz w:val="18"/>
                <w:szCs w:val="18"/>
              </w:rPr>
              <w:t xml:space="preserve">                  periods ended </w:t>
            </w:r>
            <w:r w:rsidR="000A20A4">
              <w:rPr>
                <w:rFonts w:ascii="Arial" w:hAnsi="Arial" w:cs="Arial"/>
                <w:sz w:val="18"/>
                <w:szCs w:val="18"/>
              </w:rPr>
              <w:t>30 September</w:t>
            </w:r>
            <w:r w:rsidRPr="003E2E26">
              <w:rPr>
                <w:rFonts w:ascii="Arial" w:hAnsi="Arial" w:cs="Arial"/>
                <w:sz w:val="18"/>
                <w:szCs w:val="18"/>
              </w:rPr>
              <w:t xml:space="preserve">                    </w:t>
            </w:r>
          </w:p>
        </w:tc>
      </w:tr>
      <w:tr w:rsidR="00F5482A" w:rsidRPr="003E2E26" w:rsidTr="00F5482A">
        <w:tc>
          <w:tcPr>
            <w:tcW w:w="3870" w:type="dxa"/>
          </w:tcPr>
          <w:p w:rsidR="00F5482A" w:rsidRPr="003E2E26" w:rsidRDefault="00F5482A" w:rsidP="00D61C4B">
            <w:pPr>
              <w:spacing w:line="340" w:lineRule="exact"/>
              <w:ind w:right="-18"/>
              <w:jc w:val="thaiDistribute"/>
              <w:rPr>
                <w:rFonts w:ascii="Arial" w:hAnsi="Arial" w:cs="Arial"/>
                <w:b/>
                <w:bCs/>
                <w:sz w:val="18"/>
                <w:szCs w:val="18"/>
                <w:u w:val="single"/>
              </w:rPr>
            </w:pPr>
          </w:p>
        </w:tc>
        <w:tc>
          <w:tcPr>
            <w:tcW w:w="1350" w:type="dxa"/>
          </w:tcPr>
          <w:p w:rsidR="00F5482A" w:rsidRPr="003E2E26" w:rsidRDefault="00F5482A" w:rsidP="00D61C4B">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D61C4B">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2018</w:t>
            </w:r>
          </w:p>
        </w:tc>
        <w:tc>
          <w:tcPr>
            <w:tcW w:w="1260" w:type="dxa"/>
          </w:tcPr>
          <w:p w:rsidR="00F5482A" w:rsidRPr="003E2E26" w:rsidRDefault="00F5482A" w:rsidP="00D61C4B">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D61C4B">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2018</w:t>
            </w:r>
          </w:p>
        </w:tc>
      </w:tr>
      <w:tr w:rsidR="00D61C4B" w:rsidRPr="003E2E26" w:rsidTr="00F5482A">
        <w:tc>
          <w:tcPr>
            <w:tcW w:w="3870" w:type="dxa"/>
            <w:vAlign w:val="bottom"/>
          </w:tcPr>
          <w:p w:rsidR="00D61C4B" w:rsidRPr="003E2E26" w:rsidRDefault="00D61C4B" w:rsidP="00D61C4B">
            <w:pPr>
              <w:tabs>
                <w:tab w:val="left" w:pos="567"/>
                <w:tab w:val="left" w:pos="1134"/>
                <w:tab w:val="left" w:pos="1701"/>
              </w:tabs>
              <w:spacing w:line="340" w:lineRule="exact"/>
              <w:ind w:left="312" w:right="80" w:hanging="270"/>
              <w:rPr>
                <w:rFonts w:ascii="Arial" w:hAnsi="Arial" w:cs="Arial"/>
                <w:sz w:val="18"/>
                <w:szCs w:val="18"/>
              </w:rPr>
            </w:pPr>
            <w:r w:rsidRPr="003E2E26">
              <w:rPr>
                <w:rFonts w:ascii="Arial" w:hAnsi="Arial" w:cs="Arial"/>
                <w:sz w:val="18"/>
                <w:szCs w:val="18"/>
              </w:rPr>
              <w:t xml:space="preserve">Deferred tax relating to change in value of available-for-sale investments </w:t>
            </w:r>
          </w:p>
        </w:tc>
        <w:tc>
          <w:tcPr>
            <w:tcW w:w="1350" w:type="dxa"/>
            <w:vAlign w:val="bottom"/>
          </w:tcPr>
          <w:p w:rsidR="00D61C4B" w:rsidRPr="00D61C4B" w:rsidRDefault="00D61C4B" w:rsidP="00D61C4B">
            <w:pPr>
              <w:pBdr>
                <w:bottom w:val="double" w:sz="4" w:space="1" w:color="auto"/>
              </w:pBdr>
              <w:tabs>
                <w:tab w:val="decimal" w:pos="882"/>
              </w:tabs>
              <w:spacing w:line="340" w:lineRule="exact"/>
              <w:ind w:right="-18"/>
              <w:rPr>
                <w:rFonts w:ascii="Arial" w:hAnsi="Arial" w:cs="Arial"/>
                <w:sz w:val="18"/>
                <w:szCs w:val="18"/>
              </w:rPr>
            </w:pPr>
            <w:r w:rsidRPr="00D61C4B">
              <w:rPr>
                <w:rFonts w:ascii="Arial" w:hAnsi="Arial" w:cs="Arial" w:hint="cs"/>
                <w:sz w:val="18"/>
                <w:szCs w:val="18"/>
                <w:cs/>
              </w:rPr>
              <w:t>628</w:t>
            </w:r>
          </w:p>
        </w:tc>
        <w:tc>
          <w:tcPr>
            <w:tcW w:w="1350" w:type="dxa"/>
            <w:vAlign w:val="bottom"/>
          </w:tcPr>
          <w:p w:rsidR="00D61C4B" w:rsidRPr="00D61C4B" w:rsidRDefault="00D61C4B" w:rsidP="00D61C4B">
            <w:pPr>
              <w:pBdr>
                <w:bottom w:val="double" w:sz="4" w:space="1" w:color="auto"/>
              </w:pBdr>
              <w:tabs>
                <w:tab w:val="decimal" w:pos="882"/>
              </w:tabs>
              <w:spacing w:line="340" w:lineRule="exact"/>
              <w:ind w:right="-18"/>
              <w:rPr>
                <w:rFonts w:ascii="Arial" w:hAnsi="Arial" w:cs="Arial"/>
                <w:sz w:val="18"/>
                <w:szCs w:val="18"/>
              </w:rPr>
            </w:pPr>
            <w:r w:rsidRPr="00D61C4B">
              <w:rPr>
                <w:rFonts w:ascii="Arial" w:hAnsi="Arial" w:cs="Arial"/>
                <w:sz w:val="18"/>
                <w:szCs w:val="18"/>
              </w:rPr>
              <w:t>1,854</w:t>
            </w:r>
          </w:p>
        </w:tc>
        <w:tc>
          <w:tcPr>
            <w:tcW w:w="1260" w:type="dxa"/>
            <w:vAlign w:val="bottom"/>
          </w:tcPr>
          <w:p w:rsidR="00D61C4B" w:rsidRPr="00D61C4B" w:rsidRDefault="00D61C4B" w:rsidP="00D61C4B">
            <w:pPr>
              <w:pBdr>
                <w:bottom w:val="double" w:sz="4" w:space="1" w:color="auto"/>
              </w:pBdr>
              <w:tabs>
                <w:tab w:val="decimal" w:pos="882"/>
              </w:tabs>
              <w:spacing w:line="340" w:lineRule="exact"/>
              <w:ind w:right="-18"/>
              <w:rPr>
                <w:rFonts w:ascii="Arial" w:hAnsi="Arial" w:cs="Arial"/>
                <w:sz w:val="18"/>
                <w:szCs w:val="18"/>
              </w:rPr>
            </w:pPr>
            <w:r w:rsidRPr="00D61C4B">
              <w:rPr>
                <w:rFonts w:ascii="Arial" w:hAnsi="Arial" w:cs="Arial" w:hint="cs"/>
                <w:sz w:val="18"/>
                <w:szCs w:val="18"/>
                <w:cs/>
              </w:rPr>
              <w:t>3,350</w:t>
            </w:r>
          </w:p>
        </w:tc>
        <w:tc>
          <w:tcPr>
            <w:tcW w:w="1350" w:type="dxa"/>
            <w:vAlign w:val="bottom"/>
          </w:tcPr>
          <w:p w:rsidR="00D61C4B" w:rsidRPr="00B30173" w:rsidRDefault="00D61C4B" w:rsidP="00D61C4B">
            <w:pPr>
              <w:pBdr>
                <w:bottom w:val="double" w:sz="4" w:space="1" w:color="auto"/>
              </w:pBdr>
              <w:tabs>
                <w:tab w:val="decimal" w:pos="882"/>
              </w:tabs>
              <w:spacing w:line="340" w:lineRule="exact"/>
              <w:ind w:right="-18"/>
              <w:rPr>
                <w:rFonts w:ascii="Arial" w:hAnsi="Arial" w:cs="Arial"/>
                <w:sz w:val="18"/>
                <w:szCs w:val="18"/>
              </w:rPr>
            </w:pPr>
            <w:r w:rsidRPr="00B30173">
              <w:rPr>
                <w:rFonts w:ascii="Arial" w:hAnsi="Arial" w:cs="Arial"/>
                <w:sz w:val="18"/>
                <w:szCs w:val="18"/>
              </w:rPr>
              <w:t>(3,290)</w:t>
            </w:r>
          </w:p>
        </w:tc>
      </w:tr>
    </w:tbl>
    <w:p w:rsidR="00745FFB" w:rsidRPr="003E2E26" w:rsidRDefault="001370B1" w:rsidP="00077400">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w:t>
      </w:r>
      <w:r w:rsidR="00F53F31" w:rsidRPr="003E2E26">
        <w:rPr>
          <w:rFonts w:ascii="Arial" w:hAnsi="Arial" w:cs="Arial"/>
          <w:b/>
          <w:bCs/>
          <w:sz w:val="22"/>
          <w:szCs w:val="22"/>
        </w:rPr>
        <w:t>3</w:t>
      </w:r>
      <w:r w:rsidRPr="003E2E26">
        <w:rPr>
          <w:rFonts w:ascii="Arial" w:hAnsi="Arial" w:cs="Arial"/>
          <w:b/>
          <w:bCs/>
          <w:sz w:val="22"/>
          <w:szCs w:val="22"/>
        </w:rPr>
        <w:t>.</w:t>
      </w:r>
      <w:r w:rsidRPr="003E2E26">
        <w:rPr>
          <w:rFonts w:ascii="Arial" w:hAnsi="Arial" w:cs="Arial"/>
          <w:b/>
          <w:bCs/>
          <w:sz w:val="22"/>
          <w:szCs w:val="22"/>
        </w:rPr>
        <w:tab/>
      </w:r>
      <w:r w:rsidR="00745FFB" w:rsidRPr="003E2E26">
        <w:rPr>
          <w:rFonts w:ascii="Arial" w:hAnsi="Arial" w:cs="Arial"/>
          <w:b/>
          <w:bCs/>
          <w:sz w:val="22"/>
          <w:szCs w:val="22"/>
        </w:rPr>
        <w:t>Operating segment information</w:t>
      </w:r>
    </w:p>
    <w:p w:rsidR="00745FFB" w:rsidRPr="003E2E26" w:rsidRDefault="00745FFB" w:rsidP="002D30F5">
      <w:pPr>
        <w:tabs>
          <w:tab w:val="left" w:pos="2160"/>
          <w:tab w:val="center" w:pos="5040"/>
          <w:tab w:val="right" w:pos="6390"/>
          <w:tab w:val="right" w:pos="6930"/>
          <w:tab w:val="right" w:pos="8370"/>
        </w:tabs>
        <w:spacing w:before="120" w:after="120" w:line="380" w:lineRule="exact"/>
        <w:ind w:left="547" w:hanging="547"/>
        <w:jc w:val="thaiDistribute"/>
        <w:rPr>
          <w:rFonts w:ascii="Arial" w:eastAsia="Arial Unicode MS" w:hAnsi="Arial" w:cs="Arial"/>
          <w:sz w:val="22"/>
          <w:szCs w:val="22"/>
        </w:rPr>
      </w:pPr>
      <w:r w:rsidRPr="003E2E26">
        <w:rPr>
          <w:rFonts w:ascii="Arial" w:eastAsia="Arial Unicode MS" w:hAnsi="Arial" w:cs="Arial"/>
          <w:sz w:val="22"/>
          <w:szCs w:val="22"/>
        </w:rPr>
        <w:tab/>
        <w:t xml:space="preserve">The one main reportable operating segment of the Company is manufacture and sales of bakery products </w:t>
      </w:r>
      <w:r w:rsidR="00AC2596" w:rsidRPr="003E2E26">
        <w:rPr>
          <w:rFonts w:ascii="Arial" w:eastAsia="Arial Unicode MS" w:hAnsi="Arial" w:cs="Arial"/>
          <w:sz w:val="22"/>
          <w:szCs w:val="22"/>
        </w:rPr>
        <w:t xml:space="preserve">in which revenue is recognised at a point in time </w:t>
      </w:r>
      <w:r w:rsidRPr="003E2E26">
        <w:rPr>
          <w:rFonts w:ascii="Arial" w:eastAsia="Arial Unicode MS" w:hAnsi="Arial" w:cs="Arial"/>
          <w:sz w:val="22"/>
          <w:szCs w:val="22"/>
        </w:rPr>
        <w:t>and the single geographical area of its operations is Thailand. The distribution channels are through wholesale, retail and export. The wholesale</w:t>
      </w:r>
      <w:r w:rsidR="006F6C12" w:rsidRPr="003E2E26">
        <w:rPr>
          <w:rFonts w:ascii="Arial" w:eastAsia="Arial Unicode MS" w:hAnsi="Arial" w:cs="Arial"/>
          <w:sz w:val="22"/>
          <w:szCs w:val="22"/>
        </w:rPr>
        <w:t>s</w:t>
      </w:r>
      <w:r w:rsidRPr="003E2E26">
        <w:rPr>
          <w:rFonts w:ascii="Arial" w:eastAsia="Arial Unicode MS" w:hAnsi="Arial" w:cs="Arial"/>
          <w:sz w:val="22"/>
          <w:szCs w:val="22"/>
        </w:rPr>
        <w:t xml:space="preserve"> for</w:t>
      </w:r>
      <w:r w:rsidR="00222265" w:rsidRPr="003E2E26">
        <w:rPr>
          <w:rFonts w:ascii="Arial" w:eastAsia="Calibri" w:hAnsi="Arial" w:cs="Arial"/>
          <w:color w:val="000000"/>
          <w:sz w:val="22"/>
          <w:szCs w:val="22"/>
        </w:rPr>
        <w:t xml:space="preserve"> </w:t>
      </w:r>
      <w:r w:rsidR="00A11753" w:rsidRPr="003E2E26">
        <w:rPr>
          <w:rFonts w:ascii="Arial" w:eastAsia="Calibri" w:hAnsi="Arial" w:cs="Arial"/>
          <w:color w:val="000000"/>
          <w:sz w:val="22"/>
          <w:szCs w:val="22"/>
        </w:rPr>
        <w:t xml:space="preserve">the </w:t>
      </w:r>
      <w:r w:rsidR="00F5482A" w:rsidRPr="003E2E26">
        <w:rPr>
          <w:rFonts w:ascii="Arial" w:eastAsia="Calibri" w:hAnsi="Arial" w:cs="Arial"/>
          <w:color w:val="000000"/>
          <w:sz w:val="22"/>
          <w:szCs w:val="22"/>
        </w:rPr>
        <w:t xml:space="preserve">three-month and </w:t>
      </w:r>
      <w:r w:rsidR="000A20A4">
        <w:rPr>
          <w:rFonts w:ascii="Arial" w:eastAsia="Calibri" w:hAnsi="Arial" w:cs="Arial"/>
          <w:color w:val="000000"/>
          <w:sz w:val="22"/>
          <w:szCs w:val="22"/>
        </w:rPr>
        <w:t>nine-month</w:t>
      </w:r>
      <w:r w:rsidR="00F5482A" w:rsidRPr="003E2E26">
        <w:rPr>
          <w:rFonts w:ascii="Arial" w:eastAsia="Calibri" w:hAnsi="Arial" w:cs="Arial"/>
          <w:color w:val="000000"/>
          <w:sz w:val="22"/>
          <w:szCs w:val="22"/>
        </w:rPr>
        <w:t xml:space="preserve"> periods </w:t>
      </w:r>
      <w:r w:rsidR="004169BE" w:rsidRPr="003E2E26">
        <w:rPr>
          <w:rFonts w:ascii="Arial" w:eastAsia="Calibri" w:hAnsi="Arial" w:cs="Arial"/>
          <w:color w:val="000000"/>
          <w:sz w:val="22"/>
          <w:szCs w:val="22"/>
        </w:rPr>
        <w:t>ended</w:t>
      </w:r>
      <w:r w:rsidRPr="003E2E26">
        <w:rPr>
          <w:rFonts w:ascii="Arial" w:eastAsia="Arial Unicode MS" w:hAnsi="Arial" w:cs="Arial"/>
          <w:sz w:val="22"/>
          <w:szCs w:val="22"/>
        </w:rPr>
        <w:t xml:space="preserve"> </w:t>
      </w:r>
      <w:r w:rsidR="000A20A4">
        <w:rPr>
          <w:rFonts w:ascii="Arial" w:eastAsia="Arial Unicode MS" w:hAnsi="Arial" w:cs="Arial"/>
          <w:sz w:val="22"/>
          <w:szCs w:val="22"/>
        </w:rPr>
        <w:t>30 September</w:t>
      </w:r>
      <w:r w:rsidR="00F5482A" w:rsidRPr="003E2E26">
        <w:rPr>
          <w:rFonts w:ascii="Arial" w:eastAsia="Arial Unicode MS" w:hAnsi="Arial" w:cs="Arial"/>
          <w:sz w:val="22"/>
          <w:szCs w:val="22"/>
        </w:rPr>
        <w:t xml:space="preserve"> 2019</w:t>
      </w:r>
      <w:r w:rsidRPr="003E2E26">
        <w:rPr>
          <w:rFonts w:ascii="Arial" w:eastAsia="Arial Unicode MS" w:hAnsi="Arial" w:cs="Arial"/>
          <w:sz w:val="22"/>
          <w:szCs w:val="22"/>
        </w:rPr>
        <w:t xml:space="preserve"> amounted to approximately </w:t>
      </w:r>
      <w:r w:rsidR="006A7BB7" w:rsidRPr="003E2E26">
        <w:rPr>
          <w:rFonts w:ascii="Arial" w:eastAsia="Arial Unicode MS" w:hAnsi="Arial" w:cs="Arial"/>
          <w:sz w:val="22"/>
          <w:szCs w:val="22"/>
        </w:rPr>
        <w:t xml:space="preserve">Baht </w:t>
      </w:r>
      <w:r w:rsidR="00D61C4B">
        <w:rPr>
          <w:rFonts w:ascii="Arial" w:eastAsia="Arial Unicode MS" w:hAnsi="Arial" w:cs="Arial"/>
          <w:sz w:val="22"/>
          <w:szCs w:val="22"/>
        </w:rPr>
        <w:t>1,895</w:t>
      </w:r>
      <w:r w:rsidR="000B6D19">
        <w:rPr>
          <w:rFonts w:ascii="Arial" w:eastAsia="Arial Unicode MS" w:hAnsi="Arial" w:cs="Arial"/>
          <w:sz w:val="22"/>
          <w:szCs w:val="22"/>
        </w:rPr>
        <w:t xml:space="preserve"> </w:t>
      </w:r>
      <w:r w:rsidR="00F5482A" w:rsidRPr="003E2E26">
        <w:rPr>
          <w:rFonts w:ascii="Arial" w:eastAsia="Arial Unicode MS" w:hAnsi="Arial" w:cs="Arial"/>
          <w:sz w:val="22"/>
          <w:szCs w:val="22"/>
        </w:rPr>
        <w:t xml:space="preserve">million </w:t>
      </w:r>
      <w:r w:rsidR="00C51E31" w:rsidRPr="003E2E26">
        <w:rPr>
          <w:rFonts w:ascii="Arial" w:eastAsia="Arial Unicode MS" w:hAnsi="Arial" w:cs="Arial"/>
          <w:sz w:val="22"/>
          <w:szCs w:val="22"/>
        </w:rPr>
        <w:t xml:space="preserve">and Baht </w:t>
      </w:r>
      <w:r w:rsidR="00D61C4B">
        <w:rPr>
          <w:rFonts w:ascii="Arial" w:eastAsia="Arial Unicode MS" w:hAnsi="Arial" w:cs="Arial"/>
          <w:sz w:val="22"/>
          <w:szCs w:val="22"/>
        </w:rPr>
        <w:t>5,250</w:t>
      </w:r>
      <w:r w:rsidR="00C51E31" w:rsidRPr="003E2E26">
        <w:rPr>
          <w:rFonts w:ascii="Arial" w:eastAsia="Arial Unicode MS" w:hAnsi="Arial" w:cs="Arial"/>
          <w:sz w:val="22"/>
          <w:szCs w:val="22"/>
        </w:rPr>
        <w:t xml:space="preserve"> million or </w:t>
      </w:r>
      <w:r w:rsidR="00D61C4B">
        <w:rPr>
          <w:rFonts w:ascii="Arial" w:eastAsia="Arial Unicode MS" w:hAnsi="Arial" w:cs="Arial"/>
          <w:sz w:val="22"/>
          <w:szCs w:val="22"/>
        </w:rPr>
        <w:t>90.6</w:t>
      </w:r>
      <w:r w:rsidR="00C51E31" w:rsidRPr="003E2E26">
        <w:rPr>
          <w:rFonts w:ascii="Arial" w:eastAsia="Arial Unicode MS" w:hAnsi="Arial" w:cs="Arial"/>
          <w:sz w:val="22"/>
          <w:szCs w:val="22"/>
        </w:rPr>
        <w:t xml:space="preserve">% and </w:t>
      </w:r>
      <w:r w:rsidR="00D61C4B">
        <w:rPr>
          <w:rFonts w:ascii="Arial" w:eastAsia="Arial Unicode MS" w:hAnsi="Arial" w:cs="Arial"/>
          <w:sz w:val="22"/>
          <w:szCs w:val="22"/>
        </w:rPr>
        <w:t>90.1</w:t>
      </w:r>
      <w:r w:rsidR="00F5482A" w:rsidRPr="003E2E26">
        <w:rPr>
          <w:rFonts w:ascii="Arial" w:eastAsia="Arial Unicode MS" w:hAnsi="Arial" w:cs="Arial"/>
          <w:sz w:val="22"/>
          <w:szCs w:val="22"/>
        </w:rPr>
        <w:t xml:space="preserve">% of total revenues, respectively </w:t>
      </w:r>
      <w:r w:rsidR="006A7BB7" w:rsidRPr="003E2E26">
        <w:rPr>
          <w:rFonts w:ascii="Arial" w:eastAsia="Arial Unicode MS" w:hAnsi="Arial" w:cs="Arial"/>
          <w:sz w:val="22"/>
          <w:szCs w:val="22"/>
        </w:rPr>
        <w:t>(</w:t>
      </w:r>
      <w:r w:rsidR="00556440" w:rsidRPr="003E2E26">
        <w:rPr>
          <w:rFonts w:ascii="Arial" w:eastAsia="Arial Unicode MS" w:hAnsi="Arial" w:cs="Arial"/>
          <w:sz w:val="22"/>
          <w:szCs w:val="22"/>
        </w:rPr>
        <w:t>2018:</w:t>
      </w:r>
      <w:r w:rsidR="006A7BB7" w:rsidRPr="003E2E26">
        <w:rPr>
          <w:rFonts w:ascii="Arial" w:eastAsia="Arial Unicode MS" w:hAnsi="Arial" w:cs="Arial"/>
          <w:sz w:val="22"/>
          <w:szCs w:val="22"/>
        </w:rPr>
        <w:t xml:space="preserve"> </w:t>
      </w:r>
      <w:r w:rsidR="000A3AEC" w:rsidRPr="003E2E26">
        <w:rPr>
          <w:rFonts w:ascii="Arial" w:eastAsia="Arial Unicode MS" w:hAnsi="Arial" w:cs="Arial"/>
          <w:sz w:val="22"/>
          <w:szCs w:val="22"/>
        </w:rPr>
        <w:t xml:space="preserve">Baht </w:t>
      </w:r>
      <w:r w:rsidR="00F5482A" w:rsidRPr="003E2E26">
        <w:rPr>
          <w:rFonts w:ascii="Arial" w:eastAsia="Arial Unicode MS" w:hAnsi="Arial" w:cs="Arial"/>
          <w:sz w:val="22"/>
          <w:szCs w:val="22"/>
        </w:rPr>
        <w:t>1,</w:t>
      </w:r>
      <w:r w:rsidR="000B6D19">
        <w:rPr>
          <w:rFonts w:ascii="Arial" w:eastAsia="Arial Unicode MS" w:hAnsi="Arial" w:cs="Arial"/>
          <w:sz w:val="22"/>
          <w:szCs w:val="22"/>
        </w:rPr>
        <w:t>779</w:t>
      </w:r>
      <w:r w:rsidR="00F5482A" w:rsidRPr="003E2E26">
        <w:rPr>
          <w:rFonts w:ascii="Arial" w:eastAsia="Arial Unicode MS" w:hAnsi="Arial" w:cs="Arial"/>
          <w:sz w:val="22"/>
          <w:szCs w:val="22"/>
        </w:rPr>
        <w:t xml:space="preserve"> million and Baht </w:t>
      </w:r>
      <w:r w:rsidR="000B6D19">
        <w:rPr>
          <w:rFonts w:ascii="Arial" w:eastAsia="Arial Unicode MS" w:hAnsi="Arial" w:cs="Arial"/>
          <w:sz w:val="22"/>
          <w:szCs w:val="22"/>
        </w:rPr>
        <w:t>5,035</w:t>
      </w:r>
      <w:r w:rsidR="00F5482A" w:rsidRPr="003E2E26">
        <w:rPr>
          <w:rFonts w:ascii="Arial" w:eastAsia="Arial Unicode MS" w:hAnsi="Arial" w:cs="Arial"/>
          <w:sz w:val="22"/>
          <w:szCs w:val="22"/>
        </w:rPr>
        <w:t xml:space="preserve"> million or 90.</w:t>
      </w:r>
      <w:r w:rsidR="000B6D19">
        <w:rPr>
          <w:rFonts w:ascii="Arial" w:eastAsia="Arial Unicode MS" w:hAnsi="Arial" w:cs="Arial"/>
          <w:sz w:val="22"/>
          <w:szCs w:val="22"/>
        </w:rPr>
        <w:t>9</w:t>
      </w:r>
      <w:r w:rsidR="00F5482A" w:rsidRPr="003E2E26">
        <w:rPr>
          <w:rFonts w:ascii="Arial" w:eastAsia="Arial Unicode MS" w:hAnsi="Arial" w:cs="Arial"/>
          <w:sz w:val="22"/>
          <w:szCs w:val="22"/>
        </w:rPr>
        <w:t xml:space="preserve">% and </w:t>
      </w:r>
      <w:r w:rsidR="000B6D19">
        <w:rPr>
          <w:rFonts w:ascii="Arial" w:eastAsia="Arial Unicode MS" w:hAnsi="Arial" w:cs="Arial"/>
          <w:sz w:val="22"/>
          <w:szCs w:val="22"/>
        </w:rPr>
        <w:t>90.2</w:t>
      </w:r>
      <w:r w:rsidR="00F5482A" w:rsidRPr="003E2E26">
        <w:rPr>
          <w:rFonts w:ascii="Arial" w:eastAsia="Arial Unicode MS" w:hAnsi="Arial" w:cs="Arial"/>
          <w:sz w:val="22"/>
          <w:szCs w:val="22"/>
        </w:rPr>
        <w:t>% of total revenues, respectively</w:t>
      </w:r>
      <w:r w:rsidR="006A7BB7" w:rsidRPr="003E2E26">
        <w:rPr>
          <w:rFonts w:ascii="Arial" w:eastAsia="Arial Unicode MS" w:hAnsi="Arial" w:cs="Arial"/>
          <w:sz w:val="22"/>
          <w:szCs w:val="22"/>
        </w:rPr>
        <w:t>)</w:t>
      </w:r>
      <w:r w:rsidR="006F6C12" w:rsidRPr="003E2E26">
        <w:rPr>
          <w:rFonts w:ascii="Arial" w:eastAsia="Arial Unicode MS" w:hAnsi="Arial" w:cs="Arial"/>
          <w:sz w:val="22"/>
          <w:szCs w:val="22"/>
        </w:rPr>
        <w:t>,</w:t>
      </w:r>
      <w:r w:rsidRPr="003E2E26">
        <w:rPr>
          <w:rFonts w:ascii="Arial" w:eastAsia="Arial Unicode MS" w:hAnsi="Arial" w:cs="Arial"/>
          <w:sz w:val="22"/>
          <w:szCs w:val="22"/>
        </w:rPr>
        <w:t xml:space="preserve"> </w:t>
      </w:r>
      <w:r w:rsidR="006F6C12" w:rsidRPr="003E2E26">
        <w:rPr>
          <w:rFonts w:ascii="Arial" w:eastAsia="Arial Unicode MS" w:hAnsi="Arial" w:cs="Arial"/>
          <w:sz w:val="22"/>
          <w:szCs w:val="22"/>
        </w:rPr>
        <w:t>which</w:t>
      </w:r>
      <w:r w:rsidRPr="003E2E26">
        <w:rPr>
          <w:rFonts w:ascii="Arial" w:eastAsia="Arial Unicode MS" w:hAnsi="Arial" w:cs="Arial"/>
          <w:sz w:val="22"/>
          <w:szCs w:val="22"/>
        </w:rPr>
        <w:t xml:space="preserve"> were from a main</w:t>
      </w:r>
      <w:r w:rsidR="00767FBF" w:rsidRPr="003E2E26">
        <w:rPr>
          <w:rFonts w:ascii="Arial" w:eastAsia="Arial Unicode MS" w:hAnsi="Arial" w:cs="Arial"/>
          <w:sz w:val="22"/>
          <w:szCs w:val="22"/>
        </w:rPr>
        <w:t xml:space="preserve"> customer, representing about </w:t>
      </w:r>
      <w:r w:rsidR="00D61C4B">
        <w:rPr>
          <w:rFonts w:ascii="Arial" w:eastAsia="Arial Unicode MS" w:hAnsi="Arial" w:cs="Arial"/>
          <w:sz w:val="22"/>
          <w:szCs w:val="22"/>
        </w:rPr>
        <w:t>47.9</w:t>
      </w:r>
      <w:r w:rsidR="00C51E31" w:rsidRPr="003E2E26">
        <w:rPr>
          <w:rFonts w:ascii="Arial" w:eastAsia="Arial Unicode MS" w:hAnsi="Arial" w:cs="Arial"/>
          <w:sz w:val="22"/>
          <w:szCs w:val="22"/>
        </w:rPr>
        <w:t xml:space="preserve">% and </w:t>
      </w:r>
      <w:r w:rsidR="00D61C4B">
        <w:rPr>
          <w:rFonts w:ascii="Arial" w:eastAsia="Arial Unicode MS" w:hAnsi="Arial" w:cs="Arial"/>
          <w:sz w:val="22"/>
          <w:szCs w:val="22"/>
        </w:rPr>
        <w:t>48.6</w:t>
      </w:r>
      <w:r w:rsidR="00C51E31" w:rsidRPr="003E2E26">
        <w:rPr>
          <w:rFonts w:ascii="Arial" w:eastAsia="Arial Unicode MS" w:hAnsi="Arial" w:cs="Arial"/>
          <w:sz w:val="22"/>
          <w:szCs w:val="22"/>
        </w:rPr>
        <w:t xml:space="preserve">% of total revenues, respectively </w:t>
      </w:r>
      <w:r w:rsidR="00104ED3" w:rsidRPr="003E2E26">
        <w:rPr>
          <w:rFonts w:ascii="Arial" w:eastAsia="Arial Unicode MS" w:hAnsi="Arial" w:cs="Arial"/>
          <w:sz w:val="22"/>
          <w:szCs w:val="22"/>
        </w:rPr>
        <w:t>(</w:t>
      </w:r>
      <w:r w:rsidR="00556440" w:rsidRPr="003E2E26">
        <w:rPr>
          <w:rFonts w:ascii="Arial" w:eastAsia="Arial Unicode MS" w:hAnsi="Arial" w:cs="Arial"/>
          <w:sz w:val="22"/>
          <w:szCs w:val="22"/>
        </w:rPr>
        <w:t>2018:</w:t>
      </w:r>
      <w:r w:rsidRPr="003E2E26">
        <w:rPr>
          <w:rFonts w:ascii="Arial" w:eastAsia="Arial Unicode MS" w:hAnsi="Arial" w:cs="Arial"/>
          <w:sz w:val="22"/>
          <w:szCs w:val="22"/>
        </w:rPr>
        <w:t xml:space="preserve"> </w:t>
      </w:r>
      <w:r w:rsidR="00C51E31" w:rsidRPr="003E2E26">
        <w:rPr>
          <w:rFonts w:ascii="Arial" w:eastAsia="Arial Unicode MS" w:hAnsi="Arial" w:cs="Arial"/>
          <w:sz w:val="22"/>
          <w:szCs w:val="22"/>
        </w:rPr>
        <w:t>47.</w:t>
      </w:r>
      <w:r w:rsidR="00080CBD">
        <w:rPr>
          <w:rFonts w:ascii="Arial" w:eastAsia="Arial Unicode MS" w:hAnsi="Arial" w:cs="Arial"/>
          <w:sz w:val="22"/>
          <w:szCs w:val="22"/>
        </w:rPr>
        <w:t>0</w:t>
      </w:r>
      <w:r w:rsidR="00C51E31" w:rsidRPr="003E2E26">
        <w:rPr>
          <w:rFonts w:ascii="Arial" w:eastAsia="Arial Unicode MS" w:hAnsi="Arial" w:cs="Arial"/>
          <w:sz w:val="22"/>
          <w:szCs w:val="22"/>
        </w:rPr>
        <w:t>% and 46.</w:t>
      </w:r>
      <w:r w:rsidR="00080CBD">
        <w:rPr>
          <w:rFonts w:ascii="Arial" w:eastAsia="Arial Unicode MS" w:hAnsi="Arial" w:cs="Arial"/>
          <w:sz w:val="22"/>
          <w:szCs w:val="22"/>
        </w:rPr>
        <w:t>7</w:t>
      </w:r>
      <w:r w:rsidR="00C51E31" w:rsidRPr="003E2E26">
        <w:rPr>
          <w:rFonts w:ascii="Arial" w:eastAsia="Arial Unicode MS" w:hAnsi="Arial" w:cs="Arial"/>
          <w:sz w:val="22"/>
          <w:szCs w:val="22"/>
        </w:rPr>
        <w:t>% of total revenues, respectively</w:t>
      </w:r>
      <w:r w:rsidRPr="003E2E26">
        <w:rPr>
          <w:rFonts w:ascii="Arial" w:eastAsia="Arial Unicode MS" w:hAnsi="Arial" w:cs="Arial"/>
          <w:sz w:val="22"/>
          <w:szCs w:val="22"/>
        </w:rPr>
        <w:t>). Segment performance is measured based on operating profit or loss, on a basis consistent with that used to measure operating profit or loss in the financial statements. As a result,</w:t>
      </w:r>
      <w:r w:rsidRPr="003E2E26">
        <w:rPr>
          <w:rFonts w:ascii="Arial" w:eastAsia="Arial Unicode MS" w:hAnsi="Arial" w:cs="Arial"/>
          <w:spacing w:val="-2"/>
          <w:sz w:val="22"/>
          <w:szCs w:val="22"/>
        </w:rPr>
        <w:t xml:space="preserve"> all of the revenues, operating profits and assets as reflected in these financial statements pertain to the aforementioned reportable operating segment and geographical area. </w:t>
      </w:r>
    </w:p>
    <w:p w:rsidR="00E41B15" w:rsidRPr="003E2E26" w:rsidRDefault="007B7207" w:rsidP="002D30F5">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3E2E26">
        <w:rPr>
          <w:rFonts w:ascii="Arial" w:hAnsi="Arial" w:cs="Arial"/>
          <w:b/>
          <w:bCs/>
          <w:sz w:val="22"/>
          <w:szCs w:val="22"/>
        </w:rPr>
        <w:t>1</w:t>
      </w:r>
      <w:r w:rsidR="00F53F31" w:rsidRPr="003E2E26">
        <w:rPr>
          <w:rFonts w:ascii="Arial" w:hAnsi="Arial" w:cs="Arial"/>
          <w:b/>
          <w:bCs/>
          <w:sz w:val="22"/>
          <w:szCs w:val="22"/>
        </w:rPr>
        <w:t>4</w:t>
      </w:r>
      <w:r w:rsidRPr="003E2E26">
        <w:rPr>
          <w:rFonts w:ascii="Arial" w:hAnsi="Arial" w:cs="Arial"/>
          <w:b/>
          <w:bCs/>
          <w:sz w:val="22"/>
          <w:szCs w:val="22"/>
        </w:rPr>
        <w:t>.</w:t>
      </w:r>
      <w:r w:rsidRPr="003E2E26">
        <w:rPr>
          <w:rFonts w:ascii="Arial" w:hAnsi="Arial" w:cs="Arial"/>
          <w:b/>
          <w:bCs/>
          <w:sz w:val="22"/>
          <w:szCs w:val="22"/>
        </w:rPr>
        <w:tab/>
      </w:r>
      <w:r w:rsidR="000C4078" w:rsidRPr="003E2E26">
        <w:rPr>
          <w:rFonts w:ascii="Arial" w:hAnsi="Arial" w:cs="Arial"/>
          <w:b/>
          <w:bCs/>
          <w:sz w:val="22"/>
          <w:szCs w:val="22"/>
        </w:rPr>
        <w:t>E</w:t>
      </w:r>
      <w:r w:rsidR="00E41B15" w:rsidRPr="003E2E26">
        <w:rPr>
          <w:rFonts w:ascii="Arial" w:hAnsi="Arial" w:cs="Arial"/>
          <w:b/>
          <w:bCs/>
          <w:sz w:val="22"/>
          <w:szCs w:val="22"/>
        </w:rPr>
        <w:t xml:space="preserve">arnings per share </w:t>
      </w:r>
    </w:p>
    <w:p w:rsidR="0031696D" w:rsidRPr="003E2E26" w:rsidRDefault="00E41B15" w:rsidP="002D30F5">
      <w:pPr>
        <w:tabs>
          <w:tab w:val="left" w:pos="2160"/>
          <w:tab w:val="left" w:pos="333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t xml:space="preserve">Basic earnings per share is calculated by dividing </w:t>
      </w:r>
      <w:r w:rsidR="00271887" w:rsidRPr="003E2E26">
        <w:rPr>
          <w:rFonts w:ascii="Arial" w:hAnsi="Arial" w:cs="Arial"/>
          <w:sz w:val="22"/>
          <w:szCs w:val="22"/>
        </w:rPr>
        <w:t>profit</w:t>
      </w:r>
      <w:r w:rsidRPr="003E2E26">
        <w:rPr>
          <w:rFonts w:ascii="Arial" w:hAnsi="Arial" w:cs="Arial"/>
          <w:sz w:val="22"/>
          <w:szCs w:val="22"/>
        </w:rPr>
        <w:t xml:space="preserve"> for the period </w:t>
      </w:r>
      <w:r w:rsidR="00271887" w:rsidRPr="003E2E26">
        <w:rPr>
          <w:rFonts w:ascii="Arial" w:hAnsi="Arial" w:cs="Arial"/>
          <w:sz w:val="22"/>
          <w:szCs w:val="22"/>
        </w:rPr>
        <w:t xml:space="preserve">(excluding other comprehensive income) </w:t>
      </w:r>
      <w:r w:rsidRPr="003E2E26">
        <w:rPr>
          <w:rFonts w:ascii="Arial" w:hAnsi="Arial" w:cs="Arial"/>
          <w:sz w:val="22"/>
          <w:szCs w:val="22"/>
        </w:rPr>
        <w:t>by the weighted average number of ordinary sh</w:t>
      </w:r>
      <w:r w:rsidR="0031696D" w:rsidRPr="003E2E26">
        <w:rPr>
          <w:rFonts w:ascii="Arial" w:hAnsi="Arial" w:cs="Arial"/>
          <w:sz w:val="22"/>
          <w:szCs w:val="22"/>
        </w:rPr>
        <w:t>ares in issue during the period.</w:t>
      </w:r>
      <w:r w:rsidRPr="003E2E26">
        <w:rPr>
          <w:rFonts w:ascii="Arial" w:hAnsi="Arial" w:cs="Arial"/>
          <w:sz w:val="22"/>
          <w:szCs w:val="22"/>
        </w:rPr>
        <w:t xml:space="preserve"> </w:t>
      </w:r>
    </w:p>
    <w:tbl>
      <w:tblPr>
        <w:tblW w:w="8982" w:type="dxa"/>
        <w:tblInd w:w="450" w:type="dxa"/>
        <w:tblLayout w:type="fixed"/>
        <w:tblLook w:val="0000" w:firstRow="0" w:lastRow="0" w:firstColumn="0" w:lastColumn="0" w:noHBand="0" w:noVBand="0"/>
      </w:tblPr>
      <w:tblGrid>
        <w:gridCol w:w="3780"/>
        <w:gridCol w:w="1296"/>
        <w:gridCol w:w="1296"/>
        <w:gridCol w:w="1296"/>
        <w:gridCol w:w="1314"/>
      </w:tblGrid>
      <w:tr w:rsidR="00C51E31" w:rsidRPr="003E2E26" w:rsidTr="00427173">
        <w:trPr>
          <w:cantSplit/>
        </w:trPr>
        <w:tc>
          <w:tcPr>
            <w:tcW w:w="3780" w:type="dxa"/>
            <w:vAlign w:val="bottom"/>
          </w:tcPr>
          <w:p w:rsidR="00C51E31" w:rsidRPr="003E2E26" w:rsidRDefault="00C51E31" w:rsidP="00077400">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5202" w:type="dxa"/>
            <w:gridSpan w:val="4"/>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eastAsia="Arial Unicode MS" w:hAnsi="Arial" w:cs="Arial"/>
                <w:sz w:val="18"/>
                <w:szCs w:val="18"/>
              </w:rPr>
              <w:t xml:space="preserve">For the three-month periods ended </w:t>
            </w:r>
            <w:r w:rsidR="000A20A4">
              <w:rPr>
                <w:rFonts w:ascii="Arial" w:eastAsia="Arial Unicode MS" w:hAnsi="Arial" w:cs="Arial"/>
                <w:sz w:val="18"/>
                <w:szCs w:val="18"/>
              </w:rPr>
              <w:t>30 September</w:t>
            </w:r>
            <w:r w:rsidRPr="003E2E26">
              <w:rPr>
                <w:rFonts w:ascii="Arial" w:eastAsia="Arial Unicode MS" w:hAnsi="Arial" w:cs="Arial"/>
                <w:sz w:val="18"/>
                <w:szCs w:val="18"/>
              </w:rPr>
              <w:t xml:space="preserve">  </w:t>
            </w:r>
          </w:p>
        </w:tc>
      </w:tr>
      <w:tr w:rsidR="00C51E31" w:rsidRPr="003E2E26" w:rsidTr="00427173">
        <w:trPr>
          <w:cantSplit/>
        </w:trPr>
        <w:tc>
          <w:tcPr>
            <w:tcW w:w="3780" w:type="dxa"/>
            <w:vAlign w:val="bottom"/>
          </w:tcPr>
          <w:p w:rsidR="00C51E31" w:rsidRPr="003E2E26" w:rsidRDefault="00C51E31" w:rsidP="00077400">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2592" w:type="dxa"/>
            <w:gridSpan w:val="2"/>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Financial statements in which the equity method is applied</w:t>
            </w:r>
          </w:p>
        </w:tc>
        <w:tc>
          <w:tcPr>
            <w:tcW w:w="2610" w:type="dxa"/>
            <w:gridSpan w:val="2"/>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Separate                             financial statements</w:t>
            </w:r>
          </w:p>
        </w:tc>
      </w:tr>
      <w:tr w:rsidR="00C51E31" w:rsidRPr="003E2E26" w:rsidTr="00427173">
        <w:tc>
          <w:tcPr>
            <w:tcW w:w="3780" w:type="dxa"/>
            <w:vAlign w:val="bottom"/>
          </w:tcPr>
          <w:p w:rsidR="00C51E31" w:rsidRPr="003E2E26" w:rsidRDefault="00C51E31" w:rsidP="00077400">
            <w:pPr>
              <w:tabs>
                <w:tab w:val="left" w:pos="900"/>
                <w:tab w:val="left" w:pos="1440"/>
                <w:tab w:val="left" w:pos="2160"/>
              </w:tabs>
              <w:spacing w:line="340" w:lineRule="exact"/>
              <w:ind w:left="-18" w:right="-43"/>
              <w:jc w:val="thaiDistribute"/>
              <w:rPr>
                <w:rFonts w:ascii="Arial" w:eastAsia="Arial Unicode MS" w:hAnsi="Arial" w:cs="Arial"/>
                <w:caps/>
                <w:sz w:val="18"/>
                <w:szCs w:val="18"/>
                <w:cs/>
              </w:rPr>
            </w:pP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314"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r>
      <w:tr w:rsidR="00D61C4B" w:rsidRPr="003E2E26" w:rsidTr="00427173">
        <w:tc>
          <w:tcPr>
            <w:tcW w:w="3780" w:type="dxa"/>
            <w:vAlign w:val="bottom"/>
          </w:tcPr>
          <w:p w:rsidR="00D61C4B" w:rsidRPr="003E2E26" w:rsidRDefault="00D61C4B" w:rsidP="00D61C4B">
            <w:pPr>
              <w:tabs>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Profit for the period (Thousand Baht)</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510,811</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snapToGrid w:val="0"/>
                <w:color w:val="000000"/>
                <w:sz w:val="18"/>
                <w:szCs w:val="18"/>
                <w:lang w:eastAsia="th-TH"/>
              </w:rPr>
              <w:t>371,729</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510,296</w:t>
            </w:r>
          </w:p>
        </w:tc>
        <w:tc>
          <w:tcPr>
            <w:tcW w:w="1314" w:type="dxa"/>
            <w:vAlign w:val="bottom"/>
          </w:tcPr>
          <w:p w:rsidR="00D61C4B" w:rsidRPr="00E86658" w:rsidRDefault="00D61C4B" w:rsidP="00D61C4B">
            <w:pPr>
              <w:spacing w:line="340" w:lineRule="exact"/>
              <w:ind w:right="54"/>
              <w:jc w:val="right"/>
              <w:rPr>
                <w:rFonts w:ascii="Arial" w:eastAsia="Arial Unicode MS" w:hAnsi="Arial" w:cs="Arial"/>
                <w:snapToGrid w:val="0"/>
                <w:color w:val="000000"/>
                <w:sz w:val="18"/>
                <w:szCs w:val="18"/>
                <w:lang w:eastAsia="th-TH"/>
              </w:rPr>
            </w:pPr>
            <w:r w:rsidRPr="00E86658">
              <w:rPr>
                <w:rFonts w:ascii="Arial" w:eastAsia="Arial Unicode MS" w:hAnsi="Arial" w:cs="Arial"/>
                <w:snapToGrid w:val="0"/>
                <w:color w:val="000000"/>
                <w:sz w:val="18"/>
                <w:szCs w:val="18"/>
                <w:lang w:eastAsia="th-TH"/>
              </w:rPr>
              <w:t>370,536</w:t>
            </w:r>
          </w:p>
        </w:tc>
      </w:tr>
      <w:tr w:rsidR="00D61C4B" w:rsidRPr="003E2E26" w:rsidTr="00427173">
        <w:tc>
          <w:tcPr>
            <w:tcW w:w="3780" w:type="dxa"/>
            <w:vAlign w:val="bottom"/>
          </w:tcPr>
          <w:p w:rsidR="00D61C4B" w:rsidRPr="003E2E26" w:rsidRDefault="00D61C4B" w:rsidP="00D61C4B">
            <w:pPr>
              <w:tabs>
                <w:tab w:val="left" w:pos="432"/>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Weighted average number of ordinary shares (Thousand shares)</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450,000</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snapToGrid w:val="0"/>
                <w:color w:val="000000"/>
                <w:sz w:val="18"/>
                <w:szCs w:val="18"/>
                <w:lang w:eastAsia="th-TH"/>
              </w:rPr>
              <w:t>450,000</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450,000</w:t>
            </w:r>
          </w:p>
        </w:tc>
        <w:tc>
          <w:tcPr>
            <w:tcW w:w="1314" w:type="dxa"/>
            <w:vAlign w:val="bottom"/>
          </w:tcPr>
          <w:p w:rsidR="00D61C4B" w:rsidRPr="00E86658" w:rsidRDefault="00D61C4B" w:rsidP="00D61C4B">
            <w:pPr>
              <w:spacing w:line="340" w:lineRule="exact"/>
              <w:ind w:right="54"/>
              <w:jc w:val="right"/>
              <w:rPr>
                <w:rFonts w:ascii="Arial" w:eastAsia="Arial Unicode MS" w:hAnsi="Arial" w:cs="Arial"/>
                <w:snapToGrid w:val="0"/>
                <w:color w:val="000000"/>
                <w:sz w:val="18"/>
                <w:szCs w:val="18"/>
                <w:lang w:eastAsia="th-TH"/>
              </w:rPr>
            </w:pPr>
            <w:r w:rsidRPr="00E86658">
              <w:rPr>
                <w:rFonts w:ascii="Arial" w:eastAsia="Arial Unicode MS" w:hAnsi="Arial" w:cs="Arial"/>
                <w:snapToGrid w:val="0"/>
                <w:color w:val="000000"/>
                <w:sz w:val="18"/>
                <w:szCs w:val="18"/>
                <w:lang w:eastAsia="th-TH"/>
              </w:rPr>
              <w:t>450,000</w:t>
            </w:r>
          </w:p>
        </w:tc>
      </w:tr>
      <w:tr w:rsidR="00D61C4B" w:rsidRPr="003E2E26" w:rsidTr="00427173">
        <w:tc>
          <w:tcPr>
            <w:tcW w:w="3780" w:type="dxa"/>
            <w:vAlign w:val="bottom"/>
          </w:tcPr>
          <w:p w:rsidR="00D61C4B" w:rsidRPr="003E2E26" w:rsidRDefault="00D61C4B" w:rsidP="00D61C4B">
            <w:pPr>
              <w:tabs>
                <w:tab w:val="left" w:pos="432"/>
                <w:tab w:val="left" w:pos="900"/>
                <w:tab w:val="left" w:pos="1440"/>
                <w:tab w:val="left" w:pos="2160"/>
              </w:tabs>
              <w:spacing w:line="340" w:lineRule="exact"/>
              <w:ind w:right="-108"/>
              <w:rPr>
                <w:rFonts w:ascii="Arial" w:eastAsia="Arial Unicode MS" w:hAnsi="Arial" w:cs="Arial"/>
                <w:sz w:val="18"/>
                <w:szCs w:val="18"/>
                <w:cs/>
              </w:rPr>
            </w:pPr>
            <w:r w:rsidRPr="003E2E26">
              <w:rPr>
                <w:rFonts w:ascii="Arial" w:eastAsia="Arial Unicode MS" w:hAnsi="Arial" w:cs="Arial"/>
                <w:sz w:val="18"/>
                <w:szCs w:val="18"/>
              </w:rPr>
              <w:t>Basic earnings per share (Baht)</w:t>
            </w:r>
          </w:p>
        </w:tc>
        <w:tc>
          <w:tcPr>
            <w:tcW w:w="1296" w:type="dxa"/>
            <w:vAlign w:val="bottom"/>
          </w:tcPr>
          <w:p w:rsidR="00D61C4B" w:rsidRPr="00432BF3" w:rsidRDefault="00D61C4B" w:rsidP="00D61C4B">
            <w:pPr>
              <w:spacing w:line="340" w:lineRule="exact"/>
              <w:ind w:right="54"/>
              <w:jc w:val="right"/>
              <w:rPr>
                <w:rFonts w:ascii="Arial" w:eastAsia="Arial Unicode MS" w:hAnsi="Arial" w:cstheme="minorBidi"/>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1.1</w:t>
            </w:r>
            <w:r w:rsidR="00432BF3">
              <w:rPr>
                <w:rFonts w:ascii="Arial" w:eastAsia="Arial Unicode MS" w:hAnsi="Arial" w:cstheme="minorBidi"/>
                <w:snapToGrid w:val="0"/>
                <w:color w:val="000000"/>
                <w:sz w:val="18"/>
                <w:szCs w:val="18"/>
                <w:lang w:eastAsia="th-TH"/>
              </w:rPr>
              <w:t>4</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snapToGrid w:val="0"/>
                <w:color w:val="000000"/>
                <w:sz w:val="18"/>
                <w:szCs w:val="18"/>
                <w:lang w:eastAsia="th-TH"/>
              </w:rPr>
              <w:t>0.83</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1.13</w:t>
            </w:r>
          </w:p>
        </w:tc>
        <w:tc>
          <w:tcPr>
            <w:tcW w:w="1314" w:type="dxa"/>
            <w:vAlign w:val="bottom"/>
          </w:tcPr>
          <w:p w:rsidR="00D61C4B" w:rsidRPr="00E86658" w:rsidRDefault="00D61C4B" w:rsidP="00D61C4B">
            <w:pPr>
              <w:spacing w:line="340" w:lineRule="exact"/>
              <w:ind w:right="54"/>
              <w:jc w:val="right"/>
              <w:rPr>
                <w:rFonts w:ascii="Arial" w:eastAsia="Arial Unicode MS" w:hAnsi="Arial" w:cs="Arial"/>
                <w:snapToGrid w:val="0"/>
                <w:color w:val="000000"/>
                <w:sz w:val="18"/>
                <w:szCs w:val="18"/>
                <w:lang w:eastAsia="th-TH"/>
              </w:rPr>
            </w:pPr>
            <w:r w:rsidRPr="00E86658">
              <w:rPr>
                <w:rFonts w:ascii="Arial" w:eastAsia="Arial Unicode MS" w:hAnsi="Arial" w:cs="Arial"/>
                <w:snapToGrid w:val="0"/>
                <w:color w:val="000000"/>
                <w:sz w:val="18"/>
                <w:szCs w:val="18"/>
                <w:lang w:eastAsia="th-TH"/>
              </w:rPr>
              <w:t>0.82</w:t>
            </w:r>
          </w:p>
        </w:tc>
      </w:tr>
      <w:tr w:rsidR="00D61C4B" w:rsidRPr="003E2E26" w:rsidTr="00427173">
        <w:trPr>
          <w:cantSplit/>
        </w:trPr>
        <w:tc>
          <w:tcPr>
            <w:tcW w:w="3780" w:type="dxa"/>
            <w:vAlign w:val="bottom"/>
          </w:tcPr>
          <w:p w:rsidR="00D61C4B" w:rsidRPr="003E2E26" w:rsidRDefault="00D61C4B" w:rsidP="00D61C4B">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5202" w:type="dxa"/>
            <w:gridSpan w:val="4"/>
            <w:vAlign w:val="bottom"/>
          </w:tcPr>
          <w:p w:rsidR="00D61C4B" w:rsidRPr="003E2E26" w:rsidRDefault="00D61C4B" w:rsidP="00D61C4B">
            <w:pPr>
              <w:pBdr>
                <w:bottom w:val="single" w:sz="4" w:space="1" w:color="auto"/>
              </w:pBdr>
              <w:spacing w:line="340" w:lineRule="exact"/>
              <w:ind w:right="-36"/>
              <w:jc w:val="center"/>
              <w:rPr>
                <w:rFonts w:ascii="Arial" w:hAnsi="Arial" w:cs="Arial"/>
                <w:sz w:val="18"/>
                <w:szCs w:val="18"/>
              </w:rPr>
            </w:pPr>
            <w:r w:rsidRPr="003E2E26">
              <w:rPr>
                <w:rFonts w:ascii="Arial" w:eastAsia="Arial Unicode MS" w:hAnsi="Arial" w:cs="Arial"/>
                <w:sz w:val="18"/>
                <w:szCs w:val="18"/>
              </w:rPr>
              <w:t xml:space="preserve">For the </w:t>
            </w:r>
            <w:r>
              <w:rPr>
                <w:rFonts w:ascii="Arial" w:eastAsia="Arial Unicode MS" w:hAnsi="Arial" w:cs="Arial"/>
                <w:sz w:val="18"/>
                <w:szCs w:val="18"/>
              </w:rPr>
              <w:t>nine-month</w:t>
            </w:r>
            <w:r w:rsidRPr="003E2E26">
              <w:rPr>
                <w:rFonts w:ascii="Arial" w:eastAsia="Arial Unicode MS" w:hAnsi="Arial" w:cs="Arial"/>
                <w:sz w:val="18"/>
                <w:szCs w:val="18"/>
              </w:rPr>
              <w:t xml:space="preserve"> periods ended </w:t>
            </w:r>
            <w:r>
              <w:rPr>
                <w:rFonts w:ascii="Arial" w:eastAsia="Arial Unicode MS" w:hAnsi="Arial" w:cs="Arial"/>
                <w:sz w:val="18"/>
                <w:szCs w:val="18"/>
              </w:rPr>
              <w:t>30 September</w:t>
            </w:r>
            <w:r w:rsidRPr="003E2E26">
              <w:rPr>
                <w:rFonts w:ascii="Arial" w:eastAsia="Arial Unicode MS" w:hAnsi="Arial" w:cs="Arial"/>
                <w:sz w:val="18"/>
                <w:szCs w:val="18"/>
              </w:rPr>
              <w:t xml:space="preserve">  </w:t>
            </w:r>
          </w:p>
        </w:tc>
      </w:tr>
      <w:tr w:rsidR="00D61C4B" w:rsidRPr="003E2E26" w:rsidTr="00427173">
        <w:trPr>
          <w:cantSplit/>
        </w:trPr>
        <w:tc>
          <w:tcPr>
            <w:tcW w:w="3780" w:type="dxa"/>
            <w:vAlign w:val="bottom"/>
          </w:tcPr>
          <w:p w:rsidR="00D61C4B" w:rsidRPr="003E2E26" w:rsidRDefault="00D61C4B" w:rsidP="00D61C4B">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2592" w:type="dxa"/>
            <w:gridSpan w:val="2"/>
            <w:vAlign w:val="bottom"/>
          </w:tcPr>
          <w:p w:rsidR="00D61C4B" w:rsidRPr="003E2E26" w:rsidRDefault="00D61C4B" w:rsidP="00D61C4B">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Financial statements in which the equity method is applied</w:t>
            </w:r>
          </w:p>
        </w:tc>
        <w:tc>
          <w:tcPr>
            <w:tcW w:w="2610" w:type="dxa"/>
            <w:gridSpan w:val="2"/>
            <w:vAlign w:val="bottom"/>
          </w:tcPr>
          <w:p w:rsidR="00D61C4B" w:rsidRPr="003E2E26" w:rsidRDefault="00D61C4B" w:rsidP="00D61C4B">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Separate                             financial statements</w:t>
            </w:r>
          </w:p>
        </w:tc>
      </w:tr>
      <w:tr w:rsidR="00D61C4B" w:rsidRPr="003E2E26" w:rsidTr="00427173">
        <w:tc>
          <w:tcPr>
            <w:tcW w:w="3780" w:type="dxa"/>
            <w:vAlign w:val="bottom"/>
          </w:tcPr>
          <w:p w:rsidR="00D61C4B" w:rsidRPr="003E2E26" w:rsidRDefault="00D61C4B" w:rsidP="00D61C4B">
            <w:pPr>
              <w:tabs>
                <w:tab w:val="left" w:pos="900"/>
                <w:tab w:val="left" w:pos="1440"/>
                <w:tab w:val="left" w:pos="2160"/>
              </w:tabs>
              <w:spacing w:line="340" w:lineRule="exact"/>
              <w:ind w:left="-18" w:right="-43"/>
              <w:jc w:val="thaiDistribute"/>
              <w:rPr>
                <w:rFonts w:ascii="Arial" w:eastAsia="Arial Unicode MS" w:hAnsi="Arial" w:cs="Arial"/>
                <w:caps/>
                <w:sz w:val="18"/>
                <w:szCs w:val="18"/>
                <w:cs/>
              </w:rPr>
            </w:pPr>
          </w:p>
        </w:tc>
        <w:tc>
          <w:tcPr>
            <w:tcW w:w="1296" w:type="dxa"/>
            <w:vAlign w:val="bottom"/>
          </w:tcPr>
          <w:p w:rsidR="00D61C4B" w:rsidRPr="003E2E26" w:rsidRDefault="00D61C4B" w:rsidP="00D61C4B">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296" w:type="dxa"/>
            <w:vAlign w:val="bottom"/>
          </w:tcPr>
          <w:p w:rsidR="00D61C4B" w:rsidRPr="003E2E26" w:rsidRDefault="00D61C4B" w:rsidP="00D61C4B">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c>
          <w:tcPr>
            <w:tcW w:w="1296" w:type="dxa"/>
            <w:vAlign w:val="bottom"/>
          </w:tcPr>
          <w:p w:rsidR="00D61C4B" w:rsidRPr="003E2E26" w:rsidRDefault="00D61C4B" w:rsidP="00D61C4B">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314" w:type="dxa"/>
            <w:vAlign w:val="bottom"/>
          </w:tcPr>
          <w:p w:rsidR="00D61C4B" w:rsidRPr="003E2E26" w:rsidRDefault="00D61C4B" w:rsidP="00D61C4B">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r>
      <w:tr w:rsidR="00D61C4B" w:rsidRPr="003E2E26" w:rsidTr="00427173">
        <w:tc>
          <w:tcPr>
            <w:tcW w:w="3780" w:type="dxa"/>
            <w:vAlign w:val="bottom"/>
          </w:tcPr>
          <w:p w:rsidR="00D61C4B" w:rsidRPr="003E2E26" w:rsidRDefault="00D61C4B" w:rsidP="00D61C4B">
            <w:pPr>
              <w:tabs>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Profit for the period (Thousand Baht)</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1,233,876</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snapToGrid w:val="0"/>
                <w:color w:val="000000"/>
                <w:sz w:val="18"/>
                <w:szCs w:val="18"/>
                <w:lang w:eastAsia="th-TH"/>
              </w:rPr>
              <w:t>1,030,261</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1,236,296</w:t>
            </w:r>
          </w:p>
        </w:tc>
        <w:tc>
          <w:tcPr>
            <w:tcW w:w="1314" w:type="dxa"/>
            <w:vAlign w:val="bottom"/>
          </w:tcPr>
          <w:p w:rsidR="00D61C4B" w:rsidRPr="00E86658" w:rsidRDefault="00D61C4B" w:rsidP="00D61C4B">
            <w:pPr>
              <w:spacing w:line="340" w:lineRule="exact"/>
              <w:ind w:right="54"/>
              <w:jc w:val="right"/>
              <w:rPr>
                <w:rFonts w:ascii="Arial" w:eastAsia="Arial Unicode MS" w:hAnsi="Arial" w:cs="Arial"/>
                <w:snapToGrid w:val="0"/>
                <w:color w:val="000000"/>
                <w:sz w:val="18"/>
                <w:szCs w:val="18"/>
                <w:lang w:eastAsia="th-TH"/>
              </w:rPr>
            </w:pPr>
            <w:r w:rsidRPr="00E86658">
              <w:rPr>
                <w:rFonts w:ascii="Arial" w:eastAsia="Arial Unicode MS" w:hAnsi="Arial" w:cs="Arial"/>
                <w:snapToGrid w:val="0"/>
                <w:color w:val="000000"/>
                <w:sz w:val="18"/>
                <w:szCs w:val="18"/>
                <w:lang w:eastAsia="th-TH"/>
              </w:rPr>
              <w:t>1,031,740</w:t>
            </w:r>
          </w:p>
        </w:tc>
      </w:tr>
      <w:tr w:rsidR="00D61C4B" w:rsidRPr="003E2E26" w:rsidTr="00427173">
        <w:tc>
          <w:tcPr>
            <w:tcW w:w="3780" w:type="dxa"/>
            <w:vAlign w:val="bottom"/>
          </w:tcPr>
          <w:p w:rsidR="00D61C4B" w:rsidRPr="003E2E26" w:rsidRDefault="00D61C4B" w:rsidP="00D61C4B">
            <w:pPr>
              <w:tabs>
                <w:tab w:val="left" w:pos="432"/>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Weighted average number of ordinary shares (Thousand shares)</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450,000</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snapToGrid w:val="0"/>
                <w:color w:val="000000"/>
                <w:sz w:val="18"/>
                <w:szCs w:val="18"/>
                <w:lang w:eastAsia="th-TH"/>
              </w:rPr>
              <w:t>450,000</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450,000</w:t>
            </w:r>
          </w:p>
        </w:tc>
        <w:tc>
          <w:tcPr>
            <w:tcW w:w="1314" w:type="dxa"/>
            <w:vAlign w:val="bottom"/>
          </w:tcPr>
          <w:p w:rsidR="00D61C4B" w:rsidRPr="00E86658" w:rsidRDefault="00D61C4B" w:rsidP="00D61C4B">
            <w:pPr>
              <w:spacing w:line="340" w:lineRule="exact"/>
              <w:ind w:right="54"/>
              <w:jc w:val="right"/>
              <w:rPr>
                <w:rFonts w:ascii="Arial" w:eastAsia="Arial Unicode MS" w:hAnsi="Arial" w:cs="Arial"/>
                <w:snapToGrid w:val="0"/>
                <w:color w:val="000000"/>
                <w:sz w:val="18"/>
                <w:szCs w:val="18"/>
                <w:lang w:eastAsia="th-TH"/>
              </w:rPr>
            </w:pPr>
            <w:r w:rsidRPr="00E86658">
              <w:rPr>
                <w:rFonts w:ascii="Arial" w:eastAsia="Arial Unicode MS" w:hAnsi="Arial" w:cs="Arial"/>
                <w:snapToGrid w:val="0"/>
                <w:color w:val="000000"/>
                <w:sz w:val="18"/>
                <w:szCs w:val="18"/>
                <w:lang w:eastAsia="th-TH"/>
              </w:rPr>
              <w:t>450,000</w:t>
            </w:r>
          </w:p>
        </w:tc>
      </w:tr>
      <w:tr w:rsidR="00D61C4B" w:rsidRPr="003E2E26" w:rsidTr="00427173">
        <w:tc>
          <w:tcPr>
            <w:tcW w:w="3780" w:type="dxa"/>
            <w:vAlign w:val="bottom"/>
          </w:tcPr>
          <w:p w:rsidR="00D61C4B" w:rsidRPr="003E2E26" w:rsidRDefault="00D61C4B" w:rsidP="00D61C4B">
            <w:pPr>
              <w:tabs>
                <w:tab w:val="left" w:pos="432"/>
                <w:tab w:val="left" w:pos="900"/>
                <w:tab w:val="left" w:pos="1440"/>
                <w:tab w:val="left" w:pos="2160"/>
              </w:tabs>
              <w:spacing w:line="340" w:lineRule="exact"/>
              <w:ind w:right="-108"/>
              <w:rPr>
                <w:rFonts w:ascii="Arial" w:eastAsia="Arial Unicode MS" w:hAnsi="Arial" w:cs="Arial"/>
                <w:sz w:val="18"/>
                <w:szCs w:val="18"/>
                <w:cs/>
              </w:rPr>
            </w:pPr>
            <w:r w:rsidRPr="003E2E26">
              <w:rPr>
                <w:rFonts w:ascii="Arial" w:eastAsia="Arial Unicode MS" w:hAnsi="Arial" w:cs="Arial"/>
                <w:sz w:val="18"/>
                <w:szCs w:val="18"/>
              </w:rPr>
              <w:t>Basic earnings per share (Baht)</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2.74</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snapToGrid w:val="0"/>
                <w:color w:val="000000"/>
                <w:sz w:val="18"/>
                <w:szCs w:val="18"/>
                <w:lang w:eastAsia="th-TH"/>
              </w:rPr>
              <w:t>2.29</w:t>
            </w:r>
          </w:p>
        </w:tc>
        <w:tc>
          <w:tcPr>
            <w:tcW w:w="1296" w:type="dxa"/>
            <w:vAlign w:val="bottom"/>
          </w:tcPr>
          <w:p w:rsidR="00D61C4B" w:rsidRPr="00D61C4B" w:rsidRDefault="00D61C4B" w:rsidP="00D61C4B">
            <w:pPr>
              <w:spacing w:line="340" w:lineRule="exact"/>
              <w:ind w:right="54"/>
              <w:jc w:val="right"/>
              <w:rPr>
                <w:rFonts w:ascii="Arial" w:eastAsia="Arial Unicode MS" w:hAnsi="Arial" w:cs="Arial"/>
                <w:snapToGrid w:val="0"/>
                <w:color w:val="000000"/>
                <w:sz w:val="18"/>
                <w:szCs w:val="18"/>
                <w:lang w:eastAsia="th-TH"/>
              </w:rPr>
            </w:pPr>
            <w:r w:rsidRPr="00D61C4B">
              <w:rPr>
                <w:rFonts w:ascii="Arial" w:eastAsia="Arial Unicode MS" w:hAnsi="Arial" w:cs="Arial" w:hint="cs"/>
                <w:snapToGrid w:val="0"/>
                <w:color w:val="000000"/>
                <w:sz w:val="18"/>
                <w:szCs w:val="18"/>
                <w:cs/>
                <w:lang w:eastAsia="th-TH"/>
              </w:rPr>
              <w:t>2.7</w:t>
            </w:r>
            <w:r w:rsidR="00432BF3">
              <w:rPr>
                <w:rFonts w:ascii="Arial" w:eastAsia="Arial Unicode MS" w:hAnsi="Arial" w:cs="Arial"/>
                <w:snapToGrid w:val="0"/>
                <w:color w:val="000000"/>
                <w:sz w:val="18"/>
                <w:szCs w:val="18"/>
                <w:lang w:eastAsia="th-TH"/>
              </w:rPr>
              <w:t>5</w:t>
            </w:r>
          </w:p>
        </w:tc>
        <w:tc>
          <w:tcPr>
            <w:tcW w:w="1314" w:type="dxa"/>
            <w:vAlign w:val="bottom"/>
          </w:tcPr>
          <w:p w:rsidR="00D61C4B" w:rsidRPr="00E86658" w:rsidRDefault="00D61C4B" w:rsidP="00D61C4B">
            <w:pPr>
              <w:spacing w:line="340" w:lineRule="exact"/>
              <w:ind w:right="54"/>
              <w:jc w:val="right"/>
              <w:rPr>
                <w:rFonts w:ascii="Arial" w:eastAsia="Arial Unicode MS" w:hAnsi="Arial" w:cs="Arial"/>
                <w:snapToGrid w:val="0"/>
                <w:color w:val="000000"/>
                <w:sz w:val="18"/>
                <w:szCs w:val="18"/>
                <w:lang w:eastAsia="th-TH"/>
              </w:rPr>
            </w:pPr>
            <w:r w:rsidRPr="00E86658">
              <w:rPr>
                <w:rFonts w:ascii="Arial" w:eastAsia="Arial Unicode MS" w:hAnsi="Arial" w:cs="Arial"/>
                <w:snapToGrid w:val="0"/>
                <w:color w:val="000000"/>
                <w:sz w:val="18"/>
                <w:szCs w:val="18"/>
                <w:lang w:eastAsia="th-TH"/>
              </w:rPr>
              <w:t>2.29</w:t>
            </w:r>
          </w:p>
        </w:tc>
      </w:tr>
    </w:tbl>
    <w:p w:rsidR="00C51E31" w:rsidRPr="003E2E26" w:rsidRDefault="00077400" w:rsidP="00C51E31">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w:t>
      </w:r>
      <w:r w:rsidR="00C51E31" w:rsidRPr="003E2E26">
        <w:rPr>
          <w:rFonts w:ascii="Arial" w:hAnsi="Arial" w:cs="Arial"/>
          <w:b/>
          <w:bCs/>
          <w:sz w:val="22"/>
          <w:szCs w:val="22"/>
        </w:rPr>
        <w:t>5.</w:t>
      </w:r>
      <w:r w:rsidR="00C51E31" w:rsidRPr="003E2E26">
        <w:rPr>
          <w:rFonts w:ascii="Arial" w:hAnsi="Arial" w:cs="Arial"/>
          <w:b/>
          <w:bCs/>
          <w:sz w:val="22"/>
          <w:szCs w:val="22"/>
        </w:rPr>
        <w:tab/>
        <w:t xml:space="preserve">Dividend payments </w:t>
      </w:r>
    </w:p>
    <w:p w:rsidR="00C51E31" w:rsidRDefault="00C51E31" w:rsidP="00C51E31">
      <w:pPr>
        <w:pStyle w:val="ab"/>
        <w:spacing w:line="380" w:lineRule="exact"/>
        <w:ind w:left="547" w:hanging="547"/>
        <w:rPr>
          <w:rFonts w:ascii="Arial" w:eastAsia="Arial Unicode MS" w:hAnsi="Arial" w:cs="Arial"/>
          <w:sz w:val="22"/>
          <w:szCs w:val="22"/>
        </w:rPr>
      </w:pPr>
      <w:r w:rsidRPr="003E2E26">
        <w:rPr>
          <w:rFonts w:ascii="Arial" w:eastAsia="Arial Unicode MS" w:hAnsi="Arial" w:cs="Arial"/>
          <w:sz w:val="22"/>
          <w:szCs w:val="22"/>
        </w:rPr>
        <w:tab/>
        <w:t xml:space="preserve">During the </w:t>
      </w:r>
      <w:r w:rsidR="000A20A4">
        <w:rPr>
          <w:rFonts w:ascii="Arial" w:eastAsia="Arial Unicode MS" w:hAnsi="Arial" w:cs="Arial"/>
          <w:sz w:val="22"/>
          <w:szCs w:val="22"/>
        </w:rPr>
        <w:t>nine-month</w:t>
      </w:r>
      <w:r w:rsidRPr="003E2E26">
        <w:rPr>
          <w:rFonts w:ascii="Arial" w:eastAsia="Arial Unicode MS" w:hAnsi="Arial" w:cs="Arial"/>
          <w:sz w:val="22"/>
          <w:szCs w:val="22"/>
        </w:rPr>
        <w:t xml:space="preserve"> periods ended </w:t>
      </w:r>
      <w:r w:rsidR="000A20A4">
        <w:rPr>
          <w:rFonts w:ascii="Arial" w:eastAsia="Arial Unicode MS" w:hAnsi="Arial" w:cs="Arial"/>
          <w:sz w:val="22"/>
          <w:szCs w:val="22"/>
        </w:rPr>
        <w:t>30 September</w:t>
      </w:r>
      <w:r w:rsidRPr="003E2E26">
        <w:rPr>
          <w:rFonts w:ascii="Arial" w:eastAsia="Arial Unicode MS" w:hAnsi="Arial" w:cs="Arial"/>
          <w:sz w:val="22"/>
          <w:szCs w:val="22"/>
        </w:rPr>
        <w:t xml:space="preserve"> 2019 and 2018, the Company had dividend payments as follows:</w:t>
      </w:r>
    </w:p>
    <w:tbl>
      <w:tblPr>
        <w:tblW w:w="9090" w:type="dxa"/>
        <w:tblInd w:w="450" w:type="dxa"/>
        <w:tblLook w:val="01E0" w:firstRow="1" w:lastRow="1" w:firstColumn="1" w:lastColumn="1" w:noHBand="0" w:noVBand="0"/>
      </w:tblPr>
      <w:tblGrid>
        <w:gridCol w:w="2610"/>
        <w:gridCol w:w="2160"/>
        <w:gridCol w:w="1260"/>
        <w:gridCol w:w="1169"/>
        <w:gridCol w:w="1891"/>
      </w:tblGrid>
      <w:tr w:rsidR="000B6D19" w:rsidRPr="00B30173" w:rsidTr="000565E0">
        <w:tc>
          <w:tcPr>
            <w:tcW w:w="2610" w:type="dxa"/>
          </w:tcPr>
          <w:p w:rsidR="000B6D19" w:rsidRPr="00B30173" w:rsidRDefault="000B6D19" w:rsidP="000565E0">
            <w:pPr>
              <w:tabs>
                <w:tab w:val="left" w:pos="2160"/>
                <w:tab w:val="center" w:pos="5040"/>
                <w:tab w:val="right" w:pos="6390"/>
                <w:tab w:val="right" w:pos="6930"/>
                <w:tab w:val="right" w:pos="8370"/>
              </w:tabs>
              <w:spacing w:line="250" w:lineRule="exact"/>
              <w:rPr>
                <w:rFonts w:ascii="Arial" w:hAnsi="Arial"/>
                <w:sz w:val="18"/>
                <w:szCs w:val="18"/>
              </w:rPr>
            </w:pPr>
          </w:p>
        </w:tc>
        <w:tc>
          <w:tcPr>
            <w:tcW w:w="2160" w:type="dxa"/>
            <w:vAlign w:val="bottom"/>
          </w:tcPr>
          <w:p w:rsidR="000B6D19" w:rsidRPr="00B30173" w:rsidRDefault="000B6D19" w:rsidP="000565E0">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Approved by</w:t>
            </w:r>
          </w:p>
        </w:tc>
        <w:tc>
          <w:tcPr>
            <w:tcW w:w="1260" w:type="dxa"/>
            <w:vAlign w:val="bottom"/>
          </w:tcPr>
          <w:p w:rsidR="000B6D19" w:rsidRPr="00B30173" w:rsidRDefault="000B6D19" w:rsidP="000565E0">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Total          dividends</w:t>
            </w:r>
          </w:p>
        </w:tc>
        <w:tc>
          <w:tcPr>
            <w:tcW w:w="1169" w:type="dxa"/>
            <w:vAlign w:val="bottom"/>
          </w:tcPr>
          <w:p w:rsidR="000B6D19" w:rsidRPr="00B30173" w:rsidRDefault="000B6D19" w:rsidP="000565E0">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Dividend                  per share</w:t>
            </w:r>
          </w:p>
        </w:tc>
        <w:tc>
          <w:tcPr>
            <w:tcW w:w="1891" w:type="dxa"/>
            <w:vAlign w:val="bottom"/>
          </w:tcPr>
          <w:p w:rsidR="000B6D19" w:rsidRPr="00B30173" w:rsidRDefault="000B6D19" w:rsidP="000565E0">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Paid on</w:t>
            </w:r>
          </w:p>
        </w:tc>
      </w:tr>
      <w:tr w:rsidR="000B6D19" w:rsidRPr="00B30173" w:rsidTr="000565E0">
        <w:tc>
          <w:tcPr>
            <w:tcW w:w="2610" w:type="dxa"/>
          </w:tcPr>
          <w:p w:rsidR="000B6D19" w:rsidRPr="00B30173" w:rsidRDefault="000B6D19" w:rsidP="000565E0">
            <w:pPr>
              <w:tabs>
                <w:tab w:val="left" w:pos="2160"/>
                <w:tab w:val="center" w:pos="5040"/>
                <w:tab w:val="right" w:pos="6390"/>
                <w:tab w:val="right" w:pos="6930"/>
                <w:tab w:val="right" w:pos="8370"/>
              </w:tabs>
              <w:spacing w:line="250" w:lineRule="exact"/>
              <w:rPr>
                <w:rFonts w:ascii="Arial" w:hAnsi="Arial"/>
                <w:b/>
                <w:bCs/>
                <w:sz w:val="18"/>
                <w:szCs w:val="18"/>
              </w:rPr>
            </w:pPr>
          </w:p>
        </w:tc>
        <w:tc>
          <w:tcPr>
            <w:tcW w:w="2160"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 xml:space="preserve">(Thousand       </w:t>
            </w:r>
          </w:p>
        </w:tc>
        <w:tc>
          <w:tcPr>
            <w:tcW w:w="1169"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(Baht)</w:t>
            </w:r>
          </w:p>
        </w:tc>
        <w:tc>
          <w:tcPr>
            <w:tcW w:w="1891"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0B6D19" w:rsidRPr="00B30173" w:rsidTr="000565E0">
        <w:tc>
          <w:tcPr>
            <w:tcW w:w="2610" w:type="dxa"/>
          </w:tcPr>
          <w:p w:rsidR="000B6D19" w:rsidRPr="00B30173" w:rsidRDefault="000B6D19" w:rsidP="000565E0">
            <w:pPr>
              <w:tabs>
                <w:tab w:val="left" w:pos="2160"/>
                <w:tab w:val="center" w:pos="5040"/>
                <w:tab w:val="right" w:pos="6390"/>
                <w:tab w:val="right" w:pos="6930"/>
                <w:tab w:val="right" w:pos="8370"/>
              </w:tabs>
              <w:spacing w:line="250" w:lineRule="exact"/>
              <w:rPr>
                <w:rFonts w:ascii="Arial" w:hAnsi="Arial"/>
                <w:b/>
                <w:bCs/>
                <w:sz w:val="18"/>
                <w:szCs w:val="18"/>
              </w:rPr>
            </w:pPr>
          </w:p>
        </w:tc>
        <w:tc>
          <w:tcPr>
            <w:tcW w:w="2160"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Baht)</w:t>
            </w:r>
          </w:p>
        </w:tc>
        <w:tc>
          <w:tcPr>
            <w:tcW w:w="1169"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891"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0B6D19" w:rsidRPr="00B30173" w:rsidTr="000565E0">
        <w:tc>
          <w:tcPr>
            <w:tcW w:w="2610" w:type="dxa"/>
          </w:tcPr>
          <w:p w:rsidR="000B6D19" w:rsidRPr="00B30173" w:rsidRDefault="000B6D19" w:rsidP="000565E0">
            <w:pPr>
              <w:tabs>
                <w:tab w:val="left" w:pos="2160"/>
                <w:tab w:val="center" w:pos="5040"/>
                <w:tab w:val="right" w:pos="6390"/>
                <w:tab w:val="right" w:pos="6930"/>
                <w:tab w:val="right" w:pos="8370"/>
              </w:tabs>
              <w:spacing w:line="250" w:lineRule="exact"/>
              <w:rPr>
                <w:rFonts w:ascii="Arial" w:hAnsi="Arial"/>
                <w:b/>
                <w:bCs/>
                <w:sz w:val="18"/>
                <w:szCs w:val="18"/>
              </w:rPr>
            </w:pPr>
            <w:r w:rsidRPr="00B30173">
              <w:rPr>
                <w:rFonts w:ascii="Arial" w:hAnsi="Arial"/>
                <w:b/>
                <w:bCs/>
                <w:sz w:val="18"/>
                <w:szCs w:val="18"/>
              </w:rPr>
              <w:t>For the year 201</w:t>
            </w:r>
            <w:r>
              <w:rPr>
                <w:rFonts w:ascii="Arial" w:hAnsi="Arial"/>
                <w:b/>
                <w:bCs/>
                <w:sz w:val="18"/>
                <w:szCs w:val="18"/>
              </w:rPr>
              <w:t>9</w:t>
            </w:r>
          </w:p>
        </w:tc>
        <w:tc>
          <w:tcPr>
            <w:tcW w:w="2160"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169"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891" w:type="dxa"/>
          </w:tcPr>
          <w:p w:rsidR="000B6D19" w:rsidRPr="00B30173" w:rsidRDefault="000B6D19" w:rsidP="000565E0">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D61C4B" w:rsidRPr="00B30173" w:rsidTr="000565E0">
        <w:tc>
          <w:tcPr>
            <w:tcW w:w="261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Final dividends for 201</w:t>
            </w:r>
            <w:r>
              <w:rPr>
                <w:rFonts w:ascii="Arial" w:hAnsi="Arial"/>
                <w:sz w:val="18"/>
                <w:szCs w:val="18"/>
              </w:rPr>
              <w:t>8</w:t>
            </w:r>
          </w:p>
        </w:tc>
        <w:tc>
          <w:tcPr>
            <w:tcW w:w="216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 xml:space="preserve">Annual General Meeting of the shareholders on </w:t>
            </w:r>
            <w:r>
              <w:rPr>
                <w:rFonts w:ascii="Arial" w:hAnsi="Arial"/>
                <w:sz w:val="18"/>
                <w:szCs w:val="18"/>
              </w:rPr>
              <w:t>26 April 2019</w:t>
            </w:r>
          </w:p>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1260" w:type="dxa"/>
          </w:tcPr>
          <w:p w:rsidR="00D61C4B" w:rsidRPr="00D61C4B" w:rsidRDefault="00D61C4B" w:rsidP="00D61C4B">
            <w:pPr>
              <w:tabs>
                <w:tab w:val="decimal" w:pos="882"/>
              </w:tabs>
              <w:spacing w:line="250" w:lineRule="exact"/>
              <w:jc w:val="both"/>
              <w:rPr>
                <w:rFonts w:ascii="Arial" w:hAnsi="Arial" w:cs="Arial"/>
                <w:sz w:val="18"/>
                <w:szCs w:val="18"/>
                <w:cs/>
              </w:rPr>
            </w:pPr>
            <w:r w:rsidRPr="00D61C4B">
              <w:rPr>
                <w:rFonts w:ascii="Arial" w:hAnsi="Arial" w:cs="Arial"/>
                <w:sz w:val="18"/>
                <w:szCs w:val="18"/>
              </w:rPr>
              <w:t>382</w:t>
            </w:r>
            <w:r w:rsidRPr="00D61C4B">
              <w:rPr>
                <w:rFonts w:ascii="Arial" w:hAnsi="Arial" w:cs="Arial"/>
                <w:sz w:val="18"/>
                <w:szCs w:val="18"/>
                <w:cs/>
              </w:rPr>
              <w:t>,500</w:t>
            </w:r>
          </w:p>
        </w:tc>
        <w:tc>
          <w:tcPr>
            <w:tcW w:w="1169" w:type="dxa"/>
          </w:tcPr>
          <w:p w:rsidR="00D61C4B" w:rsidRPr="00D61C4B" w:rsidRDefault="00D61C4B" w:rsidP="00D61C4B">
            <w:pPr>
              <w:tabs>
                <w:tab w:val="decimal" w:pos="594"/>
              </w:tabs>
              <w:spacing w:line="250" w:lineRule="exact"/>
              <w:jc w:val="both"/>
              <w:rPr>
                <w:rFonts w:ascii="Arial" w:hAnsi="Arial" w:cs="Arial"/>
                <w:sz w:val="18"/>
                <w:szCs w:val="18"/>
              </w:rPr>
            </w:pPr>
            <w:r w:rsidRPr="00D61C4B">
              <w:rPr>
                <w:rFonts w:ascii="Arial" w:hAnsi="Arial" w:cs="Arial"/>
                <w:sz w:val="18"/>
                <w:szCs w:val="18"/>
                <w:cs/>
              </w:rPr>
              <w:t>0.85</w:t>
            </w:r>
          </w:p>
        </w:tc>
        <w:tc>
          <w:tcPr>
            <w:tcW w:w="1891" w:type="dxa"/>
          </w:tcPr>
          <w:p w:rsidR="00D61C4B" w:rsidRPr="00B30173" w:rsidRDefault="00D61C4B" w:rsidP="00D61C4B">
            <w:pPr>
              <w:spacing w:line="250" w:lineRule="exact"/>
              <w:ind w:left="-107" w:right="-108"/>
              <w:jc w:val="center"/>
              <w:rPr>
                <w:rFonts w:ascii="Arial" w:hAnsi="Arial"/>
                <w:sz w:val="18"/>
                <w:szCs w:val="18"/>
              </w:rPr>
            </w:pPr>
            <w:r>
              <w:rPr>
                <w:rFonts w:ascii="Arial" w:hAnsi="Arial"/>
                <w:sz w:val="18"/>
                <w:szCs w:val="18"/>
              </w:rPr>
              <w:t>24 May 2019</w:t>
            </w:r>
          </w:p>
        </w:tc>
      </w:tr>
      <w:tr w:rsidR="00D61C4B" w:rsidRPr="00B30173" w:rsidTr="000565E0">
        <w:tc>
          <w:tcPr>
            <w:tcW w:w="261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Interim dividend on profit for the six-month period ended 30 June 201</w:t>
            </w:r>
            <w:r>
              <w:rPr>
                <w:rFonts w:ascii="Arial" w:hAnsi="Arial"/>
                <w:sz w:val="18"/>
                <w:szCs w:val="18"/>
              </w:rPr>
              <w:t>9</w:t>
            </w:r>
          </w:p>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216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The meeting of the    Company’s Board of Directors No. 8/201</w:t>
            </w:r>
            <w:r w:rsidR="005E0B2A">
              <w:rPr>
                <w:rFonts w:ascii="Arial" w:hAnsi="Arial"/>
                <w:sz w:val="18"/>
                <w:szCs w:val="18"/>
              </w:rPr>
              <w:t>9</w:t>
            </w:r>
            <w:r w:rsidRPr="00B30173">
              <w:rPr>
                <w:rFonts w:ascii="Arial" w:hAnsi="Arial"/>
                <w:sz w:val="18"/>
                <w:szCs w:val="18"/>
              </w:rPr>
              <w:t xml:space="preserve">                on </w:t>
            </w:r>
            <w:r>
              <w:rPr>
                <w:rFonts w:ascii="Arial" w:hAnsi="Arial"/>
                <w:sz w:val="18"/>
                <w:szCs w:val="18"/>
              </w:rPr>
              <w:t>20 August 2019</w:t>
            </w:r>
          </w:p>
        </w:tc>
        <w:tc>
          <w:tcPr>
            <w:tcW w:w="1260" w:type="dxa"/>
          </w:tcPr>
          <w:p w:rsidR="00D61C4B" w:rsidRPr="00D61C4B" w:rsidRDefault="00D61C4B" w:rsidP="00D61C4B">
            <w:pPr>
              <w:tabs>
                <w:tab w:val="decimal" w:pos="882"/>
              </w:tabs>
              <w:spacing w:line="250" w:lineRule="exact"/>
              <w:jc w:val="both"/>
              <w:rPr>
                <w:rFonts w:ascii="Arial" w:hAnsi="Arial" w:cs="Arial"/>
                <w:sz w:val="18"/>
                <w:szCs w:val="18"/>
              </w:rPr>
            </w:pPr>
            <w:r w:rsidRPr="00D61C4B">
              <w:rPr>
                <w:rFonts w:ascii="Arial" w:hAnsi="Arial" w:cs="Arial"/>
                <w:sz w:val="18"/>
                <w:szCs w:val="18"/>
                <w:cs/>
              </w:rPr>
              <w:t>364,500</w:t>
            </w:r>
          </w:p>
        </w:tc>
        <w:tc>
          <w:tcPr>
            <w:tcW w:w="1169" w:type="dxa"/>
          </w:tcPr>
          <w:p w:rsidR="00D61C4B" w:rsidRPr="00D61C4B" w:rsidRDefault="00D61C4B" w:rsidP="00D61C4B">
            <w:pPr>
              <w:tabs>
                <w:tab w:val="decimal" w:pos="594"/>
              </w:tabs>
              <w:spacing w:line="250" w:lineRule="exact"/>
              <w:jc w:val="both"/>
              <w:rPr>
                <w:rFonts w:ascii="Arial" w:hAnsi="Arial" w:cs="Arial"/>
                <w:sz w:val="18"/>
                <w:szCs w:val="18"/>
              </w:rPr>
            </w:pPr>
            <w:r w:rsidRPr="00D61C4B">
              <w:rPr>
                <w:rFonts w:ascii="Arial" w:hAnsi="Arial" w:cs="Arial"/>
                <w:sz w:val="18"/>
                <w:szCs w:val="18"/>
                <w:cs/>
              </w:rPr>
              <w:t>0.81</w:t>
            </w:r>
          </w:p>
        </w:tc>
        <w:tc>
          <w:tcPr>
            <w:tcW w:w="1891" w:type="dxa"/>
          </w:tcPr>
          <w:p w:rsidR="00D61C4B" w:rsidRPr="00B30173" w:rsidRDefault="00D61C4B" w:rsidP="00D61C4B">
            <w:pPr>
              <w:spacing w:line="250" w:lineRule="exact"/>
              <w:ind w:left="-107" w:right="-108"/>
              <w:jc w:val="center"/>
              <w:rPr>
                <w:rFonts w:ascii="Arial" w:hAnsi="Arial"/>
                <w:sz w:val="18"/>
                <w:szCs w:val="18"/>
              </w:rPr>
            </w:pPr>
            <w:r>
              <w:rPr>
                <w:rFonts w:ascii="Arial" w:hAnsi="Arial"/>
                <w:sz w:val="18"/>
                <w:szCs w:val="18"/>
              </w:rPr>
              <w:t>19 September 2019</w:t>
            </w:r>
          </w:p>
        </w:tc>
      </w:tr>
      <w:tr w:rsidR="00D61C4B" w:rsidRPr="00B30173" w:rsidTr="000565E0">
        <w:tc>
          <w:tcPr>
            <w:tcW w:w="4770" w:type="dxa"/>
            <w:gridSpan w:val="2"/>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Total dividend payments for 201</w:t>
            </w:r>
            <w:r>
              <w:rPr>
                <w:rFonts w:ascii="Arial" w:hAnsi="Arial"/>
                <w:sz w:val="18"/>
                <w:szCs w:val="18"/>
              </w:rPr>
              <w:t>9</w:t>
            </w:r>
          </w:p>
        </w:tc>
        <w:tc>
          <w:tcPr>
            <w:tcW w:w="1260" w:type="dxa"/>
            <w:vAlign w:val="bottom"/>
          </w:tcPr>
          <w:p w:rsidR="00D61C4B" w:rsidRPr="00D61C4B" w:rsidRDefault="00D61C4B" w:rsidP="00D61C4B">
            <w:pPr>
              <w:pBdr>
                <w:top w:val="single" w:sz="4" w:space="1" w:color="auto"/>
                <w:bottom w:val="double" w:sz="4" w:space="1" w:color="auto"/>
              </w:pBdr>
              <w:tabs>
                <w:tab w:val="decimal" w:pos="882"/>
              </w:tabs>
              <w:spacing w:line="250" w:lineRule="exact"/>
              <w:jc w:val="both"/>
              <w:rPr>
                <w:rFonts w:ascii="Arial" w:hAnsi="Arial" w:cs="Arial"/>
                <w:sz w:val="18"/>
                <w:szCs w:val="18"/>
              </w:rPr>
            </w:pPr>
            <w:r w:rsidRPr="00D61C4B">
              <w:rPr>
                <w:rFonts w:ascii="Arial" w:hAnsi="Arial" w:cs="Arial"/>
                <w:sz w:val="18"/>
                <w:szCs w:val="18"/>
                <w:cs/>
              </w:rPr>
              <w:t>747,000</w:t>
            </w:r>
          </w:p>
        </w:tc>
        <w:tc>
          <w:tcPr>
            <w:tcW w:w="1169" w:type="dxa"/>
            <w:vAlign w:val="bottom"/>
          </w:tcPr>
          <w:p w:rsidR="00D61C4B" w:rsidRPr="00D61C4B" w:rsidRDefault="00D61C4B" w:rsidP="00D61C4B">
            <w:pPr>
              <w:pBdr>
                <w:top w:val="single" w:sz="4" w:space="1" w:color="auto"/>
                <w:bottom w:val="double" w:sz="4" w:space="1" w:color="auto"/>
              </w:pBdr>
              <w:tabs>
                <w:tab w:val="decimal" w:pos="594"/>
              </w:tabs>
              <w:spacing w:line="250" w:lineRule="exact"/>
              <w:jc w:val="both"/>
              <w:rPr>
                <w:rFonts w:ascii="Arial" w:hAnsi="Arial" w:cs="Arial"/>
                <w:sz w:val="18"/>
                <w:szCs w:val="18"/>
              </w:rPr>
            </w:pPr>
            <w:r w:rsidRPr="00D61C4B">
              <w:rPr>
                <w:rFonts w:ascii="Arial" w:hAnsi="Arial" w:cs="Arial"/>
                <w:sz w:val="18"/>
                <w:szCs w:val="18"/>
                <w:cs/>
              </w:rPr>
              <w:t>1.66</w:t>
            </w:r>
          </w:p>
        </w:tc>
        <w:tc>
          <w:tcPr>
            <w:tcW w:w="1891" w:type="dxa"/>
          </w:tcPr>
          <w:p w:rsidR="00D61C4B" w:rsidRPr="00B30173" w:rsidRDefault="00D61C4B" w:rsidP="00D61C4B">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D61C4B" w:rsidRPr="00B30173" w:rsidTr="000565E0">
        <w:tc>
          <w:tcPr>
            <w:tcW w:w="2610" w:type="dxa"/>
          </w:tcPr>
          <w:p w:rsidR="00D61C4B" w:rsidRPr="00B30173" w:rsidRDefault="00D61C4B" w:rsidP="00D61C4B">
            <w:pPr>
              <w:tabs>
                <w:tab w:val="left" w:pos="2160"/>
                <w:tab w:val="center" w:pos="5040"/>
                <w:tab w:val="right" w:pos="6390"/>
                <w:tab w:val="right" w:pos="6930"/>
                <w:tab w:val="right" w:pos="8370"/>
              </w:tabs>
              <w:spacing w:line="250" w:lineRule="exact"/>
              <w:ind w:left="180" w:hanging="180"/>
              <w:rPr>
                <w:rFonts w:ascii="Arial" w:hAnsi="Arial"/>
                <w:sz w:val="18"/>
                <w:szCs w:val="18"/>
              </w:rPr>
            </w:pPr>
          </w:p>
        </w:tc>
        <w:tc>
          <w:tcPr>
            <w:tcW w:w="216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1260" w:type="dxa"/>
          </w:tcPr>
          <w:p w:rsidR="00D61C4B" w:rsidRPr="00D61C4B" w:rsidRDefault="00D61C4B" w:rsidP="00D61C4B">
            <w:pPr>
              <w:tabs>
                <w:tab w:val="decimal" w:pos="882"/>
              </w:tabs>
              <w:spacing w:line="250" w:lineRule="exact"/>
              <w:jc w:val="both"/>
              <w:rPr>
                <w:rFonts w:ascii="Arial" w:hAnsi="Arial" w:cs="Arial"/>
                <w:sz w:val="18"/>
                <w:szCs w:val="18"/>
              </w:rPr>
            </w:pPr>
          </w:p>
        </w:tc>
        <w:tc>
          <w:tcPr>
            <w:tcW w:w="1169" w:type="dxa"/>
          </w:tcPr>
          <w:p w:rsidR="00D61C4B" w:rsidRPr="00D61C4B" w:rsidRDefault="00D61C4B" w:rsidP="00D61C4B">
            <w:pPr>
              <w:tabs>
                <w:tab w:val="decimal" w:pos="594"/>
              </w:tabs>
              <w:spacing w:line="250" w:lineRule="exact"/>
              <w:jc w:val="both"/>
              <w:rPr>
                <w:rFonts w:ascii="Arial" w:hAnsi="Arial" w:cs="Arial"/>
                <w:sz w:val="18"/>
                <w:szCs w:val="18"/>
              </w:rPr>
            </w:pPr>
          </w:p>
        </w:tc>
        <w:tc>
          <w:tcPr>
            <w:tcW w:w="1891" w:type="dxa"/>
          </w:tcPr>
          <w:p w:rsidR="00D61C4B" w:rsidRPr="00B30173" w:rsidRDefault="00D61C4B" w:rsidP="00D61C4B">
            <w:pPr>
              <w:spacing w:line="250" w:lineRule="exact"/>
              <w:ind w:left="-107" w:right="-108"/>
              <w:jc w:val="center"/>
              <w:rPr>
                <w:rFonts w:ascii="Arial" w:hAnsi="Arial"/>
                <w:sz w:val="18"/>
                <w:szCs w:val="18"/>
              </w:rPr>
            </w:pPr>
          </w:p>
        </w:tc>
      </w:tr>
      <w:tr w:rsidR="00D61C4B" w:rsidRPr="00B30173" w:rsidTr="000565E0">
        <w:tc>
          <w:tcPr>
            <w:tcW w:w="2610" w:type="dxa"/>
          </w:tcPr>
          <w:p w:rsidR="00D61C4B" w:rsidRPr="00B30173" w:rsidRDefault="00D61C4B" w:rsidP="00D61C4B">
            <w:pPr>
              <w:tabs>
                <w:tab w:val="left" w:pos="2160"/>
                <w:tab w:val="center" w:pos="5040"/>
                <w:tab w:val="right" w:pos="6390"/>
                <w:tab w:val="right" w:pos="6930"/>
                <w:tab w:val="right" w:pos="8370"/>
              </w:tabs>
              <w:spacing w:line="250" w:lineRule="exact"/>
              <w:rPr>
                <w:rFonts w:ascii="Arial" w:hAnsi="Arial"/>
                <w:b/>
                <w:bCs/>
                <w:sz w:val="18"/>
                <w:szCs w:val="18"/>
              </w:rPr>
            </w:pPr>
            <w:r w:rsidRPr="00B30173">
              <w:rPr>
                <w:rFonts w:ascii="Arial" w:hAnsi="Arial"/>
                <w:b/>
                <w:bCs/>
                <w:sz w:val="18"/>
                <w:szCs w:val="18"/>
              </w:rPr>
              <w:t>For the year 2018</w:t>
            </w:r>
          </w:p>
        </w:tc>
        <w:tc>
          <w:tcPr>
            <w:tcW w:w="2160" w:type="dxa"/>
          </w:tcPr>
          <w:p w:rsidR="00D61C4B" w:rsidRPr="00B30173" w:rsidRDefault="00D61C4B" w:rsidP="00D61C4B">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D61C4B" w:rsidRPr="00B30173" w:rsidRDefault="00D61C4B" w:rsidP="00D61C4B">
            <w:pPr>
              <w:tabs>
                <w:tab w:val="decimal" w:pos="882"/>
              </w:tabs>
              <w:spacing w:line="250" w:lineRule="exact"/>
              <w:jc w:val="both"/>
              <w:rPr>
                <w:rFonts w:ascii="Arial" w:hAnsi="Arial"/>
                <w:sz w:val="18"/>
                <w:szCs w:val="18"/>
              </w:rPr>
            </w:pPr>
          </w:p>
        </w:tc>
        <w:tc>
          <w:tcPr>
            <w:tcW w:w="1169" w:type="dxa"/>
          </w:tcPr>
          <w:p w:rsidR="00D61C4B" w:rsidRPr="00B30173" w:rsidRDefault="00D61C4B" w:rsidP="00D61C4B">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891" w:type="dxa"/>
          </w:tcPr>
          <w:p w:rsidR="00D61C4B" w:rsidRPr="00B30173" w:rsidRDefault="00D61C4B" w:rsidP="00D61C4B">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D61C4B" w:rsidRPr="00B30173" w:rsidTr="000565E0">
        <w:tc>
          <w:tcPr>
            <w:tcW w:w="261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Final dividends for 2017</w:t>
            </w:r>
          </w:p>
        </w:tc>
        <w:tc>
          <w:tcPr>
            <w:tcW w:w="216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Annual General Meeting of the shareholders on 27 April 2018</w:t>
            </w:r>
          </w:p>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1260" w:type="dxa"/>
          </w:tcPr>
          <w:p w:rsidR="00D61C4B" w:rsidRPr="00B30173" w:rsidRDefault="00D61C4B" w:rsidP="00D61C4B">
            <w:pPr>
              <w:tabs>
                <w:tab w:val="decimal" w:pos="882"/>
              </w:tabs>
              <w:spacing w:line="250" w:lineRule="exact"/>
              <w:jc w:val="both"/>
              <w:rPr>
                <w:rFonts w:ascii="Arial" w:hAnsi="Arial"/>
                <w:sz w:val="18"/>
                <w:szCs w:val="18"/>
              </w:rPr>
            </w:pPr>
            <w:r w:rsidRPr="00B30173">
              <w:rPr>
                <w:rFonts w:ascii="Arial" w:hAnsi="Arial"/>
                <w:sz w:val="18"/>
                <w:szCs w:val="18"/>
              </w:rPr>
              <w:t>355,500</w:t>
            </w:r>
          </w:p>
        </w:tc>
        <w:tc>
          <w:tcPr>
            <w:tcW w:w="1169" w:type="dxa"/>
          </w:tcPr>
          <w:p w:rsidR="00D61C4B" w:rsidRPr="00B30173" w:rsidRDefault="00D61C4B" w:rsidP="00D61C4B">
            <w:pPr>
              <w:tabs>
                <w:tab w:val="decimal" w:pos="594"/>
              </w:tabs>
              <w:spacing w:line="250" w:lineRule="exact"/>
              <w:jc w:val="both"/>
              <w:rPr>
                <w:rFonts w:ascii="Arial" w:hAnsi="Arial"/>
                <w:sz w:val="18"/>
                <w:szCs w:val="18"/>
              </w:rPr>
            </w:pPr>
            <w:r w:rsidRPr="00B30173">
              <w:rPr>
                <w:rFonts w:ascii="Arial" w:hAnsi="Arial"/>
                <w:sz w:val="18"/>
                <w:szCs w:val="18"/>
              </w:rPr>
              <w:t>0.79</w:t>
            </w:r>
          </w:p>
        </w:tc>
        <w:tc>
          <w:tcPr>
            <w:tcW w:w="1891" w:type="dxa"/>
          </w:tcPr>
          <w:p w:rsidR="00D61C4B" w:rsidRPr="00B30173" w:rsidRDefault="00D61C4B" w:rsidP="00D61C4B">
            <w:pPr>
              <w:spacing w:line="250" w:lineRule="exact"/>
              <w:ind w:left="-107" w:right="-108"/>
              <w:jc w:val="center"/>
              <w:rPr>
                <w:rFonts w:ascii="Arial" w:hAnsi="Arial"/>
                <w:sz w:val="18"/>
                <w:szCs w:val="18"/>
              </w:rPr>
            </w:pPr>
            <w:r w:rsidRPr="00B30173">
              <w:rPr>
                <w:rFonts w:ascii="Arial" w:hAnsi="Arial"/>
                <w:sz w:val="18"/>
                <w:szCs w:val="18"/>
              </w:rPr>
              <w:t>25 May 2018</w:t>
            </w:r>
          </w:p>
        </w:tc>
      </w:tr>
      <w:tr w:rsidR="00D61C4B" w:rsidRPr="00B30173" w:rsidTr="000565E0">
        <w:tc>
          <w:tcPr>
            <w:tcW w:w="261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Interim dividend on profit for the six-month period ended 30 June 2018</w:t>
            </w:r>
          </w:p>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2160" w:type="dxa"/>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The meeting of the    Company’s Board of Directors No. 8/2018                on 14 August 2018</w:t>
            </w:r>
          </w:p>
        </w:tc>
        <w:tc>
          <w:tcPr>
            <w:tcW w:w="1260" w:type="dxa"/>
          </w:tcPr>
          <w:p w:rsidR="00D61C4B" w:rsidRPr="00B30173" w:rsidRDefault="00D61C4B" w:rsidP="00D61C4B">
            <w:pPr>
              <w:tabs>
                <w:tab w:val="decimal" w:pos="882"/>
              </w:tabs>
              <w:spacing w:line="250" w:lineRule="exact"/>
              <w:jc w:val="both"/>
              <w:rPr>
                <w:rFonts w:ascii="Arial" w:hAnsi="Arial"/>
                <w:sz w:val="18"/>
                <w:szCs w:val="18"/>
              </w:rPr>
            </w:pPr>
            <w:r w:rsidRPr="00B30173">
              <w:rPr>
                <w:rFonts w:ascii="Arial" w:hAnsi="Arial"/>
                <w:sz w:val="18"/>
                <w:szCs w:val="18"/>
              </w:rPr>
              <w:t>337,500</w:t>
            </w:r>
          </w:p>
        </w:tc>
        <w:tc>
          <w:tcPr>
            <w:tcW w:w="1169" w:type="dxa"/>
          </w:tcPr>
          <w:p w:rsidR="00D61C4B" w:rsidRPr="00B30173" w:rsidRDefault="00D61C4B" w:rsidP="00D61C4B">
            <w:pPr>
              <w:tabs>
                <w:tab w:val="decimal" w:pos="594"/>
              </w:tabs>
              <w:spacing w:line="250" w:lineRule="exact"/>
              <w:jc w:val="both"/>
              <w:rPr>
                <w:rFonts w:ascii="Arial" w:hAnsi="Arial"/>
                <w:sz w:val="18"/>
                <w:szCs w:val="18"/>
              </w:rPr>
            </w:pPr>
            <w:r w:rsidRPr="00B30173">
              <w:rPr>
                <w:rFonts w:ascii="Arial" w:hAnsi="Arial"/>
                <w:sz w:val="18"/>
                <w:szCs w:val="18"/>
              </w:rPr>
              <w:t>0.75</w:t>
            </w:r>
          </w:p>
        </w:tc>
        <w:tc>
          <w:tcPr>
            <w:tcW w:w="1891" w:type="dxa"/>
          </w:tcPr>
          <w:p w:rsidR="00D61C4B" w:rsidRPr="00B30173" w:rsidRDefault="00D61C4B" w:rsidP="00D61C4B">
            <w:pPr>
              <w:spacing w:line="250" w:lineRule="exact"/>
              <w:ind w:left="-107" w:right="-108"/>
              <w:jc w:val="center"/>
              <w:rPr>
                <w:rFonts w:ascii="Arial" w:hAnsi="Arial"/>
                <w:sz w:val="18"/>
                <w:szCs w:val="18"/>
              </w:rPr>
            </w:pPr>
            <w:r w:rsidRPr="00B30173">
              <w:rPr>
                <w:rFonts w:ascii="Arial" w:hAnsi="Arial"/>
                <w:sz w:val="18"/>
                <w:szCs w:val="18"/>
              </w:rPr>
              <w:t>13 September 2018</w:t>
            </w:r>
          </w:p>
          <w:p w:rsidR="00D61C4B" w:rsidRPr="00B30173" w:rsidRDefault="00D61C4B" w:rsidP="00D61C4B">
            <w:pPr>
              <w:spacing w:line="250" w:lineRule="exact"/>
              <w:ind w:left="-107" w:right="-108"/>
              <w:jc w:val="center"/>
              <w:rPr>
                <w:rFonts w:ascii="Arial" w:hAnsi="Arial"/>
                <w:sz w:val="18"/>
                <w:szCs w:val="18"/>
              </w:rPr>
            </w:pPr>
            <w:r w:rsidRPr="00B30173">
              <w:rPr>
                <w:rFonts w:ascii="Arial" w:hAnsi="Arial"/>
                <w:sz w:val="18"/>
                <w:szCs w:val="18"/>
              </w:rPr>
              <w:t xml:space="preserve"> </w:t>
            </w:r>
          </w:p>
        </w:tc>
      </w:tr>
      <w:tr w:rsidR="00D61C4B" w:rsidRPr="00B30173" w:rsidTr="000565E0">
        <w:tc>
          <w:tcPr>
            <w:tcW w:w="4770" w:type="dxa"/>
            <w:gridSpan w:val="2"/>
          </w:tcPr>
          <w:p w:rsidR="00D61C4B" w:rsidRPr="00B30173" w:rsidRDefault="00D61C4B" w:rsidP="00D61C4B">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Total dividend payments for 2018</w:t>
            </w:r>
          </w:p>
        </w:tc>
        <w:tc>
          <w:tcPr>
            <w:tcW w:w="1260" w:type="dxa"/>
            <w:vAlign w:val="bottom"/>
          </w:tcPr>
          <w:p w:rsidR="00D61C4B" w:rsidRPr="00B30173" w:rsidRDefault="00D61C4B" w:rsidP="00D61C4B">
            <w:pPr>
              <w:pBdr>
                <w:top w:val="single" w:sz="4" w:space="1" w:color="auto"/>
                <w:bottom w:val="double" w:sz="4" w:space="1" w:color="auto"/>
              </w:pBdr>
              <w:tabs>
                <w:tab w:val="decimal" w:pos="882"/>
              </w:tabs>
              <w:spacing w:line="250" w:lineRule="exact"/>
              <w:jc w:val="both"/>
              <w:rPr>
                <w:rFonts w:ascii="Arial" w:hAnsi="Arial"/>
                <w:sz w:val="18"/>
                <w:szCs w:val="18"/>
              </w:rPr>
            </w:pPr>
            <w:r w:rsidRPr="00B30173">
              <w:rPr>
                <w:rFonts w:ascii="Arial" w:hAnsi="Arial"/>
                <w:sz w:val="18"/>
                <w:szCs w:val="18"/>
              </w:rPr>
              <w:t>693,000</w:t>
            </w:r>
          </w:p>
        </w:tc>
        <w:tc>
          <w:tcPr>
            <w:tcW w:w="1169" w:type="dxa"/>
            <w:vAlign w:val="bottom"/>
          </w:tcPr>
          <w:p w:rsidR="00D61C4B" w:rsidRPr="00B30173" w:rsidRDefault="00D61C4B" w:rsidP="00D61C4B">
            <w:pPr>
              <w:pBdr>
                <w:top w:val="single" w:sz="4" w:space="1" w:color="auto"/>
                <w:bottom w:val="double" w:sz="4" w:space="1" w:color="auto"/>
              </w:pBdr>
              <w:tabs>
                <w:tab w:val="decimal" w:pos="594"/>
              </w:tabs>
              <w:spacing w:line="250" w:lineRule="exact"/>
              <w:jc w:val="both"/>
              <w:rPr>
                <w:rFonts w:ascii="Arial" w:hAnsi="Arial"/>
                <w:sz w:val="18"/>
                <w:szCs w:val="18"/>
              </w:rPr>
            </w:pPr>
            <w:r w:rsidRPr="00B30173">
              <w:rPr>
                <w:rFonts w:ascii="Arial" w:hAnsi="Arial"/>
                <w:sz w:val="18"/>
                <w:szCs w:val="18"/>
              </w:rPr>
              <w:t>1.54</w:t>
            </w:r>
          </w:p>
        </w:tc>
        <w:tc>
          <w:tcPr>
            <w:tcW w:w="1891" w:type="dxa"/>
          </w:tcPr>
          <w:p w:rsidR="00D61C4B" w:rsidRPr="00B30173" w:rsidRDefault="00D61C4B" w:rsidP="00D61C4B">
            <w:pPr>
              <w:tabs>
                <w:tab w:val="left" w:pos="2160"/>
                <w:tab w:val="center" w:pos="5040"/>
                <w:tab w:val="right" w:pos="6390"/>
                <w:tab w:val="right" w:pos="6930"/>
                <w:tab w:val="right" w:pos="8370"/>
              </w:tabs>
              <w:spacing w:line="250" w:lineRule="exact"/>
              <w:jc w:val="center"/>
              <w:rPr>
                <w:rFonts w:ascii="Arial" w:hAnsi="Arial"/>
                <w:sz w:val="18"/>
                <w:szCs w:val="18"/>
              </w:rPr>
            </w:pPr>
          </w:p>
        </w:tc>
      </w:tr>
    </w:tbl>
    <w:p w:rsidR="00FC2067" w:rsidRPr="003E2E26" w:rsidRDefault="00C51E31" w:rsidP="00077400">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16</w:t>
      </w:r>
      <w:r w:rsidR="00FC2067" w:rsidRPr="003E2E26">
        <w:rPr>
          <w:rFonts w:ascii="Arial" w:hAnsi="Arial" w:cs="Arial"/>
          <w:b/>
          <w:bCs/>
          <w:sz w:val="22"/>
          <w:szCs w:val="22"/>
        </w:rPr>
        <w:t>.</w:t>
      </w:r>
      <w:r w:rsidR="00FC2067" w:rsidRPr="003E2E26">
        <w:rPr>
          <w:rFonts w:ascii="Arial" w:hAnsi="Arial" w:cs="Arial"/>
          <w:b/>
          <w:bCs/>
          <w:sz w:val="22"/>
          <w:szCs w:val="22"/>
        </w:rPr>
        <w:tab/>
        <w:t>Commitments and contingent liabilities</w:t>
      </w:r>
    </w:p>
    <w:p w:rsidR="002C0068" w:rsidRPr="003E2E26" w:rsidRDefault="00E2367A" w:rsidP="00077400">
      <w:pPr>
        <w:tabs>
          <w:tab w:val="left" w:pos="900"/>
          <w:tab w:val="left" w:pos="1440"/>
          <w:tab w:val="right" w:pos="7200"/>
          <w:tab w:val="right" w:pos="8540"/>
        </w:tabs>
        <w:spacing w:before="80" w:after="80" w:line="380" w:lineRule="exact"/>
        <w:ind w:left="547" w:right="-43" w:hanging="547"/>
        <w:jc w:val="thaiDistribute"/>
        <w:rPr>
          <w:rFonts w:ascii="Arial" w:hAnsi="Arial" w:cs="Arial"/>
          <w:b/>
          <w:bCs/>
          <w:sz w:val="22"/>
          <w:szCs w:val="22"/>
        </w:rPr>
      </w:pPr>
      <w:r w:rsidRPr="003E2E26">
        <w:rPr>
          <w:rFonts w:ascii="Arial" w:hAnsi="Arial" w:cs="Arial"/>
          <w:b/>
          <w:bCs/>
          <w:sz w:val="22"/>
          <w:szCs w:val="22"/>
        </w:rPr>
        <w:t>1</w:t>
      </w:r>
      <w:r w:rsidR="00C51E31" w:rsidRPr="003E2E26">
        <w:rPr>
          <w:rFonts w:ascii="Arial" w:hAnsi="Arial" w:cs="Arial"/>
          <w:b/>
          <w:bCs/>
          <w:sz w:val="22"/>
          <w:szCs w:val="22"/>
        </w:rPr>
        <w:t>6</w:t>
      </w:r>
      <w:r w:rsidR="002C0068" w:rsidRPr="003E2E26">
        <w:rPr>
          <w:rFonts w:ascii="Arial" w:hAnsi="Arial" w:cs="Arial"/>
          <w:b/>
          <w:bCs/>
          <w:sz w:val="22"/>
          <w:szCs w:val="22"/>
        </w:rPr>
        <w:t>.1</w:t>
      </w:r>
      <w:r w:rsidR="002C0068" w:rsidRPr="003E2E26">
        <w:rPr>
          <w:rFonts w:ascii="Arial" w:hAnsi="Arial" w:cs="Arial"/>
          <w:b/>
          <w:bCs/>
          <w:sz w:val="22"/>
          <w:szCs w:val="22"/>
        </w:rPr>
        <w:tab/>
        <w:t xml:space="preserve">Capital commitments </w:t>
      </w:r>
    </w:p>
    <w:p w:rsidR="006E7931" w:rsidRPr="003E2E26" w:rsidRDefault="002C0068" w:rsidP="00077400">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sz w:val="22"/>
          <w:szCs w:val="22"/>
        </w:rPr>
      </w:pPr>
      <w:r w:rsidRPr="003E2E26">
        <w:rPr>
          <w:rFonts w:ascii="Arial" w:hAnsi="Arial" w:cs="Arial"/>
          <w:sz w:val="22"/>
          <w:szCs w:val="22"/>
        </w:rPr>
        <w:tab/>
        <w:t xml:space="preserve">As at </w:t>
      </w:r>
      <w:r w:rsidR="000A20A4">
        <w:rPr>
          <w:rFonts w:ascii="Arial" w:eastAsia="Arial Unicode MS" w:hAnsi="Arial" w:cs="Arial"/>
          <w:sz w:val="22"/>
          <w:szCs w:val="22"/>
        </w:rPr>
        <w:t>30 September</w:t>
      </w:r>
      <w:r w:rsidR="00F5482A" w:rsidRPr="003E2E26">
        <w:rPr>
          <w:rFonts w:ascii="Arial" w:eastAsia="Arial Unicode MS" w:hAnsi="Arial" w:cs="Arial"/>
          <w:sz w:val="22"/>
          <w:szCs w:val="22"/>
        </w:rPr>
        <w:t xml:space="preserve"> 2019</w:t>
      </w:r>
      <w:r w:rsidRPr="003E2E26">
        <w:rPr>
          <w:rFonts w:ascii="Arial" w:hAnsi="Arial" w:cs="Arial"/>
          <w:sz w:val="22"/>
          <w:szCs w:val="22"/>
        </w:rPr>
        <w:t xml:space="preserve">, the Company had </w:t>
      </w:r>
      <w:r w:rsidR="002220DC" w:rsidRPr="003E2E26">
        <w:rPr>
          <w:rFonts w:ascii="Arial" w:hAnsi="Arial" w:cs="Arial"/>
          <w:sz w:val="22"/>
          <w:szCs w:val="22"/>
        </w:rPr>
        <w:t xml:space="preserve">capital </w:t>
      </w:r>
      <w:r w:rsidRPr="003E2E26">
        <w:rPr>
          <w:rFonts w:ascii="Arial" w:hAnsi="Arial" w:cs="Arial"/>
          <w:sz w:val="22"/>
          <w:szCs w:val="22"/>
        </w:rPr>
        <w:t>commitments in respect of procurement agreements</w:t>
      </w:r>
      <w:r w:rsidR="00E3557C" w:rsidRPr="003E2E26">
        <w:rPr>
          <w:rFonts w:ascii="Arial" w:hAnsi="Arial" w:cs="Arial"/>
          <w:sz w:val="22"/>
          <w:szCs w:val="22"/>
        </w:rPr>
        <w:t xml:space="preserve"> for </w:t>
      </w:r>
      <w:r w:rsidR="00CB054A" w:rsidRPr="003E2E26">
        <w:rPr>
          <w:rFonts w:ascii="Arial" w:hAnsi="Arial" w:cs="Arial"/>
          <w:sz w:val="22"/>
          <w:szCs w:val="22"/>
        </w:rPr>
        <w:t xml:space="preserve">production </w:t>
      </w:r>
      <w:r w:rsidR="00E3557C" w:rsidRPr="003E2E26">
        <w:rPr>
          <w:rFonts w:ascii="Arial" w:hAnsi="Arial" w:cs="Arial"/>
          <w:sz w:val="22"/>
          <w:szCs w:val="22"/>
        </w:rPr>
        <w:t>e</w:t>
      </w:r>
      <w:r w:rsidR="00C14B7C" w:rsidRPr="003E2E26">
        <w:rPr>
          <w:rFonts w:ascii="Arial" w:hAnsi="Arial" w:cs="Arial"/>
          <w:sz w:val="22"/>
          <w:szCs w:val="22"/>
        </w:rPr>
        <w:t xml:space="preserve">quipment of approximately Baht </w:t>
      </w:r>
      <w:r w:rsidR="00D61C4B">
        <w:rPr>
          <w:rFonts w:ascii="Arial" w:hAnsi="Arial" w:cs="Arial"/>
          <w:sz w:val="22"/>
          <w:szCs w:val="22"/>
        </w:rPr>
        <w:t>8.0</w:t>
      </w:r>
      <w:r w:rsidR="00E3557C" w:rsidRPr="003E2E26">
        <w:rPr>
          <w:rFonts w:ascii="Arial" w:hAnsi="Arial" w:cs="Arial"/>
          <w:sz w:val="22"/>
          <w:szCs w:val="22"/>
        </w:rPr>
        <w:t xml:space="preserve"> million</w:t>
      </w:r>
      <w:r w:rsidR="005C3A1A" w:rsidRPr="003E2E26">
        <w:rPr>
          <w:rFonts w:ascii="Arial" w:hAnsi="Arial" w:cs="Arial"/>
          <w:sz w:val="22"/>
          <w:szCs w:val="22"/>
        </w:rPr>
        <w:t xml:space="preserve"> </w:t>
      </w:r>
      <w:r w:rsidR="00D00594" w:rsidRPr="003E2E26">
        <w:rPr>
          <w:rFonts w:ascii="Arial" w:hAnsi="Arial" w:cs="Arial"/>
          <w:sz w:val="22"/>
          <w:szCs w:val="22"/>
        </w:rPr>
        <w:t xml:space="preserve">EURO </w:t>
      </w:r>
      <w:r w:rsidR="00D61C4B">
        <w:rPr>
          <w:rFonts w:ascii="Arial" w:hAnsi="Arial" w:cs="Arial"/>
          <w:sz w:val="22"/>
          <w:szCs w:val="22"/>
        </w:rPr>
        <w:t>0.1</w:t>
      </w:r>
      <w:r w:rsidR="00D00594" w:rsidRPr="003E2E26">
        <w:rPr>
          <w:rFonts w:ascii="Arial" w:hAnsi="Arial" w:cs="Arial"/>
          <w:sz w:val="22"/>
          <w:szCs w:val="22"/>
        </w:rPr>
        <w:t xml:space="preserve"> million </w:t>
      </w:r>
      <w:r w:rsidR="005C3A1A" w:rsidRPr="003E2E26">
        <w:rPr>
          <w:rFonts w:ascii="Arial" w:hAnsi="Arial" w:cs="Arial"/>
          <w:sz w:val="22"/>
          <w:szCs w:val="22"/>
        </w:rPr>
        <w:t>and</w:t>
      </w:r>
      <w:r w:rsidR="00C51E31" w:rsidRPr="003E2E26">
        <w:rPr>
          <w:rFonts w:ascii="Arial" w:hAnsi="Arial" w:cs="Arial"/>
          <w:sz w:val="22"/>
          <w:szCs w:val="22"/>
        </w:rPr>
        <w:t xml:space="preserve"> </w:t>
      </w:r>
      <w:r w:rsidR="00D00594" w:rsidRPr="003E2E26">
        <w:rPr>
          <w:rFonts w:ascii="Arial" w:hAnsi="Arial" w:cs="Arial"/>
          <w:sz w:val="22"/>
          <w:szCs w:val="22"/>
        </w:rPr>
        <w:t>AU</w:t>
      </w:r>
      <w:r w:rsidR="00C51E31" w:rsidRPr="003E2E26">
        <w:rPr>
          <w:rFonts w:ascii="Arial" w:hAnsi="Arial" w:cs="Arial"/>
          <w:sz w:val="22"/>
          <w:szCs w:val="22"/>
        </w:rPr>
        <w:t xml:space="preserve">D </w:t>
      </w:r>
      <w:r w:rsidR="00D61C4B">
        <w:rPr>
          <w:rFonts w:ascii="Arial" w:hAnsi="Arial" w:cs="Arial"/>
          <w:sz w:val="22"/>
          <w:szCs w:val="22"/>
        </w:rPr>
        <w:t>0.1</w:t>
      </w:r>
      <w:r w:rsidR="00D41BE3" w:rsidRPr="003E2E26">
        <w:rPr>
          <w:rFonts w:ascii="Arial" w:hAnsi="Arial" w:cs="Arial"/>
          <w:sz w:val="22"/>
          <w:szCs w:val="22"/>
        </w:rPr>
        <w:t xml:space="preserve"> million,</w:t>
      </w:r>
      <w:r w:rsidR="00C1703C" w:rsidRPr="003E2E26">
        <w:rPr>
          <w:rFonts w:ascii="Arial" w:hAnsi="Arial" w:cs="Arial"/>
          <w:sz w:val="22"/>
          <w:szCs w:val="22"/>
        </w:rPr>
        <w:t xml:space="preserve"> totaling approximately Baht </w:t>
      </w:r>
      <w:r w:rsidR="00D61C4B">
        <w:rPr>
          <w:rFonts w:ascii="Arial" w:hAnsi="Arial" w:cs="Arial"/>
          <w:sz w:val="22"/>
          <w:szCs w:val="22"/>
        </w:rPr>
        <w:t>13.8</w:t>
      </w:r>
      <w:r w:rsidR="00D41BE3" w:rsidRPr="003E2E26">
        <w:rPr>
          <w:rFonts w:ascii="Arial" w:hAnsi="Arial" w:cs="Arial"/>
          <w:sz w:val="22"/>
          <w:szCs w:val="22"/>
        </w:rPr>
        <w:t xml:space="preserve"> million</w:t>
      </w:r>
      <w:r w:rsidR="00A57601" w:rsidRPr="003E2E26">
        <w:rPr>
          <w:rFonts w:ascii="Arial" w:hAnsi="Arial" w:cs="Arial"/>
          <w:sz w:val="22"/>
          <w:szCs w:val="22"/>
        </w:rPr>
        <w:t>.</w:t>
      </w:r>
      <w:r w:rsidR="00215586" w:rsidRPr="003E2E26">
        <w:rPr>
          <w:rFonts w:ascii="Arial" w:hAnsi="Arial" w:cs="Arial"/>
          <w:sz w:val="22"/>
          <w:szCs w:val="22"/>
        </w:rPr>
        <w:t xml:space="preserve"> </w:t>
      </w:r>
    </w:p>
    <w:p w:rsidR="000B6D19" w:rsidRDefault="000B6D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C2067" w:rsidRPr="003E2E26" w:rsidRDefault="00C51E31" w:rsidP="000B6D19">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3E2E26">
        <w:rPr>
          <w:rFonts w:ascii="Arial" w:hAnsi="Arial" w:cs="Arial"/>
          <w:b/>
          <w:bCs/>
          <w:sz w:val="22"/>
          <w:szCs w:val="22"/>
        </w:rPr>
        <w:lastRenderedPageBreak/>
        <w:t>16</w:t>
      </w:r>
      <w:r w:rsidR="00CC5273" w:rsidRPr="003E2E26">
        <w:rPr>
          <w:rFonts w:ascii="Arial" w:hAnsi="Arial" w:cs="Arial"/>
          <w:b/>
          <w:bCs/>
          <w:sz w:val="22"/>
          <w:szCs w:val="22"/>
        </w:rPr>
        <w:t>.2</w:t>
      </w:r>
      <w:r w:rsidR="00FC2067" w:rsidRPr="003E2E26">
        <w:rPr>
          <w:rFonts w:ascii="Arial" w:hAnsi="Arial" w:cs="Arial"/>
          <w:b/>
          <w:bCs/>
          <w:sz w:val="22"/>
          <w:szCs w:val="22"/>
        </w:rPr>
        <w:tab/>
        <w:t>Operating lease commitments</w:t>
      </w:r>
    </w:p>
    <w:p w:rsidR="00FC2067" w:rsidRPr="003E2E26" w:rsidRDefault="00FC2067" w:rsidP="000B6D19">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3E2E26">
        <w:rPr>
          <w:rFonts w:ascii="Arial" w:hAnsi="Arial" w:cs="Arial"/>
          <w:color w:val="000000"/>
          <w:sz w:val="22"/>
          <w:szCs w:val="22"/>
        </w:rPr>
        <w:tab/>
      </w:r>
      <w:r w:rsidRPr="003E2E26">
        <w:rPr>
          <w:rFonts w:ascii="Arial" w:hAnsi="Arial" w:cs="Arial"/>
          <w:sz w:val="22"/>
          <w:szCs w:val="22"/>
        </w:rPr>
        <w:t>The Company</w:t>
      </w:r>
      <w:r w:rsidR="00345D5D" w:rsidRPr="003E2E26">
        <w:rPr>
          <w:rFonts w:ascii="Arial" w:hAnsi="Arial" w:cs="Arial"/>
          <w:sz w:val="22"/>
          <w:szCs w:val="22"/>
        </w:rPr>
        <w:t xml:space="preserve"> and</w:t>
      </w:r>
      <w:r w:rsidR="00315C60" w:rsidRPr="003E2E26">
        <w:rPr>
          <w:rFonts w:ascii="Arial" w:hAnsi="Arial" w:cs="Arial"/>
          <w:sz w:val="22"/>
          <w:szCs w:val="22"/>
        </w:rPr>
        <w:t xml:space="preserve"> the </w:t>
      </w:r>
      <w:r w:rsidR="00345D5D" w:rsidRPr="003E2E26">
        <w:rPr>
          <w:rFonts w:ascii="Arial" w:hAnsi="Arial" w:cs="Arial"/>
          <w:sz w:val="22"/>
          <w:szCs w:val="22"/>
        </w:rPr>
        <w:t xml:space="preserve">joint venture </w:t>
      </w:r>
      <w:r w:rsidRPr="003E2E26">
        <w:rPr>
          <w:rFonts w:ascii="Arial" w:hAnsi="Arial" w:cs="Arial"/>
          <w:sz w:val="22"/>
          <w:szCs w:val="22"/>
        </w:rPr>
        <w:t>ha</w:t>
      </w:r>
      <w:r w:rsidR="00345D5D" w:rsidRPr="003E2E26">
        <w:rPr>
          <w:rFonts w:ascii="Arial" w:hAnsi="Arial" w:cs="Arial"/>
          <w:sz w:val="22"/>
          <w:szCs w:val="22"/>
        </w:rPr>
        <w:t xml:space="preserve">ve </w:t>
      </w:r>
      <w:r w:rsidRPr="003E2E26">
        <w:rPr>
          <w:rFonts w:ascii="Arial" w:hAnsi="Arial" w:cs="Arial"/>
          <w:sz w:val="22"/>
          <w:szCs w:val="22"/>
        </w:rPr>
        <w:t xml:space="preserve">entered into several lease agreements in respect of the lease of land, office building space and related services. The terms of the agreements are generally between </w:t>
      </w:r>
      <w:r w:rsidR="000B17D2" w:rsidRPr="003E2E26">
        <w:rPr>
          <w:rFonts w:ascii="Arial" w:hAnsi="Arial" w:cs="Arial"/>
          <w:sz w:val="22"/>
          <w:szCs w:val="22"/>
        </w:rPr>
        <w:t>1</w:t>
      </w:r>
      <w:r w:rsidRPr="003E2E26">
        <w:rPr>
          <w:rFonts w:ascii="Arial" w:hAnsi="Arial" w:cs="Arial"/>
          <w:sz w:val="22"/>
          <w:szCs w:val="22"/>
        </w:rPr>
        <w:t xml:space="preserve"> and </w:t>
      </w:r>
      <w:r w:rsidR="00CD087E" w:rsidRPr="003E2E26">
        <w:rPr>
          <w:rFonts w:ascii="Arial" w:hAnsi="Arial" w:cs="Arial"/>
          <w:sz w:val="22"/>
          <w:szCs w:val="22"/>
        </w:rPr>
        <w:t xml:space="preserve">5 </w:t>
      </w:r>
      <w:r w:rsidRPr="003E2E26">
        <w:rPr>
          <w:rFonts w:ascii="Arial" w:hAnsi="Arial" w:cs="Arial"/>
          <w:sz w:val="22"/>
          <w:szCs w:val="22"/>
        </w:rPr>
        <w:t xml:space="preserve">years. </w:t>
      </w:r>
    </w:p>
    <w:p w:rsidR="00FC2067" w:rsidRPr="003E2E26" w:rsidRDefault="000D0CF9" w:rsidP="000B6D19">
      <w:pPr>
        <w:tabs>
          <w:tab w:val="left" w:pos="2160"/>
          <w:tab w:val="center" w:pos="5040"/>
          <w:tab w:val="right" w:pos="6390"/>
          <w:tab w:val="right" w:pos="6930"/>
          <w:tab w:val="right" w:pos="8370"/>
        </w:tabs>
        <w:spacing w:before="120" w:after="240" w:line="380" w:lineRule="exact"/>
        <w:ind w:left="547" w:hanging="547"/>
        <w:jc w:val="thaiDistribute"/>
        <w:rPr>
          <w:rFonts w:ascii="Arial" w:eastAsia="Arial Unicode MS" w:hAnsi="Arial" w:cs="Arial"/>
          <w:sz w:val="22"/>
          <w:szCs w:val="22"/>
        </w:rPr>
      </w:pPr>
      <w:r w:rsidRPr="003E2E26">
        <w:rPr>
          <w:rFonts w:ascii="Arial" w:hAnsi="Arial" w:cs="Arial"/>
          <w:sz w:val="22"/>
          <w:szCs w:val="22"/>
        </w:rPr>
        <w:tab/>
      </w:r>
      <w:r w:rsidR="00797EFD" w:rsidRPr="003E2E26">
        <w:rPr>
          <w:rFonts w:ascii="Arial" w:hAnsi="Arial" w:cs="Arial"/>
          <w:sz w:val="22"/>
          <w:szCs w:val="22"/>
        </w:rPr>
        <w:t xml:space="preserve">As at </w:t>
      </w:r>
      <w:r w:rsidR="000A20A4">
        <w:rPr>
          <w:rFonts w:ascii="Arial" w:hAnsi="Arial" w:cs="Arial"/>
          <w:sz w:val="22"/>
          <w:szCs w:val="22"/>
        </w:rPr>
        <w:t>30 September</w:t>
      </w:r>
      <w:r w:rsidR="00F5482A" w:rsidRPr="003E2E26">
        <w:rPr>
          <w:rFonts w:ascii="Arial" w:hAnsi="Arial" w:cs="Arial"/>
          <w:sz w:val="22"/>
          <w:szCs w:val="22"/>
        </w:rPr>
        <w:t xml:space="preserve"> 2019</w:t>
      </w:r>
      <w:r w:rsidR="00FC2067" w:rsidRPr="003E2E26">
        <w:rPr>
          <w:rFonts w:ascii="Arial" w:hAnsi="Arial" w:cs="Arial"/>
          <w:sz w:val="22"/>
          <w:szCs w:val="22"/>
        </w:rPr>
        <w:t>, future minimum lease and related service payments under these non-cancellable operating lease contracts</w:t>
      </w:r>
      <w:r w:rsidR="00FC2067" w:rsidRPr="003E2E26">
        <w:rPr>
          <w:rFonts w:ascii="Arial" w:hAnsi="Arial" w:cs="Arial"/>
          <w:color w:val="000000"/>
          <w:sz w:val="22"/>
          <w:szCs w:val="22"/>
        </w:rPr>
        <w:t xml:space="preserve"> were</w:t>
      </w:r>
      <w:r w:rsidR="00FC2067" w:rsidRPr="003E2E26">
        <w:rPr>
          <w:rFonts w:ascii="Arial" w:eastAsia="Arial Unicode MS" w:hAnsi="Arial" w:cs="Arial"/>
          <w:sz w:val="22"/>
          <w:szCs w:val="22"/>
        </w:rPr>
        <w:t xml:space="preserve"> as follows:</w:t>
      </w:r>
    </w:p>
    <w:tbl>
      <w:tblPr>
        <w:tblW w:w="0" w:type="auto"/>
        <w:tblInd w:w="828" w:type="dxa"/>
        <w:tblLook w:val="01E0" w:firstRow="1" w:lastRow="1" w:firstColumn="1" w:lastColumn="1" w:noHBand="0" w:noVBand="0"/>
      </w:tblPr>
      <w:tblGrid>
        <w:gridCol w:w="4332"/>
        <w:gridCol w:w="2019"/>
        <w:gridCol w:w="2019"/>
      </w:tblGrid>
      <w:tr w:rsidR="00F658DC" w:rsidRPr="003E2E26" w:rsidTr="0094147C">
        <w:trPr>
          <w:trHeight w:val="396"/>
        </w:trPr>
        <w:tc>
          <w:tcPr>
            <w:tcW w:w="8370" w:type="dxa"/>
            <w:gridSpan w:val="3"/>
          </w:tcPr>
          <w:p w:rsidR="00F658DC" w:rsidRPr="003E2E26" w:rsidRDefault="00F658DC" w:rsidP="00077400">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color w:val="000000"/>
                <w:sz w:val="22"/>
                <w:szCs w:val="22"/>
                <w:u w:val="single"/>
              </w:rPr>
            </w:pPr>
            <w:r w:rsidRPr="003E2E26">
              <w:rPr>
                <w:rFonts w:ascii="Arial" w:eastAsia="Arial Unicode MS" w:hAnsi="Arial" w:cs="Arial"/>
                <w:color w:val="000000"/>
                <w:sz w:val="22"/>
                <w:szCs w:val="22"/>
              </w:rPr>
              <w:t>(Unit: Million Baht)</w:t>
            </w:r>
          </w:p>
        </w:tc>
      </w:tr>
      <w:tr w:rsidR="00F22F18" w:rsidRPr="003E2E26" w:rsidTr="001E3C36">
        <w:trPr>
          <w:trHeight w:val="396"/>
        </w:trPr>
        <w:tc>
          <w:tcPr>
            <w:tcW w:w="4332" w:type="dxa"/>
          </w:tcPr>
          <w:p w:rsidR="00F22F18" w:rsidRPr="003E2E26" w:rsidRDefault="00F22F18" w:rsidP="00077400">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p>
        </w:tc>
        <w:tc>
          <w:tcPr>
            <w:tcW w:w="2019" w:type="dxa"/>
            <w:vAlign w:val="bottom"/>
          </w:tcPr>
          <w:p w:rsidR="00F22F18" w:rsidRPr="003E2E26" w:rsidRDefault="00F22F18" w:rsidP="000774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3E2E26">
              <w:rPr>
                <w:rFonts w:ascii="Arial" w:hAnsi="Arial" w:cs="Arial"/>
                <w:color w:val="000000"/>
                <w:sz w:val="22"/>
                <w:szCs w:val="22"/>
                <w:u w:val="single"/>
              </w:rPr>
              <w:t>The Company</w:t>
            </w:r>
          </w:p>
        </w:tc>
        <w:tc>
          <w:tcPr>
            <w:tcW w:w="2019" w:type="dxa"/>
            <w:vAlign w:val="bottom"/>
          </w:tcPr>
          <w:p w:rsidR="00F22F18" w:rsidRPr="003E2E26" w:rsidRDefault="00F22F18" w:rsidP="000774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3E2E26">
              <w:rPr>
                <w:rFonts w:ascii="Arial" w:hAnsi="Arial" w:cs="Arial"/>
                <w:color w:val="000000"/>
                <w:sz w:val="22"/>
                <w:szCs w:val="22"/>
                <w:u w:val="single"/>
              </w:rPr>
              <w:t>Joint venture</w:t>
            </w:r>
          </w:p>
        </w:tc>
      </w:tr>
      <w:tr w:rsidR="00E627CD" w:rsidRPr="003E2E26" w:rsidTr="00E627CD">
        <w:trPr>
          <w:trHeight w:val="144"/>
        </w:trPr>
        <w:tc>
          <w:tcPr>
            <w:tcW w:w="4332" w:type="dxa"/>
          </w:tcPr>
          <w:p w:rsidR="00E627CD" w:rsidRPr="003E2E26" w:rsidRDefault="00E627CD" w:rsidP="00077400">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r w:rsidRPr="003E2E26">
              <w:rPr>
                <w:rFonts w:ascii="Arial" w:hAnsi="Arial" w:cs="Arial"/>
                <w:color w:val="000000"/>
                <w:sz w:val="22"/>
                <w:szCs w:val="22"/>
                <w:u w:val="single"/>
              </w:rPr>
              <w:t>Payable within:</w:t>
            </w:r>
          </w:p>
        </w:tc>
        <w:tc>
          <w:tcPr>
            <w:tcW w:w="2019" w:type="dxa"/>
          </w:tcPr>
          <w:p w:rsidR="00E627CD" w:rsidRPr="003E2E26" w:rsidRDefault="00E627CD" w:rsidP="00077400">
            <w:pPr>
              <w:tabs>
                <w:tab w:val="decimal" w:pos="960"/>
              </w:tabs>
              <w:spacing w:line="380" w:lineRule="exact"/>
              <w:ind w:right="555"/>
              <w:rPr>
                <w:rFonts w:ascii="Arial" w:hAnsi="Arial" w:cs="Arial"/>
                <w:color w:val="000000"/>
                <w:sz w:val="22"/>
                <w:szCs w:val="22"/>
                <w:cs/>
              </w:rPr>
            </w:pPr>
          </w:p>
        </w:tc>
        <w:tc>
          <w:tcPr>
            <w:tcW w:w="2019" w:type="dxa"/>
          </w:tcPr>
          <w:p w:rsidR="00E627CD" w:rsidRPr="003E2E26" w:rsidRDefault="00E627CD" w:rsidP="000774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D61C4B" w:rsidRPr="003E2E26" w:rsidTr="00F22F18">
        <w:tc>
          <w:tcPr>
            <w:tcW w:w="4332" w:type="dxa"/>
          </w:tcPr>
          <w:p w:rsidR="00D61C4B" w:rsidRPr="003E2E26" w:rsidRDefault="00D61C4B" w:rsidP="00D61C4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3E2E26">
              <w:rPr>
                <w:rFonts w:ascii="Arial" w:hAnsi="Arial" w:cs="Arial"/>
                <w:color w:val="000000"/>
                <w:sz w:val="22"/>
                <w:szCs w:val="22"/>
              </w:rPr>
              <w:t>Less than 1 year</w:t>
            </w:r>
          </w:p>
        </w:tc>
        <w:tc>
          <w:tcPr>
            <w:tcW w:w="2019" w:type="dxa"/>
            <w:shd w:val="clear" w:color="auto" w:fill="auto"/>
          </w:tcPr>
          <w:p w:rsidR="00D61C4B" w:rsidRPr="00D61C4B" w:rsidRDefault="00D61C4B" w:rsidP="00D61C4B">
            <w:pPr>
              <w:tabs>
                <w:tab w:val="decimal" w:pos="960"/>
              </w:tabs>
              <w:spacing w:line="380" w:lineRule="exact"/>
              <w:ind w:right="555"/>
              <w:rPr>
                <w:rFonts w:ascii="Arial" w:hAnsi="Arial" w:cs="Arial"/>
                <w:color w:val="000000"/>
                <w:sz w:val="22"/>
                <w:szCs w:val="22"/>
              </w:rPr>
            </w:pPr>
            <w:r w:rsidRPr="00D61C4B">
              <w:rPr>
                <w:rFonts w:ascii="Arial" w:hAnsi="Arial" w:cs="Arial"/>
                <w:color w:val="000000"/>
                <w:sz w:val="22"/>
                <w:szCs w:val="22"/>
              </w:rPr>
              <w:t>12.4</w:t>
            </w:r>
          </w:p>
        </w:tc>
        <w:tc>
          <w:tcPr>
            <w:tcW w:w="2019" w:type="dxa"/>
          </w:tcPr>
          <w:p w:rsidR="00D61C4B" w:rsidRPr="00D61C4B" w:rsidRDefault="00D61C4B" w:rsidP="00D61C4B">
            <w:pPr>
              <w:tabs>
                <w:tab w:val="decimal" w:pos="960"/>
              </w:tabs>
              <w:spacing w:line="380" w:lineRule="exact"/>
              <w:ind w:right="555"/>
              <w:rPr>
                <w:rFonts w:ascii="Arial" w:hAnsi="Arial" w:cs="Arial"/>
                <w:color w:val="000000"/>
                <w:sz w:val="22"/>
                <w:szCs w:val="22"/>
              </w:rPr>
            </w:pPr>
            <w:r w:rsidRPr="00D61C4B">
              <w:rPr>
                <w:rFonts w:ascii="Arial" w:hAnsi="Arial" w:cs="Arial" w:hint="cs"/>
                <w:color w:val="000000"/>
                <w:sz w:val="22"/>
                <w:szCs w:val="22"/>
                <w:cs/>
              </w:rPr>
              <w:t>12.8</w:t>
            </w:r>
          </w:p>
        </w:tc>
      </w:tr>
      <w:tr w:rsidR="00D61C4B" w:rsidRPr="003E2E26" w:rsidTr="00F22F18">
        <w:tc>
          <w:tcPr>
            <w:tcW w:w="4332" w:type="dxa"/>
          </w:tcPr>
          <w:p w:rsidR="00D61C4B" w:rsidRPr="003E2E26" w:rsidRDefault="00D61C4B" w:rsidP="00D61C4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3E2E26">
              <w:rPr>
                <w:rFonts w:ascii="Arial" w:hAnsi="Arial" w:cs="Arial"/>
                <w:color w:val="000000"/>
                <w:sz w:val="22"/>
                <w:szCs w:val="22"/>
              </w:rPr>
              <w:t>1 to 5 years</w:t>
            </w:r>
          </w:p>
        </w:tc>
        <w:tc>
          <w:tcPr>
            <w:tcW w:w="2019" w:type="dxa"/>
            <w:shd w:val="clear" w:color="auto" w:fill="auto"/>
          </w:tcPr>
          <w:p w:rsidR="00D61C4B" w:rsidRPr="00D61C4B" w:rsidRDefault="00D61C4B" w:rsidP="00D61C4B">
            <w:pPr>
              <w:tabs>
                <w:tab w:val="decimal" w:pos="960"/>
              </w:tabs>
              <w:spacing w:line="380" w:lineRule="exact"/>
              <w:ind w:right="555"/>
              <w:rPr>
                <w:rFonts w:ascii="Arial" w:hAnsi="Arial" w:cs="Arial"/>
                <w:color w:val="000000"/>
                <w:sz w:val="22"/>
                <w:szCs w:val="22"/>
              </w:rPr>
            </w:pPr>
            <w:r w:rsidRPr="00D61C4B">
              <w:rPr>
                <w:rFonts w:ascii="Arial" w:hAnsi="Arial" w:cs="Arial"/>
                <w:color w:val="000000"/>
                <w:sz w:val="22"/>
                <w:szCs w:val="22"/>
              </w:rPr>
              <w:t>7.0</w:t>
            </w:r>
          </w:p>
        </w:tc>
        <w:tc>
          <w:tcPr>
            <w:tcW w:w="2019" w:type="dxa"/>
          </w:tcPr>
          <w:p w:rsidR="00D61C4B" w:rsidRPr="00D61C4B" w:rsidRDefault="00D61C4B" w:rsidP="00D61C4B">
            <w:pPr>
              <w:tabs>
                <w:tab w:val="decimal" w:pos="960"/>
              </w:tabs>
              <w:spacing w:line="380" w:lineRule="exact"/>
              <w:ind w:right="555"/>
              <w:rPr>
                <w:rFonts w:ascii="Arial" w:hAnsi="Arial" w:cs="Arial"/>
                <w:color w:val="000000"/>
                <w:sz w:val="22"/>
                <w:szCs w:val="22"/>
              </w:rPr>
            </w:pPr>
            <w:r w:rsidRPr="00D61C4B">
              <w:rPr>
                <w:rFonts w:ascii="Arial" w:hAnsi="Arial" w:cs="Arial" w:hint="cs"/>
                <w:color w:val="000000"/>
                <w:sz w:val="22"/>
                <w:szCs w:val="22"/>
                <w:cs/>
              </w:rPr>
              <w:t>8.4</w:t>
            </w:r>
          </w:p>
        </w:tc>
      </w:tr>
    </w:tbl>
    <w:p w:rsidR="00FC2067" w:rsidRPr="003E2E26" w:rsidRDefault="00C51E31" w:rsidP="0007740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E2E26">
        <w:rPr>
          <w:rFonts w:ascii="Arial" w:hAnsi="Arial" w:cs="Arial"/>
          <w:b/>
          <w:bCs/>
          <w:sz w:val="22"/>
          <w:szCs w:val="22"/>
        </w:rPr>
        <w:t>16</w:t>
      </w:r>
      <w:r w:rsidR="001E3C36" w:rsidRPr="003E2E26">
        <w:rPr>
          <w:rFonts w:ascii="Arial" w:hAnsi="Arial" w:cs="Arial"/>
          <w:b/>
          <w:bCs/>
          <w:sz w:val="22"/>
          <w:szCs w:val="22"/>
        </w:rPr>
        <w:t>.</w:t>
      </w:r>
      <w:r w:rsidR="00CC5273" w:rsidRPr="003E2E26">
        <w:rPr>
          <w:rFonts w:ascii="Arial" w:hAnsi="Arial" w:cs="Arial"/>
          <w:b/>
          <w:bCs/>
          <w:sz w:val="22"/>
          <w:szCs w:val="22"/>
        </w:rPr>
        <w:t>3</w:t>
      </w:r>
      <w:r w:rsidR="007B57D6" w:rsidRPr="003E2E26">
        <w:rPr>
          <w:rFonts w:ascii="Arial" w:hAnsi="Arial" w:cs="Arial"/>
          <w:b/>
          <w:bCs/>
          <w:sz w:val="22"/>
          <w:szCs w:val="22"/>
        </w:rPr>
        <w:tab/>
      </w:r>
      <w:r w:rsidR="00263216" w:rsidRPr="003E2E26">
        <w:rPr>
          <w:rFonts w:ascii="Arial" w:hAnsi="Arial" w:cs="Arial"/>
          <w:b/>
          <w:bCs/>
          <w:sz w:val="22"/>
          <w:szCs w:val="22"/>
        </w:rPr>
        <w:t>Long-term service commitments</w:t>
      </w:r>
    </w:p>
    <w:p w:rsidR="009700C2" w:rsidRPr="003E2E26" w:rsidRDefault="009700C2" w:rsidP="000B6D19">
      <w:pPr>
        <w:tabs>
          <w:tab w:val="left" w:pos="2880"/>
          <w:tab w:val="left" w:pos="5760"/>
          <w:tab w:val="decimal" w:pos="6660"/>
          <w:tab w:val="left" w:pos="7110"/>
          <w:tab w:val="decimal" w:pos="7920"/>
        </w:tabs>
        <w:spacing w:before="120" w:after="120" w:line="380" w:lineRule="exact"/>
        <w:ind w:left="540" w:right="-43"/>
        <w:jc w:val="thaiDistribute"/>
        <w:rPr>
          <w:rFonts w:ascii="Arial" w:eastAsia="Arial Unicode MS" w:hAnsi="Arial" w:cs="Arial"/>
          <w:sz w:val="22"/>
          <w:szCs w:val="22"/>
        </w:rPr>
      </w:pPr>
      <w:r w:rsidRPr="003E2E26">
        <w:rPr>
          <w:rFonts w:ascii="Arial" w:eastAsia="Arial Unicode MS" w:hAnsi="Arial" w:cs="Arial"/>
          <w:sz w:val="22"/>
          <w:szCs w:val="22"/>
        </w:rPr>
        <w:t xml:space="preserve">The joint venture entered into license and technical assistance agreements with an overseas related company for the use of a trademark and the receipt of information related to operation and management of restaurants. Under the conditions of the license agreement, the joint venture is to pay an annual license fee as stipulated in the agreement. The license fees for the </w:t>
      </w:r>
      <w:r w:rsidR="00C51E31" w:rsidRPr="003E2E26">
        <w:rPr>
          <w:rFonts w:ascii="Arial" w:eastAsia="Arial Unicode MS" w:hAnsi="Arial" w:cs="Arial"/>
          <w:sz w:val="22"/>
          <w:szCs w:val="22"/>
        </w:rPr>
        <w:t xml:space="preserve">three-month and </w:t>
      </w:r>
      <w:r w:rsidR="000A20A4">
        <w:rPr>
          <w:rFonts w:ascii="Arial" w:eastAsia="Arial Unicode MS" w:hAnsi="Arial" w:cs="Arial"/>
          <w:sz w:val="22"/>
          <w:szCs w:val="22"/>
        </w:rPr>
        <w:t>nine-month</w:t>
      </w:r>
      <w:r w:rsidR="00C51E31" w:rsidRPr="003E2E26">
        <w:rPr>
          <w:rFonts w:ascii="Arial" w:eastAsia="Arial Unicode MS" w:hAnsi="Arial" w:cs="Arial"/>
          <w:sz w:val="22"/>
          <w:szCs w:val="22"/>
        </w:rPr>
        <w:t xml:space="preserve"> periods </w:t>
      </w:r>
      <w:r w:rsidRPr="003E2E26">
        <w:rPr>
          <w:rFonts w:ascii="Arial" w:eastAsia="Arial Unicode MS" w:hAnsi="Arial" w:cs="Arial"/>
          <w:sz w:val="22"/>
          <w:szCs w:val="22"/>
        </w:rPr>
        <w:t xml:space="preserve">ended </w:t>
      </w:r>
      <w:r w:rsidR="000A20A4">
        <w:rPr>
          <w:rFonts w:ascii="Arial" w:eastAsia="Arial Unicode MS" w:hAnsi="Arial" w:cs="Arial"/>
          <w:sz w:val="22"/>
          <w:szCs w:val="22"/>
        </w:rPr>
        <w:t>30 September</w:t>
      </w:r>
      <w:r w:rsidR="00F5482A" w:rsidRPr="003E2E26">
        <w:rPr>
          <w:rFonts w:ascii="Arial" w:eastAsia="Arial Unicode MS" w:hAnsi="Arial" w:cs="Arial"/>
          <w:sz w:val="22"/>
          <w:szCs w:val="22"/>
        </w:rPr>
        <w:t xml:space="preserve"> 2019</w:t>
      </w:r>
      <w:r w:rsidRPr="003E2E26">
        <w:rPr>
          <w:rFonts w:ascii="Arial" w:eastAsia="Arial Unicode MS" w:hAnsi="Arial" w:cs="Arial"/>
          <w:sz w:val="22"/>
          <w:szCs w:val="22"/>
        </w:rPr>
        <w:t xml:space="preserve"> amounted to approximate</w:t>
      </w:r>
      <w:r w:rsidR="00C1703C" w:rsidRPr="003E2E26">
        <w:rPr>
          <w:rFonts w:ascii="Arial" w:eastAsia="Arial Unicode MS" w:hAnsi="Arial" w:cs="Arial"/>
          <w:sz w:val="22"/>
          <w:szCs w:val="22"/>
        </w:rPr>
        <w:t xml:space="preserve">ly </w:t>
      </w:r>
      <w:r w:rsidR="00C51E31" w:rsidRPr="003E2E26">
        <w:rPr>
          <w:rFonts w:ascii="Arial" w:eastAsia="Arial Unicode MS" w:hAnsi="Arial" w:cs="Arial"/>
          <w:sz w:val="22"/>
          <w:szCs w:val="22"/>
        </w:rPr>
        <w:t xml:space="preserve">Baht </w:t>
      </w:r>
      <w:r w:rsidR="00D61C4B">
        <w:rPr>
          <w:rFonts w:ascii="Arial" w:eastAsia="Arial Unicode MS" w:hAnsi="Arial" w:cs="Arial"/>
          <w:sz w:val="22"/>
          <w:szCs w:val="22"/>
        </w:rPr>
        <w:t>0.6</w:t>
      </w:r>
      <w:r w:rsidR="00C51E31" w:rsidRPr="003E2E26">
        <w:rPr>
          <w:rFonts w:ascii="Arial" w:eastAsia="Arial Unicode MS" w:hAnsi="Arial" w:cs="Arial"/>
          <w:sz w:val="22"/>
          <w:szCs w:val="22"/>
        </w:rPr>
        <w:t xml:space="preserve"> million and Baht </w:t>
      </w:r>
      <w:r w:rsidR="00D61C4B">
        <w:rPr>
          <w:rFonts w:ascii="Arial" w:eastAsia="Arial Unicode MS" w:hAnsi="Arial" w:cs="Arial"/>
          <w:sz w:val="22"/>
          <w:szCs w:val="22"/>
        </w:rPr>
        <w:t>1.8</w:t>
      </w:r>
      <w:r w:rsidR="00C51E31" w:rsidRPr="003E2E26">
        <w:rPr>
          <w:rFonts w:ascii="Arial" w:eastAsia="Arial Unicode MS" w:hAnsi="Arial" w:cs="Arial"/>
          <w:sz w:val="22"/>
          <w:szCs w:val="22"/>
        </w:rPr>
        <w:t xml:space="preserve"> million, respectively </w:t>
      </w:r>
      <w:r w:rsidRPr="003E2E26">
        <w:rPr>
          <w:rFonts w:ascii="Arial" w:eastAsia="Arial Unicode MS" w:hAnsi="Arial" w:cs="Arial"/>
          <w:sz w:val="22"/>
          <w:szCs w:val="22"/>
        </w:rPr>
        <w:t>(</w:t>
      </w:r>
      <w:r w:rsidR="00556440" w:rsidRPr="003E2E26">
        <w:rPr>
          <w:rFonts w:ascii="Arial" w:eastAsia="Arial Unicode MS" w:hAnsi="Arial" w:cs="Arial"/>
          <w:sz w:val="22"/>
          <w:szCs w:val="22"/>
        </w:rPr>
        <w:t>2018:</w:t>
      </w:r>
      <w:r w:rsidRPr="003E2E26">
        <w:rPr>
          <w:rFonts w:ascii="Arial" w:eastAsia="Arial Unicode MS" w:hAnsi="Arial" w:cs="Arial"/>
          <w:sz w:val="22"/>
          <w:szCs w:val="22"/>
        </w:rPr>
        <w:t xml:space="preserve"> </w:t>
      </w:r>
      <w:r w:rsidR="00C51E31" w:rsidRPr="003E2E26">
        <w:rPr>
          <w:rFonts w:ascii="Arial" w:eastAsia="Arial Unicode MS" w:hAnsi="Arial" w:cs="Arial"/>
          <w:sz w:val="22"/>
          <w:szCs w:val="22"/>
        </w:rPr>
        <w:t>Baht 0.</w:t>
      </w:r>
      <w:r w:rsidR="002E0B64">
        <w:rPr>
          <w:rFonts w:ascii="Arial" w:eastAsia="Arial Unicode MS" w:hAnsi="Arial" w:cs="Arial"/>
          <w:sz w:val="22"/>
          <w:szCs w:val="22"/>
        </w:rPr>
        <w:t>6</w:t>
      </w:r>
      <w:r w:rsidR="00C51E31" w:rsidRPr="003E2E26">
        <w:rPr>
          <w:rFonts w:ascii="Arial" w:eastAsia="Arial Unicode MS" w:hAnsi="Arial" w:cs="Arial"/>
          <w:sz w:val="22"/>
          <w:szCs w:val="22"/>
        </w:rPr>
        <w:t xml:space="preserve"> million and Baht 1.</w:t>
      </w:r>
      <w:r w:rsidR="002E0B64">
        <w:rPr>
          <w:rFonts w:ascii="Arial" w:eastAsia="Arial Unicode MS" w:hAnsi="Arial" w:cs="Arial"/>
          <w:sz w:val="22"/>
          <w:szCs w:val="22"/>
        </w:rPr>
        <w:t>7</w:t>
      </w:r>
      <w:r w:rsidR="00C51E31" w:rsidRPr="003E2E26">
        <w:rPr>
          <w:rFonts w:ascii="Arial" w:eastAsia="Arial Unicode MS" w:hAnsi="Arial" w:cs="Arial"/>
          <w:sz w:val="22"/>
          <w:szCs w:val="22"/>
        </w:rPr>
        <w:t xml:space="preserve"> million, respectively</w:t>
      </w:r>
      <w:r w:rsidRPr="003E2E26">
        <w:rPr>
          <w:rFonts w:ascii="Arial" w:eastAsia="Arial Unicode MS" w:hAnsi="Arial" w:cs="Arial"/>
          <w:sz w:val="22"/>
          <w:szCs w:val="22"/>
        </w:rPr>
        <w:t>).</w:t>
      </w:r>
    </w:p>
    <w:p w:rsidR="005D7CE7" w:rsidRPr="003E2E26" w:rsidRDefault="00782996" w:rsidP="000B6D1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E2E26">
        <w:rPr>
          <w:rFonts w:ascii="Arial" w:hAnsi="Arial" w:cs="Arial"/>
          <w:b/>
          <w:bCs/>
          <w:sz w:val="22"/>
          <w:szCs w:val="22"/>
        </w:rPr>
        <w:t>16</w:t>
      </w:r>
      <w:r w:rsidR="005D7CE7" w:rsidRPr="003E2E26">
        <w:rPr>
          <w:rFonts w:ascii="Arial" w:hAnsi="Arial" w:cs="Arial"/>
          <w:b/>
          <w:bCs/>
          <w:sz w:val="22"/>
          <w:szCs w:val="22"/>
        </w:rPr>
        <w:t>.4</w:t>
      </w:r>
      <w:r w:rsidR="005D7CE7" w:rsidRPr="003E2E26">
        <w:rPr>
          <w:rFonts w:ascii="Arial" w:hAnsi="Arial" w:cs="Arial"/>
          <w:b/>
          <w:bCs/>
          <w:sz w:val="22"/>
          <w:szCs w:val="22"/>
        </w:rPr>
        <w:tab/>
        <w:t>Long-term purchase commitments</w:t>
      </w:r>
    </w:p>
    <w:p w:rsidR="005D7CE7" w:rsidRPr="003E2E26" w:rsidRDefault="005D7CE7" w:rsidP="000B6D19">
      <w:pPr>
        <w:tabs>
          <w:tab w:val="left" w:pos="2880"/>
          <w:tab w:val="left" w:pos="5760"/>
          <w:tab w:val="decimal" w:pos="6660"/>
          <w:tab w:val="left" w:pos="7110"/>
          <w:tab w:val="decimal" w:pos="7920"/>
        </w:tabs>
        <w:spacing w:before="120" w:after="240" w:line="380" w:lineRule="exact"/>
        <w:ind w:left="547" w:hanging="547"/>
        <w:jc w:val="thaiDistribute"/>
        <w:rPr>
          <w:rFonts w:ascii="Arial" w:eastAsia="Arial Unicode MS" w:hAnsi="Arial" w:cs="Arial"/>
          <w:sz w:val="22"/>
          <w:szCs w:val="22"/>
        </w:rPr>
      </w:pPr>
      <w:r w:rsidRPr="003E2E26">
        <w:rPr>
          <w:rFonts w:ascii="Arial" w:hAnsi="Arial" w:cs="Arial"/>
          <w:color w:val="000000"/>
          <w:sz w:val="22"/>
          <w:szCs w:val="22"/>
        </w:rPr>
        <w:tab/>
      </w:r>
      <w:r w:rsidRPr="003E2E26">
        <w:rPr>
          <w:rFonts w:ascii="Arial" w:eastAsia="Arial Unicode MS" w:hAnsi="Arial" w:cs="Arial"/>
          <w:sz w:val="22"/>
          <w:szCs w:val="22"/>
        </w:rPr>
        <w:t>The Company has commitments under natural gas pur</w:t>
      </w:r>
      <w:r w:rsidR="00464172" w:rsidRPr="003E2E26">
        <w:rPr>
          <w:rFonts w:ascii="Arial" w:eastAsia="Arial Unicode MS" w:hAnsi="Arial" w:cs="Arial"/>
          <w:sz w:val="22"/>
          <w:szCs w:val="22"/>
        </w:rPr>
        <w:t>chase agreement for periods of 3</w:t>
      </w:r>
      <w:r w:rsidRPr="003E2E26">
        <w:rPr>
          <w:rFonts w:ascii="Arial" w:eastAsia="Arial Unicode MS" w:hAnsi="Arial" w:cs="Arial"/>
          <w:sz w:val="22"/>
          <w:szCs w:val="22"/>
        </w:rPr>
        <w:t xml:space="preserve"> - 7 years. Under the agreement, the Company is committed to purchase natural gas at a minimum quantity</w:t>
      </w:r>
      <w:r w:rsidRPr="003E2E26">
        <w:rPr>
          <w:rFonts w:ascii="Arial" w:eastAsia="Arial Unicode MS" w:hAnsi="Arial" w:cs="Arial"/>
          <w:sz w:val="22"/>
          <w:szCs w:val="22"/>
          <w:cs/>
        </w:rPr>
        <w:t xml:space="preserve"> </w:t>
      </w:r>
      <w:r w:rsidRPr="003E2E26">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5D7CE7" w:rsidRPr="003E2E26" w:rsidTr="005D7CE7">
        <w:trPr>
          <w:trHeight w:val="20"/>
        </w:trPr>
        <w:tc>
          <w:tcPr>
            <w:tcW w:w="520" w:type="pct"/>
            <w:vAlign w:val="bottom"/>
            <w:hideMark/>
          </w:tcPr>
          <w:p w:rsidR="005D7CE7" w:rsidRPr="003E2E26" w:rsidRDefault="005D7CE7" w:rsidP="00077400">
            <w:pPr>
              <w:pBdr>
                <w:bottom w:val="single" w:sz="4" w:space="1" w:color="auto"/>
              </w:pBdr>
              <w:spacing w:line="380" w:lineRule="exact"/>
              <w:ind w:left="162" w:hanging="162"/>
              <w:jc w:val="center"/>
              <w:rPr>
                <w:rFonts w:ascii="Arial" w:hAnsi="Arial" w:cs="Arial"/>
                <w:sz w:val="22"/>
                <w:szCs w:val="22"/>
              </w:rPr>
            </w:pPr>
            <w:r w:rsidRPr="003E2E26">
              <w:rPr>
                <w:rFonts w:ascii="Arial" w:hAnsi="Arial" w:cs="Arial"/>
                <w:sz w:val="22"/>
                <w:szCs w:val="22"/>
              </w:rPr>
              <w:t>No.</w:t>
            </w:r>
          </w:p>
        </w:tc>
        <w:tc>
          <w:tcPr>
            <w:tcW w:w="1038" w:type="pct"/>
            <w:vAlign w:val="bottom"/>
            <w:hideMark/>
          </w:tcPr>
          <w:p w:rsidR="005D7CE7" w:rsidRPr="003E2E26" w:rsidRDefault="005D7CE7"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Period</w:t>
            </w:r>
          </w:p>
        </w:tc>
        <w:tc>
          <w:tcPr>
            <w:tcW w:w="1939" w:type="pct"/>
            <w:vAlign w:val="bottom"/>
            <w:hideMark/>
          </w:tcPr>
          <w:p w:rsidR="005D7CE7" w:rsidRPr="003E2E26" w:rsidRDefault="005D7CE7" w:rsidP="00077400">
            <w:pPr>
              <w:pBdr>
                <w:bottom w:val="single" w:sz="4" w:space="1" w:color="auto"/>
              </w:pBdr>
              <w:spacing w:line="380" w:lineRule="exact"/>
              <w:ind w:left="162" w:hanging="162"/>
              <w:jc w:val="center"/>
              <w:rPr>
                <w:rFonts w:ascii="Arial" w:hAnsi="Arial" w:cs="Arial"/>
                <w:sz w:val="22"/>
                <w:szCs w:val="22"/>
              </w:rPr>
            </w:pPr>
            <w:r w:rsidRPr="003E2E26">
              <w:rPr>
                <w:rFonts w:ascii="Arial" w:hAnsi="Arial" w:cs="Arial"/>
                <w:sz w:val="22"/>
                <w:szCs w:val="22"/>
              </w:rPr>
              <w:t>Expired date</w:t>
            </w:r>
          </w:p>
        </w:tc>
        <w:tc>
          <w:tcPr>
            <w:tcW w:w="1503" w:type="pct"/>
            <w:hideMark/>
          </w:tcPr>
          <w:p w:rsidR="005D7CE7" w:rsidRPr="003E2E26" w:rsidRDefault="005D7CE7" w:rsidP="00077400">
            <w:pPr>
              <w:pBdr>
                <w:bottom w:val="single" w:sz="6" w:space="1" w:color="auto"/>
              </w:pBdr>
              <w:spacing w:line="380" w:lineRule="exact"/>
              <w:ind w:right="-43"/>
              <w:jc w:val="center"/>
              <w:rPr>
                <w:rFonts w:ascii="Arial" w:hAnsi="Arial" w:cs="Arial"/>
                <w:sz w:val="22"/>
                <w:szCs w:val="22"/>
              </w:rPr>
            </w:pPr>
            <w:r w:rsidRPr="003E2E26">
              <w:rPr>
                <w:rFonts w:ascii="Arial" w:hAnsi="Arial" w:cs="Arial"/>
                <w:sz w:val="22"/>
                <w:szCs w:val="22"/>
              </w:rPr>
              <w:t>Average minimum quantity purchase</w:t>
            </w:r>
          </w:p>
        </w:tc>
      </w:tr>
      <w:tr w:rsidR="005D7CE7" w:rsidRPr="003E2E26" w:rsidTr="005D7CE7">
        <w:trPr>
          <w:trHeight w:val="20"/>
        </w:trPr>
        <w:tc>
          <w:tcPr>
            <w:tcW w:w="520" w:type="pct"/>
          </w:tcPr>
          <w:p w:rsidR="005D7CE7" w:rsidRPr="003E2E26" w:rsidRDefault="005D7CE7" w:rsidP="00077400">
            <w:pPr>
              <w:spacing w:line="380" w:lineRule="exact"/>
              <w:jc w:val="thaiDistribute"/>
              <w:rPr>
                <w:rFonts w:ascii="Arial" w:hAnsi="Arial" w:cs="Arial"/>
                <w:sz w:val="22"/>
                <w:szCs w:val="22"/>
              </w:rPr>
            </w:pPr>
          </w:p>
        </w:tc>
        <w:tc>
          <w:tcPr>
            <w:tcW w:w="1038" w:type="pct"/>
            <w:hideMark/>
          </w:tcPr>
          <w:p w:rsidR="005D7CE7" w:rsidRPr="003E2E26" w:rsidRDefault="005D7CE7" w:rsidP="00077400">
            <w:pPr>
              <w:spacing w:line="380" w:lineRule="exact"/>
              <w:ind w:left="162" w:hanging="162"/>
              <w:jc w:val="center"/>
              <w:rPr>
                <w:rFonts w:ascii="Arial" w:hAnsi="Arial" w:cs="Arial"/>
                <w:sz w:val="22"/>
                <w:szCs w:val="22"/>
              </w:rPr>
            </w:pPr>
            <w:r w:rsidRPr="003E2E26">
              <w:rPr>
                <w:rFonts w:ascii="Arial" w:hAnsi="Arial" w:cs="Arial"/>
                <w:sz w:val="22"/>
                <w:szCs w:val="22"/>
                <w:cs/>
              </w:rPr>
              <w:t>(</w:t>
            </w:r>
            <w:r w:rsidRPr="003E2E26">
              <w:rPr>
                <w:rFonts w:ascii="Arial" w:hAnsi="Arial" w:cs="Arial"/>
                <w:sz w:val="22"/>
                <w:szCs w:val="22"/>
              </w:rPr>
              <w:t>Years</w:t>
            </w:r>
            <w:r w:rsidRPr="003E2E26">
              <w:rPr>
                <w:rFonts w:ascii="Arial" w:hAnsi="Arial" w:cs="Arial"/>
                <w:sz w:val="22"/>
                <w:szCs w:val="22"/>
                <w:cs/>
              </w:rPr>
              <w:t>)</w:t>
            </w:r>
          </w:p>
        </w:tc>
        <w:tc>
          <w:tcPr>
            <w:tcW w:w="1939" w:type="pct"/>
          </w:tcPr>
          <w:p w:rsidR="005D7CE7" w:rsidRPr="003E2E26" w:rsidRDefault="005D7CE7" w:rsidP="00077400">
            <w:pPr>
              <w:spacing w:line="380" w:lineRule="exact"/>
              <w:ind w:left="162" w:hanging="162"/>
              <w:jc w:val="thaiDistribute"/>
              <w:rPr>
                <w:rFonts w:ascii="Arial" w:hAnsi="Arial" w:cs="Arial"/>
                <w:sz w:val="22"/>
                <w:szCs w:val="22"/>
              </w:rPr>
            </w:pPr>
          </w:p>
        </w:tc>
        <w:tc>
          <w:tcPr>
            <w:tcW w:w="1503" w:type="pct"/>
            <w:hideMark/>
          </w:tcPr>
          <w:p w:rsidR="005D7CE7" w:rsidRPr="003E2E26" w:rsidRDefault="005D7CE7" w:rsidP="00077400">
            <w:pPr>
              <w:spacing w:line="380" w:lineRule="exact"/>
              <w:ind w:left="-200" w:right="-107"/>
              <w:jc w:val="center"/>
              <w:rPr>
                <w:rFonts w:ascii="Arial" w:hAnsi="Arial" w:cs="Arial"/>
                <w:sz w:val="22"/>
                <w:szCs w:val="22"/>
              </w:rPr>
            </w:pPr>
            <w:r w:rsidRPr="003E2E26">
              <w:rPr>
                <w:rFonts w:ascii="Arial" w:hAnsi="Arial" w:cs="Arial"/>
                <w:sz w:val="22"/>
                <w:szCs w:val="22"/>
                <w:cs/>
              </w:rPr>
              <w:t>(</w:t>
            </w:r>
            <w:r w:rsidRPr="003E2E26">
              <w:rPr>
                <w:rFonts w:ascii="Arial" w:hAnsi="Arial" w:cs="Arial"/>
                <w:sz w:val="22"/>
                <w:szCs w:val="22"/>
              </w:rPr>
              <w:t>Million BTU</w:t>
            </w:r>
            <w:r w:rsidRPr="003E2E26">
              <w:rPr>
                <w:rFonts w:ascii="Arial" w:hAnsi="Arial" w:cs="Arial"/>
                <w:sz w:val="22"/>
                <w:szCs w:val="22"/>
                <w:cs/>
              </w:rPr>
              <w:t>)</w:t>
            </w:r>
          </w:p>
        </w:tc>
      </w:tr>
      <w:tr w:rsidR="00F47C51" w:rsidRPr="003E2E26" w:rsidTr="0094656F">
        <w:trPr>
          <w:trHeight w:val="20"/>
        </w:trPr>
        <w:tc>
          <w:tcPr>
            <w:tcW w:w="520"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1</w:t>
            </w:r>
          </w:p>
        </w:tc>
        <w:tc>
          <w:tcPr>
            <w:tcW w:w="1038"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lang w:val="en-GB"/>
              </w:rPr>
              <w:t>3</w:t>
            </w:r>
          </w:p>
        </w:tc>
        <w:tc>
          <w:tcPr>
            <w:tcW w:w="1939" w:type="pct"/>
            <w:vAlign w:val="bottom"/>
          </w:tcPr>
          <w:p w:rsidR="00F47C51" w:rsidRPr="003E2E26" w:rsidRDefault="00F47C51" w:rsidP="00077400">
            <w:pPr>
              <w:spacing w:line="380" w:lineRule="exact"/>
              <w:ind w:right="-109" w:hanging="107"/>
              <w:jc w:val="center"/>
              <w:rPr>
                <w:rFonts w:ascii="Arial" w:hAnsi="Arial" w:cs="Arial"/>
                <w:sz w:val="22"/>
                <w:szCs w:val="22"/>
              </w:rPr>
            </w:pPr>
            <w:r w:rsidRPr="003E2E26">
              <w:rPr>
                <w:rFonts w:ascii="Arial" w:hAnsi="Arial" w:cs="Arial"/>
                <w:sz w:val="22"/>
                <w:szCs w:val="22"/>
                <w:cs/>
              </w:rPr>
              <w:t xml:space="preserve">30 </w:t>
            </w:r>
            <w:r w:rsidRPr="003E2E26">
              <w:rPr>
                <w:rFonts w:ascii="Arial" w:hAnsi="Arial" w:cs="Arial"/>
                <w:sz w:val="22"/>
                <w:szCs w:val="22"/>
              </w:rPr>
              <w:t>November 2020</w:t>
            </w:r>
          </w:p>
        </w:tc>
        <w:tc>
          <w:tcPr>
            <w:tcW w:w="1503"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lang w:val="en-GB"/>
              </w:rPr>
              <w:t>72</w:t>
            </w:r>
            <w:r w:rsidRPr="003E2E26">
              <w:rPr>
                <w:rFonts w:ascii="Arial" w:hAnsi="Arial" w:cs="Arial"/>
                <w:sz w:val="22"/>
                <w:szCs w:val="22"/>
              </w:rPr>
              <w:t>,007</w:t>
            </w:r>
            <w:r w:rsidRPr="003E2E26">
              <w:rPr>
                <w:rFonts w:ascii="Arial" w:hAnsi="Arial" w:cs="Arial"/>
                <w:sz w:val="22"/>
                <w:szCs w:val="22"/>
                <w:cs/>
              </w:rPr>
              <w:t xml:space="preserve"> </w:t>
            </w:r>
            <w:r w:rsidRPr="003E2E26">
              <w:rPr>
                <w:rFonts w:ascii="Arial" w:hAnsi="Arial" w:cs="Arial"/>
                <w:sz w:val="22"/>
                <w:szCs w:val="22"/>
              </w:rPr>
              <w:t>per annum</w:t>
            </w:r>
          </w:p>
        </w:tc>
      </w:tr>
      <w:tr w:rsidR="00F47C51" w:rsidRPr="003E2E26" w:rsidTr="0094656F">
        <w:trPr>
          <w:trHeight w:val="20"/>
        </w:trPr>
        <w:tc>
          <w:tcPr>
            <w:tcW w:w="520"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2</w:t>
            </w:r>
          </w:p>
        </w:tc>
        <w:tc>
          <w:tcPr>
            <w:tcW w:w="1038"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5</w:t>
            </w:r>
          </w:p>
        </w:tc>
        <w:tc>
          <w:tcPr>
            <w:tcW w:w="1939" w:type="pct"/>
            <w:vAlign w:val="bottom"/>
          </w:tcPr>
          <w:p w:rsidR="00F47C51" w:rsidRPr="003E2E26" w:rsidRDefault="00F47C51" w:rsidP="00077400">
            <w:pPr>
              <w:spacing w:line="380" w:lineRule="exact"/>
              <w:ind w:right="-109" w:hanging="107"/>
              <w:jc w:val="center"/>
              <w:rPr>
                <w:rFonts w:ascii="Arial" w:hAnsi="Arial" w:cs="Arial"/>
                <w:sz w:val="22"/>
                <w:szCs w:val="22"/>
              </w:rPr>
            </w:pPr>
            <w:r w:rsidRPr="003E2E26">
              <w:rPr>
                <w:rFonts w:ascii="Arial" w:hAnsi="Arial" w:cs="Arial"/>
                <w:sz w:val="22"/>
                <w:szCs w:val="22"/>
              </w:rPr>
              <w:t>31 December 2023</w:t>
            </w:r>
          </w:p>
        </w:tc>
        <w:tc>
          <w:tcPr>
            <w:tcW w:w="1503" w:type="pct"/>
            <w:vAlign w:val="bottom"/>
          </w:tcPr>
          <w:p w:rsidR="00F47C51" w:rsidRPr="003E2E26" w:rsidRDefault="002E0B64" w:rsidP="00077400">
            <w:pPr>
              <w:spacing w:line="380" w:lineRule="exact"/>
              <w:jc w:val="center"/>
              <w:rPr>
                <w:rFonts w:ascii="Arial" w:hAnsi="Arial" w:cs="Arial"/>
                <w:sz w:val="22"/>
                <w:szCs w:val="22"/>
              </w:rPr>
            </w:pPr>
            <w:r>
              <w:rPr>
                <w:rFonts w:ascii="Arial" w:hAnsi="Arial" w:cs="Arial"/>
                <w:sz w:val="22"/>
                <w:szCs w:val="22"/>
              </w:rPr>
              <w:t>281</w:t>
            </w:r>
            <w:r w:rsidR="00F47C51" w:rsidRPr="003E2E26">
              <w:rPr>
                <w:rFonts w:ascii="Arial" w:hAnsi="Arial" w:cs="Arial"/>
                <w:sz w:val="22"/>
                <w:szCs w:val="22"/>
              </w:rPr>
              <w:t xml:space="preserve"> per day </w:t>
            </w:r>
          </w:p>
        </w:tc>
      </w:tr>
      <w:tr w:rsidR="00F47C51" w:rsidRPr="003E2E26" w:rsidTr="00016064">
        <w:trPr>
          <w:trHeight w:val="20"/>
        </w:trPr>
        <w:tc>
          <w:tcPr>
            <w:tcW w:w="520" w:type="pct"/>
            <w:vAlign w:val="bottom"/>
            <w:hideMark/>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cs/>
              </w:rPr>
              <w:t>3</w:t>
            </w:r>
          </w:p>
        </w:tc>
        <w:tc>
          <w:tcPr>
            <w:tcW w:w="1038"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7</w:t>
            </w:r>
          </w:p>
        </w:tc>
        <w:tc>
          <w:tcPr>
            <w:tcW w:w="1939" w:type="pct"/>
            <w:vAlign w:val="bottom"/>
          </w:tcPr>
          <w:p w:rsidR="00F47C51" w:rsidRPr="003E2E26" w:rsidRDefault="00F47C51" w:rsidP="00077400">
            <w:pPr>
              <w:spacing w:line="380" w:lineRule="exact"/>
              <w:ind w:right="-109" w:hanging="107"/>
              <w:jc w:val="center"/>
              <w:rPr>
                <w:rFonts w:ascii="Arial" w:hAnsi="Arial" w:cs="Arial"/>
                <w:sz w:val="22"/>
                <w:szCs w:val="22"/>
              </w:rPr>
            </w:pPr>
            <w:r w:rsidRPr="003E2E26">
              <w:rPr>
                <w:rFonts w:ascii="Arial" w:hAnsi="Arial" w:cs="Arial"/>
                <w:sz w:val="22"/>
                <w:szCs w:val="22"/>
                <w:cs/>
              </w:rPr>
              <w:t xml:space="preserve">30 </w:t>
            </w:r>
            <w:r w:rsidRPr="003E2E26">
              <w:rPr>
                <w:rFonts w:ascii="Arial" w:hAnsi="Arial" w:cs="Arial"/>
                <w:sz w:val="22"/>
                <w:szCs w:val="22"/>
              </w:rPr>
              <w:t>November 2020</w:t>
            </w:r>
          </w:p>
        </w:tc>
        <w:tc>
          <w:tcPr>
            <w:tcW w:w="1503"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23,385</w:t>
            </w:r>
            <w:r w:rsidRPr="003E2E26">
              <w:rPr>
                <w:rFonts w:ascii="Arial" w:hAnsi="Arial" w:cs="Arial"/>
                <w:sz w:val="22"/>
                <w:szCs w:val="22"/>
                <w:cs/>
              </w:rPr>
              <w:t xml:space="preserve"> </w:t>
            </w:r>
            <w:r w:rsidRPr="003E2E26">
              <w:rPr>
                <w:rFonts w:ascii="Arial" w:hAnsi="Arial" w:cs="Arial"/>
                <w:sz w:val="22"/>
                <w:szCs w:val="22"/>
              </w:rPr>
              <w:t>per annum</w:t>
            </w:r>
          </w:p>
        </w:tc>
      </w:tr>
    </w:tbl>
    <w:p w:rsidR="000B6D19" w:rsidRDefault="000B6D19" w:rsidP="00F06E2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p>
    <w:p w:rsidR="000B6D19" w:rsidRDefault="000B6D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C2067" w:rsidRPr="003E2E26" w:rsidRDefault="00C51E31" w:rsidP="00F06E2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3E2E26">
        <w:rPr>
          <w:rFonts w:ascii="Arial" w:hAnsi="Arial" w:cs="Arial"/>
          <w:b/>
          <w:bCs/>
          <w:sz w:val="22"/>
          <w:szCs w:val="22"/>
        </w:rPr>
        <w:lastRenderedPageBreak/>
        <w:t>16</w:t>
      </w:r>
      <w:r w:rsidR="00B90DC5" w:rsidRPr="003E2E26">
        <w:rPr>
          <w:rFonts w:ascii="Arial" w:hAnsi="Arial" w:cs="Arial"/>
          <w:b/>
          <w:bCs/>
          <w:sz w:val="22"/>
          <w:szCs w:val="22"/>
        </w:rPr>
        <w:t>.5</w:t>
      </w:r>
      <w:r w:rsidR="00B90DC5" w:rsidRPr="003E2E26">
        <w:rPr>
          <w:rFonts w:ascii="Arial" w:hAnsi="Arial" w:cs="Arial"/>
          <w:b/>
          <w:bCs/>
          <w:sz w:val="22"/>
          <w:szCs w:val="22"/>
        </w:rPr>
        <w:tab/>
      </w:r>
      <w:r w:rsidR="00FC2067" w:rsidRPr="003E2E26">
        <w:rPr>
          <w:rFonts w:ascii="Arial" w:hAnsi="Arial" w:cs="Arial"/>
          <w:b/>
          <w:bCs/>
          <w:sz w:val="22"/>
          <w:szCs w:val="22"/>
        </w:rPr>
        <w:t>G</w:t>
      </w:r>
      <w:r w:rsidR="00FC2067" w:rsidRPr="003E2E26">
        <w:rPr>
          <w:rFonts w:ascii="Arial" w:hAnsi="Arial" w:cs="Arial"/>
          <w:b/>
          <w:bCs/>
          <w:color w:val="000000"/>
          <w:sz w:val="22"/>
          <w:szCs w:val="22"/>
        </w:rPr>
        <w:t>uarantees</w:t>
      </w:r>
    </w:p>
    <w:p w:rsidR="009700C2" w:rsidRPr="003E2E26" w:rsidRDefault="00FC2067" w:rsidP="00F06E2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2E26">
        <w:rPr>
          <w:rFonts w:ascii="Arial" w:eastAsia="Arial Unicode MS" w:hAnsi="Arial" w:cs="Arial"/>
          <w:sz w:val="22"/>
          <w:szCs w:val="22"/>
        </w:rPr>
        <w:tab/>
      </w:r>
      <w:r w:rsidR="009700C2" w:rsidRPr="003E2E26">
        <w:rPr>
          <w:rFonts w:ascii="Arial" w:hAnsi="Arial" w:cs="Arial"/>
          <w:sz w:val="22"/>
          <w:szCs w:val="22"/>
        </w:rPr>
        <w:t xml:space="preserve">As at </w:t>
      </w:r>
      <w:r w:rsidR="000A20A4">
        <w:rPr>
          <w:rFonts w:ascii="Arial" w:hAnsi="Arial" w:cs="Arial"/>
          <w:sz w:val="22"/>
          <w:szCs w:val="22"/>
        </w:rPr>
        <w:t>30 September</w:t>
      </w:r>
      <w:r w:rsidR="00F5482A" w:rsidRPr="003E2E26">
        <w:rPr>
          <w:rFonts w:ascii="Arial" w:hAnsi="Arial" w:cs="Arial"/>
          <w:sz w:val="22"/>
          <w:szCs w:val="22"/>
        </w:rPr>
        <w:t xml:space="preserve"> 2019</w:t>
      </w:r>
      <w:r w:rsidR="009700C2" w:rsidRPr="003E2E26">
        <w:rPr>
          <w:rFonts w:ascii="Arial" w:hAnsi="Arial" w:cs="Arial"/>
          <w:sz w:val="22"/>
          <w:szCs w:val="22"/>
        </w:rPr>
        <w:t xml:space="preserve">, there were outstanding bank guarantees of approximately Baht </w:t>
      </w:r>
      <w:r w:rsidR="00D61C4B">
        <w:rPr>
          <w:rFonts w:ascii="Arial" w:hAnsi="Arial" w:cs="Arial"/>
          <w:sz w:val="22"/>
          <w:szCs w:val="22"/>
        </w:rPr>
        <w:t>28.6</w:t>
      </w:r>
      <w:r w:rsidR="009700C2" w:rsidRPr="003E2E26">
        <w:rPr>
          <w:rFonts w:ascii="Arial" w:hAnsi="Arial" w:cs="Arial"/>
          <w:sz w:val="22"/>
          <w:szCs w:val="22"/>
        </w:rPr>
        <w:t xml:space="preserve"> million issued by the banks on behalf of the Company in respect of certain performance bonds as required in the normal course of the Company's business. These included letters of guarantee amounti</w:t>
      </w:r>
      <w:r w:rsidR="00C51E31" w:rsidRPr="003E2E26">
        <w:rPr>
          <w:rFonts w:ascii="Arial" w:hAnsi="Arial" w:cs="Arial"/>
          <w:sz w:val="22"/>
          <w:szCs w:val="22"/>
        </w:rPr>
        <w:t xml:space="preserve">ng to Baht </w:t>
      </w:r>
      <w:r w:rsidR="00D61C4B">
        <w:rPr>
          <w:rFonts w:ascii="Arial" w:hAnsi="Arial" w:cs="Arial"/>
          <w:sz w:val="22"/>
          <w:szCs w:val="22"/>
        </w:rPr>
        <w:t>25.6</w:t>
      </w:r>
      <w:r w:rsidR="009700C2" w:rsidRPr="003E2E26">
        <w:rPr>
          <w:rFonts w:ascii="Arial" w:hAnsi="Arial" w:cs="Arial"/>
          <w:sz w:val="22"/>
          <w:szCs w:val="22"/>
        </w:rPr>
        <w:t xml:space="preserve"> million to guarantee electricity use, and Baht </w:t>
      </w:r>
      <w:r w:rsidR="00D61C4B">
        <w:rPr>
          <w:rFonts w:ascii="Arial" w:hAnsi="Arial" w:cs="Arial"/>
          <w:sz w:val="22"/>
          <w:szCs w:val="22"/>
        </w:rPr>
        <w:t>3.0</w:t>
      </w:r>
      <w:r w:rsidR="009700C2" w:rsidRPr="003E2E26">
        <w:rPr>
          <w:rFonts w:ascii="Arial" w:hAnsi="Arial" w:cs="Arial"/>
          <w:sz w:val="22"/>
          <w:szCs w:val="22"/>
        </w:rPr>
        <w:t xml:space="preserve"> million to guarantee contractual performance under the natural gas purchase agreement.</w:t>
      </w:r>
    </w:p>
    <w:p w:rsidR="007912C3" w:rsidRPr="003E2E26" w:rsidRDefault="007912C3" w:rsidP="00F06E2C">
      <w:pPr>
        <w:tabs>
          <w:tab w:val="left" w:pos="2880"/>
          <w:tab w:val="left" w:pos="5760"/>
          <w:tab w:val="decimal" w:pos="6660"/>
          <w:tab w:val="left" w:pos="7110"/>
          <w:tab w:val="decimal" w:pos="7920"/>
        </w:tabs>
        <w:spacing w:before="120" w:after="120" w:line="380" w:lineRule="exact"/>
        <w:ind w:left="547" w:right="-43" w:hanging="7"/>
        <w:jc w:val="both"/>
        <w:rPr>
          <w:rFonts w:ascii="Arial" w:hAnsi="Arial" w:cs="Arial"/>
          <w:sz w:val="22"/>
          <w:szCs w:val="22"/>
        </w:rPr>
      </w:pPr>
      <w:r w:rsidRPr="003E2E26">
        <w:rPr>
          <w:rFonts w:ascii="Arial" w:hAnsi="Arial" w:cs="Arial"/>
          <w:sz w:val="22"/>
          <w:szCs w:val="22"/>
        </w:rPr>
        <w:t>Moreover, the Company had pledged its fixed deposit of Baht 36.3 million with the Revenue Department as a guarantee for a retroactive tax assessment against the Company. During the current period, the Court of Appeal for Specialized Cases affirmed the judgment of the Court of First Instance. The case is in the process of filing a petition with the Supreme Court.</w:t>
      </w:r>
    </w:p>
    <w:p w:rsidR="00D41BE3" w:rsidRPr="003E2E26" w:rsidRDefault="00F06E2C" w:rsidP="00F06E2C">
      <w:pPr>
        <w:tabs>
          <w:tab w:val="left" w:pos="2880"/>
          <w:tab w:val="left" w:pos="5760"/>
          <w:tab w:val="decimal" w:pos="6660"/>
          <w:tab w:val="left" w:pos="7110"/>
          <w:tab w:val="decimal" w:pos="7920"/>
        </w:tabs>
        <w:spacing w:before="120" w:after="120" w:line="380" w:lineRule="exact"/>
        <w:ind w:left="547" w:right="-43" w:hanging="7"/>
        <w:jc w:val="both"/>
        <w:rPr>
          <w:rFonts w:ascii="Arial" w:hAnsi="Arial" w:cs="Arial"/>
          <w:sz w:val="22"/>
          <w:szCs w:val="22"/>
        </w:rPr>
      </w:pPr>
      <w:r w:rsidRPr="003E2E26">
        <w:rPr>
          <w:rFonts w:ascii="Arial" w:hAnsi="Arial" w:cs="Arial"/>
          <w:sz w:val="22"/>
          <w:szCs w:val="22"/>
        </w:rPr>
        <w:t>During the period</w:t>
      </w:r>
      <w:r w:rsidR="00D41BE3" w:rsidRPr="003E2E26">
        <w:rPr>
          <w:rFonts w:ascii="Arial" w:hAnsi="Arial" w:cs="Arial"/>
          <w:sz w:val="22"/>
          <w:szCs w:val="22"/>
        </w:rPr>
        <w:t xml:space="preserve">, </w:t>
      </w:r>
      <w:r w:rsidR="00F119F5" w:rsidRPr="003E2E26">
        <w:rPr>
          <w:rFonts w:ascii="Arial" w:hAnsi="Arial" w:cs="Arial"/>
          <w:sz w:val="22"/>
          <w:szCs w:val="22"/>
        </w:rPr>
        <w:t xml:space="preserve">the Company </w:t>
      </w:r>
      <w:r w:rsidR="00D41BE3" w:rsidRPr="003E2E26">
        <w:rPr>
          <w:rFonts w:ascii="Arial" w:hAnsi="Arial" w:cs="Arial"/>
          <w:sz w:val="22"/>
          <w:szCs w:val="22"/>
        </w:rPr>
        <w:t xml:space="preserve">has </w:t>
      </w:r>
      <w:r w:rsidRPr="003E2E26">
        <w:rPr>
          <w:rFonts w:ascii="Arial" w:hAnsi="Arial" w:cs="Arial"/>
          <w:sz w:val="22"/>
          <w:szCs w:val="22"/>
        </w:rPr>
        <w:t xml:space="preserve">already </w:t>
      </w:r>
      <w:r w:rsidR="00F119F5" w:rsidRPr="003E2E26">
        <w:rPr>
          <w:rFonts w:ascii="Arial" w:hAnsi="Arial" w:cs="Arial"/>
          <w:sz w:val="22"/>
          <w:szCs w:val="22"/>
        </w:rPr>
        <w:t>withdraw</w:t>
      </w:r>
      <w:r w:rsidR="00582BC5" w:rsidRPr="003E2E26">
        <w:rPr>
          <w:rFonts w:ascii="Arial" w:hAnsi="Arial" w:cs="Arial"/>
          <w:sz w:val="22"/>
          <w:szCs w:val="22"/>
        </w:rPr>
        <w:t>n</w:t>
      </w:r>
      <w:r w:rsidR="00D41BE3" w:rsidRPr="003E2E26">
        <w:rPr>
          <w:rFonts w:ascii="Arial" w:hAnsi="Arial" w:cs="Arial"/>
          <w:sz w:val="22"/>
          <w:szCs w:val="22"/>
        </w:rPr>
        <w:t xml:space="preserve"> </w:t>
      </w:r>
      <w:r w:rsidR="00582BC5" w:rsidRPr="003E2E26">
        <w:rPr>
          <w:rFonts w:ascii="Arial" w:hAnsi="Arial" w:cs="Arial"/>
          <w:sz w:val="22"/>
          <w:szCs w:val="22"/>
        </w:rPr>
        <w:t>the fixed deposit of Baht 17.1 million that ha</w:t>
      </w:r>
      <w:r w:rsidR="003406EC" w:rsidRPr="003E2E26">
        <w:rPr>
          <w:rFonts w:ascii="Arial" w:hAnsi="Arial" w:cs="Arial"/>
          <w:sz w:val="22"/>
          <w:szCs w:val="22"/>
        </w:rPr>
        <w:t>d</w:t>
      </w:r>
      <w:r w:rsidR="00582BC5" w:rsidRPr="003E2E26">
        <w:rPr>
          <w:rFonts w:ascii="Arial" w:hAnsi="Arial" w:cs="Arial"/>
          <w:sz w:val="22"/>
          <w:szCs w:val="22"/>
        </w:rPr>
        <w:t xml:space="preserve"> been pledged as </w:t>
      </w:r>
      <w:r w:rsidR="00D41BE3" w:rsidRPr="003E2E26">
        <w:rPr>
          <w:rFonts w:ascii="Arial" w:hAnsi="Arial" w:cs="Arial"/>
          <w:sz w:val="22"/>
          <w:szCs w:val="22"/>
        </w:rPr>
        <w:t xml:space="preserve">a guarantee during </w:t>
      </w:r>
      <w:r w:rsidR="005C3A1A" w:rsidRPr="003E2E26">
        <w:rPr>
          <w:rFonts w:ascii="Arial" w:hAnsi="Arial" w:cs="Arial"/>
          <w:sz w:val="22"/>
          <w:szCs w:val="22"/>
        </w:rPr>
        <w:t xml:space="preserve">the </w:t>
      </w:r>
      <w:r w:rsidR="00D41BE3" w:rsidRPr="003E2E26">
        <w:rPr>
          <w:rFonts w:ascii="Arial" w:hAnsi="Arial" w:cs="Arial"/>
          <w:sz w:val="22"/>
          <w:szCs w:val="22"/>
        </w:rPr>
        <w:t>consideration of a lawsuit brought against the Company by the Department of Empowerment of Persons with Disabilities, seeking to have the Company pay contributions to the Fund for Empowerme</w:t>
      </w:r>
      <w:r w:rsidR="00933C6C" w:rsidRPr="003E2E26">
        <w:rPr>
          <w:rFonts w:ascii="Arial" w:hAnsi="Arial" w:cs="Arial"/>
          <w:sz w:val="22"/>
          <w:szCs w:val="22"/>
        </w:rPr>
        <w:t>nt of Persons with Disabilities</w:t>
      </w:r>
      <w:r w:rsidR="00F119F5" w:rsidRPr="003E2E26">
        <w:rPr>
          <w:rFonts w:ascii="Arial" w:hAnsi="Arial" w:cs="Arial"/>
          <w:sz w:val="22"/>
          <w:szCs w:val="22"/>
        </w:rPr>
        <w:t>.</w:t>
      </w:r>
      <w:r w:rsidR="003315CD" w:rsidRPr="003E2E26">
        <w:rPr>
          <w:rFonts w:ascii="Arial" w:hAnsi="Arial" w:cs="Arial"/>
          <w:sz w:val="22"/>
          <w:szCs w:val="22"/>
        </w:rPr>
        <w:t xml:space="preserve"> </w:t>
      </w:r>
    </w:p>
    <w:p w:rsidR="007F51A5" w:rsidRPr="007F51A5" w:rsidRDefault="005849E6" w:rsidP="007F51A5">
      <w:pPr>
        <w:spacing w:before="120" w:after="120" w:line="380" w:lineRule="exact"/>
        <w:ind w:left="547" w:hanging="547"/>
        <w:jc w:val="both"/>
        <w:rPr>
          <w:rFonts w:ascii="Arial" w:hAnsi="Arial" w:cs="Arial"/>
          <w:b/>
          <w:bCs/>
          <w:sz w:val="22"/>
          <w:szCs w:val="22"/>
        </w:rPr>
      </w:pPr>
      <w:r w:rsidRPr="007F51A5">
        <w:rPr>
          <w:rFonts w:ascii="Arial" w:hAnsi="Arial" w:cs="Arial"/>
          <w:b/>
          <w:bCs/>
          <w:sz w:val="22"/>
          <w:szCs w:val="22"/>
        </w:rPr>
        <w:t>16.6 Litigation</w:t>
      </w:r>
    </w:p>
    <w:p w:rsidR="007F51A5" w:rsidRPr="007F51A5" w:rsidRDefault="007F51A5" w:rsidP="007F51A5">
      <w:pPr>
        <w:numPr>
          <w:ilvl w:val="0"/>
          <w:numId w:val="12"/>
        </w:numPr>
        <w:adjustRightInd/>
        <w:spacing w:before="120" w:after="120" w:line="380" w:lineRule="exact"/>
        <w:ind w:left="1080" w:hanging="540"/>
        <w:jc w:val="thaiDistribute"/>
        <w:textAlignment w:val="auto"/>
        <w:rPr>
          <w:rFonts w:ascii="Arial" w:hAnsi="Arial" w:cs="Arial"/>
          <w:sz w:val="22"/>
          <w:szCs w:val="22"/>
        </w:rPr>
      </w:pPr>
      <w:r w:rsidRPr="007F51A5">
        <w:rPr>
          <w:rFonts w:ascii="Arial" w:hAnsi="Arial" w:cs="Arial"/>
          <w:sz w:val="22"/>
          <w:szCs w:val="22"/>
        </w:rPr>
        <w:t xml:space="preserve">In 2011, the Company was </w:t>
      </w:r>
      <w:r w:rsidRPr="007F51A5">
        <w:rPr>
          <w:rFonts w:ascii="Arial" w:hAnsi="Arial" w:cs="Arial"/>
          <w:color w:val="000000"/>
          <w:sz w:val="22"/>
          <w:szCs w:val="22"/>
        </w:rPr>
        <w:t>sued</w:t>
      </w:r>
      <w:r w:rsidRPr="007F51A5">
        <w:rPr>
          <w:rFonts w:ascii="Arial" w:hAnsi="Arial" w:cs="Arial"/>
          <w:sz w:val="22"/>
          <w:szCs w:val="22"/>
        </w:rPr>
        <w:t xml:space="preserve"> for compensation totaling approximately Baht 30 million in connection with traffic accidents.</w:t>
      </w:r>
    </w:p>
    <w:p w:rsidR="007F51A5" w:rsidRPr="007F51A5" w:rsidRDefault="007F51A5" w:rsidP="007F51A5">
      <w:pPr>
        <w:spacing w:before="120" w:after="120" w:line="380" w:lineRule="exact"/>
        <w:ind w:left="1080"/>
        <w:jc w:val="thaiDistribute"/>
        <w:rPr>
          <w:rFonts w:ascii="Arial" w:hAnsi="Arial" w:cs="Arial"/>
          <w:sz w:val="22"/>
          <w:szCs w:val="22"/>
        </w:rPr>
      </w:pPr>
      <w:r w:rsidRPr="007F51A5">
        <w:rPr>
          <w:rFonts w:ascii="Arial" w:hAnsi="Arial" w:cs="Arial"/>
          <w:sz w:val="22"/>
          <w:szCs w:val="22"/>
        </w:rPr>
        <w:t xml:space="preserve">Currently, settlement negotiations for some of the cases have been successful, whereby the Company and the insurance company agreed to pay the compensation. For the </w:t>
      </w:r>
      <w:r w:rsidRPr="005E0B2A">
        <w:rPr>
          <w:rFonts w:ascii="Arial" w:hAnsi="Arial" w:cs="Arial"/>
          <w:spacing w:val="-10"/>
          <w:sz w:val="22"/>
          <w:szCs w:val="22"/>
        </w:rPr>
        <w:t>other cases, the Supreme Court rendered its judgment that the Company and the other thre</w:t>
      </w:r>
      <w:r w:rsidRPr="005E0B2A">
        <w:rPr>
          <w:rFonts w:ascii="Arial" w:hAnsi="Arial" w:cs="Arial"/>
          <w:spacing w:val="-4"/>
          <w:sz w:val="22"/>
          <w:szCs w:val="22"/>
        </w:rPr>
        <w:t xml:space="preserve">e </w:t>
      </w:r>
      <w:r w:rsidRPr="005E0B2A">
        <w:rPr>
          <w:rFonts w:ascii="Arial" w:hAnsi="Arial" w:cs="Arial"/>
          <w:spacing w:val="-10"/>
          <w:sz w:val="22"/>
          <w:szCs w:val="22"/>
        </w:rPr>
        <w:t xml:space="preserve">defendants are to compensate for the damage in the amount of Baht </w:t>
      </w:r>
      <w:r w:rsidRPr="005E0B2A">
        <w:rPr>
          <w:rFonts w:ascii="Arial" w:hAnsi="Arial" w:cs="Arial"/>
          <w:spacing w:val="-10"/>
          <w:sz w:val="22"/>
          <w:szCs w:val="22"/>
          <w:cs/>
        </w:rPr>
        <w:t xml:space="preserve">3.3 </w:t>
      </w:r>
      <w:r w:rsidRPr="005E0B2A">
        <w:rPr>
          <w:rFonts w:ascii="Arial" w:hAnsi="Arial" w:cs="Arial"/>
          <w:spacing w:val="-10"/>
          <w:sz w:val="22"/>
          <w:szCs w:val="22"/>
        </w:rPr>
        <w:t xml:space="preserve">million, including an interest of </w:t>
      </w:r>
      <w:r w:rsidRPr="005E0B2A">
        <w:rPr>
          <w:rFonts w:ascii="Arial" w:hAnsi="Arial" w:cs="Arial"/>
          <w:spacing w:val="-10"/>
          <w:sz w:val="22"/>
          <w:szCs w:val="22"/>
          <w:cs/>
        </w:rPr>
        <w:t xml:space="preserve">7.5 </w:t>
      </w:r>
      <w:r w:rsidRPr="005E0B2A">
        <w:rPr>
          <w:rFonts w:ascii="Arial" w:hAnsi="Arial" w:cs="Arial"/>
          <w:spacing w:val="-10"/>
          <w:sz w:val="22"/>
          <w:szCs w:val="22"/>
        </w:rPr>
        <w:t xml:space="preserve">percent per annum. </w:t>
      </w:r>
      <w:r w:rsidR="00BB47D4">
        <w:rPr>
          <w:rFonts w:ascii="Arial" w:hAnsi="Arial" w:cs="Arial"/>
          <w:spacing w:val="-10"/>
          <w:sz w:val="22"/>
          <w:szCs w:val="22"/>
        </w:rPr>
        <w:t xml:space="preserve">Subsequently on </w:t>
      </w:r>
      <w:r w:rsidRPr="005E0B2A">
        <w:rPr>
          <w:rFonts w:ascii="Arial" w:hAnsi="Arial" w:cs="Arial"/>
          <w:spacing w:val="-10"/>
          <w:sz w:val="22"/>
          <w:szCs w:val="22"/>
        </w:rPr>
        <w:t xml:space="preserve">30 October 2019, the Company </w:t>
      </w:r>
      <w:r w:rsidR="00432BF3" w:rsidRPr="005E0B2A">
        <w:rPr>
          <w:rFonts w:ascii="Arial" w:hAnsi="Arial" w:cs="Arial"/>
          <w:spacing w:val="-10"/>
          <w:sz w:val="22"/>
          <w:szCs w:val="22"/>
        </w:rPr>
        <w:t>made</w:t>
      </w:r>
      <w:r w:rsidRPr="005E0B2A">
        <w:rPr>
          <w:rFonts w:ascii="Arial" w:hAnsi="Arial" w:cs="Arial"/>
          <w:spacing w:val="-10"/>
          <w:sz w:val="22"/>
          <w:szCs w:val="22"/>
        </w:rPr>
        <w:t xml:space="preserve"> </w:t>
      </w:r>
      <w:r w:rsidR="00432BF3" w:rsidRPr="005E0B2A">
        <w:rPr>
          <w:rFonts w:ascii="Arial" w:hAnsi="Arial" w:cs="Arial"/>
          <w:spacing w:val="-10"/>
          <w:sz w:val="22"/>
          <w:szCs w:val="22"/>
        </w:rPr>
        <w:t>payment</w:t>
      </w:r>
      <w:r w:rsidRPr="005E0B2A">
        <w:rPr>
          <w:rFonts w:ascii="Arial" w:hAnsi="Arial" w:cs="Arial"/>
          <w:spacing w:val="-10"/>
          <w:sz w:val="22"/>
          <w:szCs w:val="22"/>
        </w:rPr>
        <w:t xml:space="preserve"> according</w:t>
      </w:r>
      <w:r w:rsidRPr="007F51A5">
        <w:rPr>
          <w:rFonts w:ascii="Arial" w:hAnsi="Arial" w:cs="Arial"/>
          <w:sz w:val="22"/>
          <w:szCs w:val="22"/>
        </w:rPr>
        <w:t xml:space="preserve"> to Supreme </w:t>
      </w:r>
      <w:r w:rsidR="00432BF3" w:rsidRPr="007F51A5">
        <w:rPr>
          <w:rFonts w:ascii="Arial" w:hAnsi="Arial" w:cs="Arial"/>
          <w:sz w:val="22"/>
          <w:szCs w:val="22"/>
        </w:rPr>
        <w:t>Court</w:t>
      </w:r>
      <w:r w:rsidR="00432BF3">
        <w:rPr>
          <w:rFonts w:ascii="Arial" w:hAnsi="Arial" w:cs="Arial"/>
          <w:sz w:val="22"/>
          <w:szCs w:val="22"/>
        </w:rPr>
        <w:t>’s j</w:t>
      </w:r>
      <w:r w:rsidR="00432BF3" w:rsidRPr="007F51A5">
        <w:rPr>
          <w:rFonts w:ascii="Arial" w:hAnsi="Arial" w:cs="Arial"/>
          <w:sz w:val="22"/>
          <w:szCs w:val="22"/>
        </w:rPr>
        <w:t>udgment</w:t>
      </w:r>
      <w:r w:rsidR="00432BF3">
        <w:rPr>
          <w:rFonts w:ascii="Arial" w:hAnsi="Arial" w:cs="Arial"/>
          <w:sz w:val="22"/>
          <w:szCs w:val="22"/>
        </w:rPr>
        <w:t>,</w:t>
      </w:r>
      <w:r w:rsidR="00432BF3" w:rsidRPr="007F51A5">
        <w:rPr>
          <w:rFonts w:ascii="Arial" w:hAnsi="Arial" w:cs="Arial"/>
          <w:sz w:val="22"/>
          <w:szCs w:val="22"/>
        </w:rPr>
        <w:t xml:space="preserve"> </w:t>
      </w:r>
      <w:r w:rsidRPr="007F51A5">
        <w:rPr>
          <w:rFonts w:ascii="Arial" w:hAnsi="Arial" w:cs="Arial"/>
          <w:sz w:val="22"/>
          <w:szCs w:val="22"/>
        </w:rPr>
        <w:t xml:space="preserve">including interest </w:t>
      </w:r>
      <w:r w:rsidR="005849E6">
        <w:rPr>
          <w:rFonts w:ascii="Arial" w:hAnsi="Arial" w:cs="Arial"/>
          <w:sz w:val="22"/>
          <w:szCs w:val="22"/>
        </w:rPr>
        <w:t>totaling</w:t>
      </w:r>
      <w:r w:rsidRPr="007F51A5">
        <w:rPr>
          <w:rFonts w:ascii="Arial" w:hAnsi="Arial" w:cs="Arial"/>
          <w:sz w:val="22"/>
          <w:szCs w:val="22"/>
        </w:rPr>
        <w:t xml:space="preserve"> Baht 5.6 million.</w:t>
      </w:r>
    </w:p>
    <w:p w:rsidR="007F51A5" w:rsidRPr="007F51A5" w:rsidRDefault="007F51A5" w:rsidP="007F51A5">
      <w:pPr>
        <w:numPr>
          <w:ilvl w:val="0"/>
          <w:numId w:val="12"/>
        </w:numPr>
        <w:adjustRightInd/>
        <w:spacing w:before="120" w:after="120" w:line="380" w:lineRule="exact"/>
        <w:ind w:left="1080" w:hanging="540"/>
        <w:jc w:val="thaiDistribute"/>
        <w:textAlignment w:val="auto"/>
        <w:rPr>
          <w:rFonts w:ascii="Arial" w:hAnsi="Arial" w:cs="Arial"/>
          <w:sz w:val="22"/>
          <w:szCs w:val="22"/>
        </w:rPr>
      </w:pPr>
      <w:r w:rsidRPr="007F51A5">
        <w:rPr>
          <w:rFonts w:ascii="Arial" w:hAnsi="Arial" w:cs="Arial"/>
          <w:sz w:val="22"/>
          <w:szCs w:val="22"/>
        </w:rPr>
        <w:t>In 2016, the Company was sued by the Department of Empowerment of Persons with Disabilities seeking to have the Company pay to the fund for Empowerment of Persons with Disabilities. On 20 March 2019, the Company paid the debt according to the lawsuit, including interest in total amount of Baht 25.3 million.</w:t>
      </w:r>
    </w:p>
    <w:p w:rsidR="007F51A5" w:rsidRPr="007F51A5" w:rsidRDefault="007F51A5" w:rsidP="007F51A5">
      <w:pPr>
        <w:spacing w:before="120" w:after="120" w:line="380" w:lineRule="exact"/>
        <w:rPr>
          <w:rFonts w:ascii="Arial" w:hAnsi="Arial" w:cs="Arial"/>
          <w:sz w:val="22"/>
          <w:szCs w:val="22"/>
        </w:rPr>
      </w:pPr>
    </w:p>
    <w:p w:rsidR="00077400" w:rsidRPr="003E2E26" w:rsidRDefault="00077400" w:rsidP="00F06E2C">
      <w:pPr>
        <w:overflowPunct/>
        <w:autoSpaceDE/>
        <w:autoSpaceDN/>
        <w:adjustRightInd/>
        <w:spacing w:before="120" w:after="120" w:line="380" w:lineRule="exact"/>
        <w:textAlignment w:val="auto"/>
        <w:rPr>
          <w:rFonts w:ascii="Arial" w:hAnsi="Arial" w:cs="Arial"/>
          <w:b/>
          <w:bCs/>
          <w:sz w:val="22"/>
          <w:szCs w:val="22"/>
        </w:rPr>
      </w:pPr>
      <w:r w:rsidRPr="003E2E26">
        <w:rPr>
          <w:rFonts w:ascii="Arial" w:hAnsi="Arial" w:cs="Arial"/>
          <w:b/>
          <w:bCs/>
          <w:sz w:val="22"/>
          <w:szCs w:val="22"/>
        </w:rPr>
        <w:br w:type="page"/>
      </w:r>
    </w:p>
    <w:p w:rsidR="00CC5273" w:rsidRPr="003E2E26" w:rsidRDefault="00C51E31" w:rsidP="000774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E2E26">
        <w:rPr>
          <w:rFonts w:ascii="Arial" w:hAnsi="Arial" w:cs="Arial"/>
          <w:b/>
          <w:bCs/>
          <w:sz w:val="22"/>
          <w:szCs w:val="22"/>
        </w:rPr>
        <w:t>17</w:t>
      </w:r>
      <w:r w:rsidR="00CC5273" w:rsidRPr="003E2E26">
        <w:rPr>
          <w:rFonts w:ascii="Arial" w:hAnsi="Arial" w:cs="Arial"/>
          <w:b/>
          <w:bCs/>
          <w:sz w:val="22"/>
          <w:szCs w:val="22"/>
        </w:rPr>
        <w:t>.</w:t>
      </w:r>
      <w:r w:rsidR="00CC5273" w:rsidRPr="003E2E26">
        <w:rPr>
          <w:rFonts w:ascii="Arial" w:hAnsi="Arial" w:cs="Arial"/>
          <w:b/>
          <w:bCs/>
          <w:sz w:val="22"/>
          <w:szCs w:val="22"/>
        </w:rPr>
        <w:tab/>
      </w:r>
      <w:r w:rsidR="009401A7" w:rsidRPr="003E2E26">
        <w:rPr>
          <w:rFonts w:ascii="Arial" w:hAnsi="Arial" w:cs="Arial"/>
          <w:b/>
          <w:bCs/>
          <w:sz w:val="22"/>
          <w:szCs w:val="22"/>
        </w:rPr>
        <w:t>F</w:t>
      </w:r>
      <w:r w:rsidR="00E32611" w:rsidRPr="003E2E26">
        <w:rPr>
          <w:rFonts w:ascii="Arial" w:hAnsi="Arial" w:cs="Arial"/>
          <w:b/>
          <w:bCs/>
          <w:sz w:val="22"/>
          <w:szCs w:val="22"/>
        </w:rPr>
        <w:t>oreign currenc</w:t>
      </w:r>
      <w:r w:rsidR="00315C60" w:rsidRPr="003E2E26">
        <w:rPr>
          <w:rFonts w:ascii="Arial" w:hAnsi="Arial" w:cs="Arial"/>
          <w:b/>
          <w:bCs/>
          <w:sz w:val="22"/>
          <w:szCs w:val="22"/>
        </w:rPr>
        <w:t xml:space="preserve">y </w:t>
      </w:r>
      <w:r w:rsidR="001B15C6" w:rsidRPr="003E2E26">
        <w:rPr>
          <w:rFonts w:ascii="Arial" w:hAnsi="Arial" w:cs="Arial"/>
          <w:b/>
          <w:bCs/>
          <w:sz w:val="22"/>
          <w:szCs w:val="22"/>
        </w:rPr>
        <w:t>risk</w:t>
      </w:r>
    </w:p>
    <w:p w:rsidR="00CC5273" w:rsidRPr="003E2E26" w:rsidRDefault="00CC5273" w:rsidP="00077400">
      <w:pPr>
        <w:spacing w:before="120" w:after="120" w:line="380" w:lineRule="exact"/>
        <w:ind w:left="547" w:hanging="547"/>
        <w:jc w:val="thaiDistribute"/>
        <w:rPr>
          <w:rFonts w:ascii="Arial" w:eastAsia="Arial Unicode MS" w:hAnsi="Arial" w:cs="Arial"/>
          <w:sz w:val="22"/>
          <w:szCs w:val="22"/>
        </w:rPr>
      </w:pPr>
      <w:r w:rsidRPr="003E2E26">
        <w:rPr>
          <w:rFonts w:ascii="Arial" w:eastAsia="Arial Unicode MS" w:hAnsi="Arial" w:cs="Arial"/>
          <w:sz w:val="22"/>
          <w:szCs w:val="22"/>
        </w:rPr>
        <w:tab/>
      </w:r>
      <w:r w:rsidR="001B15C6" w:rsidRPr="003E2E26">
        <w:rPr>
          <w:rFonts w:ascii="Arial" w:eastAsia="Arial Unicode MS" w:hAnsi="Arial" w:cs="Arial"/>
          <w:sz w:val="22"/>
          <w:szCs w:val="22"/>
        </w:rPr>
        <w:t xml:space="preserve">The Company’s exposure to foreign currency risk arises mainly from </w:t>
      </w:r>
      <w:r w:rsidR="00F77960" w:rsidRPr="003E2E26">
        <w:rPr>
          <w:rFonts w:ascii="Arial" w:eastAsia="Arial Unicode MS" w:hAnsi="Arial" w:cs="Arial"/>
          <w:sz w:val="22"/>
          <w:szCs w:val="22"/>
        </w:rPr>
        <w:t xml:space="preserve">material </w:t>
      </w:r>
      <w:r w:rsidR="006E7D3B" w:rsidRPr="003E2E26">
        <w:rPr>
          <w:rFonts w:ascii="Arial" w:eastAsia="Arial Unicode MS" w:hAnsi="Arial" w:cs="Arial"/>
          <w:sz w:val="22"/>
          <w:szCs w:val="22"/>
        </w:rPr>
        <w:t xml:space="preserve">and machinery </w:t>
      </w:r>
      <w:r w:rsidR="00872010" w:rsidRPr="003E2E26">
        <w:rPr>
          <w:rFonts w:ascii="Arial" w:eastAsia="Arial Unicode MS" w:hAnsi="Arial" w:cs="Arial"/>
          <w:sz w:val="22"/>
          <w:szCs w:val="22"/>
        </w:rPr>
        <w:t xml:space="preserve">purchasing </w:t>
      </w:r>
      <w:r w:rsidR="001B15C6" w:rsidRPr="003E2E26">
        <w:rPr>
          <w:rFonts w:ascii="Arial" w:eastAsia="Arial Unicode MS" w:hAnsi="Arial" w:cs="Arial"/>
          <w:sz w:val="22"/>
          <w:szCs w:val="22"/>
        </w:rPr>
        <w:t xml:space="preserve">transactions that are denominated in foreign currencies. </w:t>
      </w:r>
    </w:p>
    <w:p w:rsidR="00872010" w:rsidRPr="003E2E26" w:rsidRDefault="00872010" w:rsidP="00077400">
      <w:pPr>
        <w:spacing w:before="120" w:after="120" w:line="380" w:lineRule="exact"/>
        <w:ind w:left="547" w:hanging="547"/>
        <w:jc w:val="thaiDistribute"/>
        <w:rPr>
          <w:rFonts w:ascii="Arial" w:eastAsia="Arial Unicode MS" w:hAnsi="Arial" w:cs="Arial"/>
          <w:sz w:val="22"/>
          <w:szCs w:val="22"/>
        </w:rPr>
      </w:pPr>
      <w:r w:rsidRPr="003E2E26">
        <w:rPr>
          <w:rFonts w:ascii="Arial" w:eastAsia="Arial Unicode MS" w:hAnsi="Arial" w:cs="Arial"/>
          <w:sz w:val="22"/>
          <w:szCs w:val="22"/>
        </w:rPr>
        <w:tab/>
      </w:r>
      <w:r w:rsidRPr="003E2E26">
        <w:rPr>
          <w:rFonts w:ascii="Arial" w:eastAsia="Arial Unicode MS" w:hAnsi="Arial" w:cs="Arial"/>
          <w:spacing w:val="-2"/>
          <w:sz w:val="22"/>
          <w:szCs w:val="22"/>
        </w:rPr>
        <w:t>The balance</w:t>
      </w:r>
      <w:r w:rsidR="00B36F46" w:rsidRPr="003E2E26">
        <w:rPr>
          <w:rFonts w:ascii="Arial" w:eastAsia="Arial Unicode MS" w:hAnsi="Arial" w:cs="Arial"/>
          <w:spacing w:val="-2"/>
          <w:sz w:val="22"/>
          <w:szCs w:val="22"/>
        </w:rPr>
        <w:t>s</w:t>
      </w:r>
      <w:r w:rsidRPr="003E2E26">
        <w:rPr>
          <w:rFonts w:ascii="Arial" w:eastAsia="Arial Unicode MS" w:hAnsi="Arial" w:cs="Arial"/>
          <w:spacing w:val="-2"/>
          <w:sz w:val="22"/>
          <w:szCs w:val="22"/>
        </w:rPr>
        <w:t xml:space="preserve"> of financial liabilities denominated in foreign currencies as at </w:t>
      </w:r>
      <w:r w:rsidR="000A20A4">
        <w:rPr>
          <w:rFonts w:ascii="Arial" w:eastAsia="Arial Unicode MS" w:hAnsi="Arial" w:cs="Arial"/>
          <w:spacing w:val="-2"/>
          <w:sz w:val="22"/>
          <w:szCs w:val="22"/>
        </w:rPr>
        <w:t>30 September</w:t>
      </w:r>
      <w:r w:rsidR="00F5482A" w:rsidRPr="003E2E26">
        <w:rPr>
          <w:rFonts w:ascii="Arial" w:eastAsia="Arial Unicode MS" w:hAnsi="Arial" w:cs="Arial"/>
          <w:spacing w:val="-2"/>
          <w:sz w:val="22"/>
          <w:szCs w:val="22"/>
        </w:rPr>
        <w:t xml:space="preserve"> 2019</w:t>
      </w:r>
      <w:r w:rsidR="00104ED3" w:rsidRPr="003E2E26">
        <w:rPr>
          <w:rFonts w:ascii="Arial" w:eastAsia="Arial Unicode MS" w:hAnsi="Arial" w:cs="Arial"/>
          <w:sz w:val="22"/>
          <w:szCs w:val="22"/>
        </w:rPr>
        <w:t xml:space="preserve"> </w:t>
      </w:r>
      <w:r w:rsidRPr="003E2E26">
        <w:rPr>
          <w:rFonts w:ascii="Arial" w:eastAsia="Arial Unicode MS" w:hAnsi="Arial" w:cs="Arial"/>
          <w:sz w:val="22"/>
          <w:szCs w:val="22"/>
        </w:rPr>
        <w:t>are summarised below.</w:t>
      </w:r>
    </w:p>
    <w:tbl>
      <w:tblPr>
        <w:tblW w:w="9180" w:type="dxa"/>
        <w:tblInd w:w="558" w:type="dxa"/>
        <w:tblLayout w:type="fixed"/>
        <w:tblLook w:val="0000" w:firstRow="0" w:lastRow="0" w:firstColumn="0" w:lastColumn="0" w:noHBand="0" w:noVBand="0"/>
      </w:tblPr>
      <w:tblGrid>
        <w:gridCol w:w="1890"/>
        <w:gridCol w:w="3189"/>
        <w:gridCol w:w="4101"/>
      </w:tblGrid>
      <w:tr w:rsidR="009401A7" w:rsidRPr="003E2E26" w:rsidTr="005071B5">
        <w:trPr>
          <w:trHeight w:val="20"/>
        </w:trPr>
        <w:tc>
          <w:tcPr>
            <w:tcW w:w="1890" w:type="dxa"/>
            <w:vAlign w:val="bottom"/>
          </w:tcPr>
          <w:p w:rsidR="009401A7" w:rsidRPr="003E2E26" w:rsidRDefault="009401A7" w:rsidP="00077400">
            <w:pPr>
              <w:pStyle w:val="2"/>
              <w:pBdr>
                <w:bottom w:val="single" w:sz="4" w:space="1" w:color="auto"/>
              </w:pBdr>
              <w:tabs>
                <w:tab w:val="left" w:pos="600"/>
                <w:tab w:val="left" w:pos="900"/>
                <w:tab w:val="left" w:pos="1440"/>
              </w:tabs>
              <w:spacing w:line="380" w:lineRule="exact"/>
              <w:ind w:left="14" w:right="14"/>
              <w:rPr>
                <w:rFonts w:ascii="Arial" w:hAnsi="Arial" w:cs="Arial"/>
                <w:sz w:val="22"/>
                <w:szCs w:val="22"/>
              </w:rPr>
            </w:pPr>
            <w:r w:rsidRPr="003E2E26">
              <w:rPr>
                <w:rFonts w:ascii="Arial" w:hAnsi="Arial" w:cs="Arial"/>
                <w:sz w:val="22"/>
                <w:szCs w:val="22"/>
              </w:rPr>
              <w:t>Foreign currency</w:t>
            </w:r>
          </w:p>
        </w:tc>
        <w:tc>
          <w:tcPr>
            <w:tcW w:w="3189" w:type="dxa"/>
            <w:vAlign w:val="bottom"/>
          </w:tcPr>
          <w:p w:rsidR="009401A7" w:rsidRPr="003E2E26" w:rsidRDefault="009401A7" w:rsidP="000774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Amount</w:t>
            </w:r>
          </w:p>
        </w:tc>
        <w:tc>
          <w:tcPr>
            <w:tcW w:w="4101" w:type="dxa"/>
            <w:vAlign w:val="bottom"/>
          </w:tcPr>
          <w:p w:rsidR="009401A7" w:rsidRPr="003E2E26" w:rsidRDefault="001B15C6" w:rsidP="000774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E</w:t>
            </w:r>
            <w:r w:rsidR="00E728E6" w:rsidRPr="003E2E26">
              <w:rPr>
                <w:rFonts w:ascii="Arial" w:hAnsi="Arial" w:cs="Arial"/>
                <w:sz w:val="22"/>
                <w:szCs w:val="22"/>
              </w:rPr>
              <w:t>xchange rate</w:t>
            </w:r>
            <w:r w:rsidR="009401A7" w:rsidRPr="003E2E26">
              <w:rPr>
                <w:rFonts w:ascii="Arial" w:hAnsi="Arial" w:cs="Arial"/>
                <w:sz w:val="22"/>
                <w:szCs w:val="22"/>
              </w:rPr>
              <w:t xml:space="preserve">s </w:t>
            </w:r>
            <w:r w:rsidR="005071B5" w:rsidRPr="003E2E26">
              <w:rPr>
                <w:rFonts w:ascii="Arial" w:hAnsi="Arial" w:cs="Arial"/>
                <w:sz w:val="22"/>
                <w:szCs w:val="22"/>
              </w:rPr>
              <w:t xml:space="preserve">as </w:t>
            </w:r>
            <w:r w:rsidR="009401A7" w:rsidRPr="003E2E26">
              <w:rPr>
                <w:rFonts w:ascii="Arial" w:hAnsi="Arial" w:cs="Arial"/>
                <w:sz w:val="22"/>
                <w:szCs w:val="22"/>
              </w:rPr>
              <w:t xml:space="preserve">at </w:t>
            </w:r>
            <w:r w:rsidR="00D41BE3" w:rsidRPr="003E2E26">
              <w:rPr>
                <w:rFonts w:ascii="Arial" w:hAnsi="Arial" w:cs="Arial"/>
                <w:sz w:val="22"/>
                <w:szCs w:val="22"/>
              </w:rPr>
              <w:t xml:space="preserve">                                       </w:t>
            </w:r>
            <w:r w:rsidR="000A20A4">
              <w:rPr>
                <w:rFonts w:ascii="Arial" w:hAnsi="Arial" w:cs="Arial"/>
                <w:sz w:val="22"/>
                <w:szCs w:val="22"/>
              </w:rPr>
              <w:t>30 September</w:t>
            </w:r>
            <w:r w:rsidR="00F5482A" w:rsidRPr="003E2E26">
              <w:rPr>
                <w:rFonts w:ascii="Arial" w:hAnsi="Arial" w:cs="Arial"/>
                <w:sz w:val="22"/>
                <w:szCs w:val="22"/>
              </w:rPr>
              <w:t xml:space="preserve"> 2019</w:t>
            </w:r>
          </w:p>
        </w:tc>
      </w:tr>
      <w:tr w:rsidR="009401A7" w:rsidRPr="003E2E26" w:rsidTr="005071B5">
        <w:trPr>
          <w:trHeight w:val="351"/>
        </w:trPr>
        <w:tc>
          <w:tcPr>
            <w:tcW w:w="1890" w:type="dxa"/>
            <w:vAlign w:val="bottom"/>
          </w:tcPr>
          <w:p w:rsidR="009401A7" w:rsidRPr="003E2E26" w:rsidRDefault="009401A7" w:rsidP="00077400">
            <w:pPr>
              <w:tabs>
                <w:tab w:val="left" w:pos="600"/>
                <w:tab w:val="left" w:pos="900"/>
                <w:tab w:val="left" w:pos="1440"/>
              </w:tabs>
              <w:spacing w:line="380" w:lineRule="exact"/>
              <w:ind w:left="14" w:right="14"/>
              <w:jc w:val="center"/>
              <w:rPr>
                <w:rFonts w:ascii="Arial" w:hAnsi="Arial" w:cs="Arial"/>
                <w:sz w:val="22"/>
                <w:szCs w:val="22"/>
              </w:rPr>
            </w:pPr>
          </w:p>
        </w:tc>
        <w:tc>
          <w:tcPr>
            <w:tcW w:w="3189" w:type="dxa"/>
            <w:vAlign w:val="bottom"/>
          </w:tcPr>
          <w:p w:rsidR="009401A7" w:rsidRPr="003E2E26" w:rsidRDefault="009401A7" w:rsidP="00077400">
            <w:pPr>
              <w:tabs>
                <w:tab w:val="left" w:pos="600"/>
                <w:tab w:val="left" w:pos="900"/>
              </w:tabs>
              <w:spacing w:line="380" w:lineRule="exact"/>
              <w:ind w:left="14" w:right="14"/>
              <w:jc w:val="center"/>
              <w:rPr>
                <w:rFonts w:ascii="Arial" w:hAnsi="Arial" w:cs="Arial"/>
                <w:sz w:val="22"/>
                <w:szCs w:val="22"/>
              </w:rPr>
            </w:pPr>
            <w:r w:rsidRPr="003E2E26">
              <w:rPr>
                <w:rFonts w:ascii="Arial" w:hAnsi="Arial" w:cs="Arial"/>
                <w:sz w:val="22"/>
                <w:szCs w:val="22"/>
              </w:rPr>
              <w:t>(Million)</w:t>
            </w:r>
          </w:p>
        </w:tc>
        <w:tc>
          <w:tcPr>
            <w:tcW w:w="4101" w:type="dxa"/>
            <w:vAlign w:val="bottom"/>
          </w:tcPr>
          <w:p w:rsidR="009401A7" w:rsidRPr="003E2E26" w:rsidRDefault="009401A7" w:rsidP="00077400">
            <w:pP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(Baht per foreign currency unit)</w:t>
            </w:r>
          </w:p>
        </w:tc>
      </w:tr>
      <w:tr w:rsidR="00D61C4B" w:rsidRPr="003E2E26" w:rsidTr="005071B5">
        <w:trPr>
          <w:trHeight w:val="20"/>
        </w:trPr>
        <w:tc>
          <w:tcPr>
            <w:tcW w:w="1890" w:type="dxa"/>
            <w:vAlign w:val="bottom"/>
          </w:tcPr>
          <w:p w:rsidR="00D61C4B" w:rsidRPr="003E2E26" w:rsidRDefault="00D61C4B" w:rsidP="00D61C4B">
            <w:pPr>
              <w:pStyle w:val="6"/>
              <w:tabs>
                <w:tab w:val="left" w:pos="600"/>
              </w:tabs>
              <w:spacing w:line="380" w:lineRule="exact"/>
              <w:ind w:left="0" w:right="14"/>
              <w:rPr>
                <w:rFonts w:ascii="Arial" w:hAnsi="Arial" w:cs="Arial"/>
                <w:sz w:val="22"/>
                <w:szCs w:val="28"/>
              </w:rPr>
            </w:pPr>
            <w:r w:rsidRPr="003E2E26">
              <w:rPr>
                <w:rFonts w:ascii="Arial" w:hAnsi="Arial" w:cs="Arial"/>
                <w:sz w:val="22"/>
                <w:szCs w:val="28"/>
              </w:rPr>
              <w:t>Japanese Yen</w:t>
            </w:r>
          </w:p>
        </w:tc>
        <w:tc>
          <w:tcPr>
            <w:tcW w:w="3189" w:type="dxa"/>
            <w:vAlign w:val="bottom"/>
          </w:tcPr>
          <w:p w:rsidR="00D61C4B" w:rsidRPr="00D61C4B" w:rsidRDefault="00D61C4B" w:rsidP="00D61C4B">
            <w:pPr>
              <w:tabs>
                <w:tab w:val="left" w:pos="600"/>
                <w:tab w:val="left" w:pos="900"/>
              </w:tabs>
              <w:spacing w:line="380" w:lineRule="exact"/>
              <w:ind w:left="14" w:right="14"/>
              <w:jc w:val="center"/>
              <w:rPr>
                <w:rFonts w:ascii="Arial" w:hAnsi="Arial" w:cs="Arial"/>
                <w:sz w:val="22"/>
                <w:szCs w:val="22"/>
              </w:rPr>
            </w:pPr>
            <w:r w:rsidRPr="00D61C4B">
              <w:rPr>
                <w:rFonts w:ascii="Arial" w:hAnsi="Arial" w:cs="Arial" w:hint="cs"/>
                <w:sz w:val="22"/>
                <w:szCs w:val="22"/>
                <w:cs/>
              </w:rPr>
              <w:t>9.1</w:t>
            </w:r>
          </w:p>
        </w:tc>
        <w:tc>
          <w:tcPr>
            <w:tcW w:w="4101" w:type="dxa"/>
            <w:vAlign w:val="bottom"/>
          </w:tcPr>
          <w:p w:rsidR="00D61C4B" w:rsidRPr="00D61C4B" w:rsidRDefault="00D61C4B" w:rsidP="00D61C4B">
            <w:pPr>
              <w:tabs>
                <w:tab w:val="decimal" w:pos="1910"/>
              </w:tabs>
              <w:spacing w:line="380" w:lineRule="exact"/>
              <w:ind w:left="14" w:right="14"/>
              <w:jc w:val="both"/>
              <w:rPr>
                <w:rFonts w:ascii="Arial" w:hAnsi="Arial" w:cs="Arial"/>
                <w:sz w:val="22"/>
                <w:szCs w:val="22"/>
              </w:rPr>
            </w:pPr>
            <w:r w:rsidRPr="00D61C4B">
              <w:rPr>
                <w:rFonts w:ascii="Arial" w:hAnsi="Arial" w:cs="Arial" w:hint="cs"/>
                <w:sz w:val="22"/>
                <w:szCs w:val="22"/>
                <w:cs/>
              </w:rPr>
              <w:t>0.2873</w:t>
            </w:r>
          </w:p>
        </w:tc>
      </w:tr>
      <w:tr w:rsidR="00D61C4B" w:rsidRPr="003E2E26" w:rsidTr="005071B5">
        <w:trPr>
          <w:trHeight w:val="20"/>
        </w:trPr>
        <w:tc>
          <w:tcPr>
            <w:tcW w:w="1890" w:type="dxa"/>
            <w:vAlign w:val="bottom"/>
          </w:tcPr>
          <w:p w:rsidR="00D61C4B" w:rsidRPr="003E2E26" w:rsidRDefault="00D61C4B" w:rsidP="00D61C4B">
            <w:pPr>
              <w:tabs>
                <w:tab w:val="left" w:pos="600"/>
                <w:tab w:val="left" w:pos="900"/>
                <w:tab w:val="left" w:pos="1440"/>
              </w:tabs>
              <w:spacing w:line="380" w:lineRule="exact"/>
              <w:ind w:right="14"/>
              <w:rPr>
                <w:rFonts w:ascii="Arial" w:hAnsi="Arial" w:cs="Arial"/>
                <w:sz w:val="22"/>
                <w:szCs w:val="22"/>
              </w:rPr>
            </w:pPr>
            <w:r w:rsidRPr="003E2E26">
              <w:rPr>
                <w:rFonts w:ascii="Arial" w:hAnsi="Arial" w:cs="Arial"/>
                <w:sz w:val="22"/>
                <w:szCs w:val="22"/>
              </w:rPr>
              <w:t>US dollar</w:t>
            </w:r>
          </w:p>
        </w:tc>
        <w:tc>
          <w:tcPr>
            <w:tcW w:w="3189" w:type="dxa"/>
            <w:vAlign w:val="bottom"/>
          </w:tcPr>
          <w:p w:rsidR="00D61C4B" w:rsidRPr="00D61C4B" w:rsidRDefault="00D61C4B" w:rsidP="00D61C4B">
            <w:pPr>
              <w:tabs>
                <w:tab w:val="left" w:pos="600"/>
                <w:tab w:val="left" w:pos="900"/>
              </w:tabs>
              <w:spacing w:line="380" w:lineRule="exact"/>
              <w:ind w:left="14" w:right="14"/>
              <w:jc w:val="center"/>
              <w:rPr>
                <w:rFonts w:ascii="Arial" w:hAnsi="Arial" w:cs="Arial"/>
                <w:sz w:val="22"/>
                <w:szCs w:val="22"/>
              </w:rPr>
            </w:pPr>
            <w:r w:rsidRPr="00D61C4B">
              <w:rPr>
                <w:rFonts w:ascii="Arial" w:hAnsi="Arial" w:cs="Arial" w:hint="cs"/>
                <w:sz w:val="22"/>
                <w:szCs w:val="22"/>
                <w:cs/>
              </w:rPr>
              <w:t>1.0</w:t>
            </w:r>
          </w:p>
        </w:tc>
        <w:tc>
          <w:tcPr>
            <w:tcW w:w="4101" w:type="dxa"/>
            <w:vAlign w:val="bottom"/>
          </w:tcPr>
          <w:p w:rsidR="00D61C4B" w:rsidRPr="00D61C4B" w:rsidRDefault="00D61C4B" w:rsidP="00D61C4B">
            <w:pPr>
              <w:tabs>
                <w:tab w:val="decimal" w:pos="1910"/>
              </w:tabs>
              <w:spacing w:line="380" w:lineRule="exact"/>
              <w:ind w:left="14" w:right="14"/>
              <w:jc w:val="both"/>
              <w:rPr>
                <w:rFonts w:ascii="Arial" w:hAnsi="Arial" w:cs="Arial"/>
                <w:sz w:val="22"/>
                <w:szCs w:val="22"/>
              </w:rPr>
            </w:pPr>
            <w:r w:rsidRPr="00D61C4B">
              <w:rPr>
                <w:rFonts w:ascii="Arial" w:hAnsi="Arial" w:cs="Arial" w:hint="cs"/>
                <w:sz w:val="22"/>
                <w:szCs w:val="22"/>
                <w:cs/>
              </w:rPr>
              <w:t>30.7661</w:t>
            </w:r>
          </w:p>
        </w:tc>
      </w:tr>
    </w:tbl>
    <w:p w:rsidR="005854FB" w:rsidRPr="003E2E26" w:rsidRDefault="005854FB" w:rsidP="00077400">
      <w:pPr>
        <w:spacing w:before="240" w:after="240" w:line="380" w:lineRule="exact"/>
        <w:ind w:left="547"/>
        <w:jc w:val="thaiDistribute"/>
        <w:rPr>
          <w:rFonts w:ascii="Arial" w:hAnsi="Arial" w:cs="Arial"/>
          <w:color w:val="000000"/>
          <w:sz w:val="22"/>
          <w:szCs w:val="22"/>
        </w:rPr>
      </w:pPr>
      <w:r w:rsidRPr="003E2E26">
        <w:rPr>
          <w:rFonts w:ascii="Arial" w:eastAsia="Arial Unicode MS" w:hAnsi="Arial" w:cs="Arial"/>
          <w:sz w:val="22"/>
          <w:szCs w:val="22"/>
        </w:rPr>
        <w:tab/>
        <w:t xml:space="preserve">Forward exchange contracts outstanding as at </w:t>
      </w:r>
      <w:r w:rsidR="000A20A4">
        <w:rPr>
          <w:rFonts w:ascii="Arial" w:eastAsia="Arial Unicode MS" w:hAnsi="Arial" w:cs="Arial"/>
          <w:sz w:val="22"/>
          <w:szCs w:val="22"/>
        </w:rPr>
        <w:t>30 September</w:t>
      </w:r>
      <w:r w:rsidRPr="003E2E26">
        <w:rPr>
          <w:rFonts w:ascii="Arial" w:eastAsia="Arial Unicode MS" w:hAnsi="Arial" w:cs="Arial"/>
          <w:spacing w:val="-2"/>
          <w:sz w:val="22"/>
          <w:szCs w:val="22"/>
        </w:rPr>
        <w:t xml:space="preserve"> 2019</w:t>
      </w:r>
      <w:r w:rsidRPr="003E2E26">
        <w:rPr>
          <w:rFonts w:ascii="Arial" w:eastAsia="Arial Unicode MS" w:hAnsi="Arial" w:cs="Arial"/>
          <w:sz w:val="22"/>
          <w:szCs w:val="22"/>
        </w:rPr>
        <w:t xml:space="preserve"> are summarised below.</w:t>
      </w:r>
    </w:p>
    <w:tbl>
      <w:tblPr>
        <w:tblW w:w="9162" w:type="dxa"/>
        <w:tblInd w:w="558" w:type="dxa"/>
        <w:tblLayout w:type="fixed"/>
        <w:tblLook w:val="0000" w:firstRow="0" w:lastRow="0" w:firstColumn="0" w:lastColumn="0" w:noHBand="0" w:noVBand="0"/>
      </w:tblPr>
      <w:tblGrid>
        <w:gridCol w:w="1872"/>
        <w:gridCol w:w="1260"/>
        <w:gridCol w:w="3330"/>
        <w:gridCol w:w="2700"/>
      </w:tblGrid>
      <w:tr w:rsidR="00782996" w:rsidRPr="003E2E26" w:rsidTr="00D61C4B">
        <w:trPr>
          <w:trHeight w:val="20"/>
        </w:trPr>
        <w:tc>
          <w:tcPr>
            <w:tcW w:w="1872" w:type="dxa"/>
            <w:vAlign w:val="bottom"/>
          </w:tcPr>
          <w:p w:rsidR="00782996" w:rsidRPr="003E2E26" w:rsidRDefault="00782996" w:rsidP="00782996">
            <w:pPr>
              <w:keepNext/>
              <w:pBdr>
                <w:bottom w:val="single" w:sz="4" w:space="1" w:color="auto"/>
              </w:pBdr>
              <w:tabs>
                <w:tab w:val="left" w:pos="600"/>
                <w:tab w:val="left" w:pos="900"/>
                <w:tab w:val="left" w:pos="1440"/>
              </w:tabs>
              <w:spacing w:line="380" w:lineRule="exact"/>
              <w:ind w:left="14" w:right="14"/>
              <w:jc w:val="center"/>
              <w:outlineLvl w:val="1"/>
              <w:rPr>
                <w:rFonts w:ascii="Arial" w:hAnsi="Arial" w:cs="Arial"/>
                <w:sz w:val="22"/>
                <w:szCs w:val="22"/>
              </w:rPr>
            </w:pPr>
            <w:r w:rsidRPr="003E2E26">
              <w:rPr>
                <w:rFonts w:ascii="Arial" w:hAnsi="Arial" w:cs="Arial"/>
                <w:sz w:val="22"/>
                <w:szCs w:val="22"/>
              </w:rPr>
              <w:t>Foreign currency</w:t>
            </w:r>
          </w:p>
        </w:tc>
        <w:tc>
          <w:tcPr>
            <w:tcW w:w="1260" w:type="dxa"/>
            <w:vAlign w:val="bottom"/>
          </w:tcPr>
          <w:p w:rsidR="00782996" w:rsidRPr="003E2E26" w:rsidRDefault="00782996" w:rsidP="00782996">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Bought amount</w:t>
            </w:r>
          </w:p>
        </w:tc>
        <w:tc>
          <w:tcPr>
            <w:tcW w:w="3330" w:type="dxa"/>
            <w:vAlign w:val="bottom"/>
          </w:tcPr>
          <w:p w:rsidR="00782996" w:rsidRPr="003E2E26" w:rsidRDefault="00782996" w:rsidP="00782996">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Contract exchange rate</w:t>
            </w:r>
          </w:p>
        </w:tc>
        <w:tc>
          <w:tcPr>
            <w:tcW w:w="2700" w:type="dxa"/>
            <w:vAlign w:val="bottom"/>
          </w:tcPr>
          <w:p w:rsidR="00782996" w:rsidRPr="003E2E26" w:rsidRDefault="00782996" w:rsidP="00782996">
            <w:pPr>
              <w:pBdr>
                <w:bottom w:val="single" w:sz="4" w:space="1" w:color="auto"/>
              </w:pBdr>
              <w:tabs>
                <w:tab w:val="left" w:pos="600"/>
                <w:tab w:val="left" w:pos="900"/>
                <w:tab w:val="left" w:pos="1440"/>
              </w:tabs>
              <w:spacing w:line="380" w:lineRule="exact"/>
              <w:ind w:left="-108" w:right="-108"/>
              <w:jc w:val="center"/>
              <w:rPr>
                <w:rFonts w:ascii="Arial" w:hAnsi="Arial" w:cs="Arial"/>
                <w:sz w:val="22"/>
                <w:szCs w:val="22"/>
              </w:rPr>
            </w:pPr>
            <w:r w:rsidRPr="003E2E26">
              <w:rPr>
                <w:rFonts w:ascii="Arial" w:hAnsi="Arial" w:cs="Arial"/>
                <w:sz w:val="22"/>
                <w:szCs w:val="22"/>
              </w:rPr>
              <w:t>Maturity date</w:t>
            </w:r>
          </w:p>
        </w:tc>
      </w:tr>
      <w:tr w:rsidR="00782996" w:rsidRPr="003E2E26" w:rsidTr="00D61C4B">
        <w:trPr>
          <w:trHeight w:val="20"/>
        </w:trPr>
        <w:tc>
          <w:tcPr>
            <w:tcW w:w="1872" w:type="dxa"/>
            <w:vAlign w:val="bottom"/>
          </w:tcPr>
          <w:p w:rsidR="00782996" w:rsidRPr="003E2E26" w:rsidRDefault="00782996" w:rsidP="00782996">
            <w:pPr>
              <w:tabs>
                <w:tab w:val="left" w:pos="600"/>
                <w:tab w:val="left" w:pos="900"/>
                <w:tab w:val="left" w:pos="1440"/>
              </w:tabs>
              <w:spacing w:line="380" w:lineRule="exact"/>
              <w:ind w:left="14" w:right="14"/>
              <w:jc w:val="center"/>
              <w:rPr>
                <w:rFonts w:ascii="Arial" w:hAnsi="Arial" w:cs="Arial"/>
                <w:sz w:val="22"/>
                <w:szCs w:val="22"/>
              </w:rPr>
            </w:pPr>
          </w:p>
        </w:tc>
        <w:tc>
          <w:tcPr>
            <w:tcW w:w="1260" w:type="dxa"/>
            <w:vAlign w:val="bottom"/>
          </w:tcPr>
          <w:p w:rsidR="00782996" w:rsidRPr="003E2E26" w:rsidRDefault="00782996" w:rsidP="00782996">
            <w:pPr>
              <w:tabs>
                <w:tab w:val="left" w:pos="600"/>
                <w:tab w:val="left" w:pos="900"/>
              </w:tabs>
              <w:spacing w:line="380" w:lineRule="exact"/>
              <w:ind w:left="14" w:right="14"/>
              <w:jc w:val="center"/>
              <w:rPr>
                <w:rFonts w:ascii="Arial" w:hAnsi="Arial" w:cs="Arial"/>
                <w:sz w:val="22"/>
                <w:szCs w:val="22"/>
              </w:rPr>
            </w:pPr>
            <w:r w:rsidRPr="003E2E26">
              <w:rPr>
                <w:rFonts w:ascii="Arial" w:hAnsi="Arial" w:cs="Arial"/>
                <w:sz w:val="22"/>
                <w:szCs w:val="22"/>
              </w:rPr>
              <w:t>(Million)</w:t>
            </w:r>
          </w:p>
        </w:tc>
        <w:tc>
          <w:tcPr>
            <w:tcW w:w="3330" w:type="dxa"/>
            <w:vAlign w:val="bottom"/>
          </w:tcPr>
          <w:p w:rsidR="00782996" w:rsidRPr="003E2E26" w:rsidRDefault="00782996" w:rsidP="00782996">
            <w:pPr>
              <w:tabs>
                <w:tab w:val="left" w:pos="600"/>
                <w:tab w:val="left" w:pos="900"/>
                <w:tab w:val="left" w:pos="1440"/>
              </w:tabs>
              <w:spacing w:line="380" w:lineRule="exact"/>
              <w:ind w:left="-108" w:right="-108"/>
              <w:jc w:val="center"/>
              <w:rPr>
                <w:rFonts w:ascii="Arial" w:hAnsi="Arial" w:cs="Arial"/>
                <w:sz w:val="22"/>
                <w:szCs w:val="22"/>
              </w:rPr>
            </w:pPr>
            <w:r w:rsidRPr="003E2E26">
              <w:rPr>
                <w:rFonts w:ascii="Arial" w:hAnsi="Arial" w:cs="Arial"/>
                <w:sz w:val="22"/>
                <w:szCs w:val="22"/>
              </w:rPr>
              <w:t>(Baht per foreign currency unit)</w:t>
            </w:r>
          </w:p>
        </w:tc>
        <w:tc>
          <w:tcPr>
            <w:tcW w:w="2700" w:type="dxa"/>
            <w:vAlign w:val="bottom"/>
          </w:tcPr>
          <w:p w:rsidR="00782996" w:rsidRPr="003E2E26" w:rsidRDefault="00782996" w:rsidP="00782996">
            <w:pPr>
              <w:tabs>
                <w:tab w:val="left" w:pos="600"/>
                <w:tab w:val="left" w:pos="900"/>
                <w:tab w:val="left" w:pos="1440"/>
              </w:tabs>
              <w:spacing w:line="380" w:lineRule="exact"/>
              <w:ind w:left="-108" w:right="-108"/>
              <w:jc w:val="center"/>
              <w:rPr>
                <w:rFonts w:ascii="Arial" w:hAnsi="Arial" w:cs="Arial"/>
                <w:sz w:val="22"/>
                <w:szCs w:val="22"/>
              </w:rPr>
            </w:pPr>
          </w:p>
        </w:tc>
      </w:tr>
      <w:tr w:rsidR="00D61C4B" w:rsidRPr="003E2E26" w:rsidTr="00D61C4B">
        <w:trPr>
          <w:trHeight w:val="20"/>
        </w:trPr>
        <w:tc>
          <w:tcPr>
            <w:tcW w:w="1872" w:type="dxa"/>
            <w:vAlign w:val="bottom"/>
          </w:tcPr>
          <w:p w:rsidR="00D61C4B" w:rsidRPr="003E2E26" w:rsidRDefault="00D61C4B" w:rsidP="00D61C4B">
            <w:pPr>
              <w:pStyle w:val="6"/>
              <w:tabs>
                <w:tab w:val="left" w:pos="600"/>
              </w:tabs>
              <w:spacing w:line="380" w:lineRule="exact"/>
              <w:ind w:left="0" w:right="14"/>
              <w:rPr>
                <w:rFonts w:ascii="Arial" w:hAnsi="Arial" w:cs="Arial"/>
                <w:sz w:val="22"/>
                <w:szCs w:val="28"/>
              </w:rPr>
            </w:pPr>
            <w:r w:rsidRPr="003E2E26">
              <w:rPr>
                <w:rFonts w:ascii="Arial" w:hAnsi="Arial" w:cs="Arial"/>
                <w:sz w:val="22"/>
                <w:szCs w:val="28"/>
              </w:rPr>
              <w:t>Japanese Yen</w:t>
            </w:r>
          </w:p>
        </w:tc>
        <w:tc>
          <w:tcPr>
            <w:tcW w:w="1260" w:type="dxa"/>
            <w:vAlign w:val="bottom"/>
          </w:tcPr>
          <w:p w:rsidR="00D61C4B" w:rsidRPr="00D61C4B" w:rsidRDefault="00D61C4B" w:rsidP="00D61C4B">
            <w:pPr>
              <w:tabs>
                <w:tab w:val="left" w:pos="600"/>
                <w:tab w:val="left" w:pos="900"/>
              </w:tabs>
              <w:spacing w:line="380" w:lineRule="exact"/>
              <w:ind w:left="14" w:right="14"/>
              <w:jc w:val="center"/>
              <w:rPr>
                <w:rFonts w:ascii="Arial" w:hAnsi="Arial" w:cs="Arial"/>
                <w:sz w:val="22"/>
                <w:szCs w:val="22"/>
                <w:cs/>
              </w:rPr>
            </w:pPr>
            <w:r w:rsidRPr="00D61C4B">
              <w:rPr>
                <w:rFonts w:ascii="Arial" w:hAnsi="Arial" w:cs="Arial" w:hint="cs"/>
                <w:sz w:val="22"/>
                <w:szCs w:val="22"/>
                <w:cs/>
              </w:rPr>
              <w:t>2.7</w:t>
            </w:r>
          </w:p>
        </w:tc>
        <w:tc>
          <w:tcPr>
            <w:tcW w:w="3330" w:type="dxa"/>
            <w:vAlign w:val="bottom"/>
          </w:tcPr>
          <w:p w:rsidR="00D61C4B" w:rsidRPr="00D61C4B" w:rsidRDefault="00D61C4B" w:rsidP="00D61C4B">
            <w:pPr>
              <w:tabs>
                <w:tab w:val="left" w:pos="600"/>
                <w:tab w:val="left" w:pos="900"/>
              </w:tabs>
              <w:spacing w:line="380" w:lineRule="exact"/>
              <w:ind w:left="14" w:right="14"/>
              <w:jc w:val="center"/>
              <w:rPr>
                <w:rFonts w:ascii="Arial" w:hAnsi="Arial" w:cs="Arial"/>
                <w:sz w:val="22"/>
                <w:szCs w:val="22"/>
                <w:cs/>
              </w:rPr>
            </w:pPr>
            <w:r w:rsidRPr="00D61C4B">
              <w:rPr>
                <w:rFonts w:ascii="Arial" w:hAnsi="Arial" w:cs="Arial"/>
                <w:sz w:val="22"/>
                <w:szCs w:val="22"/>
                <w:cs/>
              </w:rPr>
              <w:t xml:space="preserve">0.2848 </w:t>
            </w:r>
            <w:r>
              <w:rPr>
                <w:rFonts w:ascii="Arial" w:hAnsi="Arial" w:cs="Arial"/>
                <w:sz w:val="22"/>
                <w:szCs w:val="22"/>
              </w:rPr>
              <w:t>-</w:t>
            </w:r>
            <w:r w:rsidRPr="00D61C4B">
              <w:rPr>
                <w:rFonts w:ascii="Arial" w:hAnsi="Arial" w:cs="Arial"/>
                <w:sz w:val="22"/>
                <w:szCs w:val="22"/>
              </w:rPr>
              <w:t xml:space="preserve"> </w:t>
            </w:r>
            <w:r w:rsidRPr="00D61C4B">
              <w:rPr>
                <w:rFonts w:ascii="Arial" w:hAnsi="Arial" w:cs="Arial"/>
                <w:sz w:val="22"/>
                <w:szCs w:val="22"/>
                <w:cs/>
              </w:rPr>
              <w:t>0.2853</w:t>
            </w:r>
          </w:p>
        </w:tc>
        <w:tc>
          <w:tcPr>
            <w:tcW w:w="2700" w:type="dxa"/>
            <w:vAlign w:val="bottom"/>
          </w:tcPr>
          <w:p w:rsidR="00D61C4B" w:rsidRPr="00D61C4B" w:rsidRDefault="00D61C4B" w:rsidP="00D61C4B">
            <w:pPr>
              <w:tabs>
                <w:tab w:val="left" w:pos="600"/>
                <w:tab w:val="left" w:pos="900"/>
              </w:tabs>
              <w:spacing w:line="380" w:lineRule="exact"/>
              <w:ind w:left="14" w:right="14"/>
              <w:jc w:val="center"/>
              <w:rPr>
                <w:rFonts w:ascii="Arial" w:hAnsi="Arial" w:cs="Arial"/>
                <w:sz w:val="22"/>
                <w:szCs w:val="22"/>
                <w:cs/>
              </w:rPr>
            </w:pPr>
            <w:r w:rsidRPr="00D61C4B">
              <w:rPr>
                <w:rFonts w:ascii="Arial" w:hAnsi="Arial" w:cs="Arial" w:hint="cs"/>
                <w:sz w:val="22"/>
                <w:szCs w:val="22"/>
                <w:cs/>
              </w:rPr>
              <w:t xml:space="preserve">2 - 31 </w:t>
            </w:r>
            <w:r w:rsidRPr="00D61C4B">
              <w:rPr>
                <w:rFonts w:ascii="Arial" w:hAnsi="Arial" w:cs="Arial"/>
                <w:sz w:val="22"/>
                <w:szCs w:val="22"/>
              </w:rPr>
              <w:t>October 2019</w:t>
            </w:r>
          </w:p>
        </w:tc>
      </w:tr>
      <w:tr w:rsidR="00D61C4B" w:rsidRPr="003E2E26" w:rsidTr="00D61C4B">
        <w:trPr>
          <w:trHeight w:val="20"/>
        </w:trPr>
        <w:tc>
          <w:tcPr>
            <w:tcW w:w="1872" w:type="dxa"/>
            <w:vAlign w:val="bottom"/>
          </w:tcPr>
          <w:p w:rsidR="00D61C4B" w:rsidRPr="003E2E26" w:rsidRDefault="00D61C4B" w:rsidP="00D61C4B">
            <w:pPr>
              <w:tabs>
                <w:tab w:val="left" w:pos="600"/>
                <w:tab w:val="left" w:pos="900"/>
                <w:tab w:val="left" w:pos="1440"/>
              </w:tabs>
              <w:spacing w:line="380" w:lineRule="exact"/>
              <w:ind w:right="14"/>
              <w:rPr>
                <w:rFonts w:ascii="Arial" w:hAnsi="Arial" w:cs="Arial"/>
                <w:sz w:val="22"/>
                <w:szCs w:val="22"/>
              </w:rPr>
            </w:pPr>
            <w:r w:rsidRPr="003E2E26">
              <w:rPr>
                <w:rFonts w:ascii="Arial" w:hAnsi="Arial" w:cs="Arial"/>
                <w:sz w:val="22"/>
                <w:szCs w:val="22"/>
              </w:rPr>
              <w:t xml:space="preserve">US dollar </w:t>
            </w:r>
          </w:p>
        </w:tc>
        <w:tc>
          <w:tcPr>
            <w:tcW w:w="1260" w:type="dxa"/>
            <w:vAlign w:val="bottom"/>
          </w:tcPr>
          <w:p w:rsidR="00D61C4B" w:rsidRPr="00D61C4B" w:rsidRDefault="00D61C4B" w:rsidP="00D61C4B">
            <w:pPr>
              <w:tabs>
                <w:tab w:val="left" w:pos="600"/>
                <w:tab w:val="left" w:pos="900"/>
              </w:tabs>
              <w:spacing w:line="380" w:lineRule="exact"/>
              <w:ind w:left="14" w:right="14"/>
              <w:jc w:val="center"/>
              <w:rPr>
                <w:rFonts w:ascii="Arial" w:hAnsi="Arial" w:cs="Arial"/>
                <w:sz w:val="22"/>
                <w:szCs w:val="22"/>
                <w:cs/>
              </w:rPr>
            </w:pPr>
            <w:r w:rsidRPr="00D61C4B">
              <w:rPr>
                <w:rFonts w:ascii="Arial" w:hAnsi="Arial" w:cs="Arial" w:hint="cs"/>
                <w:sz w:val="22"/>
                <w:szCs w:val="22"/>
                <w:cs/>
              </w:rPr>
              <w:t>0.5</w:t>
            </w:r>
          </w:p>
        </w:tc>
        <w:tc>
          <w:tcPr>
            <w:tcW w:w="3330" w:type="dxa"/>
            <w:vAlign w:val="bottom"/>
          </w:tcPr>
          <w:p w:rsidR="00D61C4B" w:rsidRPr="00D61C4B" w:rsidRDefault="00D61C4B" w:rsidP="00D61C4B">
            <w:pPr>
              <w:tabs>
                <w:tab w:val="left" w:pos="600"/>
                <w:tab w:val="left" w:pos="900"/>
              </w:tabs>
              <w:spacing w:line="380" w:lineRule="exact"/>
              <w:ind w:left="14" w:right="14"/>
              <w:jc w:val="center"/>
              <w:rPr>
                <w:rFonts w:ascii="Arial" w:hAnsi="Arial" w:cs="Arial"/>
                <w:sz w:val="22"/>
                <w:szCs w:val="22"/>
                <w:cs/>
              </w:rPr>
            </w:pPr>
            <w:r w:rsidRPr="00D61C4B">
              <w:rPr>
                <w:rFonts w:ascii="Arial" w:hAnsi="Arial" w:cs="Arial" w:hint="cs"/>
                <w:sz w:val="22"/>
                <w:szCs w:val="22"/>
                <w:cs/>
              </w:rPr>
              <w:t>30.49</w:t>
            </w:r>
          </w:p>
        </w:tc>
        <w:tc>
          <w:tcPr>
            <w:tcW w:w="2700" w:type="dxa"/>
            <w:vAlign w:val="bottom"/>
          </w:tcPr>
          <w:p w:rsidR="00D61C4B" w:rsidRPr="00D61C4B" w:rsidRDefault="00D61C4B" w:rsidP="00D61C4B">
            <w:pPr>
              <w:tabs>
                <w:tab w:val="left" w:pos="600"/>
                <w:tab w:val="left" w:pos="900"/>
              </w:tabs>
              <w:spacing w:line="380" w:lineRule="exact"/>
              <w:ind w:left="14" w:right="14" w:hanging="107"/>
              <w:jc w:val="center"/>
              <w:rPr>
                <w:rFonts w:ascii="Arial" w:hAnsi="Arial" w:cs="Arial"/>
                <w:sz w:val="22"/>
                <w:szCs w:val="22"/>
                <w:cs/>
              </w:rPr>
            </w:pPr>
            <w:r w:rsidRPr="00D61C4B">
              <w:rPr>
                <w:rFonts w:ascii="Arial" w:hAnsi="Arial" w:cs="Arial"/>
                <w:sz w:val="22"/>
                <w:szCs w:val="22"/>
                <w:cs/>
              </w:rPr>
              <w:t xml:space="preserve">1 - 29 </w:t>
            </w:r>
            <w:r w:rsidRPr="00D61C4B">
              <w:rPr>
                <w:rFonts w:ascii="Arial" w:hAnsi="Arial" w:cs="Arial"/>
                <w:sz w:val="22"/>
                <w:szCs w:val="22"/>
              </w:rPr>
              <w:t>October 2019</w:t>
            </w:r>
          </w:p>
        </w:tc>
      </w:tr>
    </w:tbl>
    <w:p w:rsidR="001656FD" w:rsidRPr="003E2E26" w:rsidRDefault="00C51E31" w:rsidP="00077400">
      <w:pPr>
        <w:overflowPunct/>
        <w:autoSpaceDE/>
        <w:autoSpaceDN/>
        <w:adjustRightInd/>
        <w:spacing w:before="240" w:after="120" w:line="380" w:lineRule="exact"/>
        <w:ind w:left="547" w:hanging="547"/>
        <w:textAlignment w:val="auto"/>
        <w:rPr>
          <w:rFonts w:ascii="Arial" w:hAnsi="Arial" w:cs="Arial"/>
          <w:b/>
          <w:bCs/>
          <w:sz w:val="22"/>
          <w:szCs w:val="22"/>
          <w:cs/>
        </w:rPr>
      </w:pPr>
      <w:r w:rsidRPr="003E2E26">
        <w:rPr>
          <w:rFonts w:ascii="Arial" w:hAnsi="Arial" w:cs="Arial"/>
          <w:b/>
          <w:bCs/>
          <w:sz w:val="22"/>
          <w:szCs w:val="22"/>
        </w:rPr>
        <w:t>18</w:t>
      </w:r>
      <w:r w:rsidR="001656FD" w:rsidRPr="003E2E26">
        <w:rPr>
          <w:rFonts w:ascii="Arial" w:hAnsi="Arial" w:cs="Arial"/>
          <w:b/>
          <w:bCs/>
          <w:sz w:val="22"/>
          <w:szCs w:val="22"/>
        </w:rPr>
        <w:t>.</w:t>
      </w:r>
      <w:r w:rsidR="001656FD" w:rsidRPr="003E2E26">
        <w:rPr>
          <w:rFonts w:ascii="Arial" w:hAnsi="Arial" w:cs="Arial"/>
          <w:b/>
          <w:bCs/>
          <w:sz w:val="22"/>
          <w:szCs w:val="22"/>
        </w:rPr>
        <w:tab/>
        <w:t xml:space="preserve">Fair value of financial instruments </w:t>
      </w:r>
    </w:p>
    <w:p w:rsidR="001656FD" w:rsidRPr="003E2E26" w:rsidRDefault="001656FD" w:rsidP="00077400">
      <w:pPr>
        <w:tabs>
          <w:tab w:val="left" w:pos="900"/>
          <w:tab w:val="right" w:pos="7280"/>
          <w:tab w:val="right" w:pos="8540"/>
        </w:tabs>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 xml:space="preserve">As </w:t>
      </w:r>
      <w:r w:rsidR="005071B5" w:rsidRPr="003E2E26">
        <w:rPr>
          <w:rFonts w:ascii="Arial" w:hAnsi="Arial" w:cs="Arial"/>
          <w:sz w:val="22"/>
          <w:szCs w:val="22"/>
        </w:rPr>
        <w:t>at</w:t>
      </w:r>
      <w:r w:rsidRPr="003E2E26">
        <w:rPr>
          <w:rFonts w:ascii="Arial" w:hAnsi="Arial" w:cs="Arial"/>
          <w:sz w:val="22"/>
          <w:szCs w:val="22"/>
        </w:rPr>
        <w:t xml:space="preserve"> </w:t>
      </w:r>
      <w:r w:rsidR="000A20A4">
        <w:rPr>
          <w:rFonts w:ascii="Arial" w:hAnsi="Arial" w:cs="Arial"/>
          <w:sz w:val="22"/>
          <w:szCs w:val="22"/>
        </w:rPr>
        <w:t>30 September</w:t>
      </w:r>
      <w:r w:rsidR="00F5482A" w:rsidRPr="003E2E26">
        <w:rPr>
          <w:rFonts w:ascii="Arial" w:hAnsi="Arial" w:cs="Arial"/>
          <w:sz w:val="22"/>
          <w:szCs w:val="22"/>
        </w:rPr>
        <w:t xml:space="preserve"> 2019</w:t>
      </w:r>
      <w:r w:rsidRPr="003E2E26">
        <w:rPr>
          <w:rFonts w:ascii="Arial" w:hAnsi="Arial" w:cs="Arial"/>
          <w:sz w:val="22"/>
          <w:szCs w:val="22"/>
        </w:rPr>
        <w:t xml:space="preserve">, the Company had the following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530"/>
        <w:gridCol w:w="1530"/>
        <w:gridCol w:w="1530"/>
      </w:tblGrid>
      <w:tr w:rsidR="001656FD" w:rsidRPr="003E2E26" w:rsidTr="00F25F19">
        <w:tc>
          <w:tcPr>
            <w:tcW w:w="9180" w:type="dxa"/>
            <w:gridSpan w:val="4"/>
            <w:vAlign w:val="bottom"/>
          </w:tcPr>
          <w:p w:rsidR="001656FD" w:rsidRPr="003E2E26" w:rsidRDefault="001656FD" w:rsidP="00077400">
            <w:pPr>
              <w:spacing w:line="380" w:lineRule="exact"/>
              <w:jc w:val="right"/>
              <w:rPr>
                <w:rFonts w:ascii="Arial" w:eastAsia="Arial Unicode MS" w:hAnsi="Arial" w:cs="Arial"/>
                <w:color w:val="000000"/>
                <w:sz w:val="22"/>
                <w:szCs w:val="22"/>
              </w:rPr>
            </w:pPr>
            <w:r w:rsidRPr="003E2E26">
              <w:rPr>
                <w:rFonts w:ascii="Arial" w:eastAsia="Arial Unicode MS" w:hAnsi="Arial" w:cs="Arial"/>
                <w:color w:val="000000"/>
                <w:sz w:val="22"/>
                <w:szCs w:val="22"/>
              </w:rPr>
              <w:t>(Unit: Thousand Baht)</w:t>
            </w:r>
          </w:p>
        </w:tc>
      </w:tr>
      <w:tr w:rsidR="00F25F19" w:rsidRPr="003E2E26" w:rsidTr="00F25F19">
        <w:tc>
          <w:tcPr>
            <w:tcW w:w="4590" w:type="dxa"/>
            <w:vAlign w:val="bottom"/>
          </w:tcPr>
          <w:p w:rsidR="00F25F19" w:rsidRPr="003E2E26" w:rsidRDefault="00F25F19" w:rsidP="00077400">
            <w:pPr>
              <w:spacing w:line="380" w:lineRule="exact"/>
              <w:ind w:left="243" w:hanging="180"/>
              <w:jc w:val="thaiDistribute"/>
              <w:rPr>
                <w:rFonts w:ascii="Arial" w:hAnsi="Arial" w:cs="Arial"/>
                <w:kern w:val="28"/>
                <w:sz w:val="22"/>
                <w:szCs w:val="22"/>
              </w:rPr>
            </w:pPr>
          </w:p>
        </w:tc>
        <w:tc>
          <w:tcPr>
            <w:tcW w:w="4590" w:type="dxa"/>
            <w:gridSpan w:val="3"/>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Financial statements in which the equity method is applied and separate financial statements</w:t>
            </w:r>
          </w:p>
        </w:tc>
      </w:tr>
      <w:tr w:rsidR="00F25F19" w:rsidRPr="003E2E26" w:rsidTr="00F25F19">
        <w:tc>
          <w:tcPr>
            <w:tcW w:w="4590" w:type="dxa"/>
            <w:vAlign w:val="bottom"/>
          </w:tcPr>
          <w:p w:rsidR="00F25F19" w:rsidRPr="003E2E26" w:rsidRDefault="00F25F19" w:rsidP="00077400">
            <w:pPr>
              <w:spacing w:line="380" w:lineRule="exact"/>
              <w:ind w:left="243" w:hanging="180"/>
              <w:jc w:val="thaiDistribute"/>
              <w:rPr>
                <w:rFonts w:ascii="Arial" w:hAnsi="Arial" w:cs="Arial"/>
                <w:kern w:val="28"/>
                <w:sz w:val="22"/>
                <w:szCs w:val="22"/>
              </w:rPr>
            </w:pPr>
          </w:p>
        </w:tc>
        <w:tc>
          <w:tcPr>
            <w:tcW w:w="1530" w:type="dxa"/>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Level 1</w:t>
            </w:r>
          </w:p>
        </w:tc>
        <w:tc>
          <w:tcPr>
            <w:tcW w:w="1530" w:type="dxa"/>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Level 2</w:t>
            </w:r>
          </w:p>
        </w:tc>
        <w:tc>
          <w:tcPr>
            <w:tcW w:w="1530" w:type="dxa"/>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Total</w:t>
            </w:r>
          </w:p>
        </w:tc>
      </w:tr>
      <w:tr w:rsidR="00F25F19" w:rsidRPr="003E2E26" w:rsidTr="00F25F19">
        <w:trPr>
          <w:trHeight w:val="97"/>
        </w:trPr>
        <w:tc>
          <w:tcPr>
            <w:tcW w:w="4590" w:type="dxa"/>
            <w:vAlign w:val="bottom"/>
          </w:tcPr>
          <w:p w:rsidR="00F25F19" w:rsidRPr="003E2E26" w:rsidRDefault="00F25F19" w:rsidP="00077400">
            <w:pPr>
              <w:tabs>
                <w:tab w:val="right" w:pos="7280"/>
                <w:tab w:val="right" w:pos="8760"/>
              </w:tabs>
              <w:spacing w:line="380" w:lineRule="exact"/>
              <w:ind w:left="605" w:right="29" w:hanging="605"/>
              <w:jc w:val="thaiDistribute"/>
              <w:rPr>
                <w:rFonts w:ascii="Arial" w:hAnsi="Arial" w:cs="Arial"/>
                <w:b/>
                <w:bCs/>
                <w:kern w:val="28"/>
                <w:sz w:val="22"/>
                <w:szCs w:val="22"/>
              </w:rPr>
            </w:pPr>
            <w:r w:rsidRPr="003E2E26">
              <w:rPr>
                <w:rFonts w:ascii="Arial" w:hAnsi="Arial" w:cs="Arial"/>
                <w:b/>
                <w:bCs/>
                <w:kern w:val="28"/>
                <w:sz w:val="22"/>
                <w:szCs w:val="22"/>
              </w:rPr>
              <w:t>Financial assets measured at fair value</w:t>
            </w: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r>
      <w:tr w:rsidR="00F25F19" w:rsidRPr="003E2E26" w:rsidTr="00F25F19">
        <w:trPr>
          <w:trHeight w:val="97"/>
        </w:trPr>
        <w:tc>
          <w:tcPr>
            <w:tcW w:w="4590" w:type="dxa"/>
            <w:vAlign w:val="bottom"/>
          </w:tcPr>
          <w:p w:rsidR="00F25F19" w:rsidRPr="003E2E26" w:rsidRDefault="00F25F19" w:rsidP="00077400">
            <w:pPr>
              <w:tabs>
                <w:tab w:val="right" w:pos="7280"/>
                <w:tab w:val="right" w:pos="8760"/>
              </w:tabs>
              <w:spacing w:line="380" w:lineRule="exact"/>
              <w:ind w:left="605" w:right="29" w:hanging="605"/>
              <w:jc w:val="thaiDistribute"/>
              <w:rPr>
                <w:rFonts w:ascii="Arial" w:hAnsi="Arial" w:cs="Arial"/>
                <w:sz w:val="22"/>
                <w:szCs w:val="22"/>
              </w:rPr>
            </w:pPr>
            <w:r w:rsidRPr="003E2E26">
              <w:rPr>
                <w:rFonts w:ascii="Arial" w:hAnsi="Arial" w:cs="Arial"/>
                <w:sz w:val="22"/>
                <w:szCs w:val="22"/>
              </w:rPr>
              <w:t>Available-for-sale investments</w:t>
            </w:r>
          </w:p>
        </w:tc>
        <w:tc>
          <w:tcPr>
            <w:tcW w:w="1530" w:type="dxa"/>
            <w:vAlign w:val="bottom"/>
          </w:tcPr>
          <w:p w:rsidR="00F25F19" w:rsidRPr="003E2E26" w:rsidRDefault="00F25F19" w:rsidP="00D61C4B">
            <w:pPr>
              <w:tabs>
                <w:tab w:val="decimal" w:pos="1135"/>
              </w:tabs>
              <w:spacing w:line="380" w:lineRule="exact"/>
              <w:ind w:left="14"/>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r>
      <w:tr w:rsidR="00D61C4B" w:rsidRPr="003E2E26" w:rsidTr="009E4312">
        <w:tc>
          <w:tcPr>
            <w:tcW w:w="4590" w:type="dxa"/>
            <w:vAlign w:val="bottom"/>
          </w:tcPr>
          <w:p w:rsidR="00D61C4B" w:rsidRPr="003E2E26" w:rsidRDefault="00D61C4B" w:rsidP="00D61C4B">
            <w:pPr>
              <w:spacing w:line="380" w:lineRule="exact"/>
              <w:ind w:left="342" w:hanging="90"/>
              <w:jc w:val="thaiDistribute"/>
              <w:rPr>
                <w:rFonts w:ascii="Arial" w:hAnsi="Arial" w:cs="Arial"/>
                <w:kern w:val="28"/>
                <w:sz w:val="22"/>
                <w:szCs w:val="22"/>
              </w:rPr>
            </w:pPr>
            <w:r w:rsidRPr="003E2E26">
              <w:rPr>
                <w:rFonts w:ascii="Arial" w:hAnsi="Arial" w:cs="Arial"/>
                <w:sz w:val="22"/>
                <w:szCs w:val="22"/>
              </w:rPr>
              <w:t>Equity instruments</w:t>
            </w:r>
          </w:p>
        </w:tc>
        <w:tc>
          <w:tcPr>
            <w:tcW w:w="1530" w:type="dxa"/>
            <w:vAlign w:val="bottom"/>
          </w:tcPr>
          <w:p w:rsidR="00D61C4B" w:rsidRPr="00D61C4B" w:rsidRDefault="00D61C4B" w:rsidP="00D61C4B">
            <w:pPr>
              <w:tabs>
                <w:tab w:val="decimal" w:pos="1135"/>
              </w:tabs>
              <w:spacing w:line="380" w:lineRule="exact"/>
              <w:ind w:left="14"/>
              <w:rPr>
                <w:rFonts w:ascii="Arial" w:hAnsi="Arial" w:cs="Arial"/>
                <w:kern w:val="28"/>
                <w:sz w:val="22"/>
                <w:szCs w:val="22"/>
              </w:rPr>
            </w:pPr>
            <w:r w:rsidRPr="00D61C4B">
              <w:rPr>
                <w:rFonts w:ascii="Arial" w:hAnsi="Arial" w:cs="Arial"/>
                <w:kern w:val="28"/>
                <w:sz w:val="22"/>
                <w:szCs w:val="22"/>
              </w:rPr>
              <w:t>50,302</w:t>
            </w:r>
          </w:p>
        </w:tc>
        <w:tc>
          <w:tcPr>
            <w:tcW w:w="1530" w:type="dxa"/>
            <w:vAlign w:val="bottom"/>
          </w:tcPr>
          <w:p w:rsidR="00D61C4B" w:rsidRPr="00D61C4B" w:rsidRDefault="00D61C4B" w:rsidP="00D61C4B">
            <w:pPr>
              <w:tabs>
                <w:tab w:val="decimal" w:pos="1135"/>
              </w:tabs>
              <w:spacing w:line="380" w:lineRule="exact"/>
              <w:ind w:left="14"/>
              <w:rPr>
                <w:rFonts w:ascii="Arial" w:hAnsi="Arial" w:cs="Arial"/>
                <w:kern w:val="28"/>
                <w:sz w:val="22"/>
                <w:szCs w:val="22"/>
              </w:rPr>
            </w:pPr>
            <w:r w:rsidRPr="00D61C4B">
              <w:rPr>
                <w:rFonts w:ascii="Arial" w:hAnsi="Arial" w:cs="Arial"/>
                <w:kern w:val="28"/>
                <w:sz w:val="22"/>
                <w:szCs w:val="22"/>
              </w:rPr>
              <w:t>-</w:t>
            </w:r>
          </w:p>
        </w:tc>
        <w:tc>
          <w:tcPr>
            <w:tcW w:w="1530" w:type="dxa"/>
            <w:vAlign w:val="bottom"/>
          </w:tcPr>
          <w:p w:rsidR="00D61C4B" w:rsidRPr="00D61C4B" w:rsidRDefault="00D61C4B" w:rsidP="00D61C4B">
            <w:pPr>
              <w:tabs>
                <w:tab w:val="decimal" w:pos="1135"/>
              </w:tabs>
              <w:spacing w:line="380" w:lineRule="exact"/>
              <w:ind w:left="14"/>
              <w:rPr>
                <w:rFonts w:ascii="Arial" w:hAnsi="Arial" w:cs="Arial"/>
                <w:kern w:val="28"/>
                <w:sz w:val="22"/>
                <w:szCs w:val="22"/>
              </w:rPr>
            </w:pPr>
            <w:r w:rsidRPr="00D61C4B">
              <w:rPr>
                <w:rFonts w:ascii="Arial" w:hAnsi="Arial" w:cs="Arial"/>
                <w:kern w:val="28"/>
                <w:sz w:val="22"/>
                <w:szCs w:val="22"/>
              </w:rPr>
              <w:t>50,302</w:t>
            </w:r>
          </w:p>
        </w:tc>
      </w:tr>
      <w:tr w:rsidR="00D61C4B" w:rsidRPr="003E2E26" w:rsidTr="009E4312">
        <w:tc>
          <w:tcPr>
            <w:tcW w:w="4590" w:type="dxa"/>
            <w:vAlign w:val="bottom"/>
          </w:tcPr>
          <w:p w:rsidR="00D61C4B" w:rsidRPr="003E2E26" w:rsidRDefault="00D61C4B" w:rsidP="00D61C4B">
            <w:pPr>
              <w:spacing w:line="380" w:lineRule="exact"/>
              <w:ind w:left="342" w:hanging="90"/>
              <w:jc w:val="thaiDistribute"/>
              <w:rPr>
                <w:rFonts w:ascii="Arial" w:hAnsi="Arial" w:cs="Arial"/>
                <w:kern w:val="28"/>
                <w:sz w:val="22"/>
                <w:szCs w:val="22"/>
              </w:rPr>
            </w:pPr>
            <w:r w:rsidRPr="003E2E26">
              <w:rPr>
                <w:rFonts w:ascii="Arial" w:hAnsi="Arial" w:cs="Arial"/>
                <w:sz w:val="22"/>
                <w:szCs w:val="22"/>
              </w:rPr>
              <w:t>Debt instruments</w:t>
            </w:r>
          </w:p>
        </w:tc>
        <w:tc>
          <w:tcPr>
            <w:tcW w:w="1530" w:type="dxa"/>
            <w:vAlign w:val="bottom"/>
          </w:tcPr>
          <w:p w:rsidR="00D61C4B" w:rsidRPr="00D61C4B" w:rsidRDefault="00D61C4B" w:rsidP="00D61C4B">
            <w:pPr>
              <w:tabs>
                <w:tab w:val="decimal" w:pos="1135"/>
              </w:tabs>
              <w:spacing w:line="380" w:lineRule="exact"/>
              <w:ind w:left="14"/>
              <w:rPr>
                <w:rFonts w:ascii="Arial" w:hAnsi="Arial" w:cs="Arial"/>
                <w:kern w:val="28"/>
                <w:sz w:val="22"/>
                <w:szCs w:val="22"/>
              </w:rPr>
            </w:pPr>
            <w:r w:rsidRPr="00D61C4B">
              <w:rPr>
                <w:rFonts w:ascii="Arial" w:hAnsi="Arial" w:cs="Arial"/>
                <w:kern w:val="28"/>
                <w:sz w:val="22"/>
                <w:szCs w:val="22"/>
              </w:rPr>
              <w:t>-</w:t>
            </w:r>
          </w:p>
        </w:tc>
        <w:tc>
          <w:tcPr>
            <w:tcW w:w="1530" w:type="dxa"/>
            <w:vAlign w:val="bottom"/>
          </w:tcPr>
          <w:p w:rsidR="00D61C4B" w:rsidRPr="00D61C4B" w:rsidRDefault="00D61C4B" w:rsidP="00D61C4B">
            <w:pPr>
              <w:tabs>
                <w:tab w:val="decimal" w:pos="1135"/>
              </w:tabs>
              <w:spacing w:line="380" w:lineRule="exact"/>
              <w:ind w:left="14"/>
              <w:rPr>
                <w:rFonts w:ascii="Arial" w:hAnsi="Arial" w:cs="Arial"/>
                <w:kern w:val="28"/>
                <w:sz w:val="22"/>
                <w:szCs w:val="22"/>
              </w:rPr>
            </w:pPr>
            <w:r w:rsidRPr="00D61C4B">
              <w:rPr>
                <w:rFonts w:ascii="Arial" w:hAnsi="Arial" w:cs="Arial"/>
                <w:kern w:val="28"/>
                <w:sz w:val="22"/>
                <w:szCs w:val="22"/>
              </w:rPr>
              <w:t>1,106,437</w:t>
            </w:r>
          </w:p>
        </w:tc>
        <w:tc>
          <w:tcPr>
            <w:tcW w:w="1530" w:type="dxa"/>
            <w:vAlign w:val="bottom"/>
          </w:tcPr>
          <w:p w:rsidR="00D61C4B" w:rsidRPr="00D61C4B" w:rsidRDefault="00D61C4B" w:rsidP="00D61C4B">
            <w:pPr>
              <w:tabs>
                <w:tab w:val="decimal" w:pos="1135"/>
              </w:tabs>
              <w:spacing w:line="380" w:lineRule="exact"/>
              <w:ind w:left="14"/>
              <w:rPr>
                <w:rFonts w:ascii="Arial" w:hAnsi="Arial" w:cs="Arial"/>
                <w:kern w:val="28"/>
                <w:sz w:val="22"/>
                <w:szCs w:val="22"/>
              </w:rPr>
            </w:pPr>
            <w:r w:rsidRPr="00D61C4B">
              <w:rPr>
                <w:rFonts w:ascii="Arial" w:hAnsi="Arial" w:cs="Arial"/>
                <w:kern w:val="28"/>
                <w:sz w:val="22"/>
                <w:szCs w:val="22"/>
              </w:rPr>
              <w:t>1,106,437</w:t>
            </w:r>
          </w:p>
        </w:tc>
      </w:tr>
    </w:tbl>
    <w:p w:rsidR="00245D8A" w:rsidRPr="003E2E26" w:rsidRDefault="00245D8A" w:rsidP="00077400">
      <w:pPr>
        <w:spacing w:before="240" w:after="120" w:line="380" w:lineRule="exact"/>
        <w:ind w:left="547"/>
        <w:jc w:val="thaiDistribute"/>
        <w:rPr>
          <w:rFonts w:ascii="Arial" w:hAnsi="Arial" w:cs="Arial"/>
          <w:sz w:val="22"/>
          <w:szCs w:val="22"/>
          <w:u w:val="single"/>
          <w:cs/>
        </w:rPr>
      </w:pPr>
      <w:r w:rsidRPr="003E2E26">
        <w:rPr>
          <w:rFonts w:ascii="Arial" w:hAnsi="Arial" w:cs="Arial"/>
          <w:sz w:val="22"/>
          <w:szCs w:val="22"/>
          <w:u w:val="single"/>
        </w:rPr>
        <w:t xml:space="preserve">Valuation techniques </w:t>
      </w:r>
      <w:r w:rsidR="00362BAF" w:rsidRPr="003E2E26">
        <w:rPr>
          <w:rFonts w:ascii="Arial" w:hAnsi="Arial" w:cs="Arial"/>
          <w:sz w:val="22"/>
          <w:szCs w:val="22"/>
          <w:u w:val="single"/>
        </w:rPr>
        <w:t>and inputs to Level 2 valuation</w:t>
      </w:r>
    </w:p>
    <w:p w:rsidR="00245D8A" w:rsidRPr="003E2E26" w:rsidRDefault="00245D8A" w:rsidP="00077400">
      <w:pPr>
        <w:spacing w:before="120" w:after="120" w:line="380" w:lineRule="exact"/>
        <w:ind w:left="547"/>
        <w:jc w:val="thaiDistribute"/>
        <w:rPr>
          <w:rFonts w:ascii="Arial" w:hAnsi="Arial" w:cs="Arial"/>
          <w:sz w:val="22"/>
          <w:szCs w:val="22"/>
        </w:rPr>
      </w:pPr>
      <w:r w:rsidRPr="003E2E26">
        <w:rPr>
          <w:rFonts w:ascii="Arial" w:hAnsi="Arial" w:cs="Arial"/>
          <w:sz w:val="22"/>
          <w:szCs w:val="22"/>
        </w:rPr>
        <w:t>The fair value of investments in debt instruments has been determined by using the yield curve as announced by the Thai Bond Market Association or by other relevant bo</w:t>
      </w:r>
      <w:r w:rsidR="00362BAF" w:rsidRPr="003E2E26">
        <w:rPr>
          <w:rFonts w:ascii="Arial" w:hAnsi="Arial" w:cs="Arial"/>
          <w:sz w:val="22"/>
          <w:szCs w:val="22"/>
        </w:rPr>
        <w:t>dies.</w:t>
      </w:r>
      <w:r w:rsidRPr="003E2E26">
        <w:rPr>
          <w:rFonts w:ascii="Arial" w:hAnsi="Arial" w:cs="Arial"/>
          <w:sz w:val="22"/>
          <w:szCs w:val="22"/>
          <w:cs/>
        </w:rPr>
        <w:t xml:space="preserve"> </w:t>
      </w:r>
    </w:p>
    <w:p w:rsidR="00245D8A" w:rsidRPr="003E2E26" w:rsidRDefault="00245D8A" w:rsidP="00077400">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r>
      <w:r w:rsidR="00385E1D" w:rsidRPr="003E2E26">
        <w:rPr>
          <w:rFonts w:ascii="Arial" w:hAnsi="Arial" w:cs="Arial"/>
          <w:sz w:val="22"/>
          <w:szCs w:val="22"/>
        </w:rPr>
        <w:t xml:space="preserve">During the current period, there were no transfers within the fair value hierarchy. </w:t>
      </w:r>
    </w:p>
    <w:p w:rsidR="00613737" w:rsidRPr="003E2E26" w:rsidRDefault="00C51E31" w:rsidP="0003728B">
      <w:pPr>
        <w:tabs>
          <w:tab w:val="left" w:pos="900"/>
          <w:tab w:val="right" w:pos="7280"/>
          <w:tab w:val="right" w:pos="854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19</w:t>
      </w:r>
      <w:r w:rsidR="002E4269" w:rsidRPr="003E2E26">
        <w:rPr>
          <w:rFonts w:ascii="Arial" w:hAnsi="Arial" w:cs="Arial"/>
          <w:b/>
          <w:bCs/>
          <w:sz w:val="22"/>
          <w:szCs w:val="22"/>
        </w:rPr>
        <w:t>.   </w:t>
      </w:r>
      <w:r w:rsidR="0003728B" w:rsidRPr="003E2E26">
        <w:rPr>
          <w:rFonts w:ascii="Arial" w:hAnsi="Arial" w:cs="Arial"/>
          <w:b/>
          <w:bCs/>
          <w:sz w:val="22"/>
          <w:szCs w:val="22"/>
          <w:cs/>
        </w:rPr>
        <w:tab/>
      </w:r>
      <w:r w:rsidR="00613737" w:rsidRPr="003E2E26">
        <w:rPr>
          <w:rFonts w:ascii="Arial" w:hAnsi="Arial" w:cs="Arial"/>
          <w:b/>
          <w:bCs/>
          <w:sz w:val="22"/>
          <w:szCs w:val="22"/>
        </w:rPr>
        <w:t>Reclassification</w:t>
      </w:r>
    </w:p>
    <w:p w:rsidR="00613737" w:rsidRPr="003E2E26" w:rsidRDefault="00613737" w:rsidP="0003728B">
      <w:pPr>
        <w:spacing w:before="120" w:after="120" w:line="380" w:lineRule="exact"/>
        <w:ind w:left="547" w:hanging="540"/>
        <w:jc w:val="thaiDistribute"/>
        <w:rPr>
          <w:rFonts w:ascii="Arial" w:hAnsi="Arial" w:cs="Arial"/>
          <w:sz w:val="22"/>
          <w:szCs w:val="22"/>
        </w:rPr>
      </w:pPr>
      <w:r w:rsidRPr="003E2E26">
        <w:rPr>
          <w:rFonts w:ascii="Arial" w:hAnsi="Arial" w:cs="Arial"/>
          <w:sz w:val="22"/>
          <w:szCs w:val="22"/>
        </w:rPr>
        <w:tab/>
        <w:t xml:space="preserve">The Company reclassified </w:t>
      </w:r>
      <w:r w:rsidR="00657A94" w:rsidRPr="003E2E26">
        <w:rPr>
          <w:rFonts w:ascii="Arial" w:hAnsi="Arial" w:cs="Arial"/>
          <w:sz w:val="22"/>
          <w:szCs w:val="22"/>
        </w:rPr>
        <w:t>the following</w:t>
      </w:r>
      <w:r w:rsidRPr="003E2E26">
        <w:rPr>
          <w:rFonts w:ascii="Arial" w:hAnsi="Arial" w:cs="Arial"/>
          <w:sz w:val="22"/>
          <w:szCs w:val="22"/>
        </w:rPr>
        <w:t xml:space="preserve"> amounts in the statements </w:t>
      </w:r>
      <w:r w:rsidR="00657A94" w:rsidRPr="003E2E26">
        <w:rPr>
          <w:rFonts w:ascii="Arial" w:hAnsi="Arial" w:cs="Arial"/>
          <w:sz w:val="22"/>
          <w:szCs w:val="22"/>
        </w:rPr>
        <w:t xml:space="preserve">of comprehensive income </w:t>
      </w:r>
      <w:r w:rsidRPr="003E2E26">
        <w:rPr>
          <w:rFonts w:ascii="Arial" w:hAnsi="Arial" w:cs="Arial"/>
          <w:sz w:val="22"/>
          <w:szCs w:val="22"/>
        </w:rPr>
        <w:t xml:space="preserve">for the </w:t>
      </w:r>
      <w:r w:rsidR="0063322B" w:rsidRPr="003E2E26">
        <w:rPr>
          <w:rFonts w:ascii="Arial" w:hAnsi="Arial" w:cs="Arial"/>
          <w:sz w:val="22"/>
          <w:szCs w:val="22"/>
        </w:rPr>
        <w:t xml:space="preserve">three-month and </w:t>
      </w:r>
      <w:r w:rsidR="000A20A4">
        <w:rPr>
          <w:rFonts w:ascii="Arial" w:hAnsi="Arial" w:cs="Arial"/>
          <w:sz w:val="22"/>
          <w:szCs w:val="22"/>
        </w:rPr>
        <w:t>nine-month</w:t>
      </w:r>
      <w:r w:rsidRPr="003E2E26">
        <w:rPr>
          <w:rFonts w:ascii="Arial" w:hAnsi="Arial" w:cs="Arial"/>
          <w:sz w:val="22"/>
          <w:szCs w:val="22"/>
        </w:rPr>
        <w:t xml:space="preserve"> period</w:t>
      </w:r>
      <w:r w:rsidR="0063322B" w:rsidRPr="003E2E26">
        <w:rPr>
          <w:rFonts w:ascii="Arial" w:hAnsi="Arial" w:cs="Arial"/>
          <w:sz w:val="22"/>
          <w:szCs w:val="22"/>
        </w:rPr>
        <w:t>s</w:t>
      </w:r>
      <w:r w:rsidRPr="003E2E26">
        <w:rPr>
          <w:rFonts w:ascii="Arial" w:hAnsi="Arial" w:cs="Arial"/>
          <w:sz w:val="22"/>
          <w:szCs w:val="22"/>
        </w:rPr>
        <w:t xml:space="preserve"> ended </w:t>
      </w:r>
      <w:r w:rsidR="000A20A4">
        <w:rPr>
          <w:rFonts w:ascii="Arial" w:hAnsi="Arial" w:cs="Arial"/>
          <w:sz w:val="22"/>
          <w:szCs w:val="22"/>
        </w:rPr>
        <w:t>30 September</w:t>
      </w:r>
      <w:r w:rsidRPr="003E2E26">
        <w:rPr>
          <w:rFonts w:ascii="Arial" w:hAnsi="Arial" w:cs="Arial"/>
          <w:sz w:val="22"/>
          <w:szCs w:val="22"/>
        </w:rPr>
        <w:t xml:space="preserve"> 201</w:t>
      </w:r>
      <w:r w:rsidR="00657A94" w:rsidRPr="003E2E26">
        <w:rPr>
          <w:rFonts w:ascii="Arial" w:hAnsi="Arial" w:cs="Arial"/>
          <w:sz w:val="22"/>
          <w:szCs w:val="22"/>
        </w:rPr>
        <w:t>8 to conform with the current period</w:t>
      </w:r>
      <w:r w:rsidRPr="003E2E26">
        <w:rPr>
          <w:rFonts w:ascii="Arial" w:hAnsi="Arial" w:cs="Arial"/>
          <w:sz w:val="22"/>
          <w:szCs w:val="22"/>
        </w:rPr>
        <w:t xml:space="preserve">’s classification. The reclassifications had no effect to previously reported profit or shareholders’ equity. </w:t>
      </w:r>
    </w:p>
    <w:tbl>
      <w:tblPr>
        <w:tblW w:w="9000" w:type="dxa"/>
        <w:tblInd w:w="540" w:type="dxa"/>
        <w:tblLayout w:type="fixed"/>
        <w:tblLook w:val="04A0" w:firstRow="1" w:lastRow="0" w:firstColumn="1" w:lastColumn="0" w:noHBand="0" w:noVBand="1"/>
      </w:tblPr>
      <w:tblGrid>
        <w:gridCol w:w="3060"/>
        <w:gridCol w:w="1485"/>
        <w:gridCol w:w="1485"/>
        <w:gridCol w:w="1485"/>
        <w:gridCol w:w="1485"/>
      </w:tblGrid>
      <w:tr w:rsidR="0063322B" w:rsidRPr="003E2E26" w:rsidTr="0063322B">
        <w:tc>
          <w:tcPr>
            <w:tcW w:w="3060" w:type="dxa"/>
          </w:tcPr>
          <w:p w:rsidR="0063322B" w:rsidRPr="003E2E26" w:rsidRDefault="0063322B" w:rsidP="0063322B">
            <w:pPr>
              <w:spacing w:line="380" w:lineRule="exact"/>
              <w:jc w:val="both"/>
              <w:rPr>
                <w:rFonts w:ascii="Arial" w:hAnsi="Arial" w:cs="Arial"/>
                <w:spacing w:val="-4"/>
                <w:sz w:val="20"/>
                <w:u w:val="single"/>
                <w:cs/>
              </w:rPr>
            </w:pPr>
          </w:p>
        </w:tc>
        <w:tc>
          <w:tcPr>
            <w:tcW w:w="2970" w:type="dxa"/>
            <w:gridSpan w:val="2"/>
          </w:tcPr>
          <w:p w:rsidR="0063322B" w:rsidRPr="003E2E26" w:rsidRDefault="0063322B" w:rsidP="0063322B">
            <w:pPr>
              <w:spacing w:line="380" w:lineRule="exact"/>
              <w:jc w:val="right"/>
              <w:rPr>
                <w:rFonts w:ascii="Arial" w:hAnsi="Arial" w:cs="Arial"/>
                <w:spacing w:val="-4"/>
                <w:sz w:val="20"/>
              </w:rPr>
            </w:pPr>
          </w:p>
        </w:tc>
        <w:tc>
          <w:tcPr>
            <w:tcW w:w="2970" w:type="dxa"/>
            <w:gridSpan w:val="2"/>
            <w:hideMark/>
          </w:tcPr>
          <w:p w:rsidR="0063322B" w:rsidRPr="003E2E26" w:rsidRDefault="0063322B" w:rsidP="0063322B">
            <w:pPr>
              <w:spacing w:line="380" w:lineRule="exact"/>
              <w:jc w:val="right"/>
              <w:rPr>
                <w:rFonts w:ascii="Arial" w:hAnsi="Arial" w:cs="Arial"/>
                <w:spacing w:val="-4"/>
                <w:sz w:val="20"/>
              </w:rPr>
            </w:pPr>
            <w:r w:rsidRPr="003E2E26">
              <w:rPr>
                <w:rFonts w:ascii="Arial" w:hAnsi="Arial" w:cs="Arial"/>
                <w:spacing w:val="-4"/>
                <w:sz w:val="20"/>
              </w:rPr>
              <w:t>(Unit: Thousand Baht)</w:t>
            </w:r>
          </w:p>
        </w:tc>
      </w:tr>
      <w:tr w:rsidR="0063322B" w:rsidRPr="003E2E26" w:rsidTr="00427173">
        <w:tc>
          <w:tcPr>
            <w:tcW w:w="3060" w:type="dxa"/>
          </w:tcPr>
          <w:p w:rsidR="0063322B" w:rsidRPr="003E2E26" w:rsidRDefault="0063322B" w:rsidP="0063322B">
            <w:pPr>
              <w:spacing w:line="380" w:lineRule="exact"/>
              <w:jc w:val="both"/>
              <w:rPr>
                <w:rFonts w:ascii="Arial" w:hAnsi="Arial" w:cs="Arial"/>
                <w:spacing w:val="-4"/>
                <w:sz w:val="20"/>
                <w:u w:val="single"/>
              </w:rPr>
            </w:pPr>
          </w:p>
        </w:tc>
        <w:tc>
          <w:tcPr>
            <w:tcW w:w="5940" w:type="dxa"/>
            <w:gridSpan w:val="4"/>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Financial statements in which the equity method is applied                          and separate financial statements</w:t>
            </w:r>
          </w:p>
        </w:tc>
      </w:tr>
      <w:tr w:rsidR="0063322B" w:rsidRPr="003E2E26" w:rsidTr="0063322B">
        <w:tc>
          <w:tcPr>
            <w:tcW w:w="3060" w:type="dxa"/>
          </w:tcPr>
          <w:p w:rsidR="0063322B" w:rsidRPr="003E2E26" w:rsidRDefault="0063322B" w:rsidP="0063322B">
            <w:pPr>
              <w:spacing w:line="380" w:lineRule="exact"/>
              <w:jc w:val="center"/>
              <w:rPr>
                <w:rFonts w:ascii="Arial" w:hAnsi="Arial" w:cs="Arial"/>
                <w:spacing w:val="-4"/>
                <w:sz w:val="20"/>
              </w:rPr>
            </w:pPr>
          </w:p>
        </w:tc>
        <w:tc>
          <w:tcPr>
            <w:tcW w:w="2970" w:type="dxa"/>
            <w:gridSpan w:val="2"/>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 xml:space="preserve">For the three-month period ended </w:t>
            </w:r>
            <w:r w:rsidR="000A20A4">
              <w:rPr>
                <w:rFonts w:ascii="Arial" w:hAnsi="Arial" w:cs="Arial"/>
                <w:spacing w:val="-4"/>
                <w:sz w:val="20"/>
              </w:rPr>
              <w:t>30 September</w:t>
            </w:r>
            <w:r w:rsidRPr="003E2E26">
              <w:rPr>
                <w:rFonts w:ascii="Arial" w:hAnsi="Arial" w:cs="Arial"/>
                <w:spacing w:val="-4"/>
                <w:sz w:val="20"/>
              </w:rPr>
              <w:t xml:space="preserve"> 2018</w:t>
            </w:r>
          </w:p>
        </w:tc>
        <w:tc>
          <w:tcPr>
            <w:tcW w:w="2970" w:type="dxa"/>
            <w:gridSpan w:val="2"/>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 xml:space="preserve">For the </w:t>
            </w:r>
            <w:r w:rsidR="000A20A4">
              <w:rPr>
                <w:rFonts w:ascii="Arial" w:hAnsi="Arial" w:cs="Arial"/>
                <w:spacing w:val="-4"/>
                <w:sz w:val="20"/>
              </w:rPr>
              <w:t>nine-month</w:t>
            </w:r>
            <w:r w:rsidRPr="003E2E26">
              <w:rPr>
                <w:rFonts w:ascii="Arial" w:hAnsi="Arial" w:cs="Arial"/>
                <w:spacing w:val="-4"/>
                <w:sz w:val="20"/>
              </w:rPr>
              <w:t xml:space="preserve"> period ended </w:t>
            </w:r>
            <w:r w:rsidR="000A20A4">
              <w:rPr>
                <w:rFonts w:ascii="Arial" w:hAnsi="Arial" w:cs="Arial"/>
                <w:spacing w:val="-4"/>
                <w:sz w:val="20"/>
              </w:rPr>
              <w:t>30 September</w:t>
            </w:r>
            <w:r w:rsidRPr="003E2E26">
              <w:rPr>
                <w:rFonts w:ascii="Arial" w:hAnsi="Arial" w:cs="Arial"/>
                <w:spacing w:val="-4"/>
                <w:sz w:val="20"/>
              </w:rPr>
              <w:t xml:space="preserve"> 2018</w:t>
            </w:r>
          </w:p>
        </w:tc>
      </w:tr>
      <w:tr w:rsidR="0063322B" w:rsidRPr="003E2E26" w:rsidTr="0063322B">
        <w:tc>
          <w:tcPr>
            <w:tcW w:w="3060" w:type="dxa"/>
          </w:tcPr>
          <w:p w:rsidR="0063322B" w:rsidRPr="003E2E26" w:rsidRDefault="0063322B" w:rsidP="00D61C4B">
            <w:pPr>
              <w:tabs>
                <w:tab w:val="decimal" w:pos="1515"/>
              </w:tabs>
              <w:spacing w:line="380" w:lineRule="exact"/>
              <w:rPr>
                <w:rFonts w:ascii="Arial" w:hAnsi="Arial" w:cs="Arial"/>
                <w:spacing w:val="-4"/>
                <w:sz w:val="20"/>
                <w:u w:val="single"/>
              </w:rPr>
            </w:pPr>
          </w:p>
        </w:tc>
        <w:tc>
          <w:tcPr>
            <w:tcW w:w="1485" w:type="dxa"/>
            <w:vAlign w:val="bottom"/>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reclassified</w:t>
            </w:r>
          </w:p>
        </w:tc>
        <w:tc>
          <w:tcPr>
            <w:tcW w:w="1485" w:type="dxa"/>
            <w:vAlign w:val="bottom"/>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previously reported</w:t>
            </w:r>
          </w:p>
        </w:tc>
        <w:tc>
          <w:tcPr>
            <w:tcW w:w="1485" w:type="dxa"/>
            <w:vAlign w:val="bottom"/>
            <w:hideMark/>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reclassified</w:t>
            </w:r>
          </w:p>
        </w:tc>
        <w:tc>
          <w:tcPr>
            <w:tcW w:w="1485" w:type="dxa"/>
            <w:vAlign w:val="bottom"/>
            <w:hideMark/>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previously reported</w:t>
            </w:r>
          </w:p>
        </w:tc>
      </w:tr>
      <w:tr w:rsidR="00D61C4B" w:rsidRPr="003E2E26" w:rsidTr="0063322B">
        <w:tc>
          <w:tcPr>
            <w:tcW w:w="3060" w:type="dxa"/>
            <w:vAlign w:val="center"/>
            <w:hideMark/>
          </w:tcPr>
          <w:p w:rsidR="00D61C4B" w:rsidRPr="003E2E26" w:rsidRDefault="00D61C4B" w:rsidP="00D61C4B">
            <w:pPr>
              <w:spacing w:line="380" w:lineRule="exact"/>
              <w:ind w:left="-18"/>
              <w:jc w:val="both"/>
              <w:rPr>
                <w:rFonts w:ascii="Arial" w:hAnsi="Arial" w:cs="Arial"/>
                <w:spacing w:val="-4"/>
                <w:sz w:val="20"/>
              </w:rPr>
            </w:pPr>
            <w:r w:rsidRPr="003E2E26">
              <w:rPr>
                <w:rFonts w:ascii="Arial" w:hAnsi="Arial" w:cs="Arial"/>
                <w:spacing w:val="-4"/>
                <w:sz w:val="20"/>
              </w:rPr>
              <w:t>Selling and distribution expenses</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332,736</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250,403</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986,859</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749,753</w:t>
            </w:r>
          </w:p>
        </w:tc>
      </w:tr>
      <w:tr w:rsidR="00D61C4B" w:rsidRPr="003E2E26" w:rsidTr="0063322B">
        <w:tc>
          <w:tcPr>
            <w:tcW w:w="3060" w:type="dxa"/>
            <w:vAlign w:val="center"/>
            <w:hideMark/>
          </w:tcPr>
          <w:p w:rsidR="00D61C4B" w:rsidRPr="003E2E26" w:rsidRDefault="00D61C4B" w:rsidP="00D61C4B">
            <w:pPr>
              <w:spacing w:line="380" w:lineRule="exact"/>
              <w:ind w:left="-18"/>
              <w:jc w:val="both"/>
              <w:rPr>
                <w:rFonts w:ascii="Arial" w:hAnsi="Arial" w:cs="Arial"/>
                <w:spacing w:val="-4"/>
                <w:sz w:val="20"/>
              </w:rPr>
            </w:pPr>
            <w:r w:rsidRPr="003E2E26">
              <w:rPr>
                <w:rFonts w:ascii="Arial" w:hAnsi="Arial" w:cs="Arial"/>
                <w:spacing w:val="-4"/>
                <w:sz w:val="20"/>
              </w:rPr>
              <w:t>Administrative expenses</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85,927</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168,260</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250,685</w:t>
            </w:r>
          </w:p>
        </w:tc>
        <w:tc>
          <w:tcPr>
            <w:tcW w:w="1485" w:type="dxa"/>
            <w:vAlign w:val="center"/>
          </w:tcPr>
          <w:p w:rsidR="00D61C4B" w:rsidRPr="00D61C4B" w:rsidRDefault="00D61C4B" w:rsidP="00D61C4B">
            <w:pPr>
              <w:tabs>
                <w:tab w:val="decimal" w:pos="980"/>
              </w:tabs>
              <w:spacing w:line="380" w:lineRule="exact"/>
              <w:rPr>
                <w:rFonts w:ascii="Arial" w:hAnsi="Arial" w:cs="Arial"/>
                <w:spacing w:val="-4"/>
                <w:sz w:val="20"/>
              </w:rPr>
            </w:pPr>
            <w:r w:rsidRPr="00D61C4B">
              <w:rPr>
                <w:rFonts w:ascii="Arial" w:hAnsi="Arial" w:cs="Arial"/>
                <w:spacing w:val="-4"/>
                <w:sz w:val="20"/>
              </w:rPr>
              <w:t>487,791</w:t>
            </w:r>
          </w:p>
        </w:tc>
      </w:tr>
    </w:tbl>
    <w:p w:rsidR="0052771D" w:rsidRPr="003E2E26" w:rsidRDefault="00785F8F" w:rsidP="00077400">
      <w:pPr>
        <w:tabs>
          <w:tab w:val="left" w:pos="900"/>
          <w:tab w:val="right" w:pos="7280"/>
          <w:tab w:val="right" w:pos="854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20</w:t>
      </w:r>
      <w:r w:rsidR="00F47C51" w:rsidRPr="003E2E26">
        <w:rPr>
          <w:rFonts w:ascii="Arial" w:hAnsi="Arial" w:cs="Arial"/>
          <w:b/>
          <w:bCs/>
          <w:sz w:val="22"/>
          <w:szCs w:val="22"/>
        </w:rPr>
        <w:t>.</w:t>
      </w:r>
      <w:r w:rsidR="00F47C51" w:rsidRPr="003E2E26">
        <w:rPr>
          <w:rFonts w:ascii="Arial" w:hAnsi="Arial" w:cs="Arial"/>
          <w:b/>
          <w:bCs/>
          <w:sz w:val="22"/>
          <w:szCs w:val="22"/>
        </w:rPr>
        <w:tab/>
      </w:r>
      <w:r w:rsidR="008F26DC" w:rsidRPr="003E2E26">
        <w:rPr>
          <w:rFonts w:ascii="Arial" w:hAnsi="Arial" w:cs="Arial"/>
          <w:b/>
          <w:bCs/>
          <w:sz w:val="22"/>
          <w:szCs w:val="22"/>
        </w:rPr>
        <w:t>Approval of interim financial statements</w:t>
      </w:r>
    </w:p>
    <w:p w:rsidR="0052771D" w:rsidRPr="003E2E26" w:rsidRDefault="0052771D" w:rsidP="00077400">
      <w:pPr>
        <w:tabs>
          <w:tab w:val="left" w:pos="720"/>
          <w:tab w:val="left" w:pos="2160"/>
          <w:tab w:val="right" w:pos="7280"/>
          <w:tab w:val="right" w:pos="854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t xml:space="preserve">These interim financial statements </w:t>
      </w:r>
      <w:r w:rsidR="00976985" w:rsidRPr="003E2E26">
        <w:rPr>
          <w:rFonts w:ascii="Arial" w:hAnsi="Arial" w:cs="Arial"/>
          <w:sz w:val="22"/>
          <w:szCs w:val="22"/>
        </w:rPr>
        <w:t xml:space="preserve">were authorised for issue by the Company’s </w:t>
      </w:r>
      <w:r w:rsidR="00F22F18" w:rsidRPr="003E2E26">
        <w:rPr>
          <w:rFonts w:ascii="Arial" w:hAnsi="Arial" w:cs="Arial"/>
          <w:sz w:val="22"/>
          <w:szCs w:val="22"/>
        </w:rPr>
        <w:t>B</w:t>
      </w:r>
      <w:r w:rsidR="006E36EF" w:rsidRPr="003E2E26">
        <w:rPr>
          <w:rFonts w:ascii="Arial" w:hAnsi="Arial" w:cs="Arial"/>
          <w:sz w:val="22"/>
          <w:szCs w:val="22"/>
        </w:rPr>
        <w:t xml:space="preserve">oard of </w:t>
      </w:r>
      <w:r w:rsidR="004B7266" w:rsidRPr="003E2E26">
        <w:rPr>
          <w:rFonts w:ascii="Arial" w:hAnsi="Arial" w:cs="Arial"/>
          <w:sz w:val="22"/>
          <w:szCs w:val="22"/>
        </w:rPr>
        <w:t>D</w:t>
      </w:r>
      <w:r w:rsidR="006E36EF" w:rsidRPr="003E2E26">
        <w:rPr>
          <w:rFonts w:ascii="Arial" w:hAnsi="Arial" w:cs="Arial"/>
          <w:sz w:val="22"/>
          <w:szCs w:val="22"/>
        </w:rPr>
        <w:t>irectors</w:t>
      </w:r>
      <w:r w:rsidR="00976985" w:rsidRPr="003E2E26">
        <w:rPr>
          <w:rFonts w:ascii="Arial" w:hAnsi="Arial" w:cs="Arial"/>
          <w:sz w:val="22"/>
          <w:szCs w:val="22"/>
        </w:rPr>
        <w:t xml:space="preserve"> </w:t>
      </w:r>
      <w:r w:rsidR="00402F1A">
        <w:rPr>
          <w:rFonts w:ascii="Arial" w:hAnsi="Arial" w:cs="Arial"/>
          <w:sz w:val="22"/>
          <w:szCs w:val="22"/>
        </w:rPr>
        <w:t>12 November 2019.</w:t>
      </w:r>
    </w:p>
    <w:sectPr w:rsidR="0052771D" w:rsidRPr="003E2E26" w:rsidSect="00156F83">
      <w:headerReference w:type="default" r:id="rId8"/>
      <w:footerReference w:type="default" r:id="rId9"/>
      <w:pgSz w:w="11909" w:h="16834" w:code="9"/>
      <w:pgMar w:top="1296"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0A4" w:rsidRDefault="000A20A4">
      <w:r>
        <w:separator/>
      </w:r>
    </w:p>
  </w:endnote>
  <w:endnote w:type="continuationSeparator" w:id="0">
    <w:p w:rsidR="000A20A4" w:rsidRDefault="000A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0A4" w:rsidRPr="008F26DC" w:rsidRDefault="000A20A4"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875271">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0A20A4" w:rsidRDefault="000A20A4"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0A4" w:rsidRDefault="000A20A4">
      <w:r>
        <w:separator/>
      </w:r>
    </w:p>
  </w:footnote>
  <w:footnote w:type="continuationSeparator" w:id="0">
    <w:p w:rsidR="000A20A4" w:rsidRDefault="000A2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0A4" w:rsidRDefault="000A20A4" w:rsidP="00B177B6">
    <w:pPr>
      <w:pStyle w:val="a6"/>
      <w:jc w:val="center"/>
    </w:pPr>
  </w:p>
  <w:p w:rsidR="000A20A4" w:rsidRDefault="000A20A4"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C23C88"/>
    <w:multiLevelType w:val="hybridMultilevel"/>
    <w:tmpl w:val="FDA423D4"/>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5"/>
  </w:num>
  <w:num w:numId="4">
    <w:abstractNumId w:val="3"/>
  </w:num>
  <w:num w:numId="5">
    <w:abstractNumId w:val="9"/>
  </w:num>
  <w:num w:numId="6">
    <w:abstractNumId w:val="0"/>
  </w:num>
  <w:num w:numId="7">
    <w:abstractNumId w:val="1"/>
  </w:num>
  <w:num w:numId="8">
    <w:abstractNumId w:val="7"/>
  </w:num>
  <w:num w:numId="9">
    <w:abstractNumId w:val="6"/>
  </w:num>
  <w:num w:numId="10">
    <w:abstractNumId w:val="2"/>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3728B"/>
    <w:rsid w:val="0004076D"/>
    <w:rsid w:val="000408BF"/>
    <w:rsid w:val="00042B3C"/>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43D6"/>
    <w:rsid w:val="000652AF"/>
    <w:rsid w:val="00065A95"/>
    <w:rsid w:val="00067C33"/>
    <w:rsid w:val="00070652"/>
    <w:rsid w:val="000707BB"/>
    <w:rsid w:val="00071EE2"/>
    <w:rsid w:val="00074475"/>
    <w:rsid w:val="00074957"/>
    <w:rsid w:val="00077400"/>
    <w:rsid w:val="00077F63"/>
    <w:rsid w:val="00080CBD"/>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20A4"/>
    <w:rsid w:val="000A306A"/>
    <w:rsid w:val="000A3AEC"/>
    <w:rsid w:val="000A4708"/>
    <w:rsid w:val="000A514C"/>
    <w:rsid w:val="000A70D0"/>
    <w:rsid w:val="000B0A8C"/>
    <w:rsid w:val="000B17D2"/>
    <w:rsid w:val="000B249E"/>
    <w:rsid w:val="000B3893"/>
    <w:rsid w:val="000B39D0"/>
    <w:rsid w:val="000B3B09"/>
    <w:rsid w:val="000B3BC3"/>
    <w:rsid w:val="000B401F"/>
    <w:rsid w:val="000B4307"/>
    <w:rsid w:val="000B6D19"/>
    <w:rsid w:val="000C0465"/>
    <w:rsid w:val="000C060C"/>
    <w:rsid w:val="000C24C9"/>
    <w:rsid w:val="000C3140"/>
    <w:rsid w:val="000C3363"/>
    <w:rsid w:val="000C4078"/>
    <w:rsid w:val="000C4E4F"/>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5224"/>
    <w:rsid w:val="000F6956"/>
    <w:rsid w:val="000F715E"/>
    <w:rsid w:val="000F73B0"/>
    <w:rsid w:val="00100613"/>
    <w:rsid w:val="00102287"/>
    <w:rsid w:val="00103813"/>
    <w:rsid w:val="00104408"/>
    <w:rsid w:val="00104ED3"/>
    <w:rsid w:val="001050E8"/>
    <w:rsid w:val="001058E9"/>
    <w:rsid w:val="00107249"/>
    <w:rsid w:val="00107D6C"/>
    <w:rsid w:val="001116C3"/>
    <w:rsid w:val="00111B50"/>
    <w:rsid w:val="00111DB8"/>
    <w:rsid w:val="00112F4D"/>
    <w:rsid w:val="001143C5"/>
    <w:rsid w:val="001145B2"/>
    <w:rsid w:val="00115CF3"/>
    <w:rsid w:val="001169E5"/>
    <w:rsid w:val="001172E2"/>
    <w:rsid w:val="00117920"/>
    <w:rsid w:val="00121376"/>
    <w:rsid w:val="0012162E"/>
    <w:rsid w:val="00121BEA"/>
    <w:rsid w:val="00122AFE"/>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128"/>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1EC2"/>
    <w:rsid w:val="001A33E7"/>
    <w:rsid w:val="001A4C6A"/>
    <w:rsid w:val="001A4FCD"/>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1E8E"/>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03E9"/>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25CD"/>
    <w:rsid w:val="0028468D"/>
    <w:rsid w:val="00285BD8"/>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088B"/>
    <w:rsid w:val="002C18F6"/>
    <w:rsid w:val="002C4C6C"/>
    <w:rsid w:val="002C66CD"/>
    <w:rsid w:val="002C6BA5"/>
    <w:rsid w:val="002C7FEA"/>
    <w:rsid w:val="002D0D99"/>
    <w:rsid w:val="002D245F"/>
    <w:rsid w:val="002D30F5"/>
    <w:rsid w:val="002D36CC"/>
    <w:rsid w:val="002D4880"/>
    <w:rsid w:val="002D4E8E"/>
    <w:rsid w:val="002D64A4"/>
    <w:rsid w:val="002D7FE4"/>
    <w:rsid w:val="002E0159"/>
    <w:rsid w:val="002E076C"/>
    <w:rsid w:val="002E0B64"/>
    <w:rsid w:val="002E12C0"/>
    <w:rsid w:val="002E12EC"/>
    <w:rsid w:val="002E25BE"/>
    <w:rsid w:val="002E320D"/>
    <w:rsid w:val="002E33B2"/>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57D"/>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20D"/>
    <w:rsid w:val="00326C7F"/>
    <w:rsid w:val="0033014F"/>
    <w:rsid w:val="00330A5C"/>
    <w:rsid w:val="003315CD"/>
    <w:rsid w:val="00331753"/>
    <w:rsid w:val="0033314B"/>
    <w:rsid w:val="0033374D"/>
    <w:rsid w:val="003346D1"/>
    <w:rsid w:val="00334A04"/>
    <w:rsid w:val="00334A13"/>
    <w:rsid w:val="00334C00"/>
    <w:rsid w:val="003350A9"/>
    <w:rsid w:val="00335A29"/>
    <w:rsid w:val="00335D94"/>
    <w:rsid w:val="00337D05"/>
    <w:rsid w:val="003406EC"/>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7507"/>
    <w:rsid w:val="00351F6D"/>
    <w:rsid w:val="00352070"/>
    <w:rsid w:val="003525BC"/>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C85"/>
    <w:rsid w:val="00382FC2"/>
    <w:rsid w:val="003838B8"/>
    <w:rsid w:val="00383E39"/>
    <w:rsid w:val="00384D5B"/>
    <w:rsid w:val="00385E1D"/>
    <w:rsid w:val="003864D6"/>
    <w:rsid w:val="003871EB"/>
    <w:rsid w:val="00387846"/>
    <w:rsid w:val="00391A68"/>
    <w:rsid w:val="00391DAA"/>
    <w:rsid w:val="00393D17"/>
    <w:rsid w:val="00394601"/>
    <w:rsid w:val="00396D17"/>
    <w:rsid w:val="003A18F9"/>
    <w:rsid w:val="003A297D"/>
    <w:rsid w:val="003A2E62"/>
    <w:rsid w:val="003A41FD"/>
    <w:rsid w:val="003A4916"/>
    <w:rsid w:val="003A639F"/>
    <w:rsid w:val="003A6BAB"/>
    <w:rsid w:val="003A7A84"/>
    <w:rsid w:val="003B313E"/>
    <w:rsid w:val="003B48EE"/>
    <w:rsid w:val="003B4A2F"/>
    <w:rsid w:val="003B5317"/>
    <w:rsid w:val="003B765C"/>
    <w:rsid w:val="003B76F4"/>
    <w:rsid w:val="003C0084"/>
    <w:rsid w:val="003C2DAC"/>
    <w:rsid w:val="003C55FB"/>
    <w:rsid w:val="003C623C"/>
    <w:rsid w:val="003C6701"/>
    <w:rsid w:val="003C76A1"/>
    <w:rsid w:val="003D02FD"/>
    <w:rsid w:val="003D1C37"/>
    <w:rsid w:val="003D1D73"/>
    <w:rsid w:val="003D1E44"/>
    <w:rsid w:val="003D23ED"/>
    <w:rsid w:val="003D29E6"/>
    <w:rsid w:val="003D38CF"/>
    <w:rsid w:val="003D3A1D"/>
    <w:rsid w:val="003D3D43"/>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2E26"/>
    <w:rsid w:val="003E561C"/>
    <w:rsid w:val="003E6C70"/>
    <w:rsid w:val="003E6FE6"/>
    <w:rsid w:val="003F0B2F"/>
    <w:rsid w:val="003F1066"/>
    <w:rsid w:val="003F1116"/>
    <w:rsid w:val="003F33CD"/>
    <w:rsid w:val="003F3803"/>
    <w:rsid w:val="003F3A94"/>
    <w:rsid w:val="003F62B2"/>
    <w:rsid w:val="003F79D4"/>
    <w:rsid w:val="003F7D60"/>
    <w:rsid w:val="004000BF"/>
    <w:rsid w:val="00400331"/>
    <w:rsid w:val="00400CB7"/>
    <w:rsid w:val="00402947"/>
    <w:rsid w:val="00402F1A"/>
    <w:rsid w:val="004033F2"/>
    <w:rsid w:val="00404A1D"/>
    <w:rsid w:val="0040534F"/>
    <w:rsid w:val="00407876"/>
    <w:rsid w:val="00411443"/>
    <w:rsid w:val="004126EE"/>
    <w:rsid w:val="004128FA"/>
    <w:rsid w:val="004129E0"/>
    <w:rsid w:val="00412F68"/>
    <w:rsid w:val="00415BD7"/>
    <w:rsid w:val="004169BE"/>
    <w:rsid w:val="00420F96"/>
    <w:rsid w:val="00421697"/>
    <w:rsid w:val="00424CCB"/>
    <w:rsid w:val="004258B5"/>
    <w:rsid w:val="00425EAC"/>
    <w:rsid w:val="00426969"/>
    <w:rsid w:val="00427173"/>
    <w:rsid w:val="00427D71"/>
    <w:rsid w:val="00427EC9"/>
    <w:rsid w:val="00430195"/>
    <w:rsid w:val="00430625"/>
    <w:rsid w:val="00430C80"/>
    <w:rsid w:val="00432BF3"/>
    <w:rsid w:val="00434D5E"/>
    <w:rsid w:val="00437F44"/>
    <w:rsid w:val="004426E4"/>
    <w:rsid w:val="004453F7"/>
    <w:rsid w:val="004458E8"/>
    <w:rsid w:val="00446FF7"/>
    <w:rsid w:val="00447A33"/>
    <w:rsid w:val="00447DA6"/>
    <w:rsid w:val="00447DF5"/>
    <w:rsid w:val="00452279"/>
    <w:rsid w:val="00452757"/>
    <w:rsid w:val="004538E1"/>
    <w:rsid w:val="00456329"/>
    <w:rsid w:val="00456E81"/>
    <w:rsid w:val="004604BA"/>
    <w:rsid w:val="00460CC7"/>
    <w:rsid w:val="00461AE0"/>
    <w:rsid w:val="0046228E"/>
    <w:rsid w:val="004622DB"/>
    <w:rsid w:val="00462D6D"/>
    <w:rsid w:val="00464172"/>
    <w:rsid w:val="00466ACF"/>
    <w:rsid w:val="004672A3"/>
    <w:rsid w:val="004705DE"/>
    <w:rsid w:val="00470983"/>
    <w:rsid w:val="0047110F"/>
    <w:rsid w:val="004714E3"/>
    <w:rsid w:val="004723E8"/>
    <w:rsid w:val="00472948"/>
    <w:rsid w:val="004739B0"/>
    <w:rsid w:val="00476097"/>
    <w:rsid w:val="004779B0"/>
    <w:rsid w:val="00480553"/>
    <w:rsid w:val="00480D3D"/>
    <w:rsid w:val="0048105F"/>
    <w:rsid w:val="00481591"/>
    <w:rsid w:val="004816E0"/>
    <w:rsid w:val="00481EF4"/>
    <w:rsid w:val="004825C2"/>
    <w:rsid w:val="004828CB"/>
    <w:rsid w:val="00482983"/>
    <w:rsid w:val="00483F1F"/>
    <w:rsid w:val="004846C8"/>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9F5"/>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13B5"/>
    <w:rsid w:val="00542732"/>
    <w:rsid w:val="005428FD"/>
    <w:rsid w:val="00542CC2"/>
    <w:rsid w:val="00542EA8"/>
    <w:rsid w:val="00543949"/>
    <w:rsid w:val="00543BD0"/>
    <w:rsid w:val="005464F6"/>
    <w:rsid w:val="00547BF5"/>
    <w:rsid w:val="00547C38"/>
    <w:rsid w:val="00551C90"/>
    <w:rsid w:val="00551F43"/>
    <w:rsid w:val="00552937"/>
    <w:rsid w:val="0055526D"/>
    <w:rsid w:val="00555CDE"/>
    <w:rsid w:val="00555F80"/>
    <w:rsid w:val="00556440"/>
    <w:rsid w:val="00556654"/>
    <w:rsid w:val="00556852"/>
    <w:rsid w:val="005573A1"/>
    <w:rsid w:val="0056034B"/>
    <w:rsid w:val="005604F1"/>
    <w:rsid w:val="00562836"/>
    <w:rsid w:val="00564496"/>
    <w:rsid w:val="005650D0"/>
    <w:rsid w:val="00565278"/>
    <w:rsid w:val="0056563E"/>
    <w:rsid w:val="0056574F"/>
    <w:rsid w:val="00566004"/>
    <w:rsid w:val="00566CC3"/>
    <w:rsid w:val="00567396"/>
    <w:rsid w:val="00567C3C"/>
    <w:rsid w:val="00567C4B"/>
    <w:rsid w:val="00570B63"/>
    <w:rsid w:val="00571663"/>
    <w:rsid w:val="00571890"/>
    <w:rsid w:val="00573D92"/>
    <w:rsid w:val="0057430A"/>
    <w:rsid w:val="005743D4"/>
    <w:rsid w:val="00574462"/>
    <w:rsid w:val="005754EC"/>
    <w:rsid w:val="0057628E"/>
    <w:rsid w:val="005771B1"/>
    <w:rsid w:val="005802DB"/>
    <w:rsid w:val="005803C5"/>
    <w:rsid w:val="00580985"/>
    <w:rsid w:val="00582BC5"/>
    <w:rsid w:val="00582D98"/>
    <w:rsid w:val="005849E6"/>
    <w:rsid w:val="005854FB"/>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4CE"/>
    <w:rsid w:val="005B5E7E"/>
    <w:rsid w:val="005B6314"/>
    <w:rsid w:val="005B6F1F"/>
    <w:rsid w:val="005C38DA"/>
    <w:rsid w:val="005C3A1A"/>
    <w:rsid w:val="005C4611"/>
    <w:rsid w:val="005C4F11"/>
    <w:rsid w:val="005C59AF"/>
    <w:rsid w:val="005C6ACD"/>
    <w:rsid w:val="005C6AD2"/>
    <w:rsid w:val="005C78FC"/>
    <w:rsid w:val="005C7EBC"/>
    <w:rsid w:val="005D08F5"/>
    <w:rsid w:val="005D0CA6"/>
    <w:rsid w:val="005D0E63"/>
    <w:rsid w:val="005D1BC5"/>
    <w:rsid w:val="005D364F"/>
    <w:rsid w:val="005D40C4"/>
    <w:rsid w:val="005D4FF2"/>
    <w:rsid w:val="005D5117"/>
    <w:rsid w:val="005D66A0"/>
    <w:rsid w:val="005D7CE7"/>
    <w:rsid w:val="005E0B2A"/>
    <w:rsid w:val="005E5A73"/>
    <w:rsid w:val="005E79D4"/>
    <w:rsid w:val="005F34D7"/>
    <w:rsid w:val="005F3F37"/>
    <w:rsid w:val="005F49F0"/>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737"/>
    <w:rsid w:val="00613ED5"/>
    <w:rsid w:val="00617304"/>
    <w:rsid w:val="00617565"/>
    <w:rsid w:val="0062002A"/>
    <w:rsid w:val="00621AE5"/>
    <w:rsid w:val="00623F91"/>
    <w:rsid w:val="0062407F"/>
    <w:rsid w:val="00624A58"/>
    <w:rsid w:val="00625E93"/>
    <w:rsid w:val="00626E70"/>
    <w:rsid w:val="0062744F"/>
    <w:rsid w:val="00630905"/>
    <w:rsid w:val="0063322B"/>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072"/>
    <w:rsid w:val="00653529"/>
    <w:rsid w:val="006535B6"/>
    <w:rsid w:val="00653F48"/>
    <w:rsid w:val="00653FD1"/>
    <w:rsid w:val="006541F9"/>
    <w:rsid w:val="00654520"/>
    <w:rsid w:val="00654F5B"/>
    <w:rsid w:val="00657A94"/>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0F0B"/>
    <w:rsid w:val="006C19F7"/>
    <w:rsid w:val="006C221D"/>
    <w:rsid w:val="006C2D30"/>
    <w:rsid w:val="006C3042"/>
    <w:rsid w:val="006C3247"/>
    <w:rsid w:val="006C3594"/>
    <w:rsid w:val="006C444F"/>
    <w:rsid w:val="006C6E8D"/>
    <w:rsid w:val="006D11DC"/>
    <w:rsid w:val="006D1789"/>
    <w:rsid w:val="006D28F3"/>
    <w:rsid w:val="006D3FC1"/>
    <w:rsid w:val="006D4571"/>
    <w:rsid w:val="006D4B47"/>
    <w:rsid w:val="006D5D06"/>
    <w:rsid w:val="006D744F"/>
    <w:rsid w:val="006D77AB"/>
    <w:rsid w:val="006E236F"/>
    <w:rsid w:val="006E25BD"/>
    <w:rsid w:val="006E36EF"/>
    <w:rsid w:val="006E4A62"/>
    <w:rsid w:val="006E52A2"/>
    <w:rsid w:val="006E5E95"/>
    <w:rsid w:val="006E7006"/>
    <w:rsid w:val="006E7291"/>
    <w:rsid w:val="006E729C"/>
    <w:rsid w:val="006E7931"/>
    <w:rsid w:val="006E7CCB"/>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26D8"/>
    <w:rsid w:val="00726F98"/>
    <w:rsid w:val="007277E6"/>
    <w:rsid w:val="007303EC"/>
    <w:rsid w:val="00730E2E"/>
    <w:rsid w:val="00730FDF"/>
    <w:rsid w:val="00731659"/>
    <w:rsid w:val="00736624"/>
    <w:rsid w:val="007366CE"/>
    <w:rsid w:val="00736AD9"/>
    <w:rsid w:val="00736D1D"/>
    <w:rsid w:val="00740C83"/>
    <w:rsid w:val="00740E35"/>
    <w:rsid w:val="00740EAC"/>
    <w:rsid w:val="007411E1"/>
    <w:rsid w:val="007414EF"/>
    <w:rsid w:val="0074214B"/>
    <w:rsid w:val="00744894"/>
    <w:rsid w:val="00745418"/>
    <w:rsid w:val="007454B4"/>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53F7"/>
    <w:rsid w:val="00776799"/>
    <w:rsid w:val="00777A0B"/>
    <w:rsid w:val="00781DA7"/>
    <w:rsid w:val="00782585"/>
    <w:rsid w:val="0078262E"/>
    <w:rsid w:val="0078269B"/>
    <w:rsid w:val="00782996"/>
    <w:rsid w:val="007849F8"/>
    <w:rsid w:val="00784C84"/>
    <w:rsid w:val="007856B9"/>
    <w:rsid w:val="00785B59"/>
    <w:rsid w:val="00785F8F"/>
    <w:rsid w:val="0079017A"/>
    <w:rsid w:val="007912C3"/>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1B18"/>
    <w:rsid w:val="007B20DC"/>
    <w:rsid w:val="007B21A8"/>
    <w:rsid w:val="007B26C0"/>
    <w:rsid w:val="007B2E4C"/>
    <w:rsid w:val="007B2F66"/>
    <w:rsid w:val="007B3366"/>
    <w:rsid w:val="007B3FC5"/>
    <w:rsid w:val="007B4689"/>
    <w:rsid w:val="007B4DF8"/>
    <w:rsid w:val="007B5287"/>
    <w:rsid w:val="007B57D6"/>
    <w:rsid w:val="007B7207"/>
    <w:rsid w:val="007B7321"/>
    <w:rsid w:val="007B7800"/>
    <w:rsid w:val="007B78E2"/>
    <w:rsid w:val="007B7F6C"/>
    <w:rsid w:val="007C0E8B"/>
    <w:rsid w:val="007C1C1B"/>
    <w:rsid w:val="007C43F2"/>
    <w:rsid w:val="007C5E3E"/>
    <w:rsid w:val="007C697F"/>
    <w:rsid w:val="007D3BDD"/>
    <w:rsid w:val="007D4E9E"/>
    <w:rsid w:val="007D66A6"/>
    <w:rsid w:val="007D752E"/>
    <w:rsid w:val="007D7B3F"/>
    <w:rsid w:val="007E3AC9"/>
    <w:rsid w:val="007E4473"/>
    <w:rsid w:val="007E483F"/>
    <w:rsid w:val="007E4CB0"/>
    <w:rsid w:val="007E6350"/>
    <w:rsid w:val="007E7038"/>
    <w:rsid w:val="007F00B3"/>
    <w:rsid w:val="007F3B3A"/>
    <w:rsid w:val="007F51A5"/>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0E9"/>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271"/>
    <w:rsid w:val="0087563D"/>
    <w:rsid w:val="00875B03"/>
    <w:rsid w:val="008766AA"/>
    <w:rsid w:val="00877173"/>
    <w:rsid w:val="008776E5"/>
    <w:rsid w:val="00877859"/>
    <w:rsid w:val="00880B69"/>
    <w:rsid w:val="008812F4"/>
    <w:rsid w:val="008837FC"/>
    <w:rsid w:val="00883DB6"/>
    <w:rsid w:val="008855A1"/>
    <w:rsid w:val="00885AB1"/>
    <w:rsid w:val="00885DB4"/>
    <w:rsid w:val="00886697"/>
    <w:rsid w:val="00887CA8"/>
    <w:rsid w:val="00887ED8"/>
    <w:rsid w:val="0089039C"/>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AE9"/>
    <w:rsid w:val="008D7B8F"/>
    <w:rsid w:val="008D7E36"/>
    <w:rsid w:val="008E093B"/>
    <w:rsid w:val="008E1DA5"/>
    <w:rsid w:val="008E2488"/>
    <w:rsid w:val="008E264B"/>
    <w:rsid w:val="008E2982"/>
    <w:rsid w:val="008E2BA5"/>
    <w:rsid w:val="008E2F8F"/>
    <w:rsid w:val="008E4FF1"/>
    <w:rsid w:val="008E5499"/>
    <w:rsid w:val="008E54FC"/>
    <w:rsid w:val="008E683E"/>
    <w:rsid w:val="008F0F58"/>
    <w:rsid w:val="008F177A"/>
    <w:rsid w:val="008F21B6"/>
    <w:rsid w:val="008F26DC"/>
    <w:rsid w:val="008F32A0"/>
    <w:rsid w:val="008F3429"/>
    <w:rsid w:val="008F5D5C"/>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3C6C"/>
    <w:rsid w:val="00934757"/>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5A09"/>
    <w:rsid w:val="00957029"/>
    <w:rsid w:val="009603C0"/>
    <w:rsid w:val="009623BA"/>
    <w:rsid w:val="00962FD2"/>
    <w:rsid w:val="009650BA"/>
    <w:rsid w:val="0096797C"/>
    <w:rsid w:val="00967E36"/>
    <w:rsid w:val="009700C2"/>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A78A2"/>
    <w:rsid w:val="009B0B5F"/>
    <w:rsid w:val="009B12A3"/>
    <w:rsid w:val="009B4470"/>
    <w:rsid w:val="009B56D0"/>
    <w:rsid w:val="009B6693"/>
    <w:rsid w:val="009B6844"/>
    <w:rsid w:val="009B7922"/>
    <w:rsid w:val="009C0323"/>
    <w:rsid w:val="009C0463"/>
    <w:rsid w:val="009C1E99"/>
    <w:rsid w:val="009C2DD0"/>
    <w:rsid w:val="009C637D"/>
    <w:rsid w:val="009C66A3"/>
    <w:rsid w:val="009C6F75"/>
    <w:rsid w:val="009D033E"/>
    <w:rsid w:val="009D0D41"/>
    <w:rsid w:val="009D0FDC"/>
    <w:rsid w:val="009D166E"/>
    <w:rsid w:val="009D18EF"/>
    <w:rsid w:val="009D26AF"/>
    <w:rsid w:val="009D31A2"/>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59E"/>
    <w:rsid w:val="009E6706"/>
    <w:rsid w:val="009E681F"/>
    <w:rsid w:val="009E6EA4"/>
    <w:rsid w:val="009F2095"/>
    <w:rsid w:val="009F2125"/>
    <w:rsid w:val="009F2570"/>
    <w:rsid w:val="009F29E2"/>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53D7"/>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6553"/>
    <w:rsid w:val="00A67B97"/>
    <w:rsid w:val="00A71AC7"/>
    <w:rsid w:val="00A74E31"/>
    <w:rsid w:val="00A7617C"/>
    <w:rsid w:val="00A81B5E"/>
    <w:rsid w:val="00A826DB"/>
    <w:rsid w:val="00A82E8C"/>
    <w:rsid w:val="00A8347C"/>
    <w:rsid w:val="00A8373D"/>
    <w:rsid w:val="00A8651D"/>
    <w:rsid w:val="00A87A8C"/>
    <w:rsid w:val="00A903AA"/>
    <w:rsid w:val="00A90CCF"/>
    <w:rsid w:val="00A90D7E"/>
    <w:rsid w:val="00A95538"/>
    <w:rsid w:val="00A95860"/>
    <w:rsid w:val="00A97815"/>
    <w:rsid w:val="00AA0FA6"/>
    <w:rsid w:val="00AA1536"/>
    <w:rsid w:val="00AA1CD3"/>
    <w:rsid w:val="00AA1E16"/>
    <w:rsid w:val="00AA3B92"/>
    <w:rsid w:val="00AA5088"/>
    <w:rsid w:val="00AA666E"/>
    <w:rsid w:val="00AA7945"/>
    <w:rsid w:val="00AB1C93"/>
    <w:rsid w:val="00AB40F0"/>
    <w:rsid w:val="00AB493E"/>
    <w:rsid w:val="00AB78D1"/>
    <w:rsid w:val="00AC1433"/>
    <w:rsid w:val="00AC2596"/>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422F"/>
    <w:rsid w:val="00AF572A"/>
    <w:rsid w:val="00AF58C4"/>
    <w:rsid w:val="00AF6FA0"/>
    <w:rsid w:val="00AF7762"/>
    <w:rsid w:val="00B01C39"/>
    <w:rsid w:val="00B038EB"/>
    <w:rsid w:val="00B03980"/>
    <w:rsid w:val="00B04F62"/>
    <w:rsid w:val="00B05E6E"/>
    <w:rsid w:val="00B10152"/>
    <w:rsid w:val="00B116C4"/>
    <w:rsid w:val="00B11A95"/>
    <w:rsid w:val="00B14A3E"/>
    <w:rsid w:val="00B15920"/>
    <w:rsid w:val="00B17455"/>
    <w:rsid w:val="00B177B6"/>
    <w:rsid w:val="00B20B90"/>
    <w:rsid w:val="00B21F25"/>
    <w:rsid w:val="00B2264F"/>
    <w:rsid w:val="00B23F9D"/>
    <w:rsid w:val="00B2433A"/>
    <w:rsid w:val="00B26929"/>
    <w:rsid w:val="00B27CA0"/>
    <w:rsid w:val="00B30173"/>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03B"/>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A7"/>
    <w:rsid w:val="00BA61CA"/>
    <w:rsid w:val="00BA6ACC"/>
    <w:rsid w:val="00BA7ECF"/>
    <w:rsid w:val="00BB046E"/>
    <w:rsid w:val="00BB2FAE"/>
    <w:rsid w:val="00BB3652"/>
    <w:rsid w:val="00BB3899"/>
    <w:rsid w:val="00BB41D8"/>
    <w:rsid w:val="00BB47D4"/>
    <w:rsid w:val="00BB488A"/>
    <w:rsid w:val="00BB4BE0"/>
    <w:rsid w:val="00BB5611"/>
    <w:rsid w:val="00BB5A64"/>
    <w:rsid w:val="00BB5AAC"/>
    <w:rsid w:val="00BB5E63"/>
    <w:rsid w:val="00BB76F6"/>
    <w:rsid w:val="00BC0BA8"/>
    <w:rsid w:val="00BC15B1"/>
    <w:rsid w:val="00BC2E9B"/>
    <w:rsid w:val="00BC350D"/>
    <w:rsid w:val="00BC4166"/>
    <w:rsid w:val="00BC4C95"/>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5F77"/>
    <w:rsid w:val="00C07388"/>
    <w:rsid w:val="00C11F8A"/>
    <w:rsid w:val="00C123A9"/>
    <w:rsid w:val="00C125C8"/>
    <w:rsid w:val="00C126D7"/>
    <w:rsid w:val="00C12A27"/>
    <w:rsid w:val="00C136A3"/>
    <w:rsid w:val="00C1453D"/>
    <w:rsid w:val="00C14B7C"/>
    <w:rsid w:val="00C15A8D"/>
    <w:rsid w:val="00C169C5"/>
    <w:rsid w:val="00C1703C"/>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378A7"/>
    <w:rsid w:val="00C4002D"/>
    <w:rsid w:val="00C407BD"/>
    <w:rsid w:val="00C41006"/>
    <w:rsid w:val="00C42389"/>
    <w:rsid w:val="00C424EF"/>
    <w:rsid w:val="00C43F19"/>
    <w:rsid w:val="00C45E10"/>
    <w:rsid w:val="00C4614A"/>
    <w:rsid w:val="00C46772"/>
    <w:rsid w:val="00C50B9F"/>
    <w:rsid w:val="00C510B7"/>
    <w:rsid w:val="00C51E31"/>
    <w:rsid w:val="00C53C7C"/>
    <w:rsid w:val="00C572E2"/>
    <w:rsid w:val="00C57D52"/>
    <w:rsid w:val="00C61C1C"/>
    <w:rsid w:val="00C61C4C"/>
    <w:rsid w:val="00C63172"/>
    <w:rsid w:val="00C631FF"/>
    <w:rsid w:val="00C6453E"/>
    <w:rsid w:val="00C666BA"/>
    <w:rsid w:val="00C672E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054A"/>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10C9"/>
    <w:rsid w:val="00CD40F6"/>
    <w:rsid w:val="00CD52C7"/>
    <w:rsid w:val="00CE039C"/>
    <w:rsid w:val="00CE0AA7"/>
    <w:rsid w:val="00CE12FC"/>
    <w:rsid w:val="00CE22E2"/>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594"/>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37"/>
    <w:rsid w:val="00D321D5"/>
    <w:rsid w:val="00D32F61"/>
    <w:rsid w:val="00D33445"/>
    <w:rsid w:val="00D33D2E"/>
    <w:rsid w:val="00D34CF1"/>
    <w:rsid w:val="00D35E90"/>
    <w:rsid w:val="00D35F69"/>
    <w:rsid w:val="00D3795D"/>
    <w:rsid w:val="00D40351"/>
    <w:rsid w:val="00D40413"/>
    <w:rsid w:val="00D41BE3"/>
    <w:rsid w:val="00D42228"/>
    <w:rsid w:val="00D428BA"/>
    <w:rsid w:val="00D431D5"/>
    <w:rsid w:val="00D44BAF"/>
    <w:rsid w:val="00D45962"/>
    <w:rsid w:val="00D46F18"/>
    <w:rsid w:val="00D50D3D"/>
    <w:rsid w:val="00D5342A"/>
    <w:rsid w:val="00D53A4A"/>
    <w:rsid w:val="00D55ACF"/>
    <w:rsid w:val="00D57880"/>
    <w:rsid w:val="00D603F6"/>
    <w:rsid w:val="00D60947"/>
    <w:rsid w:val="00D6160F"/>
    <w:rsid w:val="00D61C4B"/>
    <w:rsid w:val="00D61F74"/>
    <w:rsid w:val="00D621EF"/>
    <w:rsid w:val="00D625E5"/>
    <w:rsid w:val="00D631F1"/>
    <w:rsid w:val="00D63319"/>
    <w:rsid w:val="00D65C24"/>
    <w:rsid w:val="00D663E8"/>
    <w:rsid w:val="00D66455"/>
    <w:rsid w:val="00D6662A"/>
    <w:rsid w:val="00D66CD5"/>
    <w:rsid w:val="00D675EB"/>
    <w:rsid w:val="00D67919"/>
    <w:rsid w:val="00D7037C"/>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7F4"/>
    <w:rsid w:val="00D95D62"/>
    <w:rsid w:val="00D9662B"/>
    <w:rsid w:val="00D96AF4"/>
    <w:rsid w:val="00DA23C1"/>
    <w:rsid w:val="00DA31D2"/>
    <w:rsid w:val="00DA3F1A"/>
    <w:rsid w:val="00DA41C9"/>
    <w:rsid w:val="00DA7573"/>
    <w:rsid w:val="00DB034D"/>
    <w:rsid w:val="00DB0FBC"/>
    <w:rsid w:val="00DB2912"/>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3A94"/>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24"/>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6658"/>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1D51"/>
    <w:rsid w:val="00EC3B8B"/>
    <w:rsid w:val="00EC48C0"/>
    <w:rsid w:val="00EC6225"/>
    <w:rsid w:val="00EC73BE"/>
    <w:rsid w:val="00EC7637"/>
    <w:rsid w:val="00EC7D9A"/>
    <w:rsid w:val="00ED0756"/>
    <w:rsid w:val="00ED08EB"/>
    <w:rsid w:val="00ED1AF8"/>
    <w:rsid w:val="00ED38C1"/>
    <w:rsid w:val="00ED3CB1"/>
    <w:rsid w:val="00ED5142"/>
    <w:rsid w:val="00ED7C6E"/>
    <w:rsid w:val="00EE0D80"/>
    <w:rsid w:val="00EE0EC5"/>
    <w:rsid w:val="00EE273F"/>
    <w:rsid w:val="00EE2ABA"/>
    <w:rsid w:val="00EE3F53"/>
    <w:rsid w:val="00EE5126"/>
    <w:rsid w:val="00EE52F5"/>
    <w:rsid w:val="00EE564A"/>
    <w:rsid w:val="00EE631D"/>
    <w:rsid w:val="00EE6B84"/>
    <w:rsid w:val="00EE77ED"/>
    <w:rsid w:val="00EE7BCE"/>
    <w:rsid w:val="00EF0C2C"/>
    <w:rsid w:val="00EF1DF4"/>
    <w:rsid w:val="00EF2B4A"/>
    <w:rsid w:val="00EF3BAC"/>
    <w:rsid w:val="00EF3E9E"/>
    <w:rsid w:val="00EF407B"/>
    <w:rsid w:val="00EF45F2"/>
    <w:rsid w:val="00F00024"/>
    <w:rsid w:val="00F03396"/>
    <w:rsid w:val="00F03EEF"/>
    <w:rsid w:val="00F044BF"/>
    <w:rsid w:val="00F05A21"/>
    <w:rsid w:val="00F060A1"/>
    <w:rsid w:val="00F061DE"/>
    <w:rsid w:val="00F06E27"/>
    <w:rsid w:val="00F06E2C"/>
    <w:rsid w:val="00F10D2B"/>
    <w:rsid w:val="00F119F5"/>
    <w:rsid w:val="00F11BCF"/>
    <w:rsid w:val="00F12CC3"/>
    <w:rsid w:val="00F13D2C"/>
    <w:rsid w:val="00F144C5"/>
    <w:rsid w:val="00F14617"/>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877"/>
    <w:rsid w:val="00F41CC9"/>
    <w:rsid w:val="00F42C89"/>
    <w:rsid w:val="00F43195"/>
    <w:rsid w:val="00F437FA"/>
    <w:rsid w:val="00F43D59"/>
    <w:rsid w:val="00F45D5C"/>
    <w:rsid w:val="00F47420"/>
    <w:rsid w:val="00F47C51"/>
    <w:rsid w:val="00F47D98"/>
    <w:rsid w:val="00F51DA9"/>
    <w:rsid w:val="00F524A1"/>
    <w:rsid w:val="00F52FC7"/>
    <w:rsid w:val="00F53DB3"/>
    <w:rsid w:val="00F53F31"/>
    <w:rsid w:val="00F5482A"/>
    <w:rsid w:val="00F5530C"/>
    <w:rsid w:val="00F602DA"/>
    <w:rsid w:val="00F60628"/>
    <w:rsid w:val="00F61D4A"/>
    <w:rsid w:val="00F62C30"/>
    <w:rsid w:val="00F63258"/>
    <w:rsid w:val="00F63A88"/>
    <w:rsid w:val="00F63AC5"/>
    <w:rsid w:val="00F63E5B"/>
    <w:rsid w:val="00F64370"/>
    <w:rsid w:val="00F65578"/>
    <w:rsid w:val="00F658DC"/>
    <w:rsid w:val="00F65B3B"/>
    <w:rsid w:val="00F66D5E"/>
    <w:rsid w:val="00F67E60"/>
    <w:rsid w:val="00F704FC"/>
    <w:rsid w:val="00F707E2"/>
    <w:rsid w:val="00F71EC2"/>
    <w:rsid w:val="00F72488"/>
    <w:rsid w:val="00F7375E"/>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4D9D"/>
    <w:rsid w:val="00FA5D6C"/>
    <w:rsid w:val="00FA5D94"/>
    <w:rsid w:val="00FA61D3"/>
    <w:rsid w:val="00FA6688"/>
    <w:rsid w:val="00FA6D17"/>
    <w:rsid w:val="00FB0AAC"/>
    <w:rsid w:val="00FB1181"/>
    <w:rsid w:val="00FB34B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627"/>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 w:type="character" w:customStyle="1" w:styleId="90">
    <w:name w:val="หัวเรื่อง 9 อักขระ"/>
    <w:basedOn w:val="a0"/>
    <w:link w:val="9"/>
    <w:rsid w:val="00AF572A"/>
    <w:rPr>
      <w:rFonts w:ascii="Angsana New" w:hAnsi="Angsana New"/>
      <w:sz w:val="32"/>
      <w:szCs w:val="32"/>
      <w:u w:val="single"/>
    </w:rPr>
  </w:style>
  <w:style w:type="paragraph" w:styleId="HTML">
    <w:name w:val="HTML Preformatted"/>
    <w:basedOn w:val="a"/>
    <w:link w:val="HTML0"/>
    <w:uiPriority w:val="99"/>
    <w:unhideWhenUsed/>
    <w:rsid w:val="00D4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eastAsiaTheme="minorHAnsi" w:hAnsi="Consolas" w:cs="Courier New"/>
      <w:sz w:val="20"/>
    </w:rPr>
  </w:style>
  <w:style w:type="character" w:customStyle="1" w:styleId="HTML0">
    <w:name w:val="HTML ที่ได้รับการจัดรูปแบบแล้ว อักขระ"/>
    <w:basedOn w:val="a0"/>
    <w:link w:val="HTML"/>
    <w:uiPriority w:val="99"/>
    <w:rsid w:val="00D41BE3"/>
    <w:rPr>
      <w:rFonts w:ascii="Consolas" w:eastAsiaTheme="minorHAnsi" w:hAnsi="Consolas" w:cs="Courier New"/>
    </w:rPr>
  </w:style>
  <w:style w:type="paragraph" w:styleId="af4">
    <w:name w:val="List Paragraph"/>
    <w:basedOn w:val="a"/>
    <w:uiPriority w:val="34"/>
    <w:qFormat/>
    <w:rsid w:val="00CE039C"/>
    <w:pPr>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197740190">
      <w:bodyDiv w:val="1"/>
      <w:marLeft w:val="0"/>
      <w:marRight w:val="0"/>
      <w:marTop w:val="0"/>
      <w:marBottom w:val="0"/>
      <w:divBdr>
        <w:top w:val="none" w:sz="0" w:space="0" w:color="auto"/>
        <w:left w:val="none" w:sz="0" w:space="0" w:color="auto"/>
        <w:bottom w:val="none" w:sz="0" w:space="0" w:color="auto"/>
        <w:right w:val="none" w:sz="0" w:space="0" w:color="auto"/>
      </w:divBdr>
    </w:div>
    <w:div w:id="261114804">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7357701">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0828830">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496916950">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60435453">
      <w:bodyDiv w:val="1"/>
      <w:marLeft w:val="0"/>
      <w:marRight w:val="0"/>
      <w:marTop w:val="0"/>
      <w:marBottom w:val="0"/>
      <w:divBdr>
        <w:top w:val="none" w:sz="0" w:space="0" w:color="auto"/>
        <w:left w:val="none" w:sz="0" w:space="0" w:color="auto"/>
        <w:bottom w:val="none" w:sz="0" w:space="0" w:color="auto"/>
        <w:right w:val="none" w:sz="0" w:space="0" w:color="auto"/>
      </w:divBdr>
    </w:div>
    <w:div w:id="1635065652">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29259121">
      <w:bodyDiv w:val="1"/>
      <w:marLeft w:val="0"/>
      <w:marRight w:val="0"/>
      <w:marTop w:val="0"/>
      <w:marBottom w:val="0"/>
      <w:divBdr>
        <w:top w:val="none" w:sz="0" w:space="0" w:color="auto"/>
        <w:left w:val="none" w:sz="0" w:space="0" w:color="auto"/>
        <w:bottom w:val="none" w:sz="0" w:space="0" w:color="auto"/>
        <w:right w:val="none" w:sz="0" w:space="0" w:color="auto"/>
      </w:divBdr>
    </w:div>
    <w:div w:id="1794253209">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962493915">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B915D-FED2-4310-8AA0-2AA603D4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4910</Words>
  <Characters>27991</Characters>
  <Application>Microsoft Office Word</Application>
  <DocSecurity>0</DocSecurity>
  <Lines>233</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32836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2019-10-28T01:02:00Z</cp:lastPrinted>
  <dcterms:created xsi:type="dcterms:W3CDTF">2019-11-12T08:03:00Z</dcterms:created>
  <dcterms:modified xsi:type="dcterms:W3CDTF">2019-11-12T08:03:00Z</dcterms:modified>
</cp:coreProperties>
</file>