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D86850" w:rsidRDefault="003F2C1C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D86850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D86850" w:rsidRDefault="00127163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D86850" w:rsidRDefault="003F2C1C" w:rsidP="007B66ED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:rsidR="003F2C1C" w:rsidRPr="00D86850" w:rsidRDefault="003F2C1C" w:rsidP="007B66ED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D86850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2667AB" w:rsidRPr="00D86850" w:rsidRDefault="00283C1F" w:rsidP="007B66ED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D86850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  PUBLIC  COMPANY  LIMITED</w:t>
      </w:r>
    </w:p>
    <w:p w:rsidR="00002DEC" w:rsidRPr="00D86850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D86850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 the consolidated statement of financial position of Berli Jucker Public Company</w:t>
      </w:r>
      <w:r w:rsidR="00863BF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Berli Jucker Public Company Limited as at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September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30"/>
        </w:rPr>
        <w:t>30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201</w:t>
      </w:r>
      <w:r w:rsidR="0094183B">
        <w:rPr>
          <w:rFonts w:ascii="Times New Roman" w:hAnsi="Times New Roman"/>
          <w:color w:val="000000"/>
          <w:spacing w:val="-2"/>
          <w:sz w:val="24"/>
          <w:szCs w:val="24"/>
        </w:rPr>
        <w:t>9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related consolidated and separate statements of profit or loss and other comprehensive income for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the three-month and nine-month periods ended September </w:t>
      </w:r>
      <w:r w:rsidR="00D86850" w:rsidRPr="00D86850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D86850" w:rsidRPr="00D86850">
        <w:rPr>
          <w:rFonts w:ascii="Times New Roman" w:hAnsi="Times New Roman"/>
          <w:color w:val="000000"/>
          <w:spacing w:val="-6"/>
          <w:sz w:val="24"/>
          <w:szCs w:val="24"/>
        </w:rPr>
        <w:t>201</w:t>
      </w:r>
      <w:r w:rsidR="00331150">
        <w:rPr>
          <w:rFonts w:ascii="Times New Roman" w:hAnsi="Times New Roman"/>
          <w:color w:val="000000"/>
          <w:spacing w:val="-6"/>
          <w:sz w:val="24"/>
          <w:szCs w:val="24"/>
        </w:rPr>
        <w:t>9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, and the related consolidated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separate statements of changes in shareholders’ equity and cash flows for the nine-month period ended September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201</w:t>
      </w:r>
      <w:r w:rsidR="0094183B">
        <w:rPr>
          <w:rFonts w:ascii="Times New Roman" w:hAnsi="Times New Roman"/>
          <w:color w:val="000000"/>
          <w:spacing w:val="-2"/>
          <w:sz w:val="24"/>
          <w:szCs w:val="24"/>
        </w:rPr>
        <w:t>9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condensed notes to the financial statements. </w:t>
      </w:r>
      <w:r w:rsidR="0094183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86850" w:rsidRPr="00D86850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457EAD" w:rsidRPr="00D86850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D86850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D86850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D86850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86850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procedures. A review is substantially less in scope than an audit conducted in accordance </w:t>
      </w:r>
      <w:r w:rsidR="0094183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4183B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D86850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D86850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D86850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A4" w:rsidRPr="00D86850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86850" w:rsidRPr="00D86850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CE0DA4" w:rsidRPr="00D86850" w:rsidRDefault="00CE0DA4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D86850" w:rsidRDefault="00457EAD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D86850" w:rsidRDefault="001A1E36" w:rsidP="001D002F">
      <w:pPr>
        <w:pStyle w:val="BodyTextIndent"/>
        <w:ind w:left="0"/>
        <w:jc w:val="left"/>
        <w:rPr>
          <w:rFonts w:cs="Times New Roman"/>
        </w:rPr>
      </w:pPr>
    </w:p>
    <w:p w:rsidR="00186984" w:rsidRPr="00D86850" w:rsidRDefault="00186984" w:rsidP="001D002F">
      <w:pPr>
        <w:pStyle w:val="BodyTextIndent"/>
        <w:ind w:left="0"/>
        <w:jc w:val="left"/>
        <w:rPr>
          <w:rFonts w:cs="Times New Roman"/>
        </w:rPr>
      </w:pPr>
    </w:p>
    <w:p w:rsidR="0032211E" w:rsidRPr="00D86850" w:rsidRDefault="0032211E" w:rsidP="001D002F">
      <w:pPr>
        <w:pStyle w:val="BodyTextIndent"/>
        <w:ind w:left="0"/>
        <w:jc w:val="left"/>
        <w:rPr>
          <w:rFonts w:cs="Times New Roman"/>
        </w:rPr>
      </w:pPr>
    </w:p>
    <w:p w:rsidR="004C6AAD" w:rsidRPr="00D86850" w:rsidRDefault="00C453CA" w:rsidP="00941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43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ab/>
      </w:r>
      <w:r w:rsidR="004C6AAD" w:rsidRPr="00D86850">
        <w:rPr>
          <w:rFonts w:ascii="Times New Roman" w:hAnsi="Times New Roman" w:cs="Times New Roman"/>
          <w:sz w:val="24"/>
          <w:szCs w:val="24"/>
        </w:rPr>
        <w:t>Dr. Kiatniyom  Kuntisook</w:t>
      </w:r>
    </w:p>
    <w:p w:rsidR="00C453CA" w:rsidRPr="00D86850" w:rsidRDefault="00C453CA" w:rsidP="00941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43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86850">
        <w:rPr>
          <w:rFonts w:ascii="Times New Roman" w:hAnsi="Times New Roman" w:cs="Times New Roman"/>
          <w:sz w:val="24"/>
          <w:szCs w:val="24"/>
          <w:cs/>
        </w:rPr>
        <w:t>(</w:t>
      </w:r>
      <w:r w:rsidRPr="00D86850">
        <w:rPr>
          <w:rFonts w:ascii="Times New Roman" w:hAnsi="Times New Roman" w:cs="Times New Roman"/>
          <w:sz w:val="24"/>
          <w:szCs w:val="24"/>
        </w:rPr>
        <w:t>Thailand</w:t>
      </w:r>
      <w:r w:rsidRPr="00D86850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D86850" w:rsidRDefault="00C453CA" w:rsidP="00941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43"/>
        </w:tabs>
        <w:spacing w:line="240" w:lineRule="auto"/>
        <w:ind w:right="-29"/>
        <w:rPr>
          <w:rFonts w:ascii="Times New Roman" w:hAnsi="Times New Roman" w:cs="Times New Roman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868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6850">
        <w:rPr>
          <w:rFonts w:ascii="Times New Roman" w:hAnsi="Times New Roman" w:cs="Times New Roman"/>
          <w:sz w:val="24"/>
          <w:szCs w:val="24"/>
        </w:rPr>
        <w:t>Registration No</w:t>
      </w:r>
      <w:r w:rsidRPr="00D86850">
        <w:rPr>
          <w:rFonts w:ascii="Times New Roman" w:hAnsi="Times New Roman" w:cs="Times New Roman"/>
          <w:sz w:val="24"/>
          <w:szCs w:val="24"/>
          <w:cs/>
        </w:rPr>
        <w:t>.</w:t>
      </w:r>
      <w:r w:rsidRPr="00D86850">
        <w:rPr>
          <w:rFonts w:ascii="Times New Roman" w:hAnsi="Times New Roman" w:cs="Times New Roman"/>
          <w:sz w:val="24"/>
          <w:szCs w:val="24"/>
        </w:rPr>
        <w:t xml:space="preserve"> </w:t>
      </w:r>
      <w:r w:rsidR="00D86850" w:rsidRPr="00D86850">
        <w:rPr>
          <w:rFonts w:ascii="Times New Roman" w:hAnsi="Times New Roman"/>
          <w:sz w:val="24"/>
          <w:szCs w:val="24"/>
        </w:rPr>
        <w:t>4800</w:t>
      </w:r>
    </w:p>
    <w:p w:rsidR="00C453CA" w:rsidRPr="00D86850" w:rsidRDefault="00AE0246" w:rsidP="00941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43"/>
        </w:tabs>
        <w:spacing w:line="240" w:lineRule="auto"/>
        <w:ind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 12</w:t>
      </w:r>
      <w:r w:rsidR="00BA4BC7" w:rsidRPr="00D86850">
        <w:rPr>
          <w:rFonts w:ascii="Times New Roman" w:hAnsi="Times New Roman" w:cs="Times New Roman"/>
          <w:sz w:val="24"/>
          <w:szCs w:val="24"/>
        </w:rPr>
        <w:t xml:space="preserve">, </w:t>
      </w:r>
      <w:r w:rsidR="00D86850" w:rsidRPr="00D86850">
        <w:rPr>
          <w:rFonts w:ascii="Times New Roman" w:hAnsi="Times New Roman"/>
          <w:sz w:val="24"/>
          <w:szCs w:val="24"/>
        </w:rPr>
        <w:t>201</w:t>
      </w:r>
      <w:r w:rsidR="0094183B">
        <w:rPr>
          <w:rFonts w:ascii="Times New Roman" w:hAnsi="Times New Roman"/>
          <w:sz w:val="24"/>
          <w:szCs w:val="24"/>
        </w:rPr>
        <w:t>9</w:t>
      </w:r>
      <w:r w:rsidR="00C453CA" w:rsidRPr="00D86850">
        <w:rPr>
          <w:rFonts w:ascii="Times New Roman" w:hAnsi="Times New Roman" w:cs="Times New Roman"/>
          <w:sz w:val="24"/>
          <w:szCs w:val="24"/>
        </w:rPr>
        <w:tab/>
      </w:r>
      <w:r w:rsidR="00C453CA" w:rsidRPr="00D86850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</w:t>
      </w:r>
      <w:bookmarkStart w:id="0" w:name="_GoBack"/>
      <w:bookmarkEnd w:id="0"/>
      <w:r w:rsidR="00C453CA" w:rsidRPr="00D86850">
        <w:rPr>
          <w:rFonts w:ascii="Times New Roman" w:eastAsia="Angsana New" w:hAnsi="Times New Roman" w:cs="Times New Roman"/>
          <w:b/>
          <w:bCs/>
          <w:sz w:val="20"/>
          <w:szCs w:val="20"/>
        </w:rPr>
        <w:t>ATSU  JAIYOS  AUDIT  CO.,  LTD.</w:t>
      </w:r>
    </w:p>
    <w:sectPr w:rsidR="00C453CA" w:rsidRPr="00D86850" w:rsidSect="007B66ED">
      <w:pgSz w:w="11906" w:h="16838" w:code="9"/>
      <w:pgMar w:top="3312" w:right="1224" w:bottom="1152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B3D" w:rsidRDefault="005A3B3D">
      <w:r>
        <w:separator/>
      </w:r>
    </w:p>
  </w:endnote>
  <w:endnote w:type="continuationSeparator" w:id="0">
    <w:p w:rsidR="005A3B3D" w:rsidRDefault="005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B3D" w:rsidRDefault="005A3B3D">
      <w:r>
        <w:separator/>
      </w:r>
    </w:p>
  </w:footnote>
  <w:footnote w:type="continuationSeparator" w:id="0">
    <w:p w:rsidR="005A3B3D" w:rsidRDefault="005A3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B66ED"/>
    <w:rsid w:val="007C35A3"/>
    <w:rsid w:val="007D1109"/>
    <w:rsid w:val="007D2E4A"/>
    <w:rsid w:val="007D42FE"/>
    <w:rsid w:val="007D4D63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684F"/>
    <w:rsid w:val="00951390"/>
    <w:rsid w:val="00951FC2"/>
    <w:rsid w:val="00954437"/>
    <w:rsid w:val="009722E6"/>
    <w:rsid w:val="00972345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C00B92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CC5A4AB4-6149-409C-8008-B3372B4C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spakdeesaneha@deloitte.com</cp:lastModifiedBy>
  <cp:revision>14</cp:revision>
  <cp:lastPrinted>2019-11-08T10:29:00Z</cp:lastPrinted>
  <dcterms:created xsi:type="dcterms:W3CDTF">2018-07-24T07:40:00Z</dcterms:created>
  <dcterms:modified xsi:type="dcterms:W3CDTF">2019-11-08T10:29:00Z</dcterms:modified>
</cp:coreProperties>
</file>