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3E7558" w:rsidTr="008A2C2A">
        <w:trPr>
          <w:trHeight w:val="2865"/>
        </w:trPr>
        <w:tc>
          <w:tcPr>
            <w:tcW w:w="2268" w:type="dxa"/>
          </w:tcPr>
          <w:p w:rsidR="003E7558" w:rsidRPr="00B93267" w:rsidRDefault="003E7558" w:rsidP="00562C5C">
            <w:pPr>
              <w:overflowPunct w:val="0"/>
              <w:autoSpaceDE w:val="0"/>
              <w:autoSpaceDN w:val="0"/>
              <w:adjustRightInd w:val="0"/>
              <w:textAlignment w:val="baseline"/>
              <w:rPr>
                <w:rFonts w:ascii="Angsana New" w:hAnsi="Angsana New"/>
                <w:sz w:val="36"/>
                <w:szCs w:val="36"/>
              </w:rPr>
            </w:pPr>
            <w:bookmarkStart w:id="0" w:name="_GoBack" w:colFirst="0" w:colLast="0"/>
          </w:p>
        </w:tc>
        <w:tc>
          <w:tcPr>
            <w:tcW w:w="7320" w:type="dxa"/>
            <w:vAlign w:val="center"/>
          </w:tcPr>
          <w:p w:rsidR="003E7558" w:rsidRPr="00B93267" w:rsidRDefault="003E7558" w:rsidP="00562C5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rsidR="003E7558" w:rsidRPr="00B93267" w:rsidRDefault="000E3791" w:rsidP="00562C5C">
            <w:pPr>
              <w:overflowPunct w:val="0"/>
              <w:autoSpaceDE w:val="0"/>
              <w:autoSpaceDN w:val="0"/>
              <w:adjustRightInd w:val="0"/>
              <w:spacing w:line="380" w:lineRule="exact"/>
              <w:ind w:left="14"/>
              <w:textAlignment w:val="baseline"/>
              <w:rPr>
                <w:rFonts w:cs="Times New Roman"/>
                <w:color w:val="7E7F82"/>
                <w:sz w:val="28"/>
              </w:rPr>
            </w:pPr>
            <w:r>
              <w:rPr>
                <w:rFonts w:cs="Times New Roman"/>
                <w:color w:val="7E7F82"/>
                <w:sz w:val="28"/>
              </w:rPr>
              <w:t>Review r</w:t>
            </w:r>
            <w:r w:rsidR="003E7558" w:rsidRPr="00B93267">
              <w:rPr>
                <w:rFonts w:cs="Times New Roman"/>
                <w:color w:val="7E7F82"/>
                <w:sz w:val="28"/>
              </w:rPr>
              <w:t xml:space="preserve">eport and </w:t>
            </w:r>
            <w:r w:rsidR="00454ED2">
              <w:rPr>
                <w:color w:val="7E7F82"/>
                <w:sz w:val="28"/>
                <w:szCs w:val="35"/>
              </w:rPr>
              <w:t xml:space="preserve">consolidated </w:t>
            </w:r>
            <w:r w:rsidR="003E7558" w:rsidRPr="00B93267">
              <w:rPr>
                <w:rFonts w:cs="Times New Roman"/>
                <w:color w:val="7E7F82"/>
                <w:sz w:val="28"/>
              </w:rPr>
              <w:t>interim financial statements</w:t>
            </w:r>
          </w:p>
          <w:p w:rsidR="00A341E6" w:rsidRDefault="00C52F0B" w:rsidP="00A341E6">
            <w:pPr>
              <w:overflowPunct w:val="0"/>
              <w:autoSpaceDE w:val="0"/>
              <w:autoSpaceDN w:val="0"/>
              <w:adjustRightInd w:val="0"/>
              <w:spacing w:line="380" w:lineRule="exact"/>
              <w:ind w:left="14"/>
              <w:textAlignment w:val="baseline"/>
              <w:rPr>
                <w:rFonts w:cs="Times New Roman"/>
                <w:color w:val="7E7F82"/>
                <w:sz w:val="28"/>
              </w:rPr>
            </w:pPr>
            <w:r w:rsidRPr="00B93267">
              <w:rPr>
                <w:rFonts w:cs="Times New Roman"/>
                <w:color w:val="7E7F82"/>
                <w:sz w:val="28"/>
              </w:rPr>
              <w:t xml:space="preserve">For the </w:t>
            </w:r>
            <w:r w:rsidR="00BB6E36">
              <w:rPr>
                <w:rFonts w:cs="Times New Roman"/>
                <w:color w:val="7E7F82"/>
                <w:sz w:val="28"/>
              </w:rPr>
              <w:t>three-month</w:t>
            </w:r>
            <w:r w:rsidR="000B34C8">
              <w:rPr>
                <w:rFonts w:cs="Times New Roman"/>
                <w:color w:val="7E7F82"/>
                <w:sz w:val="28"/>
              </w:rPr>
              <w:t xml:space="preserve"> </w:t>
            </w:r>
            <w:r w:rsidR="00A341E6">
              <w:rPr>
                <w:rFonts w:cs="Times New Roman"/>
                <w:color w:val="7E7F82"/>
                <w:sz w:val="28"/>
              </w:rPr>
              <w:t xml:space="preserve">and </w:t>
            </w:r>
            <w:r w:rsidR="0075247D">
              <w:rPr>
                <w:rFonts w:cs="Times New Roman"/>
                <w:color w:val="7E7F82"/>
                <w:sz w:val="28"/>
              </w:rPr>
              <w:t>nine</w:t>
            </w:r>
            <w:r w:rsidR="00A341E6">
              <w:rPr>
                <w:rFonts w:cs="Times New Roman"/>
                <w:color w:val="7E7F82"/>
                <w:sz w:val="28"/>
              </w:rPr>
              <w:t xml:space="preserve">-month periods ended </w:t>
            </w:r>
          </w:p>
          <w:p w:rsidR="003E7558" w:rsidRPr="00685087" w:rsidRDefault="00A341E6" w:rsidP="00A341E6">
            <w:pPr>
              <w:overflowPunct w:val="0"/>
              <w:autoSpaceDE w:val="0"/>
              <w:autoSpaceDN w:val="0"/>
              <w:adjustRightInd w:val="0"/>
              <w:spacing w:line="380" w:lineRule="exact"/>
              <w:ind w:left="14"/>
              <w:textAlignment w:val="baseline"/>
              <w:rPr>
                <w:rFonts w:ascii="Angsana New" w:hAnsi="Angsana New" w:cstheme="minorBidi"/>
                <w:b/>
                <w:bCs/>
                <w:color w:val="7E7F82"/>
                <w:sz w:val="28"/>
                <w:szCs w:val="36"/>
              </w:rPr>
            </w:pPr>
            <w:r>
              <w:rPr>
                <w:rFonts w:cs="Times New Roman"/>
                <w:color w:val="7E7F82"/>
                <w:sz w:val="28"/>
              </w:rPr>
              <w:t xml:space="preserve">30 </w:t>
            </w:r>
            <w:r w:rsidR="0075247D">
              <w:rPr>
                <w:rFonts w:cs="Times New Roman"/>
                <w:color w:val="7E7F82"/>
                <w:sz w:val="28"/>
              </w:rPr>
              <w:t>September</w:t>
            </w:r>
            <w:r>
              <w:rPr>
                <w:rFonts w:cs="Times New Roman"/>
                <w:color w:val="7E7F82"/>
                <w:sz w:val="28"/>
              </w:rPr>
              <w:t xml:space="preserve"> </w:t>
            </w:r>
            <w:r w:rsidR="002656EF">
              <w:rPr>
                <w:rFonts w:cs="Times New Roman"/>
                <w:color w:val="7E7F82"/>
                <w:sz w:val="28"/>
              </w:rPr>
              <w:t>2019</w:t>
            </w:r>
          </w:p>
        </w:tc>
      </w:tr>
      <w:bookmarkEnd w:id="0"/>
    </w:tbl>
    <w:p w:rsidR="003E7558" w:rsidRDefault="003E7558" w:rsidP="003E7558">
      <w:pPr>
        <w:sectPr w:rsidR="003E7558" w:rsidSect="006028BF">
          <w:footerReference w:type="even" r:id="rId8"/>
          <w:footerReference w:type="first" r:id="rId9"/>
          <w:pgSz w:w="11907" w:h="16840" w:code="9"/>
          <w:pgMar w:top="2160" w:right="1080" w:bottom="11520" w:left="360" w:header="720" w:footer="720" w:gutter="0"/>
          <w:cols w:space="720"/>
          <w:docGrid w:linePitch="360"/>
        </w:sectPr>
      </w:pPr>
    </w:p>
    <w:p w:rsidR="003E7558" w:rsidRPr="00E1087D" w:rsidRDefault="003E7558" w:rsidP="00A341E6">
      <w:pPr>
        <w:spacing w:line="37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rsidR="003E7558" w:rsidRPr="00E1087D" w:rsidRDefault="003E7558" w:rsidP="00A341E6">
      <w:pPr>
        <w:spacing w:line="37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rsidR="00073FD3" w:rsidRPr="00040EE9" w:rsidRDefault="00A341E6" w:rsidP="00A341E6">
      <w:pPr>
        <w:pStyle w:val="BodyText"/>
        <w:tabs>
          <w:tab w:val="decimal" w:pos="1320"/>
        </w:tabs>
        <w:spacing w:before="360" w:after="240" w:line="370" w:lineRule="exact"/>
        <w:ind w:right="-230"/>
        <w:rPr>
          <w:rFonts w:ascii="Arial" w:hAnsi="Arial" w:cs="Arial"/>
          <w:spacing w:val="-3"/>
          <w:sz w:val="22"/>
          <w:szCs w:val="22"/>
        </w:rPr>
      </w:pPr>
      <w:r w:rsidRPr="00A341E6">
        <w:rPr>
          <w:rFonts w:ascii="Arial" w:hAnsi="Arial" w:cs="Arial"/>
          <w:spacing w:val="-3"/>
          <w:sz w:val="22"/>
          <w:szCs w:val="22"/>
        </w:rPr>
        <w:t xml:space="preserve">I have reviewed the accompanying consolidated statement of financial position of </w:t>
      </w:r>
      <w:proofErr w:type="spellStart"/>
      <w:r w:rsidRPr="00A341E6">
        <w:rPr>
          <w:rFonts w:ascii="Arial" w:hAnsi="Arial" w:cs="Arial"/>
          <w:spacing w:val="-3"/>
          <w:sz w:val="22"/>
          <w:szCs w:val="22"/>
        </w:rPr>
        <w:t>Interhides</w:t>
      </w:r>
      <w:proofErr w:type="spellEnd"/>
      <w:r w:rsidRPr="00A341E6">
        <w:rPr>
          <w:rFonts w:ascii="Arial" w:hAnsi="Arial" w:cs="Arial"/>
          <w:spacing w:val="-3"/>
          <w:sz w:val="22"/>
          <w:szCs w:val="22"/>
        </w:rPr>
        <w:t xml:space="preserve"> Public Company Limited and its</w:t>
      </w:r>
      <w:r>
        <w:rPr>
          <w:rFonts w:ascii="Arial" w:hAnsi="Arial" w:cs="Arial"/>
          <w:spacing w:val="-3"/>
          <w:sz w:val="22"/>
          <w:szCs w:val="22"/>
        </w:rPr>
        <w:t xml:space="preserve"> subsidiaries as at </w:t>
      </w:r>
      <w:r w:rsidR="0075247D">
        <w:rPr>
          <w:rFonts w:ascii="Arial" w:hAnsi="Arial" w:cs="Arial"/>
          <w:spacing w:val="-3"/>
          <w:sz w:val="22"/>
          <w:szCs w:val="22"/>
        </w:rPr>
        <w:t>30 September 2019</w:t>
      </w:r>
      <w:r w:rsidRPr="00A341E6">
        <w:rPr>
          <w:rFonts w:ascii="Arial" w:hAnsi="Arial" w:cs="Arial"/>
          <w:spacing w:val="-3"/>
          <w:sz w:val="22"/>
          <w:szCs w:val="22"/>
        </w:rPr>
        <w:t xml:space="preserve">, the related consolidated statements of comprehensive income for the three-month and </w:t>
      </w:r>
      <w:r w:rsidR="0075247D">
        <w:rPr>
          <w:rFonts w:ascii="Arial" w:hAnsi="Arial" w:cs="Arial"/>
          <w:spacing w:val="-3"/>
          <w:sz w:val="22"/>
          <w:szCs w:val="22"/>
        </w:rPr>
        <w:t>nine</w:t>
      </w:r>
      <w:r w:rsidRPr="00A341E6">
        <w:rPr>
          <w:rFonts w:ascii="Arial" w:hAnsi="Arial" w:cs="Arial"/>
          <w:spacing w:val="-3"/>
          <w:sz w:val="22"/>
          <w:szCs w:val="22"/>
        </w:rPr>
        <w:t>-month period</w:t>
      </w:r>
      <w:r>
        <w:rPr>
          <w:rFonts w:ascii="Arial" w:hAnsi="Arial" w:cs="Arial"/>
          <w:spacing w:val="-3"/>
          <w:sz w:val="22"/>
          <w:szCs w:val="22"/>
        </w:rPr>
        <w:t xml:space="preserve">s </w:t>
      </w:r>
      <w:r w:rsidR="00B05051">
        <w:rPr>
          <w:rFonts w:ascii="Arial" w:hAnsi="Arial" w:cs="Arial"/>
          <w:spacing w:val="-3"/>
          <w:sz w:val="22"/>
          <w:szCs w:val="22"/>
        </w:rPr>
        <w:t xml:space="preserve">then </w:t>
      </w:r>
      <w:r>
        <w:rPr>
          <w:rFonts w:ascii="Arial" w:hAnsi="Arial" w:cs="Arial"/>
          <w:spacing w:val="-3"/>
          <w:sz w:val="22"/>
          <w:szCs w:val="22"/>
        </w:rPr>
        <w:t>ended</w:t>
      </w:r>
      <w:r w:rsidRPr="00A341E6">
        <w:rPr>
          <w:rFonts w:ascii="Arial" w:hAnsi="Arial" w:cs="Arial"/>
          <w:spacing w:val="-3"/>
          <w:sz w:val="22"/>
          <w:szCs w:val="22"/>
        </w:rPr>
        <w:t xml:space="preserve">, the related consolidated statements of changes in shareholders’ equity and cash flows for the </w:t>
      </w:r>
      <w:r w:rsidR="0075247D">
        <w:rPr>
          <w:rFonts w:ascii="Arial" w:hAnsi="Arial" w:cs="Arial"/>
          <w:spacing w:val="-3"/>
          <w:sz w:val="22"/>
          <w:szCs w:val="22"/>
        </w:rPr>
        <w:t>nine</w:t>
      </w:r>
      <w:r w:rsidRPr="00A341E6">
        <w:rPr>
          <w:rFonts w:ascii="Arial" w:hAnsi="Arial" w:cs="Arial"/>
          <w:spacing w:val="-3"/>
          <w:sz w:val="22"/>
          <w:szCs w:val="22"/>
        </w:rPr>
        <w:t xml:space="preserve">-month period then ended, as well as the condensed notes to the consolidated financial statements. I have also reviewed the separate financial information of </w:t>
      </w:r>
      <w:proofErr w:type="spellStart"/>
      <w:r w:rsidRPr="00A341E6">
        <w:rPr>
          <w:rFonts w:ascii="Arial" w:hAnsi="Arial" w:cs="Arial"/>
          <w:spacing w:val="-3"/>
          <w:sz w:val="22"/>
          <w:szCs w:val="22"/>
        </w:rPr>
        <w:t>Interhides</w:t>
      </w:r>
      <w:proofErr w:type="spellEnd"/>
      <w:r w:rsidRPr="00A341E6">
        <w:rPr>
          <w:rFonts w:ascii="Arial" w:hAnsi="Arial" w:cs="Arial"/>
          <w:spacing w:val="-3"/>
          <w:sz w:val="22"/>
          <w:szCs w:val="22"/>
        </w:rPr>
        <w:t xml:space="preserve"> Public Company Limited for the same periods.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BA36B3" w:rsidRPr="00CE1FD3" w:rsidRDefault="00BA36B3" w:rsidP="00A341E6">
      <w:pPr>
        <w:spacing w:before="120" w:after="120" w:line="370" w:lineRule="exact"/>
        <w:rPr>
          <w:rFonts w:ascii="Arial" w:hAnsi="Arial" w:cs="Arial"/>
          <w:b/>
          <w:bCs/>
          <w:sz w:val="22"/>
          <w:szCs w:val="22"/>
        </w:rPr>
      </w:pPr>
      <w:r w:rsidRPr="00CE1FD3">
        <w:rPr>
          <w:rFonts w:ascii="Arial" w:hAnsi="Arial" w:cs="Arial"/>
          <w:b/>
          <w:bCs/>
          <w:sz w:val="22"/>
          <w:szCs w:val="22"/>
        </w:rPr>
        <w:t>Scope of Review</w:t>
      </w:r>
    </w:p>
    <w:p w:rsidR="00073FD3" w:rsidRPr="00040EE9" w:rsidRDefault="003B4A69" w:rsidP="00A341E6">
      <w:pPr>
        <w:pStyle w:val="BodyText"/>
        <w:spacing w:before="0" w:after="240" w:line="370"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rsidR="00EA631D" w:rsidRPr="00040EE9" w:rsidRDefault="00EA631D" w:rsidP="00A341E6">
      <w:pPr>
        <w:spacing w:before="120" w:after="120" w:line="370" w:lineRule="exact"/>
        <w:rPr>
          <w:rFonts w:ascii="Arial" w:hAnsi="Arial" w:cs="Arial"/>
          <w:b/>
          <w:bCs/>
          <w:sz w:val="22"/>
          <w:szCs w:val="22"/>
        </w:rPr>
      </w:pPr>
      <w:r w:rsidRPr="00040EE9">
        <w:rPr>
          <w:rFonts w:ascii="Arial" w:hAnsi="Arial" w:cs="Arial"/>
          <w:b/>
          <w:bCs/>
          <w:sz w:val="22"/>
          <w:szCs w:val="22"/>
        </w:rPr>
        <w:t>Conclusion</w:t>
      </w:r>
    </w:p>
    <w:p w:rsidR="00D9138A" w:rsidRDefault="003B4A69" w:rsidP="00A341E6">
      <w:pPr>
        <w:pStyle w:val="BodyText"/>
        <w:spacing w:before="0" w:after="240" w:line="37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rsidR="00DF3A4E" w:rsidRPr="00690D88" w:rsidRDefault="00A853F5" w:rsidP="00A341E6">
      <w:pPr>
        <w:pStyle w:val="BodyText"/>
        <w:spacing w:before="1200" w:after="0" w:line="370" w:lineRule="exact"/>
        <w:rPr>
          <w:rFonts w:ascii="Arial" w:hAnsi="Arial" w:cs="Arial"/>
          <w:sz w:val="22"/>
          <w:szCs w:val="22"/>
        </w:rPr>
      </w:pPr>
      <w:r>
        <w:rPr>
          <w:rFonts w:ascii="Arial" w:hAnsi="Arial" w:cs="Arial"/>
          <w:sz w:val="22"/>
          <w:szCs w:val="22"/>
        </w:rPr>
        <w:t>Watoo Kayankannavee</w:t>
      </w:r>
    </w:p>
    <w:p w:rsidR="00DF3A4E" w:rsidRDefault="00DF3A4E" w:rsidP="00A341E6">
      <w:pPr>
        <w:tabs>
          <w:tab w:val="center" w:pos="6480"/>
        </w:tabs>
        <w:spacing w:line="37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c Accountant (Thailand) No. 5423</w:t>
      </w:r>
    </w:p>
    <w:p w:rsidR="003E7558" w:rsidRDefault="003E7558" w:rsidP="00A341E6">
      <w:pPr>
        <w:tabs>
          <w:tab w:val="left" w:pos="720"/>
          <w:tab w:val="center" w:pos="5670"/>
        </w:tabs>
        <w:spacing w:line="370" w:lineRule="exact"/>
        <w:rPr>
          <w:rFonts w:ascii="Arial" w:hAnsi="Arial"/>
          <w:sz w:val="22"/>
          <w:szCs w:val="22"/>
        </w:rPr>
      </w:pPr>
    </w:p>
    <w:p w:rsidR="003223EA" w:rsidRPr="003223EA" w:rsidRDefault="003223EA" w:rsidP="00A341E6">
      <w:pPr>
        <w:tabs>
          <w:tab w:val="left" w:pos="720"/>
        </w:tabs>
        <w:spacing w:line="370" w:lineRule="exact"/>
        <w:rPr>
          <w:rFonts w:ascii="Arial" w:hAnsi="Arial"/>
          <w:sz w:val="22"/>
          <w:szCs w:val="22"/>
        </w:rPr>
      </w:pPr>
      <w:r w:rsidRPr="003223EA">
        <w:rPr>
          <w:rFonts w:ascii="Arial" w:hAnsi="Arial"/>
          <w:sz w:val="22"/>
          <w:szCs w:val="22"/>
        </w:rPr>
        <w:t>EY Office Limited</w:t>
      </w:r>
    </w:p>
    <w:p w:rsidR="00562C5C" w:rsidRPr="00086A2B" w:rsidRDefault="003E7558" w:rsidP="00A341E6">
      <w:pPr>
        <w:tabs>
          <w:tab w:val="left" w:pos="720"/>
        </w:tabs>
        <w:spacing w:line="370" w:lineRule="exact"/>
        <w:rPr>
          <w:rFonts w:ascii="Arial" w:hAnsi="Arial" w:cs="Arial"/>
          <w:sz w:val="22"/>
          <w:szCs w:val="22"/>
        </w:rPr>
      </w:pPr>
      <w:r w:rsidRPr="00086A2B">
        <w:rPr>
          <w:rFonts w:ascii="Arial" w:hAnsi="Arial" w:cs="Arial"/>
          <w:sz w:val="22"/>
          <w:szCs w:val="22"/>
        </w:rPr>
        <w:t>Bangkok:</w:t>
      </w:r>
      <w:r w:rsidR="00CD7F78">
        <w:rPr>
          <w:rFonts w:ascii="Arial" w:hAnsi="Arial" w:cs="Arial"/>
          <w:sz w:val="22"/>
          <w:szCs w:val="22"/>
        </w:rPr>
        <w:t xml:space="preserve"> 13 </w:t>
      </w:r>
      <w:r w:rsidR="0075247D">
        <w:rPr>
          <w:rFonts w:ascii="Arial" w:hAnsi="Arial" w:cs="Arial"/>
          <w:sz w:val="22"/>
          <w:szCs w:val="22"/>
        </w:rPr>
        <w:t>November</w:t>
      </w:r>
      <w:r w:rsidR="00D515FD" w:rsidRPr="00086A2B">
        <w:rPr>
          <w:rFonts w:ascii="Arial" w:hAnsi="Arial" w:cs="Arial"/>
          <w:sz w:val="22"/>
          <w:szCs w:val="22"/>
        </w:rPr>
        <w:t xml:space="preserve"> 201</w:t>
      </w:r>
      <w:r w:rsidR="002656EF" w:rsidRPr="00086A2B">
        <w:rPr>
          <w:rFonts w:ascii="Arial" w:hAnsi="Arial" w:cs="Arial"/>
          <w:sz w:val="22"/>
          <w:szCs w:val="22"/>
        </w:rPr>
        <w:t>9</w:t>
      </w:r>
    </w:p>
    <w:sectPr w:rsidR="00562C5C" w:rsidRPr="00086A2B" w:rsidSect="00086A2B">
      <w:headerReference w:type="first" r:id="rId10"/>
      <w:footerReference w:type="first" r:id="rId11"/>
      <w:pgSz w:w="11909" w:h="16834" w:code="9"/>
      <w:pgMar w:top="3168" w:right="1080" w:bottom="720" w:left="1339"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34E" w:rsidRDefault="00DD734E" w:rsidP="004D47AF">
      <w:r>
        <w:separator/>
      </w:r>
    </w:p>
  </w:endnote>
  <w:endnote w:type="continuationSeparator" w:id="0">
    <w:p w:rsidR="00DD734E" w:rsidRDefault="00DD734E"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B2" w:rsidRPr="004800B2" w:rsidRDefault="004800B2">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0B2" w:rsidRPr="00D9138A" w:rsidRDefault="004800B2" w:rsidP="00D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34E" w:rsidRDefault="00DD734E" w:rsidP="004D47AF">
      <w:r>
        <w:separator/>
      </w:r>
    </w:p>
  </w:footnote>
  <w:footnote w:type="continuationSeparator" w:id="0">
    <w:p w:rsidR="00DD734E" w:rsidRDefault="00DD734E" w:rsidP="004D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38A" w:rsidRDefault="00D91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73FD3"/>
    <w:rsid w:val="00082775"/>
    <w:rsid w:val="0008458C"/>
    <w:rsid w:val="00086A2B"/>
    <w:rsid w:val="000875EA"/>
    <w:rsid w:val="000920B0"/>
    <w:rsid w:val="00095A76"/>
    <w:rsid w:val="000A0222"/>
    <w:rsid w:val="000A6D67"/>
    <w:rsid w:val="000B34C8"/>
    <w:rsid w:val="000B39EA"/>
    <w:rsid w:val="000C2E79"/>
    <w:rsid w:val="000D0AD0"/>
    <w:rsid w:val="000D3036"/>
    <w:rsid w:val="000E3791"/>
    <w:rsid w:val="000E41FD"/>
    <w:rsid w:val="000E7CA4"/>
    <w:rsid w:val="000F0C2E"/>
    <w:rsid w:val="000F751F"/>
    <w:rsid w:val="00100EEE"/>
    <w:rsid w:val="00103433"/>
    <w:rsid w:val="00113D38"/>
    <w:rsid w:val="001247AE"/>
    <w:rsid w:val="00126433"/>
    <w:rsid w:val="001331A8"/>
    <w:rsid w:val="001346E2"/>
    <w:rsid w:val="00143FBA"/>
    <w:rsid w:val="001605BE"/>
    <w:rsid w:val="001678E1"/>
    <w:rsid w:val="001707AD"/>
    <w:rsid w:val="001713A8"/>
    <w:rsid w:val="0017323D"/>
    <w:rsid w:val="00173938"/>
    <w:rsid w:val="00183F5D"/>
    <w:rsid w:val="00185F6C"/>
    <w:rsid w:val="00192129"/>
    <w:rsid w:val="001935AC"/>
    <w:rsid w:val="001952F6"/>
    <w:rsid w:val="00197411"/>
    <w:rsid w:val="001A0F8E"/>
    <w:rsid w:val="001A71D6"/>
    <w:rsid w:val="001B5C9F"/>
    <w:rsid w:val="001C1E00"/>
    <w:rsid w:val="001C409D"/>
    <w:rsid w:val="001C5D71"/>
    <w:rsid w:val="001C7E44"/>
    <w:rsid w:val="001D2318"/>
    <w:rsid w:val="001D457E"/>
    <w:rsid w:val="001D4D47"/>
    <w:rsid w:val="001D7FF7"/>
    <w:rsid w:val="001E667B"/>
    <w:rsid w:val="001F6CC4"/>
    <w:rsid w:val="001F7D3D"/>
    <w:rsid w:val="0020434F"/>
    <w:rsid w:val="0021313B"/>
    <w:rsid w:val="00213987"/>
    <w:rsid w:val="00242874"/>
    <w:rsid w:val="00247AB8"/>
    <w:rsid w:val="00254560"/>
    <w:rsid w:val="0025504B"/>
    <w:rsid w:val="002563F4"/>
    <w:rsid w:val="0026240A"/>
    <w:rsid w:val="00262CDC"/>
    <w:rsid w:val="00264D88"/>
    <w:rsid w:val="002656EF"/>
    <w:rsid w:val="002662E0"/>
    <w:rsid w:val="00266498"/>
    <w:rsid w:val="00270794"/>
    <w:rsid w:val="0027559A"/>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F2556"/>
    <w:rsid w:val="00306DE8"/>
    <w:rsid w:val="00313AF9"/>
    <w:rsid w:val="0031602E"/>
    <w:rsid w:val="00320ED6"/>
    <w:rsid w:val="003223EA"/>
    <w:rsid w:val="0032258A"/>
    <w:rsid w:val="00325FD4"/>
    <w:rsid w:val="003320F0"/>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35C6"/>
    <w:rsid w:val="003A62EF"/>
    <w:rsid w:val="003B4A69"/>
    <w:rsid w:val="003B5320"/>
    <w:rsid w:val="003B5E4C"/>
    <w:rsid w:val="003B5E62"/>
    <w:rsid w:val="003C0F7F"/>
    <w:rsid w:val="003C1FB9"/>
    <w:rsid w:val="003C27DB"/>
    <w:rsid w:val="003C3E29"/>
    <w:rsid w:val="003C61A3"/>
    <w:rsid w:val="003D0743"/>
    <w:rsid w:val="003D3170"/>
    <w:rsid w:val="003D370D"/>
    <w:rsid w:val="003E59C7"/>
    <w:rsid w:val="003E61F8"/>
    <w:rsid w:val="003E6C62"/>
    <w:rsid w:val="003E7558"/>
    <w:rsid w:val="003F46B4"/>
    <w:rsid w:val="003F4EF1"/>
    <w:rsid w:val="00400231"/>
    <w:rsid w:val="00407E37"/>
    <w:rsid w:val="00410665"/>
    <w:rsid w:val="00417C0D"/>
    <w:rsid w:val="00420B0D"/>
    <w:rsid w:val="00420ECA"/>
    <w:rsid w:val="00436924"/>
    <w:rsid w:val="00437C22"/>
    <w:rsid w:val="0045492C"/>
    <w:rsid w:val="00454ED2"/>
    <w:rsid w:val="004561FD"/>
    <w:rsid w:val="00461A21"/>
    <w:rsid w:val="00467DFA"/>
    <w:rsid w:val="00476F4F"/>
    <w:rsid w:val="004800B2"/>
    <w:rsid w:val="00482860"/>
    <w:rsid w:val="00485BEB"/>
    <w:rsid w:val="00486E4E"/>
    <w:rsid w:val="00491B92"/>
    <w:rsid w:val="004947A2"/>
    <w:rsid w:val="00497EDA"/>
    <w:rsid w:val="004C13CF"/>
    <w:rsid w:val="004D320D"/>
    <w:rsid w:val="004D47AF"/>
    <w:rsid w:val="004D66A7"/>
    <w:rsid w:val="004D74F1"/>
    <w:rsid w:val="004F3CE5"/>
    <w:rsid w:val="004F3F09"/>
    <w:rsid w:val="00502ED0"/>
    <w:rsid w:val="0051138F"/>
    <w:rsid w:val="005113DE"/>
    <w:rsid w:val="00515D68"/>
    <w:rsid w:val="00516271"/>
    <w:rsid w:val="0052118F"/>
    <w:rsid w:val="00523D22"/>
    <w:rsid w:val="00531A4E"/>
    <w:rsid w:val="005328EC"/>
    <w:rsid w:val="00540BD3"/>
    <w:rsid w:val="0054417E"/>
    <w:rsid w:val="0055783D"/>
    <w:rsid w:val="00562C5C"/>
    <w:rsid w:val="005641C5"/>
    <w:rsid w:val="00567899"/>
    <w:rsid w:val="00571304"/>
    <w:rsid w:val="005752DB"/>
    <w:rsid w:val="005828BA"/>
    <w:rsid w:val="00582E57"/>
    <w:rsid w:val="005833F4"/>
    <w:rsid w:val="00592251"/>
    <w:rsid w:val="005922A4"/>
    <w:rsid w:val="00594C14"/>
    <w:rsid w:val="005960BC"/>
    <w:rsid w:val="00597F53"/>
    <w:rsid w:val="005B1D00"/>
    <w:rsid w:val="005B44B3"/>
    <w:rsid w:val="005C0F8F"/>
    <w:rsid w:val="005C431B"/>
    <w:rsid w:val="005C74C9"/>
    <w:rsid w:val="005D4052"/>
    <w:rsid w:val="005D48DE"/>
    <w:rsid w:val="005D5313"/>
    <w:rsid w:val="005E7743"/>
    <w:rsid w:val="005F1787"/>
    <w:rsid w:val="00600A2F"/>
    <w:rsid w:val="006011CE"/>
    <w:rsid w:val="006028BF"/>
    <w:rsid w:val="00606E76"/>
    <w:rsid w:val="00612C25"/>
    <w:rsid w:val="00616ED0"/>
    <w:rsid w:val="00616EE0"/>
    <w:rsid w:val="00621A2D"/>
    <w:rsid w:val="00625D92"/>
    <w:rsid w:val="00627A37"/>
    <w:rsid w:val="00646AC8"/>
    <w:rsid w:val="00653B04"/>
    <w:rsid w:val="006562F3"/>
    <w:rsid w:val="0065702F"/>
    <w:rsid w:val="0065765A"/>
    <w:rsid w:val="00665AD0"/>
    <w:rsid w:val="006703A6"/>
    <w:rsid w:val="00671741"/>
    <w:rsid w:val="00671894"/>
    <w:rsid w:val="00674AED"/>
    <w:rsid w:val="00677B89"/>
    <w:rsid w:val="00685087"/>
    <w:rsid w:val="00685992"/>
    <w:rsid w:val="00685F61"/>
    <w:rsid w:val="00686693"/>
    <w:rsid w:val="00686FDA"/>
    <w:rsid w:val="006A061A"/>
    <w:rsid w:val="006A2A89"/>
    <w:rsid w:val="006C1C74"/>
    <w:rsid w:val="006C2DAD"/>
    <w:rsid w:val="006D3DD0"/>
    <w:rsid w:val="006D59BE"/>
    <w:rsid w:val="006D67F7"/>
    <w:rsid w:val="006E01E1"/>
    <w:rsid w:val="006E61B5"/>
    <w:rsid w:val="006E6C5D"/>
    <w:rsid w:val="006F5BA1"/>
    <w:rsid w:val="00704750"/>
    <w:rsid w:val="00710A2D"/>
    <w:rsid w:val="007203A0"/>
    <w:rsid w:val="00722D59"/>
    <w:rsid w:val="00725A07"/>
    <w:rsid w:val="0074105D"/>
    <w:rsid w:val="0075116C"/>
    <w:rsid w:val="00751976"/>
    <w:rsid w:val="0075247D"/>
    <w:rsid w:val="00756158"/>
    <w:rsid w:val="00757059"/>
    <w:rsid w:val="00765B17"/>
    <w:rsid w:val="00767A6B"/>
    <w:rsid w:val="0077123A"/>
    <w:rsid w:val="00772CA7"/>
    <w:rsid w:val="00774844"/>
    <w:rsid w:val="007823EB"/>
    <w:rsid w:val="007B0C06"/>
    <w:rsid w:val="007B19EE"/>
    <w:rsid w:val="007B29AD"/>
    <w:rsid w:val="007B40B0"/>
    <w:rsid w:val="007C0DB8"/>
    <w:rsid w:val="007D2047"/>
    <w:rsid w:val="007F38EF"/>
    <w:rsid w:val="007F705B"/>
    <w:rsid w:val="00802DA2"/>
    <w:rsid w:val="0080435F"/>
    <w:rsid w:val="008050CF"/>
    <w:rsid w:val="0081448E"/>
    <w:rsid w:val="00817D88"/>
    <w:rsid w:val="00822938"/>
    <w:rsid w:val="00822B18"/>
    <w:rsid w:val="00830998"/>
    <w:rsid w:val="00830BA3"/>
    <w:rsid w:val="00832832"/>
    <w:rsid w:val="008333DD"/>
    <w:rsid w:val="00834D2F"/>
    <w:rsid w:val="00841D1A"/>
    <w:rsid w:val="008438E0"/>
    <w:rsid w:val="008511DF"/>
    <w:rsid w:val="008519A5"/>
    <w:rsid w:val="008573F3"/>
    <w:rsid w:val="0086001D"/>
    <w:rsid w:val="00860521"/>
    <w:rsid w:val="00872033"/>
    <w:rsid w:val="008739EE"/>
    <w:rsid w:val="008A2C2A"/>
    <w:rsid w:val="008A53BA"/>
    <w:rsid w:val="008B061F"/>
    <w:rsid w:val="008B2368"/>
    <w:rsid w:val="008B3764"/>
    <w:rsid w:val="008D22FA"/>
    <w:rsid w:val="008D7F50"/>
    <w:rsid w:val="008E34E1"/>
    <w:rsid w:val="008F0EFA"/>
    <w:rsid w:val="008F1928"/>
    <w:rsid w:val="008F1E2A"/>
    <w:rsid w:val="008F6B49"/>
    <w:rsid w:val="00901CA5"/>
    <w:rsid w:val="009054B7"/>
    <w:rsid w:val="00905D64"/>
    <w:rsid w:val="009109D5"/>
    <w:rsid w:val="0091287A"/>
    <w:rsid w:val="00912AF6"/>
    <w:rsid w:val="009147F1"/>
    <w:rsid w:val="009172B9"/>
    <w:rsid w:val="0092578A"/>
    <w:rsid w:val="009265C3"/>
    <w:rsid w:val="00926CD0"/>
    <w:rsid w:val="00926DD4"/>
    <w:rsid w:val="0093085C"/>
    <w:rsid w:val="0093485F"/>
    <w:rsid w:val="009348F3"/>
    <w:rsid w:val="00935679"/>
    <w:rsid w:val="00935ABB"/>
    <w:rsid w:val="009373D1"/>
    <w:rsid w:val="00940160"/>
    <w:rsid w:val="009522C4"/>
    <w:rsid w:val="00956E52"/>
    <w:rsid w:val="00957E63"/>
    <w:rsid w:val="00966891"/>
    <w:rsid w:val="00967CB4"/>
    <w:rsid w:val="0098516B"/>
    <w:rsid w:val="00993733"/>
    <w:rsid w:val="00993805"/>
    <w:rsid w:val="009A6505"/>
    <w:rsid w:val="009A795A"/>
    <w:rsid w:val="009B2AF5"/>
    <w:rsid w:val="009B2BF4"/>
    <w:rsid w:val="009B7CDE"/>
    <w:rsid w:val="009C0A09"/>
    <w:rsid w:val="009C4A50"/>
    <w:rsid w:val="009D0F3F"/>
    <w:rsid w:val="009D1673"/>
    <w:rsid w:val="009D2E96"/>
    <w:rsid w:val="009D4498"/>
    <w:rsid w:val="009F10C1"/>
    <w:rsid w:val="00A01796"/>
    <w:rsid w:val="00A0529C"/>
    <w:rsid w:val="00A1017E"/>
    <w:rsid w:val="00A159D7"/>
    <w:rsid w:val="00A22A48"/>
    <w:rsid w:val="00A303B0"/>
    <w:rsid w:val="00A341E6"/>
    <w:rsid w:val="00A415AA"/>
    <w:rsid w:val="00A4215B"/>
    <w:rsid w:val="00A42E7B"/>
    <w:rsid w:val="00A43CA7"/>
    <w:rsid w:val="00A56919"/>
    <w:rsid w:val="00A60A9D"/>
    <w:rsid w:val="00A853F5"/>
    <w:rsid w:val="00AA33F2"/>
    <w:rsid w:val="00AB39C5"/>
    <w:rsid w:val="00AB4772"/>
    <w:rsid w:val="00AD6D2F"/>
    <w:rsid w:val="00AF3D44"/>
    <w:rsid w:val="00B01F39"/>
    <w:rsid w:val="00B05051"/>
    <w:rsid w:val="00B06201"/>
    <w:rsid w:val="00B07755"/>
    <w:rsid w:val="00B10606"/>
    <w:rsid w:val="00B10F81"/>
    <w:rsid w:val="00B110F9"/>
    <w:rsid w:val="00B1471C"/>
    <w:rsid w:val="00B23968"/>
    <w:rsid w:val="00B24DBF"/>
    <w:rsid w:val="00B3196A"/>
    <w:rsid w:val="00B3433C"/>
    <w:rsid w:val="00B36145"/>
    <w:rsid w:val="00B51875"/>
    <w:rsid w:val="00B61E23"/>
    <w:rsid w:val="00B66BD6"/>
    <w:rsid w:val="00B7390E"/>
    <w:rsid w:val="00B73F7D"/>
    <w:rsid w:val="00B87CCD"/>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26EA"/>
    <w:rsid w:val="00C23917"/>
    <w:rsid w:val="00C2441C"/>
    <w:rsid w:val="00C246BA"/>
    <w:rsid w:val="00C3034C"/>
    <w:rsid w:val="00C31662"/>
    <w:rsid w:val="00C350AB"/>
    <w:rsid w:val="00C4391C"/>
    <w:rsid w:val="00C4492E"/>
    <w:rsid w:val="00C52F0B"/>
    <w:rsid w:val="00C64F3A"/>
    <w:rsid w:val="00C66D4C"/>
    <w:rsid w:val="00C7099D"/>
    <w:rsid w:val="00C73BC8"/>
    <w:rsid w:val="00C8423D"/>
    <w:rsid w:val="00C86309"/>
    <w:rsid w:val="00C91CEE"/>
    <w:rsid w:val="00C925D5"/>
    <w:rsid w:val="00CA6349"/>
    <w:rsid w:val="00CA6744"/>
    <w:rsid w:val="00CB0407"/>
    <w:rsid w:val="00CB6471"/>
    <w:rsid w:val="00CC4B22"/>
    <w:rsid w:val="00CD3223"/>
    <w:rsid w:val="00CD3DD0"/>
    <w:rsid w:val="00CD3FE6"/>
    <w:rsid w:val="00CD7F78"/>
    <w:rsid w:val="00CE45FF"/>
    <w:rsid w:val="00CE50D1"/>
    <w:rsid w:val="00CF0563"/>
    <w:rsid w:val="00CF378B"/>
    <w:rsid w:val="00CF39C1"/>
    <w:rsid w:val="00D0334C"/>
    <w:rsid w:val="00D03886"/>
    <w:rsid w:val="00D0402A"/>
    <w:rsid w:val="00D15A63"/>
    <w:rsid w:val="00D2761B"/>
    <w:rsid w:val="00D2772D"/>
    <w:rsid w:val="00D27F09"/>
    <w:rsid w:val="00D33FDC"/>
    <w:rsid w:val="00D35D86"/>
    <w:rsid w:val="00D50234"/>
    <w:rsid w:val="00D515FD"/>
    <w:rsid w:val="00D546F1"/>
    <w:rsid w:val="00D571B1"/>
    <w:rsid w:val="00D6075A"/>
    <w:rsid w:val="00D63244"/>
    <w:rsid w:val="00D65CA1"/>
    <w:rsid w:val="00D718D3"/>
    <w:rsid w:val="00D763C4"/>
    <w:rsid w:val="00D84FFD"/>
    <w:rsid w:val="00D85469"/>
    <w:rsid w:val="00D903F4"/>
    <w:rsid w:val="00D9138A"/>
    <w:rsid w:val="00DA08A0"/>
    <w:rsid w:val="00DA40BC"/>
    <w:rsid w:val="00DA70F7"/>
    <w:rsid w:val="00DB3B25"/>
    <w:rsid w:val="00DB5578"/>
    <w:rsid w:val="00DC4F8C"/>
    <w:rsid w:val="00DC5854"/>
    <w:rsid w:val="00DC5F35"/>
    <w:rsid w:val="00DD734E"/>
    <w:rsid w:val="00DE06AC"/>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56D69"/>
    <w:rsid w:val="00E56EA8"/>
    <w:rsid w:val="00E64661"/>
    <w:rsid w:val="00E7050A"/>
    <w:rsid w:val="00E740E6"/>
    <w:rsid w:val="00E8251D"/>
    <w:rsid w:val="00E93987"/>
    <w:rsid w:val="00E959C0"/>
    <w:rsid w:val="00EA324D"/>
    <w:rsid w:val="00EA613C"/>
    <w:rsid w:val="00EA631D"/>
    <w:rsid w:val="00EA7DD2"/>
    <w:rsid w:val="00EC5B95"/>
    <w:rsid w:val="00ED7753"/>
    <w:rsid w:val="00EE4C5F"/>
    <w:rsid w:val="00EE5C23"/>
    <w:rsid w:val="00F12C9C"/>
    <w:rsid w:val="00F13CF4"/>
    <w:rsid w:val="00F14EA6"/>
    <w:rsid w:val="00F17E19"/>
    <w:rsid w:val="00F22523"/>
    <w:rsid w:val="00F30194"/>
    <w:rsid w:val="00F35ACA"/>
    <w:rsid w:val="00F36BE7"/>
    <w:rsid w:val="00F371D4"/>
    <w:rsid w:val="00F41A24"/>
    <w:rsid w:val="00F43C0A"/>
    <w:rsid w:val="00F4616C"/>
    <w:rsid w:val="00F701DF"/>
    <w:rsid w:val="00F94977"/>
    <w:rsid w:val="00FA3393"/>
    <w:rsid w:val="00FA695F"/>
    <w:rsid w:val="00FB1775"/>
    <w:rsid w:val="00FB3BA8"/>
    <w:rsid w:val="00FC31C1"/>
    <w:rsid w:val="00FC66D7"/>
    <w:rsid w:val="00FD2E66"/>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24981-ED44-429C-A400-74A45B16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EY</dc:creator>
  <cp:lastModifiedBy>Malintip Lavichant</cp:lastModifiedBy>
  <cp:revision>2</cp:revision>
  <cp:lastPrinted>2019-08-06T10:26:00Z</cp:lastPrinted>
  <dcterms:created xsi:type="dcterms:W3CDTF">2019-11-13T08:31:00Z</dcterms:created>
  <dcterms:modified xsi:type="dcterms:W3CDTF">2019-11-13T08:31:00Z</dcterms:modified>
</cp:coreProperties>
</file>