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E6E4B" w14:textId="77777777" w:rsidR="002D1BD6" w:rsidRPr="0081769D" w:rsidRDefault="75593151" w:rsidP="75593151">
      <w:pPr>
        <w:spacing w:after="240" w:line="380" w:lineRule="exact"/>
        <w:ind w:right="-45"/>
        <w:rPr>
          <w:rFonts w:ascii="Angsana New" w:eastAsia="Arial Unicode MS" w:hAnsi="Angsana New"/>
          <w:b/>
          <w:bCs/>
          <w:sz w:val="27"/>
          <w:szCs w:val="27"/>
        </w:rPr>
      </w:pPr>
      <w:r w:rsidRPr="0081769D">
        <w:rPr>
          <w:rFonts w:ascii="Angsana New" w:hAnsi="Angsana New"/>
          <w:b/>
          <w:bCs/>
          <w:sz w:val="27"/>
          <w:szCs w:val="27"/>
        </w:rPr>
        <w:t>Independent Auditor’s Report on Review of Interim Financial Information</w:t>
      </w:r>
    </w:p>
    <w:p w14:paraId="301E6E4C" w14:textId="4D57BAC6" w:rsidR="00D57917" w:rsidRPr="0081769D" w:rsidRDefault="00107E67" w:rsidP="00FF51D9">
      <w:pPr>
        <w:spacing w:before="360" w:line="240" w:lineRule="exact"/>
        <w:jc w:val="both"/>
        <w:rPr>
          <w:rFonts w:ascii="Angsana New" w:hAnsi="Angsana New"/>
          <w:b/>
          <w:bCs/>
          <w:sz w:val="27"/>
          <w:szCs w:val="27"/>
          <w:lang w:val="en-GB" w:bidi="he-IL"/>
        </w:rPr>
      </w:pPr>
      <w:r w:rsidRPr="0081769D">
        <w:rPr>
          <w:rFonts w:ascii="Angsana New" w:hAnsi="Angsana New"/>
          <w:b/>
          <w:bCs/>
          <w:kern w:val="8"/>
          <w:sz w:val="27"/>
          <w:szCs w:val="27"/>
          <w:lang w:val="en-GB" w:bidi="he-IL"/>
        </w:rPr>
        <w:t xml:space="preserve">To the </w:t>
      </w:r>
      <w:r w:rsidR="000E3E9A" w:rsidRPr="0081769D">
        <w:rPr>
          <w:rFonts w:ascii="Angsana New" w:hAnsi="Angsana New"/>
          <w:b/>
          <w:bCs/>
          <w:kern w:val="8"/>
          <w:sz w:val="27"/>
          <w:szCs w:val="27"/>
          <w:lang w:val="en-GB" w:bidi="he-IL"/>
        </w:rPr>
        <w:t xml:space="preserve">Shareholders and </w:t>
      </w:r>
      <w:r w:rsidRPr="0081769D">
        <w:rPr>
          <w:rFonts w:ascii="Angsana New" w:hAnsi="Angsana New"/>
          <w:b/>
          <w:bCs/>
          <w:kern w:val="8"/>
          <w:sz w:val="27"/>
          <w:szCs w:val="27"/>
          <w:lang w:val="en-GB" w:bidi="he-IL"/>
        </w:rPr>
        <w:t>Board of Directors</w:t>
      </w:r>
      <w:r w:rsidR="00D57917" w:rsidRPr="0081769D">
        <w:rPr>
          <w:rFonts w:ascii="Angsana New" w:hAnsi="Angsana New"/>
          <w:b/>
          <w:bCs/>
          <w:kern w:val="8"/>
          <w:sz w:val="27"/>
          <w:szCs w:val="27"/>
          <w:lang w:val="en-GB" w:bidi="he-IL"/>
        </w:rPr>
        <w:t xml:space="preserve"> of </w:t>
      </w:r>
      <w:bookmarkStart w:id="0" w:name="_Hlk3903067"/>
      <w:r w:rsidR="008F632A" w:rsidRPr="0081769D">
        <w:rPr>
          <w:rFonts w:ascii="Angsana New" w:hAnsi="Angsana New"/>
          <w:b/>
          <w:bCs/>
          <w:kern w:val="8"/>
          <w:sz w:val="27"/>
          <w:szCs w:val="27"/>
          <w:lang w:val="en-GB" w:bidi="he-IL"/>
        </w:rPr>
        <w:t xml:space="preserve">The Thai </w:t>
      </w:r>
      <w:proofErr w:type="spellStart"/>
      <w:r w:rsidR="008F632A" w:rsidRPr="0081769D">
        <w:rPr>
          <w:rFonts w:ascii="Angsana New" w:hAnsi="Angsana New"/>
          <w:b/>
          <w:bCs/>
          <w:kern w:val="8"/>
          <w:sz w:val="27"/>
          <w:szCs w:val="27"/>
          <w:lang w:val="en-GB" w:bidi="he-IL"/>
        </w:rPr>
        <w:t>Setakij</w:t>
      </w:r>
      <w:proofErr w:type="spellEnd"/>
      <w:r w:rsidR="008F632A" w:rsidRPr="0081769D">
        <w:rPr>
          <w:rFonts w:ascii="Angsana New" w:hAnsi="Angsana New"/>
          <w:b/>
          <w:bCs/>
          <w:kern w:val="8"/>
          <w:sz w:val="27"/>
          <w:szCs w:val="27"/>
          <w:lang w:val="en-GB" w:bidi="he-IL"/>
        </w:rPr>
        <w:t xml:space="preserve"> </w:t>
      </w:r>
      <w:r w:rsidR="00D57917" w:rsidRPr="0081769D">
        <w:rPr>
          <w:rFonts w:ascii="Angsana New" w:hAnsi="Angsana New"/>
          <w:b/>
          <w:bCs/>
          <w:kern w:val="8"/>
          <w:sz w:val="27"/>
          <w:szCs w:val="27"/>
          <w:lang w:val="en-GB" w:bidi="he-IL"/>
        </w:rPr>
        <w:t xml:space="preserve">Insurance Public </w:t>
      </w:r>
      <w:r w:rsidRPr="0081769D">
        <w:rPr>
          <w:rFonts w:ascii="Angsana New" w:hAnsi="Angsana New"/>
          <w:b/>
          <w:bCs/>
          <w:kern w:val="8"/>
          <w:sz w:val="27"/>
          <w:szCs w:val="27"/>
          <w:lang w:val="en-GB" w:bidi="he-IL"/>
        </w:rPr>
        <w:t>Company Limited</w:t>
      </w:r>
      <w:bookmarkEnd w:id="0"/>
    </w:p>
    <w:p w14:paraId="333BDE8A" w14:textId="01DB07D3" w:rsidR="00C84811" w:rsidRPr="00217285" w:rsidRDefault="00C84811" w:rsidP="00C84811">
      <w:pPr>
        <w:overflowPunct/>
        <w:autoSpaceDE/>
        <w:autoSpaceDN/>
        <w:adjustRightInd/>
        <w:spacing w:before="240" w:after="120"/>
        <w:jc w:val="thaiDistribute"/>
        <w:textAlignment w:val="auto"/>
        <w:rPr>
          <w:rFonts w:ascii="Angsana New" w:hAnsi="Angsana New"/>
          <w:sz w:val="27"/>
          <w:szCs w:val="27"/>
        </w:rPr>
      </w:pPr>
      <w:r w:rsidRPr="003F492B">
        <w:rPr>
          <w:rFonts w:asciiTheme="majorBidi" w:hAnsiTheme="majorBidi" w:cstheme="majorBidi"/>
          <w:noProof/>
          <w:sz w:val="27"/>
          <w:szCs w:val="27"/>
        </w:rPr>
        <w:t xml:space="preserve">I have reviewed the interim </w:t>
      </w:r>
      <w:r w:rsidRPr="003F492B">
        <w:rPr>
          <w:rFonts w:asciiTheme="majorBidi" w:hAnsiTheme="majorBidi" w:cstheme="majorBidi"/>
          <w:color w:val="000000"/>
          <w:sz w:val="27"/>
          <w:szCs w:val="27"/>
        </w:rPr>
        <w:t>financial information</w:t>
      </w:r>
      <w:r w:rsidRPr="003F492B">
        <w:rPr>
          <w:rFonts w:asciiTheme="majorBidi" w:hAnsiTheme="majorBidi" w:cstheme="majorBidi"/>
          <w:noProof/>
          <w:sz w:val="27"/>
          <w:szCs w:val="27"/>
        </w:rPr>
        <w:t xml:space="preserve"> of </w:t>
      </w:r>
      <w:r w:rsidRPr="003F492B">
        <w:rPr>
          <w:rFonts w:asciiTheme="majorBidi" w:hAnsiTheme="majorBidi" w:cstheme="majorBidi"/>
          <w:kern w:val="8"/>
          <w:sz w:val="27"/>
          <w:szCs w:val="27"/>
          <w:lang w:val="en-GB" w:bidi="he-IL"/>
        </w:rPr>
        <w:t xml:space="preserve">The Thai </w:t>
      </w:r>
      <w:proofErr w:type="spellStart"/>
      <w:r w:rsidRPr="003F492B">
        <w:rPr>
          <w:rFonts w:asciiTheme="majorBidi" w:hAnsiTheme="majorBidi" w:cstheme="majorBidi"/>
          <w:kern w:val="8"/>
          <w:sz w:val="27"/>
          <w:szCs w:val="27"/>
          <w:lang w:val="en-GB" w:bidi="he-IL"/>
        </w:rPr>
        <w:t>Setakij</w:t>
      </w:r>
      <w:proofErr w:type="spellEnd"/>
      <w:r w:rsidRPr="003F492B">
        <w:rPr>
          <w:rFonts w:asciiTheme="majorBidi" w:hAnsiTheme="majorBidi" w:cstheme="majorBidi"/>
          <w:kern w:val="8"/>
          <w:sz w:val="27"/>
          <w:szCs w:val="27"/>
          <w:lang w:val="en-GB" w:bidi="he-IL"/>
        </w:rPr>
        <w:t xml:space="preserve"> Insurance Public Company Limited</w:t>
      </w:r>
      <w:r w:rsidRPr="003F492B">
        <w:rPr>
          <w:rFonts w:asciiTheme="majorBidi" w:hAnsiTheme="majorBidi" w:cstheme="majorBidi"/>
          <w:noProof/>
          <w:sz w:val="27"/>
          <w:szCs w:val="27"/>
        </w:rPr>
        <w:t>, which</w:t>
      </w:r>
      <w:r w:rsidRPr="003F492B">
        <w:rPr>
          <w:rFonts w:ascii="Angsana New" w:hAnsi="Angsana New"/>
          <w:noProof/>
          <w:sz w:val="27"/>
          <w:szCs w:val="27"/>
        </w:rPr>
        <w:t xml:space="preserve"> comprise the </w:t>
      </w:r>
      <w:r w:rsidRPr="00897E10">
        <w:rPr>
          <w:rFonts w:ascii="Angsana New" w:hAnsi="Angsana New"/>
          <w:noProof/>
          <w:spacing w:val="-2"/>
          <w:sz w:val="27"/>
          <w:szCs w:val="27"/>
        </w:rPr>
        <w:t xml:space="preserve">statement of financial position as at 30 September 2019, </w:t>
      </w:r>
      <w:r w:rsidR="00217285" w:rsidRPr="00897E10">
        <w:rPr>
          <w:rFonts w:ascii="Angsana New" w:hAnsi="Angsana New"/>
          <w:noProof/>
          <w:spacing w:val="-2"/>
          <w:sz w:val="27"/>
          <w:szCs w:val="27"/>
        </w:rPr>
        <w:t xml:space="preserve">and </w:t>
      </w:r>
      <w:r w:rsidRPr="00897E10">
        <w:rPr>
          <w:rFonts w:ascii="Angsana New" w:hAnsi="Angsana New"/>
          <w:noProof/>
          <w:spacing w:val="-2"/>
          <w:sz w:val="27"/>
          <w:szCs w:val="27"/>
        </w:rPr>
        <w:t>the related statements of comprehensive income for the three-month</w:t>
      </w:r>
      <w:r w:rsidRPr="00897E10">
        <w:rPr>
          <w:rFonts w:ascii="Angsana New" w:hAnsi="Angsana New"/>
          <w:noProof/>
          <w:sz w:val="27"/>
          <w:szCs w:val="27"/>
        </w:rPr>
        <w:t xml:space="preserve"> and nine-month periods </w:t>
      </w:r>
      <w:r w:rsidR="00217285" w:rsidRPr="00897E10">
        <w:rPr>
          <w:rFonts w:ascii="Angsana New" w:hAnsi="Angsana New"/>
          <w:noProof/>
          <w:sz w:val="27"/>
          <w:szCs w:val="27"/>
        </w:rPr>
        <w:t xml:space="preserve">then </w:t>
      </w:r>
      <w:r w:rsidRPr="00897E10">
        <w:rPr>
          <w:rFonts w:ascii="Angsana New" w:hAnsi="Angsana New"/>
          <w:noProof/>
          <w:sz w:val="27"/>
          <w:szCs w:val="27"/>
        </w:rPr>
        <w:t>ended, the statement of changes in equity, and cash flows for the nine-month period then ended,</w:t>
      </w:r>
      <w:r w:rsidRPr="00897E10">
        <w:rPr>
          <w:rFonts w:ascii="Angsana New" w:hAnsi="Angsana New"/>
          <w:noProof/>
          <w:spacing w:val="-2"/>
          <w:sz w:val="27"/>
          <w:szCs w:val="27"/>
        </w:rPr>
        <w:t xml:space="preserve"> and the condensed notes to the interim financial information. </w:t>
      </w:r>
      <w:r w:rsidRPr="00897E10">
        <w:rPr>
          <w:rFonts w:ascii="Angsana New" w:hAnsi="Angsana New"/>
          <w:noProof/>
          <w:spacing w:val="-2"/>
          <w:sz w:val="27"/>
          <w:szCs w:val="27"/>
          <w:cs/>
        </w:rPr>
        <w:t>Management is responsible for the preparation and presentation of</w:t>
      </w:r>
      <w:r w:rsidRPr="003F492B">
        <w:rPr>
          <w:rFonts w:ascii="Angsana New" w:hAnsi="Angsana New"/>
          <w:noProof/>
          <w:sz w:val="27"/>
          <w:szCs w:val="27"/>
          <w:cs/>
        </w:rPr>
        <w:t xml:space="preserve"> </w:t>
      </w:r>
      <w:r w:rsidRPr="00897E10">
        <w:rPr>
          <w:rFonts w:ascii="Angsana New" w:hAnsi="Angsana New"/>
          <w:noProof/>
          <w:spacing w:val="-4"/>
          <w:sz w:val="27"/>
          <w:szCs w:val="27"/>
          <w:cs/>
        </w:rPr>
        <w:t xml:space="preserve">this interim </w:t>
      </w:r>
      <w:r w:rsidRPr="00897E10">
        <w:rPr>
          <w:rFonts w:ascii="Angsana New" w:hAnsi="Angsana New"/>
          <w:noProof/>
          <w:spacing w:val="-4"/>
          <w:sz w:val="27"/>
          <w:szCs w:val="27"/>
        </w:rPr>
        <w:t>financial information</w:t>
      </w:r>
      <w:r w:rsidRPr="00897E10">
        <w:rPr>
          <w:rFonts w:ascii="Angsana New" w:hAnsi="Angsana New"/>
          <w:noProof/>
          <w:spacing w:val="-4"/>
          <w:sz w:val="27"/>
          <w:szCs w:val="27"/>
          <w:cs/>
        </w:rPr>
        <w:t xml:space="preserve"> in accordance with Thai Accounting Standard 34 “Interim Financial Reporting”.</w:t>
      </w:r>
      <w:r w:rsidRPr="00897E10">
        <w:rPr>
          <w:rFonts w:ascii="Angsana New" w:hAnsi="Angsana New"/>
          <w:noProof/>
          <w:spacing w:val="-4"/>
          <w:sz w:val="27"/>
          <w:szCs w:val="27"/>
        </w:rPr>
        <w:t xml:space="preserve"> </w:t>
      </w:r>
      <w:r w:rsidRPr="00897E10">
        <w:rPr>
          <w:rFonts w:ascii="Angsana New" w:hAnsi="Angsana New"/>
          <w:noProof/>
          <w:spacing w:val="-4"/>
          <w:sz w:val="27"/>
          <w:szCs w:val="27"/>
          <w:cs/>
        </w:rPr>
        <w:t>My responsibility</w:t>
      </w:r>
      <w:r w:rsidRPr="003F492B">
        <w:rPr>
          <w:rFonts w:ascii="Angsana New" w:hAnsi="Angsana New"/>
          <w:noProof/>
          <w:sz w:val="27"/>
          <w:szCs w:val="27"/>
          <w:cs/>
        </w:rPr>
        <w:t xml:space="preserve"> is to express a conclusion on this </w:t>
      </w:r>
      <w:r w:rsidRPr="003F492B">
        <w:rPr>
          <w:rFonts w:ascii="Angsana New" w:hAnsi="Angsana New"/>
          <w:noProof/>
          <w:sz w:val="27"/>
          <w:szCs w:val="27"/>
        </w:rPr>
        <w:t>interim financial information based on my review</w:t>
      </w:r>
      <w:r w:rsidRPr="00217285">
        <w:rPr>
          <w:rFonts w:ascii="Angsana New" w:hAnsi="Angsana New"/>
          <w:noProof/>
          <w:sz w:val="27"/>
          <w:szCs w:val="27"/>
          <w:cs/>
        </w:rPr>
        <w:t>.</w:t>
      </w:r>
    </w:p>
    <w:p w14:paraId="301E6E4E" w14:textId="5E016BF5" w:rsidR="002D1BD6" w:rsidRPr="0081769D" w:rsidRDefault="00145770" w:rsidP="00372F2C">
      <w:pPr>
        <w:overflowPunct/>
        <w:autoSpaceDE/>
        <w:autoSpaceDN/>
        <w:adjustRightInd/>
        <w:spacing w:before="240" w:after="120"/>
        <w:textAlignment w:val="auto"/>
        <w:rPr>
          <w:rFonts w:ascii="Angsana New" w:hAnsi="Angsana New"/>
          <w:b/>
          <w:bCs/>
          <w:sz w:val="27"/>
          <w:szCs w:val="27"/>
        </w:rPr>
      </w:pPr>
      <w:r w:rsidRPr="0081769D">
        <w:rPr>
          <w:rFonts w:ascii="Angsana New" w:hAnsi="Angsana New"/>
          <w:b/>
          <w:bCs/>
          <w:sz w:val="27"/>
          <w:szCs w:val="27"/>
        </w:rPr>
        <w:t>Scope of r</w:t>
      </w:r>
      <w:r w:rsidR="75593151" w:rsidRPr="0081769D">
        <w:rPr>
          <w:rFonts w:ascii="Angsana New" w:hAnsi="Angsana New"/>
          <w:b/>
          <w:bCs/>
          <w:sz w:val="27"/>
          <w:szCs w:val="27"/>
        </w:rPr>
        <w:t xml:space="preserve">eview </w:t>
      </w:r>
    </w:p>
    <w:p w14:paraId="301E6E4F" w14:textId="4799A789" w:rsidR="002D1BD6" w:rsidRPr="0081769D" w:rsidRDefault="75593151" w:rsidP="75593151">
      <w:pPr>
        <w:overflowPunct/>
        <w:autoSpaceDE/>
        <w:autoSpaceDN/>
        <w:adjustRightInd/>
        <w:jc w:val="thaiDistribute"/>
        <w:textAlignment w:val="auto"/>
        <w:rPr>
          <w:rFonts w:ascii="Angsana New" w:hAnsi="Angsana New"/>
          <w:sz w:val="27"/>
          <w:szCs w:val="27"/>
        </w:rPr>
      </w:pPr>
      <w:r w:rsidRPr="0081769D">
        <w:rPr>
          <w:rFonts w:ascii="Angsana New" w:hAnsi="Angsana New"/>
          <w:sz w:val="27"/>
          <w:szCs w:val="27"/>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301E6E50" w14:textId="77777777" w:rsidR="002D1BD6" w:rsidRPr="0081769D" w:rsidRDefault="75593151" w:rsidP="00116AB4">
      <w:pPr>
        <w:overflowPunct/>
        <w:autoSpaceDE/>
        <w:autoSpaceDN/>
        <w:adjustRightInd/>
        <w:spacing w:before="180" w:after="120"/>
        <w:textAlignment w:val="auto"/>
        <w:rPr>
          <w:rFonts w:ascii="Angsana New" w:hAnsi="Angsana New"/>
          <w:b/>
          <w:bCs/>
          <w:sz w:val="27"/>
          <w:szCs w:val="27"/>
        </w:rPr>
      </w:pPr>
      <w:r w:rsidRPr="0081769D">
        <w:rPr>
          <w:rFonts w:ascii="Angsana New" w:hAnsi="Angsana New"/>
          <w:b/>
          <w:bCs/>
          <w:sz w:val="27"/>
          <w:szCs w:val="27"/>
        </w:rPr>
        <w:t xml:space="preserve">Conclusion </w:t>
      </w:r>
    </w:p>
    <w:p w14:paraId="301E6E51" w14:textId="36477358" w:rsidR="002D1BD6" w:rsidRPr="0081769D" w:rsidRDefault="75593151" w:rsidP="75593151">
      <w:pPr>
        <w:overflowPunct/>
        <w:autoSpaceDE/>
        <w:autoSpaceDN/>
        <w:adjustRightInd/>
        <w:jc w:val="thaiDistribute"/>
        <w:textAlignment w:val="auto"/>
        <w:rPr>
          <w:rFonts w:ascii="Angsana New" w:hAnsi="Angsana New"/>
          <w:sz w:val="27"/>
          <w:szCs w:val="27"/>
        </w:rPr>
      </w:pPr>
      <w:r w:rsidRPr="0081769D">
        <w:rPr>
          <w:rFonts w:ascii="Angsana New" w:hAnsi="Angsana New"/>
          <w:sz w:val="27"/>
          <w:szCs w:val="27"/>
        </w:rPr>
        <w:t>Based on my</w:t>
      </w:r>
      <w:r w:rsidRPr="0081769D">
        <w:rPr>
          <w:rFonts w:ascii="Angsana New" w:hAnsi="Angsana New"/>
          <w:b/>
          <w:bCs/>
          <w:sz w:val="27"/>
          <w:szCs w:val="27"/>
        </w:rPr>
        <w:t xml:space="preserve"> </w:t>
      </w:r>
      <w:r w:rsidRPr="0081769D">
        <w:rPr>
          <w:rFonts w:ascii="Angsana New" w:hAnsi="Angsana New"/>
          <w:sz w:val="27"/>
          <w:szCs w:val="27"/>
        </w:rPr>
        <w:t>review, nothing has come to my attention that causes me to believe that the accompanying interim financial information is not prepared, in all material respect</w:t>
      </w:r>
      <w:r w:rsidR="00D945B0" w:rsidRPr="0081769D">
        <w:rPr>
          <w:rFonts w:ascii="Angsana New" w:hAnsi="Angsana New"/>
          <w:sz w:val="27"/>
          <w:szCs w:val="27"/>
        </w:rPr>
        <w:t>s</w:t>
      </w:r>
      <w:r w:rsidRPr="0081769D">
        <w:rPr>
          <w:rFonts w:ascii="Angsana New" w:hAnsi="Angsana New"/>
          <w:sz w:val="27"/>
          <w:szCs w:val="27"/>
        </w:rPr>
        <w:t>, in accordance with Thai Accounting Standard 34 “Interim Financial Reporting”.</w:t>
      </w:r>
    </w:p>
    <w:p w14:paraId="4E1DE128" w14:textId="514123FA" w:rsidR="00191460" w:rsidRPr="0081769D" w:rsidRDefault="00191460" w:rsidP="00116AB4">
      <w:pPr>
        <w:overflowPunct/>
        <w:autoSpaceDE/>
        <w:autoSpaceDN/>
        <w:adjustRightInd/>
        <w:spacing w:before="180" w:after="120"/>
        <w:textAlignment w:val="auto"/>
        <w:rPr>
          <w:rFonts w:ascii="Angsana New" w:hAnsi="Angsana New"/>
          <w:b/>
          <w:bCs/>
          <w:sz w:val="27"/>
          <w:szCs w:val="27"/>
        </w:rPr>
      </w:pPr>
      <w:r w:rsidRPr="0081769D">
        <w:rPr>
          <w:rFonts w:ascii="Angsana New" w:hAnsi="Angsana New"/>
          <w:b/>
          <w:bCs/>
          <w:sz w:val="27"/>
          <w:szCs w:val="27"/>
        </w:rPr>
        <w:t>Emphasis of matter</w:t>
      </w:r>
    </w:p>
    <w:p w14:paraId="6B538C00" w14:textId="08FAD403" w:rsidR="00191460" w:rsidRPr="0081769D" w:rsidRDefault="00191460" w:rsidP="00FC340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tLeast"/>
        <w:ind w:right="-43"/>
        <w:jc w:val="both"/>
        <w:rPr>
          <w:rFonts w:ascii="Angsana New" w:hAnsi="Angsana New"/>
          <w:sz w:val="27"/>
          <w:szCs w:val="27"/>
        </w:rPr>
      </w:pPr>
      <w:r w:rsidRPr="0081769D">
        <w:rPr>
          <w:rFonts w:ascii="Angsana New" w:hAnsi="Angsana New"/>
          <w:sz w:val="27"/>
          <w:szCs w:val="27"/>
        </w:rPr>
        <w:t xml:space="preserve">I draw attention to </w:t>
      </w:r>
      <w:r w:rsidR="000B0243" w:rsidRPr="0081769D">
        <w:rPr>
          <w:rFonts w:ascii="Angsana New" w:hAnsi="Angsana New"/>
          <w:sz w:val="27"/>
          <w:szCs w:val="27"/>
        </w:rPr>
        <w:t>Note 1</w:t>
      </w:r>
      <w:r w:rsidRPr="0081769D">
        <w:rPr>
          <w:rFonts w:ascii="Angsana New" w:hAnsi="Angsana New"/>
          <w:sz w:val="27"/>
          <w:szCs w:val="27"/>
          <w:cs/>
        </w:rPr>
        <w:t xml:space="preserve"> </w:t>
      </w:r>
      <w:r w:rsidRPr="0081769D">
        <w:rPr>
          <w:rFonts w:ascii="Angsana New" w:hAnsi="Angsana New"/>
          <w:sz w:val="27"/>
          <w:szCs w:val="27"/>
        </w:rPr>
        <w:t xml:space="preserve">to the </w:t>
      </w:r>
      <w:r w:rsidR="00145770" w:rsidRPr="0081769D">
        <w:rPr>
          <w:rFonts w:ascii="Angsana New" w:hAnsi="Angsana New"/>
          <w:sz w:val="27"/>
          <w:szCs w:val="27"/>
        </w:rPr>
        <w:t xml:space="preserve">interim </w:t>
      </w:r>
      <w:r w:rsidRPr="0081769D">
        <w:rPr>
          <w:rFonts w:ascii="Angsana New" w:hAnsi="Angsana New"/>
          <w:sz w:val="27"/>
          <w:szCs w:val="27"/>
        </w:rPr>
        <w:t xml:space="preserve">financial </w:t>
      </w:r>
      <w:r w:rsidR="00C36352" w:rsidRPr="0081769D">
        <w:rPr>
          <w:rFonts w:ascii="Angsana New" w:hAnsi="Angsana New"/>
          <w:sz w:val="27"/>
          <w:szCs w:val="27"/>
        </w:rPr>
        <w:t>information</w:t>
      </w:r>
      <w:r w:rsidRPr="0081769D">
        <w:rPr>
          <w:rFonts w:ascii="Angsana New" w:hAnsi="Angsana New"/>
          <w:sz w:val="27"/>
          <w:szCs w:val="27"/>
        </w:rPr>
        <w:t xml:space="preserve">, </w:t>
      </w:r>
    </w:p>
    <w:p w14:paraId="5B2DFDA2" w14:textId="4C92383E" w:rsidR="00921DF6" w:rsidRPr="003F492B" w:rsidRDefault="00921DF6" w:rsidP="00921DF6">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line="240" w:lineRule="atLeast"/>
        <w:ind w:right="-43"/>
        <w:jc w:val="thaiDistribute"/>
        <w:textAlignment w:val="auto"/>
        <w:rPr>
          <w:rFonts w:ascii="Angsana New" w:hAnsi="Angsana New"/>
          <w:sz w:val="27"/>
          <w:szCs w:val="27"/>
        </w:rPr>
      </w:pPr>
      <w:r w:rsidRPr="003F492B">
        <w:rPr>
          <w:rFonts w:ascii="Angsana New" w:hAnsi="Angsana New"/>
          <w:sz w:val="27"/>
          <w:szCs w:val="27"/>
        </w:rPr>
        <w:t>The Co</w:t>
      </w:r>
      <w:r w:rsidR="00F24774" w:rsidRPr="003F492B">
        <w:rPr>
          <w:rFonts w:ascii="Angsana New" w:hAnsi="Angsana New"/>
          <w:sz w:val="27"/>
          <w:szCs w:val="27"/>
        </w:rPr>
        <w:t>mpany had deficits as at 30 September</w:t>
      </w:r>
      <w:r w:rsidRPr="003F492B">
        <w:rPr>
          <w:rFonts w:ascii="Angsana New" w:hAnsi="Angsana New"/>
          <w:sz w:val="27"/>
          <w:szCs w:val="27"/>
        </w:rPr>
        <w:t xml:space="preserve"> 2019 of Baht </w:t>
      </w:r>
      <w:r w:rsidR="00C277E6" w:rsidRPr="003F492B">
        <w:rPr>
          <w:rFonts w:ascii="Angsana New" w:hAnsi="Angsana New"/>
          <w:sz w:val="27"/>
          <w:szCs w:val="27"/>
        </w:rPr>
        <w:t>522.2</w:t>
      </w:r>
      <w:r w:rsidRPr="003F492B">
        <w:rPr>
          <w:rFonts w:ascii="Angsana New" w:hAnsi="Angsana New"/>
          <w:sz w:val="27"/>
          <w:szCs w:val="27"/>
        </w:rPr>
        <w:t xml:space="preserve"> </w:t>
      </w:r>
      <w:r w:rsidR="00354C64" w:rsidRPr="003F492B">
        <w:rPr>
          <w:rFonts w:ascii="Angsana New" w:hAnsi="Angsana New"/>
          <w:sz w:val="27"/>
          <w:szCs w:val="27"/>
        </w:rPr>
        <w:t>million and</w:t>
      </w:r>
      <w:r w:rsidR="003F4825" w:rsidRPr="003F492B">
        <w:rPr>
          <w:rFonts w:ascii="Angsana New" w:hAnsi="Angsana New"/>
          <w:sz w:val="27"/>
          <w:szCs w:val="27"/>
        </w:rPr>
        <w:t xml:space="preserve"> </w:t>
      </w:r>
      <w:r w:rsidR="006E31F2">
        <w:rPr>
          <w:rFonts w:ascii="Angsana New" w:hAnsi="Angsana New"/>
          <w:sz w:val="27"/>
          <w:szCs w:val="27"/>
        </w:rPr>
        <w:t>has suffered</w:t>
      </w:r>
      <w:r w:rsidR="006E31F2">
        <w:rPr>
          <w:rFonts w:ascii="Angsana New" w:hAnsi="Angsana New" w:hint="cs"/>
          <w:sz w:val="27"/>
          <w:szCs w:val="27"/>
          <w:cs/>
        </w:rPr>
        <w:t xml:space="preserve"> </w:t>
      </w:r>
      <w:r w:rsidRPr="003F492B">
        <w:rPr>
          <w:rFonts w:ascii="Angsana New" w:hAnsi="Angsana New"/>
          <w:sz w:val="27"/>
          <w:szCs w:val="27"/>
        </w:rPr>
        <w:t xml:space="preserve">recurring losses from its operations. These conditions indicate the existence of material uncertainties about the ability of the Company to continue </w:t>
      </w:r>
      <w:r w:rsidRPr="00ED50D9">
        <w:rPr>
          <w:rFonts w:ascii="Angsana New" w:hAnsi="Angsana New"/>
          <w:spacing w:val="-2"/>
          <w:sz w:val="27"/>
          <w:szCs w:val="27"/>
        </w:rPr>
        <w:t>its operations as a going concern. Thus, the Company’s ability to continue its operations as a going concern may significantly</w:t>
      </w:r>
      <w:r w:rsidRPr="003F492B">
        <w:rPr>
          <w:rFonts w:ascii="Angsana New" w:hAnsi="Angsana New"/>
          <w:sz w:val="27"/>
          <w:szCs w:val="27"/>
        </w:rPr>
        <w:t xml:space="preserve"> depend on the Company’s success in future operations and ability to generate sufficient cash flows from operations to enable it to pay its debts as they become due. In this regard, the Company received </w:t>
      </w:r>
      <w:r w:rsidR="00354C64" w:rsidRPr="003F492B">
        <w:rPr>
          <w:rFonts w:ascii="Angsana New" w:hAnsi="Angsana New"/>
          <w:sz w:val="27"/>
          <w:szCs w:val="27"/>
        </w:rPr>
        <w:t>borrowing of Baht 90</w:t>
      </w:r>
      <w:r w:rsidR="00B86BBC" w:rsidRPr="003F492B">
        <w:rPr>
          <w:rFonts w:ascii="Angsana New" w:hAnsi="Angsana New"/>
          <w:sz w:val="27"/>
          <w:szCs w:val="27"/>
        </w:rPr>
        <w:t>.0</w:t>
      </w:r>
      <w:r w:rsidR="00354C64" w:rsidRPr="003F492B">
        <w:rPr>
          <w:rFonts w:ascii="Angsana New" w:hAnsi="Angsana New"/>
          <w:sz w:val="27"/>
          <w:szCs w:val="27"/>
        </w:rPr>
        <w:t xml:space="preserve"> million from a director of the Company</w:t>
      </w:r>
      <w:r w:rsidR="00F23DA3" w:rsidRPr="003F492B">
        <w:rPr>
          <w:rFonts w:ascii="Angsana New" w:hAnsi="Angsana New"/>
          <w:sz w:val="27"/>
          <w:szCs w:val="27"/>
        </w:rPr>
        <w:t>. In addition, on 11 October 2019</w:t>
      </w:r>
      <w:r w:rsidR="00354C64" w:rsidRPr="003F492B">
        <w:rPr>
          <w:rFonts w:ascii="Angsana New" w:hAnsi="Angsana New"/>
          <w:sz w:val="27"/>
          <w:szCs w:val="27"/>
        </w:rPr>
        <w:t>, the Company</w:t>
      </w:r>
      <w:r w:rsidR="008255FD" w:rsidRPr="003F492B">
        <w:rPr>
          <w:rFonts w:ascii="Angsana New" w:hAnsi="Angsana New"/>
          <w:sz w:val="27"/>
          <w:szCs w:val="27"/>
        </w:rPr>
        <w:t xml:space="preserve"> </w:t>
      </w:r>
      <w:r w:rsidR="00354C64" w:rsidRPr="003F492B">
        <w:rPr>
          <w:rFonts w:ascii="Angsana New" w:hAnsi="Angsana New"/>
          <w:sz w:val="27"/>
          <w:szCs w:val="27"/>
        </w:rPr>
        <w:t xml:space="preserve">received </w:t>
      </w:r>
      <w:r w:rsidR="006E31F2">
        <w:rPr>
          <w:rFonts w:ascii="Angsana New" w:hAnsi="Angsana New"/>
          <w:sz w:val="27"/>
          <w:szCs w:val="27"/>
        </w:rPr>
        <w:t xml:space="preserve">a </w:t>
      </w:r>
      <w:r w:rsidR="00354C64" w:rsidRPr="003F492B">
        <w:rPr>
          <w:rFonts w:ascii="Angsana New" w:hAnsi="Angsana New"/>
          <w:sz w:val="27"/>
          <w:szCs w:val="27"/>
        </w:rPr>
        <w:t>share capital increase of Baht 410.6 million from</w:t>
      </w:r>
      <w:r w:rsidR="006E31F2">
        <w:rPr>
          <w:rFonts w:ascii="Angsana New" w:hAnsi="Angsana New" w:hint="cs"/>
          <w:sz w:val="27"/>
          <w:szCs w:val="27"/>
          <w:cs/>
        </w:rPr>
        <w:t xml:space="preserve"> </w:t>
      </w:r>
      <w:r w:rsidR="006E31F2">
        <w:rPr>
          <w:rFonts w:ascii="Angsana New" w:hAnsi="Angsana New"/>
          <w:sz w:val="27"/>
          <w:szCs w:val="27"/>
        </w:rPr>
        <w:t>a</w:t>
      </w:r>
      <w:r w:rsidR="00354C64" w:rsidRPr="003F492B">
        <w:rPr>
          <w:rFonts w:ascii="Angsana New" w:hAnsi="Angsana New"/>
          <w:sz w:val="27"/>
          <w:szCs w:val="27"/>
        </w:rPr>
        <w:t xml:space="preserve"> right</w:t>
      </w:r>
      <w:r w:rsidR="006E31F2">
        <w:rPr>
          <w:rFonts w:ascii="Angsana New" w:hAnsi="Angsana New"/>
          <w:sz w:val="27"/>
          <w:szCs w:val="27"/>
        </w:rPr>
        <w:t>s</w:t>
      </w:r>
      <w:r w:rsidR="00354C64" w:rsidRPr="003F492B">
        <w:rPr>
          <w:rFonts w:ascii="Angsana New" w:hAnsi="Angsana New"/>
          <w:sz w:val="27"/>
          <w:szCs w:val="27"/>
        </w:rPr>
        <w:t xml:space="preserve"> offering, as approved by the Extraordinary General Meeting of Shareholders no. 1/2019. </w:t>
      </w:r>
      <w:r w:rsidRPr="003F492B">
        <w:rPr>
          <w:rFonts w:ascii="Angsana New" w:hAnsi="Angsana New"/>
          <w:sz w:val="27"/>
          <w:szCs w:val="27"/>
        </w:rPr>
        <w:t xml:space="preserve">Hence, management considers that the preparation of the interim financial information for the </w:t>
      </w:r>
      <w:r w:rsidR="00DB4CB5" w:rsidRPr="003F492B">
        <w:rPr>
          <w:rFonts w:ascii="Angsana New" w:hAnsi="Angsana New"/>
          <w:sz w:val="27"/>
          <w:szCs w:val="27"/>
        </w:rPr>
        <w:t xml:space="preserve">interim period </w:t>
      </w:r>
      <w:r w:rsidR="00F24774" w:rsidRPr="003F492B">
        <w:rPr>
          <w:rFonts w:ascii="Angsana New" w:hAnsi="Angsana New"/>
          <w:sz w:val="27"/>
          <w:szCs w:val="27"/>
        </w:rPr>
        <w:t>ended 30 September</w:t>
      </w:r>
      <w:r w:rsidRPr="003F492B">
        <w:rPr>
          <w:rFonts w:ascii="Angsana New" w:hAnsi="Angsana New"/>
          <w:sz w:val="27"/>
          <w:szCs w:val="27"/>
        </w:rPr>
        <w:t xml:space="preserve"> 2019 on the accounting basis that the Company will continue its operations as a going concern is appropriate and proper. Accordingly, such financial information does not include any adjustments relating to the </w:t>
      </w:r>
      <w:proofErr w:type="spellStart"/>
      <w:r w:rsidRPr="003F492B">
        <w:rPr>
          <w:rFonts w:ascii="Angsana New" w:hAnsi="Angsana New"/>
          <w:sz w:val="27"/>
          <w:szCs w:val="27"/>
        </w:rPr>
        <w:t>realisation</w:t>
      </w:r>
      <w:proofErr w:type="spellEnd"/>
      <w:r w:rsidRPr="003F492B">
        <w:rPr>
          <w:rFonts w:ascii="Angsana New" w:hAnsi="Angsana New"/>
          <w:sz w:val="27"/>
          <w:szCs w:val="27"/>
        </w:rPr>
        <w:t xml:space="preserve"> of the carrying value </w:t>
      </w:r>
      <w:r w:rsidRPr="003F492B">
        <w:rPr>
          <w:rFonts w:ascii="Angsana New" w:hAnsi="Angsana New"/>
          <w:sz w:val="27"/>
          <w:szCs w:val="27"/>
        </w:rPr>
        <w:lastRenderedPageBreak/>
        <w:t>of the assets or the payable amount of liabilities that might be necessary should the Company be unable to continue as a going concern.</w:t>
      </w:r>
    </w:p>
    <w:p w14:paraId="36792105" w14:textId="166FE447" w:rsidR="001E071D" w:rsidRPr="0081769D" w:rsidRDefault="00DC17D8" w:rsidP="00F23DA3">
      <w:pPr>
        <w:numPr>
          <w:ilvl w:val="0"/>
          <w:numId w:val="3"/>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120" w:line="240" w:lineRule="atLeast"/>
        <w:ind w:right="-43"/>
        <w:jc w:val="thaiDistribute"/>
        <w:textAlignment w:val="auto"/>
        <w:rPr>
          <w:rFonts w:ascii="Angsana New" w:hAnsi="Angsana New"/>
          <w:sz w:val="27"/>
          <w:szCs w:val="27"/>
        </w:rPr>
      </w:pPr>
      <w:r w:rsidRPr="0081769D">
        <w:rPr>
          <w:rFonts w:ascii="Angsana New" w:hAnsi="Angsana New"/>
          <w:sz w:val="27"/>
          <w:szCs w:val="27"/>
        </w:rPr>
        <w:t xml:space="preserve">Since </w:t>
      </w:r>
      <w:r w:rsidR="000F0EF3" w:rsidRPr="0081769D">
        <w:rPr>
          <w:rFonts w:ascii="Angsana New" w:hAnsi="Angsana New"/>
          <w:sz w:val="27"/>
          <w:szCs w:val="27"/>
        </w:rPr>
        <w:t xml:space="preserve">July </w:t>
      </w:r>
      <w:r w:rsidR="00191460" w:rsidRPr="0081769D">
        <w:rPr>
          <w:rFonts w:ascii="Angsana New" w:hAnsi="Angsana New"/>
          <w:sz w:val="27"/>
          <w:szCs w:val="27"/>
        </w:rPr>
        <w:t>201</w:t>
      </w:r>
      <w:r w:rsidR="000F0EF3" w:rsidRPr="0081769D">
        <w:rPr>
          <w:rFonts w:ascii="Angsana New" w:hAnsi="Angsana New"/>
          <w:sz w:val="27"/>
          <w:szCs w:val="27"/>
        </w:rPr>
        <w:t>9</w:t>
      </w:r>
      <w:r w:rsidR="00191460" w:rsidRPr="0081769D">
        <w:rPr>
          <w:rFonts w:ascii="Angsana New" w:hAnsi="Angsana New"/>
          <w:sz w:val="27"/>
          <w:szCs w:val="27"/>
        </w:rPr>
        <w:t>, the Company has not been able to continuously maintain adequate assets backing insurance liabilities as required by the Non-Life Insurance Act No. 2 B.E. 2551</w:t>
      </w:r>
      <w:r w:rsidR="000F0EF3" w:rsidRPr="0081769D">
        <w:rPr>
          <w:rFonts w:ascii="Angsana New" w:hAnsi="Angsana New"/>
          <w:sz w:val="27"/>
          <w:szCs w:val="27"/>
        </w:rPr>
        <w:t xml:space="preserve"> since the Company still has </w:t>
      </w:r>
      <w:r w:rsidR="00E27BFB">
        <w:rPr>
          <w:rFonts w:ascii="Angsana New" w:hAnsi="Angsana New"/>
          <w:sz w:val="27"/>
          <w:szCs w:val="27"/>
        </w:rPr>
        <w:t xml:space="preserve">recurring </w:t>
      </w:r>
      <w:r w:rsidR="000F0EF3" w:rsidRPr="0081769D">
        <w:rPr>
          <w:rFonts w:ascii="Angsana New" w:hAnsi="Angsana New"/>
          <w:sz w:val="27"/>
          <w:szCs w:val="27"/>
        </w:rPr>
        <w:t>loss</w:t>
      </w:r>
      <w:r w:rsidR="006E31F2">
        <w:rPr>
          <w:rFonts w:ascii="Angsana New" w:hAnsi="Angsana New"/>
          <w:sz w:val="27"/>
          <w:szCs w:val="27"/>
        </w:rPr>
        <w:t>es</w:t>
      </w:r>
      <w:r w:rsidR="000F0EF3" w:rsidRPr="0081769D">
        <w:rPr>
          <w:rFonts w:ascii="Angsana New" w:hAnsi="Angsana New"/>
          <w:sz w:val="27"/>
          <w:szCs w:val="27"/>
        </w:rPr>
        <w:t xml:space="preserve"> from its operation</w:t>
      </w:r>
      <w:r w:rsidR="006E31F2">
        <w:rPr>
          <w:rFonts w:ascii="Angsana New" w:hAnsi="Angsana New"/>
          <w:sz w:val="27"/>
          <w:szCs w:val="27"/>
        </w:rPr>
        <w:t>s</w:t>
      </w:r>
      <w:r w:rsidR="00191460" w:rsidRPr="0081769D">
        <w:rPr>
          <w:rFonts w:ascii="Angsana New" w:hAnsi="Angsana New"/>
          <w:sz w:val="27"/>
          <w:szCs w:val="27"/>
        </w:rPr>
        <w:t>.</w:t>
      </w:r>
      <w:r w:rsidR="00191460" w:rsidRPr="0081769D">
        <w:rPr>
          <w:rFonts w:ascii="Angsana New" w:hAnsi="Angsana New"/>
          <w:sz w:val="27"/>
          <w:szCs w:val="27"/>
          <w:cs/>
        </w:rPr>
        <w:t xml:space="preserve"> </w:t>
      </w:r>
      <w:r w:rsidR="000F0EF3" w:rsidRPr="0081769D">
        <w:rPr>
          <w:rFonts w:ascii="Angsana New" w:hAnsi="Angsana New"/>
          <w:sz w:val="27"/>
          <w:szCs w:val="27"/>
        </w:rPr>
        <w:t xml:space="preserve">However, in October 2019, </w:t>
      </w:r>
      <w:r w:rsidR="000F0EF3" w:rsidRPr="00F23DA3">
        <w:rPr>
          <w:rFonts w:ascii="Angsana New" w:hAnsi="Angsana New"/>
          <w:sz w:val="27"/>
          <w:szCs w:val="27"/>
        </w:rPr>
        <w:t>t</w:t>
      </w:r>
      <w:r w:rsidR="007614E1" w:rsidRPr="00F23DA3">
        <w:rPr>
          <w:rFonts w:ascii="Angsana New" w:hAnsi="Angsana New"/>
          <w:sz w:val="27"/>
          <w:szCs w:val="27"/>
        </w:rPr>
        <w:t xml:space="preserve">he </w:t>
      </w:r>
      <w:r w:rsidR="000F0EF3" w:rsidRPr="00F23DA3">
        <w:rPr>
          <w:rFonts w:ascii="Angsana New" w:hAnsi="Angsana New"/>
          <w:sz w:val="27"/>
          <w:szCs w:val="27"/>
        </w:rPr>
        <w:t xml:space="preserve">management of the </w:t>
      </w:r>
      <w:r w:rsidR="007614E1" w:rsidRPr="00F23DA3">
        <w:rPr>
          <w:rFonts w:ascii="Angsana New" w:hAnsi="Angsana New"/>
          <w:sz w:val="27"/>
          <w:szCs w:val="27"/>
        </w:rPr>
        <w:t xml:space="preserve">Company has resolved the issue of inadequate assets backing </w:t>
      </w:r>
      <w:r w:rsidR="007614E1" w:rsidRPr="0081769D">
        <w:rPr>
          <w:rFonts w:ascii="Angsana New" w:hAnsi="Angsana New"/>
          <w:sz w:val="27"/>
          <w:szCs w:val="27"/>
        </w:rPr>
        <w:t xml:space="preserve">insurance liabilities </w:t>
      </w:r>
      <w:r w:rsidR="007614E1" w:rsidRPr="00F23DA3">
        <w:rPr>
          <w:rFonts w:ascii="Angsana New" w:hAnsi="Angsana New"/>
          <w:sz w:val="27"/>
          <w:szCs w:val="27"/>
        </w:rPr>
        <w:t xml:space="preserve">and is able to maintain the assets backing </w:t>
      </w:r>
      <w:r w:rsidR="007614E1" w:rsidRPr="0081769D">
        <w:rPr>
          <w:rFonts w:ascii="Angsana New" w:hAnsi="Angsana New"/>
          <w:sz w:val="27"/>
          <w:szCs w:val="27"/>
        </w:rPr>
        <w:t xml:space="preserve">insurance liabilities </w:t>
      </w:r>
      <w:r w:rsidRPr="00F23DA3">
        <w:rPr>
          <w:rFonts w:ascii="Angsana New" w:hAnsi="Angsana New"/>
          <w:sz w:val="27"/>
          <w:szCs w:val="27"/>
        </w:rPr>
        <w:t>according to</w:t>
      </w:r>
      <w:bookmarkStart w:id="1" w:name="_GoBack"/>
      <w:bookmarkEnd w:id="1"/>
      <w:r w:rsidRPr="00F23DA3">
        <w:rPr>
          <w:rFonts w:ascii="Angsana New" w:hAnsi="Angsana New"/>
          <w:sz w:val="27"/>
          <w:szCs w:val="27"/>
        </w:rPr>
        <w:t xml:space="preserve"> the law</w:t>
      </w:r>
      <w:r w:rsidR="000F0EF3" w:rsidRPr="00F23DA3">
        <w:rPr>
          <w:rFonts w:ascii="Angsana New" w:hAnsi="Angsana New"/>
          <w:sz w:val="27"/>
          <w:szCs w:val="27"/>
        </w:rPr>
        <w:t xml:space="preserve">. </w:t>
      </w:r>
      <w:r w:rsidR="00890EC2" w:rsidRPr="0081769D">
        <w:rPr>
          <w:rFonts w:ascii="Angsana New" w:hAnsi="Angsana New"/>
          <w:sz w:val="27"/>
          <w:szCs w:val="27"/>
        </w:rPr>
        <w:t xml:space="preserve">However, </w:t>
      </w:r>
      <w:r w:rsidR="000F0EF3" w:rsidRPr="0081769D">
        <w:rPr>
          <w:rFonts w:ascii="Angsana New" w:hAnsi="Angsana New"/>
          <w:sz w:val="27"/>
          <w:szCs w:val="27"/>
        </w:rPr>
        <w:t xml:space="preserve">the Office of Insurance Commission (“OIC”) </w:t>
      </w:r>
      <w:r w:rsidR="00890EC2" w:rsidRPr="0081769D">
        <w:rPr>
          <w:rFonts w:ascii="Angsana New" w:hAnsi="Angsana New"/>
          <w:sz w:val="27"/>
          <w:szCs w:val="27"/>
        </w:rPr>
        <w:t>continues to monitor the fi</w:t>
      </w:r>
      <w:r w:rsidR="001E071D" w:rsidRPr="0081769D">
        <w:rPr>
          <w:rFonts w:ascii="Angsana New" w:hAnsi="Angsana New"/>
          <w:sz w:val="27"/>
          <w:szCs w:val="27"/>
        </w:rPr>
        <w:t>nancial position of the Company.</w:t>
      </w:r>
    </w:p>
    <w:p w14:paraId="3A2F869E" w14:textId="318D4CCA" w:rsidR="00191460" w:rsidRPr="0081769D" w:rsidRDefault="0092255F" w:rsidP="00116AB4">
      <w:p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spacing w:before="180" w:after="180" w:line="240" w:lineRule="atLeast"/>
        <w:ind w:right="-45"/>
        <w:jc w:val="both"/>
        <w:textAlignment w:val="auto"/>
        <w:rPr>
          <w:rFonts w:ascii="Angsana New" w:hAnsi="Angsana New"/>
          <w:sz w:val="27"/>
          <w:szCs w:val="27"/>
        </w:rPr>
      </w:pPr>
      <w:r w:rsidRPr="0081769D">
        <w:rPr>
          <w:rFonts w:ascii="Angsana New" w:hAnsi="Angsana New"/>
          <w:sz w:val="27"/>
          <w:szCs w:val="27"/>
        </w:rPr>
        <w:t>Accordingly</w:t>
      </w:r>
      <w:r w:rsidR="003E69BE" w:rsidRPr="0081769D">
        <w:rPr>
          <w:rFonts w:ascii="Angsana New" w:hAnsi="Angsana New"/>
          <w:sz w:val="27"/>
          <w:szCs w:val="27"/>
        </w:rPr>
        <w:t>, my conclusion is not modified in</w:t>
      </w:r>
      <w:r w:rsidR="001340D6" w:rsidRPr="0081769D">
        <w:rPr>
          <w:rFonts w:ascii="Angsana New" w:hAnsi="Angsana New"/>
          <w:sz w:val="27"/>
          <w:szCs w:val="27"/>
        </w:rPr>
        <w:t xml:space="preserve"> respect of</w:t>
      </w:r>
      <w:r w:rsidR="003E69BE" w:rsidRPr="0081769D">
        <w:rPr>
          <w:rFonts w:ascii="Angsana New" w:hAnsi="Angsana New"/>
          <w:sz w:val="27"/>
          <w:szCs w:val="27"/>
        </w:rPr>
        <w:t xml:space="preserve"> these aforementioned matters.</w:t>
      </w:r>
    </w:p>
    <w:p w14:paraId="7E5ECE91" w14:textId="77777777" w:rsidR="001E071D" w:rsidRPr="0081769D" w:rsidRDefault="001E071D" w:rsidP="00116AB4">
      <w:pPr>
        <w:overflowPunct/>
        <w:autoSpaceDE/>
        <w:autoSpaceDN/>
        <w:adjustRightInd/>
        <w:spacing w:before="180" w:after="180"/>
        <w:textAlignment w:val="auto"/>
        <w:rPr>
          <w:rFonts w:ascii="Angsana New" w:hAnsi="Angsana New"/>
          <w:b/>
          <w:bCs/>
          <w:sz w:val="27"/>
          <w:szCs w:val="27"/>
        </w:rPr>
      </w:pPr>
      <w:r w:rsidRPr="0081769D">
        <w:rPr>
          <w:rFonts w:ascii="Angsana New" w:hAnsi="Angsana New"/>
          <w:b/>
          <w:bCs/>
          <w:sz w:val="27"/>
          <w:szCs w:val="27"/>
        </w:rPr>
        <w:t>Other matters</w:t>
      </w:r>
    </w:p>
    <w:p w14:paraId="16279201" w14:textId="77777777" w:rsidR="001E071D" w:rsidRPr="0081769D" w:rsidRDefault="001E071D" w:rsidP="00116AB4">
      <w:pPr>
        <w:overflowPunct/>
        <w:autoSpaceDE/>
        <w:autoSpaceDN/>
        <w:adjustRightInd/>
        <w:jc w:val="thaiDistribute"/>
        <w:textAlignment w:val="auto"/>
        <w:rPr>
          <w:rFonts w:ascii="Angsana New" w:hAnsi="Angsana New"/>
          <w:sz w:val="27"/>
          <w:szCs w:val="27"/>
          <w:lang w:val="en-GB"/>
        </w:rPr>
      </w:pPr>
      <w:r w:rsidRPr="0081769D">
        <w:rPr>
          <w:rFonts w:ascii="Angsana New" w:hAnsi="Angsana New"/>
          <w:sz w:val="27"/>
          <w:szCs w:val="27"/>
          <w:lang w:val="en-GB"/>
        </w:rPr>
        <w:t>The statement of financial position of the Company as at 31 December 2018 was audited by another auditor who expressed an unmodified opinion with an emphasis of matter, as the Company has not been able to continuously maintain adequate assets backing insurance liabilities as required by the Non-Life Insurance Act No. 2 B.E. 2551, the existence of material uncertainties about the ability of the Company to continue its operations as a going concern and the write back of an amount due to reinsurer,  in the audit report dated 28</w:t>
      </w:r>
      <w:r w:rsidRPr="0081769D">
        <w:rPr>
          <w:rFonts w:ascii="Angsana New" w:hAnsi="Angsana New"/>
          <w:sz w:val="27"/>
          <w:szCs w:val="27"/>
          <w:cs/>
          <w:lang w:val="en-GB"/>
        </w:rPr>
        <w:t xml:space="preserve"> </w:t>
      </w:r>
      <w:r w:rsidRPr="0081769D">
        <w:rPr>
          <w:rFonts w:ascii="Angsana New" w:hAnsi="Angsana New"/>
          <w:sz w:val="27"/>
          <w:szCs w:val="27"/>
          <w:lang w:val="en-GB"/>
        </w:rPr>
        <w:t>February 2019.</w:t>
      </w:r>
    </w:p>
    <w:p w14:paraId="0718F7A0" w14:textId="25010A4B" w:rsidR="001E071D" w:rsidRPr="0081769D" w:rsidRDefault="001E071D" w:rsidP="00116AB4">
      <w:pPr>
        <w:overflowPunct/>
        <w:autoSpaceDE/>
        <w:autoSpaceDN/>
        <w:adjustRightInd/>
        <w:spacing w:before="120"/>
        <w:jc w:val="thaiDistribute"/>
        <w:textAlignment w:val="auto"/>
        <w:rPr>
          <w:rFonts w:ascii="Angsana New" w:hAnsi="Angsana New"/>
          <w:sz w:val="27"/>
          <w:szCs w:val="27"/>
          <w:lang w:val="en-GB"/>
        </w:rPr>
      </w:pPr>
      <w:r w:rsidRPr="0081769D">
        <w:rPr>
          <w:rFonts w:ascii="Angsana New" w:hAnsi="Angsana New"/>
          <w:sz w:val="27"/>
          <w:szCs w:val="27"/>
        </w:rPr>
        <w:t>The statements of comprehensive income</w:t>
      </w:r>
      <w:r w:rsidR="00D77FD3" w:rsidRPr="0081769D">
        <w:rPr>
          <w:rFonts w:ascii="Angsana New" w:hAnsi="Angsana New"/>
          <w:sz w:val="27"/>
          <w:szCs w:val="27"/>
        </w:rPr>
        <w:t xml:space="preserve"> for the three-month and nine-month periods ended 30 September</w:t>
      </w:r>
      <w:r w:rsidR="00722EB3" w:rsidRPr="0081769D">
        <w:rPr>
          <w:rFonts w:ascii="Angsana New" w:hAnsi="Angsana New"/>
          <w:sz w:val="27"/>
          <w:szCs w:val="27"/>
        </w:rPr>
        <w:t xml:space="preserve"> </w:t>
      </w:r>
      <w:r w:rsidR="00CD7B38" w:rsidRPr="0081769D">
        <w:rPr>
          <w:rFonts w:ascii="Angsana New" w:hAnsi="Angsana New"/>
          <w:sz w:val="27"/>
          <w:szCs w:val="27"/>
        </w:rPr>
        <w:t>2018</w:t>
      </w:r>
      <w:r w:rsidRPr="0081769D">
        <w:rPr>
          <w:rFonts w:ascii="Angsana New" w:hAnsi="Angsana New"/>
          <w:sz w:val="27"/>
          <w:szCs w:val="27"/>
        </w:rPr>
        <w:t xml:space="preserve">, </w:t>
      </w:r>
      <w:r w:rsidR="00DB3268" w:rsidRPr="0081769D">
        <w:rPr>
          <w:rFonts w:ascii="Angsana New" w:hAnsi="Angsana New"/>
          <w:sz w:val="27"/>
          <w:szCs w:val="27"/>
        </w:rPr>
        <w:t xml:space="preserve">and </w:t>
      </w:r>
      <w:r w:rsidRPr="0081769D">
        <w:rPr>
          <w:rFonts w:ascii="Angsana New" w:hAnsi="Angsana New"/>
          <w:sz w:val="27"/>
          <w:szCs w:val="27"/>
        </w:rPr>
        <w:t xml:space="preserve">changes in equity and cash flows for the </w:t>
      </w:r>
      <w:r w:rsidR="00D77FD3" w:rsidRPr="0081769D">
        <w:rPr>
          <w:rFonts w:ascii="Angsana New" w:hAnsi="Angsana New"/>
          <w:sz w:val="27"/>
          <w:szCs w:val="27"/>
        </w:rPr>
        <w:t>nine</w:t>
      </w:r>
      <w:r w:rsidRPr="0081769D">
        <w:rPr>
          <w:rFonts w:ascii="Angsana New" w:hAnsi="Angsana New"/>
          <w:sz w:val="27"/>
          <w:szCs w:val="27"/>
        </w:rPr>
        <w:t xml:space="preserve">-month period </w:t>
      </w:r>
      <w:r w:rsidR="00DB3268" w:rsidRPr="0081769D">
        <w:rPr>
          <w:rFonts w:ascii="Angsana New" w:hAnsi="Angsana New"/>
          <w:sz w:val="27"/>
          <w:szCs w:val="27"/>
        </w:rPr>
        <w:t xml:space="preserve">then </w:t>
      </w:r>
      <w:r w:rsidR="00722EB3" w:rsidRPr="0081769D">
        <w:rPr>
          <w:rFonts w:ascii="Angsana New" w:hAnsi="Angsana New"/>
          <w:sz w:val="27"/>
          <w:szCs w:val="27"/>
        </w:rPr>
        <w:t xml:space="preserve">ended </w:t>
      </w:r>
      <w:r w:rsidRPr="0081769D">
        <w:rPr>
          <w:rFonts w:ascii="Angsana New" w:hAnsi="Angsana New"/>
          <w:sz w:val="27"/>
          <w:szCs w:val="27"/>
        </w:rPr>
        <w:t>of</w:t>
      </w:r>
      <w:r w:rsidR="00722EB3" w:rsidRPr="0081769D">
        <w:rPr>
          <w:rFonts w:ascii="Angsana New" w:hAnsi="Angsana New"/>
          <w:sz w:val="27"/>
          <w:szCs w:val="27"/>
        </w:rPr>
        <w:t xml:space="preserve"> </w:t>
      </w:r>
      <w:r w:rsidRPr="0081769D">
        <w:rPr>
          <w:rFonts w:ascii="Angsana New" w:hAnsi="Angsana New"/>
          <w:sz w:val="27"/>
          <w:szCs w:val="27"/>
        </w:rPr>
        <w:t xml:space="preserve"> the Company, </w:t>
      </w:r>
      <w:r w:rsidRPr="0081769D">
        <w:rPr>
          <w:rFonts w:ascii="Angsana New" w:hAnsi="Angsana New"/>
          <w:sz w:val="27"/>
          <w:szCs w:val="27"/>
          <w:lang w:val="en-GB"/>
        </w:rPr>
        <w:t>was reviewed by another auditor who concluded that nothing had come to her attention that caused her to believe that the interim financial information was not prepared, in all material respects, in accordance with Thai Accounting Standard 34 “Interim Financial Reporting” with an emphasis of matter, as the Company was not able to continuously maintain adequate assets backing insurance liabilities as required by the Non-Life Insurance Act No. 2 B.E. 2551</w:t>
      </w:r>
      <w:r w:rsidR="00CD7B38" w:rsidRPr="0081769D">
        <w:rPr>
          <w:rFonts w:ascii="Angsana New" w:hAnsi="Angsana New"/>
          <w:sz w:val="27"/>
          <w:szCs w:val="27"/>
          <w:lang w:val="en-GB"/>
        </w:rPr>
        <w:t>,</w:t>
      </w:r>
      <w:r w:rsidRPr="0081769D">
        <w:rPr>
          <w:rFonts w:ascii="Angsana New" w:hAnsi="Angsana New"/>
          <w:sz w:val="27"/>
          <w:szCs w:val="27"/>
          <w:lang w:val="en-GB"/>
        </w:rPr>
        <w:t xml:space="preserve"> the existence of material uncertainties about the ability of the Company to continue its operations as a going concern</w:t>
      </w:r>
      <w:r w:rsidR="00722EB3" w:rsidRPr="0081769D">
        <w:rPr>
          <w:rFonts w:ascii="Angsana New" w:hAnsi="Angsana New"/>
          <w:sz w:val="27"/>
          <w:szCs w:val="27"/>
          <w:lang w:val="en-GB"/>
        </w:rPr>
        <w:t xml:space="preserve"> and the write back of an amount due to reinsurer</w:t>
      </w:r>
      <w:r w:rsidRPr="0081769D">
        <w:rPr>
          <w:rFonts w:ascii="Angsana New" w:hAnsi="Angsana New"/>
          <w:sz w:val="27"/>
          <w:szCs w:val="27"/>
          <w:lang w:val="en-GB"/>
        </w:rPr>
        <w:t xml:space="preserve">, in the report dated </w:t>
      </w:r>
      <w:r w:rsidR="00F24774" w:rsidRPr="0081769D">
        <w:rPr>
          <w:rFonts w:ascii="Angsana New" w:hAnsi="Angsana New"/>
          <w:sz w:val="27"/>
          <w:szCs w:val="27"/>
          <w:lang w:val="en-GB"/>
        </w:rPr>
        <w:t>14</w:t>
      </w:r>
      <w:r w:rsidRPr="0081769D">
        <w:rPr>
          <w:rFonts w:ascii="Angsana New" w:hAnsi="Angsana New"/>
          <w:sz w:val="27"/>
          <w:szCs w:val="27"/>
          <w:lang w:val="en-GB"/>
        </w:rPr>
        <w:t xml:space="preserve"> </w:t>
      </w:r>
      <w:r w:rsidR="00F24774" w:rsidRPr="0081769D">
        <w:rPr>
          <w:rFonts w:ascii="Angsana New" w:hAnsi="Angsana New"/>
          <w:sz w:val="27"/>
          <w:szCs w:val="27"/>
          <w:lang w:val="en-GB"/>
        </w:rPr>
        <w:t>November</w:t>
      </w:r>
      <w:r w:rsidR="00722EB3" w:rsidRPr="0081769D">
        <w:rPr>
          <w:rFonts w:ascii="Angsana New" w:hAnsi="Angsana New"/>
          <w:sz w:val="27"/>
          <w:szCs w:val="27"/>
          <w:lang w:val="en-GB"/>
        </w:rPr>
        <w:t xml:space="preserve"> 2018</w:t>
      </w:r>
      <w:r w:rsidRPr="0081769D">
        <w:rPr>
          <w:rFonts w:ascii="Angsana New" w:hAnsi="Angsana New"/>
          <w:sz w:val="27"/>
          <w:szCs w:val="27"/>
          <w:lang w:val="en-GB"/>
        </w:rPr>
        <w:t>.</w:t>
      </w:r>
    </w:p>
    <w:p w14:paraId="6FB24F88" w14:textId="77777777" w:rsidR="00E5435A" w:rsidRPr="0081769D" w:rsidRDefault="00E5435A" w:rsidP="00191460">
      <w:pPr>
        <w:tabs>
          <w:tab w:val="center" w:pos="6480"/>
        </w:tabs>
        <w:spacing w:line="360" w:lineRule="exact"/>
        <w:ind w:right="-43"/>
        <w:jc w:val="both"/>
        <w:rPr>
          <w:rFonts w:ascii="Angsana New" w:eastAsia="Arial Unicode MS" w:hAnsi="Angsana New"/>
          <w:b/>
          <w:bCs/>
          <w:sz w:val="27"/>
          <w:szCs w:val="27"/>
        </w:rPr>
      </w:pPr>
    </w:p>
    <w:p w14:paraId="7176DED9" w14:textId="1D25677B" w:rsidR="003F4825" w:rsidRDefault="003F4825" w:rsidP="00191460">
      <w:pPr>
        <w:tabs>
          <w:tab w:val="center" w:pos="6480"/>
        </w:tabs>
        <w:spacing w:line="360" w:lineRule="exact"/>
        <w:ind w:right="-43"/>
        <w:jc w:val="both"/>
        <w:rPr>
          <w:rFonts w:ascii="Angsana New" w:eastAsia="Arial Unicode MS" w:hAnsi="Angsana New"/>
          <w:b/>
          <w:bCs/>
          <w:sz w:val="27"/>
          <w:szCs w:val="27"/>
        </w:rPr>
      </w:pPr>
    </w:p>
    <w:p w14:paraId="3EFF94E1" w14:textId="77777777" w:rsidR="0081769D" w:rsidRPr="0081769D" w:rsidRDefault="0081769D" w:rsidP="00191460">
      <w:pPr>
        <w:tabs>
          <w:tab w:val="center" w:pos="6480"/>
        </w:tabs>
        <w:spacing w:line="360" w:lineRule="exact"/>
        <w:ind w:right="-43"/>
        <w:jc w:val="both"/>
        <w:rPr>
          <w:rFonts w:ascii="Angsana New" w:eastAsia="Arial Unicode MS" w:hAnsi="Angsana New"/>
          <w:b/>
          <w:bCs/>
          <w:sz w:val="27"/>
          <w:szCs w:val="27"/>
        </w:rPr>
      </w:pPr>
    </w:p>
    <w:p w14:paraId="304AC189" w14:textId="77777777" w:rsidR="00191460" w:rsidRPr="0081769D" w:rsidRDefault="00191460" w:rsidP="00191460">
      <w:pPr>
        <w:tabs>
          <w:tab w:val="center" w:pos="6480"/>
        </w:tabs>
        <w:spacing w:line="360" w:lineRule="exact"/>
        <w:ind w:right="-43"/>
        <w:jc w:val="both"/>
        <w:rPr>
          <w:rFonts w:ascii="Angsana New" w:eastAsia="Arial Unicode MS" w:hAnsi="Angsana New"/>
          <w:b/>
          <w:bCs/>
          <w:sz w:val="27"/>
          <w:szCs w:val="27"/>
        </w:rPr>
      </w:pPr>
      <w:r w:rsidRPr="0081769D">
        <w:rPr>
          <w:rFonts w:ascii="Angsana New" w:eastAsia="Arial Unicode MS" w:hAnsi="Angsana New"/>
          <w:b/>
          <w:bCs/>
          <w:sz w:val="27"/>
          <w:szCs w:val="27"/>
        </w:rPr>
        <w:t>Sompop Pholprasarn</w:t>
      </w:r>
    </w:p>
    <w:p w14:paraId="3EEF66B5" w14:textId="77777777" w:rsidR="00191460" w:rsidRPr="0081769D" w:rsidRDefault="00191460" w:rsidP="00191460">
      <w:pPr>
        <w:tabs>
          <w:tab w:val="center" w:pos="6480"/>
        </w:tabs>
        <w:spacing w:after="120" w:line="360" w:lineRule="exact"/>
        <w:ind w:right="-45"/>
        <w:jc w:val="both"/>
        <w:rPr>
          <w:rFonts w:ascii="Angsana New" w:eastAsia="Arial Unicode MS" w:hAnsi="Angsana New"/>
          <w:sz w:val="27"/>
          <w:szCs w:val="27"/>
        </w:rPr>
      </w:pPr>
      <w:r w:rsidRPr="0081769D">
        <w:rPr>
          <w:rFonts w:ascii="Angsana New" w:eastAsia="Arial Unicode MS" w:hAnsi="Angsana New"/>
          <w:sz w:val="27"/>
          <w:szCs w:val="27"/>
        </w:rPr>
        <w:t xml:space="preserve">Certified Public Accountant </w:t>
      </w:r>
      <w:r w:rsidRPr="0081769D">
        <w:rPr>
          <w:rFonts w:ascii="Angsana New" w:eastAsia="Arial Unicode MS" w:hAnsi="Angsana New"/>
          <w:sz w:val="27"/>
          <w:szCs w:val="27"/>
          <w:cs/>
          <w:lang w:val="en-GB"/>
        </w:rPr>
        <w:t>(</w:t>
      </w:r>
      <w:r w:rsidRPr="0081769D">
        <w:rPr>
          <w:rFonts w:ascii="Angsana New" w:eastAsia="Arial Unicode MS" w:hAnsi="Angsana New"/>
          <w:sz w:val="27"/>
          <w:szCs w:val="27"/>
        </w:rPr>
        <w:t>Thailand</w:t>
      </w:r>
      <w:r w:rsidRPr="0081769D">
        <w:rPr>
          <w:rFonts w:ascii="Angsana New" w:eastAsia="Arial Unicode MS" w:hAnsi="Angsana New"/>
          <w:sz w:val="27"/>
          <w:szCs w:val="27"/>
          <w:cs/>
          <w:lang w:val="en-GB"/>
        </w:rPr>
        <w:t xml:space="preserve">) </w:t>
      </w:r>
      <w:r w:rsidRPr="0081769D">
        <w:rPr>
          <w:rFonts w:ascii="Angsana New" w:eastAsia="Arial Unicode MS" w:hAnsi="Angsana New"/>
          <w:sz w:val="27"/>
          <w:szCs w:val="27"/>
        </w:rPr>
        <w:t>No</w:t>
      </w:r>
      <w:r w:rsidRPr="0081769D">
        <w:rPr>
          <w:rFonts w:ascii="Angsana New" w:eastAsia="Arial Unicode MS" w:hAnsi="Angsana New"/>
          <w:sz w:val="27"/>
          <w:szCs w:val="27"/>
          <w:cs/>
          <w:lang w:val="en-GB"/>
        </w:rPr>
        <w:t xml:space="preserve">. </w:t>
      </w:r>
      <w:r w:rsidRPr="0081769D">
        <w:rPr>
          <w:rFonts w:ascii="Angsana New" w:eastAsia="Arial Unicode MS" w:hAnsi="Angsana New"/>
          <w:sz w:val="27"/>
          <w:szCs w:val="27"/>
          <w:lang w:val="en-GB"/>
        </w:rPr>
        <w:t>6941</w:t>
      </w:r>
    </w:p>
    <w:p w14:paraId="0144019A" w14:textId="77777777" w:rsidR="00191460" w:rsidRPr="0081769D" w:rsidRDefault="00191460" w:rsidP="00191460">
      <w:pPr>
        <w:spacing w:before="240" w:line="380" w:lineRule="exact"/>
        <w:rPr>
          <w:rFonts w:ascii="Angsana New" w:hAnsi="Angsana New"/>
          <w:b/>
          <w:bCs/>
          <w:sz w:val="27"/>
          <w:szCs w:val="27"/>
        </w:rPr>
      </w:pPr>
      <w:r w:rsidRPr="0081769D">
        <w:rPr>
          <w:rFonts w:ascii="Angsana New" w:hAnsi="Angsana New"/>
          <w:b/>
          <w:bCs/>
          <w:sz w:val="27"/>
          <w:szCs w:val="27"/>
        </w:rPr>
        <w:t>Mazars Limited</w:t>
      </w:r>
    </w:p>
    <w:p w14:paraId="28FE2E3D" w14:textId="623BE4C0" w:rsidR="00191460" w:rsidRPr="0081769D" w:rsidRDefault="00191460" w:rsidP="00191460">
      <w:pPr>
        <w:spacing w:line="380" w:lineRule="exact"/>
        <w:rPr>
          <w:rFonts w:ascii="Angsana New" w:hAnsi="Angsana New"/>
          <w:sz w:val="27"/>
          <w:szCs w:val="27"/>
        </w:rPr>
      </w:pPr>
      <w:r w:rsidRPr="0081769D">
        <w:rPr>
          <w:rFonts w:ascii="Angsana New" w:hAnsi="Angsana New"/>
          <w:sz w:val="27"/>
          <w:szCs w:val="27"/>
        </w:rPr>
        <w:t>Bangkok</w:t>
      </w:r>
    </w:p>
    <w:p w14:paraId="1FE203BB" w14:textId="77777777" w:rsidR="0081769D" w:rsidRPr="0081769D" w:rsidRDefault="0081769D" w:rsidP="0081769D">
      <w:pPr>
        <w:spacing w:line="380" w:lineRule="exact"/>
        <w:rPr>
          <w:rFonts w:ascii="Angsana New" w:hAnsi="Angsana New"/>
          <w:sz w:val="27"/>
          <w:szCs w:val="27"/>
        </w:rPr>
      </w:pPr>
      <w:r w:rsidRPr="0081769D">
        <w:rPr>
          <w:rFonts w:ascii="Angsana New" w:hAnsi="Angsana New"/>
          <w:sz w:val="27"/>
          <w:szCs w:val="27"/>
        </w:rPr>
        <w:t>13 November 2019</w:t>
      </w:r>
    </w:p>
    <w:p w14:paraId="2EC392C3" w14:textId="77777777" w:rsidR="0081769D" w:rsidRPr="0081769D" w:rsidRDefault="0081769D" w:rsidP="00191460">
      <w:pPr>
        <w:spacing w:line="380" w:lineRule="exact"/>
        <w:rPr>
          <w:rFonts w:ascii="Angsana New" w:hAnsi="Angsana New"/>
          <w:sz w:val="27"/>
          <w:szCs w:val="27"/>
        </w:rPr>
      </w:pPr>
    </w:p>
    <w:sectPr w:rsidR="0081769D" w:rsidRPr="0081769D" w:rsidSect="0081769D">
      <w:footerReference w:type="default" r:id="rId11"/>
      <w:footerReference w:type="first" r:id="rId12"/>
      <w:pgSz w:w="11909" w:h="16834" w:code="9"/>
      <w:pgMar w:top="1702" w:right="1080" w:bottom="360" w:left="1800" w:header="706" w:footer="142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1BF68" w14:textId="77777777" w:rsidR="008E756D" w:rsidRDefault="008E756D" w:rsidP="008A2929">
      <w:r>
        <w:separator/>
      </w:r>
    </w:p>
  </w:endnote>
  <w:endnote w:type="continuationSeparator" w:id="0">
    <w:p w14:paraId="59EC49AB" w14:textId="77777777" w:rsidR="008E756D" w:rsidRDefault="008E756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6E31F2">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6E31F2">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C6ECA" w14:textId="77777777" w:rsidR="008E756D" w:rsidRDefault="008E756D" w:rsidP="008A2929">
      <w:r>
        <w:separator/>
      </w:r>
    </w:p>
  </w:footnote>
  <w:footnote w:type="continuationSeparator" w:id="0">
    <w:p w14:paraId="35E643BC" w14:textId="77777777" w:rsidR="008E756D" w:rsidRDefault="008E756D"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2313B"/>
    <w:rsid w:val="00023BF9"/>
    <w:rsid w:val="000241A8"/>
    <w:rsid w:val="000507AB"/>
    <w:rsid w:val="00052CC4"/>
    <w:rsid w:val="00054E10"/>
    <w:rsid w:val="00055300"/>
    <w:rsid w:val="00057B97"/>
    <w:rsid w:val="000B0243"/>
    <w:rsid w:val="000B3840"/>
    <w:rsid w:val="000C5A04"/>
    <w:rsid w:val="000E3E9A"/>
    <w:rsid w:val="000F0EF3"/>
    <w:rsid w:val="000F4784"/>
    <w:rsid w:val="00107E67"/>
    <w:rsid w:val="0011173A"/>
    <w:rsid w:val="00116AB4"/>
    <w:rsid w:val="00121785"/>
    <w:rsid w:val="001308DD"/>
    <w:rsid w:val="001340D6"/>
    <w:rsid w:val="00140FDF"/>
    <w:rsid w:val="00145770"/>
    <w:rsid w:val="00145AF4"/>
    <w:rsid w:val="00161F81"/>
    <w:rsid w:val="001659D6"/>
    <w:rsid w:val="00174E5F"/>
    <w:rsid w:val="001760E4"/>
    <w:rsid w:val="00177424"/>
    <w:rsid w:val="001811BD"/>
    <w:rsid w:val="00191460"/>
    <w:rsid w:val="001B2EC5"/>
    <w:rsid w:val="001C727D"/>
    <w:rsid w:val="001E071D"/>
    <w:rsid w:val="001E5929"/>
    <w:rsid w:val="001E6357"/>
    <w:rsid w:val="00202ACB"/>
    <w:rsid w:val="002138E2"/>
    <w:rsid w:val="00216733"/>
    <w:rsid w:val="00217285"/>
    <w:rsid w:val="00217443"/>
    <w:rsid w:val="0022612B"/>
    <w:rsid w:val="0022692C"/>
    <w:rsid w:val="002345CD"/>
    <w:rsid w:val="0024219E"/>
    <w:rsid w:val="00244C0F"/>
    <w:rsid w:val="00257C8C"/>
    <w:rsid w:val="0026032A"/>
    <w:rsid w:val="002638B1"/>
    <w:rsid w:val="00265660"/>
    <w:rsid w:val="00287506"/>
    <w:rsid w:val="00295C34"/>
    <w:rsid w:val="002A7A77"/>
    <w:rsid w:val="002D0F12"/>
    <w:rsid w:val="002D1BD6"/>
    <w:rsid w:val="002D53B4"/>
    <w:rsid w:val="00300438"/>
    <w:rsid w:val="00306E9C"/>
    <w:rsid w:val="0034412D"/>
    <w:rsid w:val="00346E4C"/>
    <w:rsid w:val="00354C64"/>
    <w:rsid w:val="00372F2C"/>
    <w:rsid w:val="00393ADC"/>
    <w:rsid w:val="003C274F"/>
    <w:rsid w:val="003E69BE"/>
    <w:rsid w:val="003F4825"/>
    <w:rsid w:val="003F492B"/>
    <w:rsid w:val="00434941"/>
    <w:rsid w:val="00464891"/>
    <w:rsid w:val="00471764"/>
    <w:rsid w:val="004742E7"/>
    <w:rsid w:val="00474C0E"/>
    <w:rsid w:val="0049206B"/>
    <w:rsid w:val="0049737E"/>
    <w:rsid w:val="004A7A3E"/>
    <w:rsid w:val="004B3C53"/>
    <w:rsid w:val="004C4A8D"/>
    <w:rsid w:val="004D14E3"/>
    <w:rsid w:val="004D226E"/>
    <w:rsid w:val="004D27B4"/>
    <w:rsid w:val="004D5372"/>
    <w:rsid w:val="004E4293"/>
    <w:rsid w:val="0051461C"/>
    <w:rsid w:val="00523E4A"/>
    <w:rsid w:val="00535AFF"/>
    <w:rsid w:val="00541584"/>
    <w:rsid w:val="005463EB"/>
    <w:rsid w:val="00550343"/>
    <w:rsid w:val="00555896"/>
    <w:rsid w:val="005559B0"/>
    <w:rsid w:val="00556809"/>
    <w:rsid w:val="00556AD4"/>
    <w:rsid w:val="00564551"/>
    <w:rsid w:val="00574BA1"/>
    <w:rsid w:val="00580008"/>
    <w:rsid w:val="00587E2D"/>
    <w:rsid w:val="005A63BB"/>
    <w:rsid w:val="005C0205"/>
    <w:rsid w:val="005C7315"/>
    <w:rsid w:val="005D373B"/>
    <w:rsid w:val="006002A9"/>
    <w:rsid w:val="00605401"/>
    <w:rsid w:val="0060606A"/>
    <w:rsid w:val="00612594"/>
    <w:rsid w:val="00615EE5"/>
    <w:rsid w:val="00625E04"/>
    <w:rsid w:val="00634DBF"/>
    <w:rsid w:val="00643FDF"/>
    <w:rsid w:val="0065230B"/>
    <w:rsid w:val="00653739"/>
    <w:rsid w:val="00662BCB"/>
    <w:rsid w:val="00671414"/>
    <w:rsid w:val="006924CA"/>
    <w:rsid w:val="006A35F3"/>
    <w:rsid w:val="006B0799"/>
    <w:rsid w:val="006B42B1"/>
    <w:rsid w:val="006B4A0B"/>
    <w:rsid w:val="006D5171"/>
    <w:rsid w:val="006E21D2"/>
    <w:rsid w:val="006E31F2"/>
    <w:rsid w:val="006F79AB"/>
    <w:rsid w:val="006F7CBE"/>
    <w:rsid w:val="00715099"/>
    <w:rsid w:val="007160E6"/>
    <w:rsid w:val="00722EB3"/>
    <w:rsid w:val="0073374F"/>
    <w:rsid w:val="00747A0F"/>
    <w:rsid w:val="00750D1D"/>
    <w:rsid w:val="00750EB5"/>
    <w:rsid w:val="007614E1"/>
    <w:rsid w:val="007A4C4F"/>
    <w:rsid w:val="007B2C46"/>
    <w:rsid w:val="007B3CA6"/>
    <w:rsid w:val="007B5F34"/>
    <w:rsid w:val="007C3289"/>
    <w:rsid w:val="007F5860"/>
    <w:rsid w:val="0081769D"/>
    <w:rsid w:val="00820D98"/>
    <w:rsid w:val="008255FD"/>
    <w:rsid w:val="00834ED5"/>
    <w:rsid w:val="00846550"/>
    <w:rsid w:val="00850516"/>
    <w:rsid w:val="0086343E"/>
    <w:rsid w:val="0086683D"/>
    <w:rsid w:val="00881D96"/>
    <w:rsid w:val="0088485D"/>
    <w:rsid w:val="00890EC2"/>
    <w:rsid w:val="00897E10"/>
    <w:rsid w:val="008A20A2"/>
    <w:rsid w:val="008A2929"/>
    <w:rsid w:val="008A3BC1"/>
    <w:rsid w:val="008E756D"/>
    <w:rsid w:val="008F379B"/>
    <w:rsid w:val="008F632A"/>
    <w:rsid w:val="0090086A"/>
    <w:rsid w:val="00911FEB"/>
    <w:rsid w:val="009204F3"/>
    <w:rsid w:val="00921DF6"/>
    <w:rsid w:val="0092255F"/>
    <w:rsid w:val="00924A01"/>
    <w:rsid w:val="0092562B"/>
    <w:rsid w:val="00925F44"/>
    <w:rsid w:val="00947356"/>
    <w:rsid w:val="009638FB"/>
    <w:rsid w:val="0098546D"/>
    <w:rsid w:val="009A753A"/>
    <w:rsid w:val="009A7BED"/>
    <w:rsid w:val="009B367D"/>
    <w:rsid w:val="009D5F47"/>
    <w:rsid w:val="009F3D04"/>
    <w:rsid w:val="00A114A0"/>
    <w:rsid w:val="00A1503E"/>
    <w:rsid w:val="00A57C7F"/>
    <w:rsid w:val="00A62988"/>
    <w:rsid w:val="00A73DB7"/>
    <w:rsid w:val="00A8699B"/>
    <w:rsid w:val="00A904CD"/>
    <w:rsid w:val="00A90E32"/>
    <w:rsid w:val="00A96982"/>
    <w:rsid w:val="00AA280B"/>
    <w:rsid w:val="00AA6B7A"/>
    <w:rsid w:val="00AC6B21"/>
    <w:rsid w:val="00AE520E"/>
    <w:rsid w:val="00AF02DB"/>
    <w:rsid w:val="00AF3A55"/>
    <w:rsid w:val="00AF3C3E"/>
    <w:rsid w:val="00AF4CF5"/>
    <w:rsid w:val="00B10449"/>
    <w:rsid w:val="00B30A3E"/>
    <w:rsid w:val="00B41660"/>
    <w:rsid w:val="00B45F51"/>
    <w:rsid w:val="00B53B5D"/>
    <w:rsid w:val="00B65009"/>
    <w:rsid w:val="00B70113"/>
    <w:rsid w:val="00B82A17"/>
    <w:rsid w:val="00B86BBC"/>
    <w:rsid w:val="00B954EB"/>
    <w:rsid w:val="00BA2898"/>
    <w:rsid w:val="00BC31BC"/>
    <w:rsid w:val="00BE78E3"/>
    <w:rsid w:val="00BF4910"/>
    <w:rsid w:val="00C01425"/>
    <w:rsid w:val="00C277E6"/>
    <w:rsid w:val="00C36352"/>
    <w:rsid w:val="00C5740A"/>
    <w:rsid w:val="00C5758E"/>
    <w:rsid w:val="00C6410F"/>
    <w:rsid w:val="00C75AF9"/>
    <w:rsid w:val="00C84811"/>
    <w:rsid w:val="00C85D5D"/>
    <w:rsid w:val="00C95FE7"/>
    <w:rsid w:val="00C96417"/>
    <w:rsid w:val="00CB5F76"/>
    <w:rsid w:val="00CC1192"/>
    <w:rsid w:val="00CD490F"/>
    <w:rsid w:val="00CD72D2"/>
    <w:rsid w:val="00CD7395"/>
    <w:rsid w:val="00CD7B38"/>
    <w:rsid w:val="00CE4C40"/>
    <w:rsid w:val="00D040A2"/>
    <w:rsid w:val="00D044E2"/>
    <w:rsid w:val="00D06258"/>
    <w:rsid w:val="00D10594"/>
    <w:rsid w:val="00D57917"/>
    <w:rsid w:val="00D66322"/>
    <w:rsid w:val="00D672F6"/>
    <w:rsid w:val="00D70576"/>
    <w:rsid w:val="00D70924"/>
    <w:rsid w:val="00D77962"/>
    <w:rsid w:val="00D77FD3"/>
    <w:rsid w:val="00D945B0"/>
    <w:rsid w:val="00DA3CF3"/>
    <w:rsid w:val="00DB3268"/>
    <w:rsid w:val="00DB4CB5"/>
    <w:rsid w:val="00DB7DD4"/>
    <w:rsid w:val="00DC17D8"/>
    <w:rsid w:val="00DE3B5E"/>
    <w:rsid w:val="00E04C12"/>
    <w:rsid w:val="00E075A1"/>
    <w:rsid w:val="00E27BFB"/>
    <w:rsid w:val="00E3401C"/>
    <w:rsid w:val="00E4152D"/>
    <w:rsid w:val="00E4627D"/>
    <w:rsid w:val="00E5435A"/>
    <w:rsid w:val="00E76757"/>
    <w:rsid w:val="00E87D75"/>
    <w:rsid w:val="00E955B9"/>
    <w:rsid w:val="00E95D1F"/>
    <w:rsid w:val="00EB1C10"/>
    <w:rsid w:val="00EC53BC"/>
    <w:rsid w:val="00EC6200"/>
    <w:rsid w:val="00ED50D9"/>
    <w:rsid w:val="00EE33F6"/>
    <w:rsid w:val="00EF7D9B"/>
    <w:rsid w:val="00F02863"/>
    <w:rsid w:val="00F13DF4"/>
    <w:rsid w:val="00F20492"/>
    <w:rsid w:val="00F23DA3"/>
    <w:rsid w:val="00F24774"/>
    <w:rsid w:val="00F257DA"/>
    <w:rsid w:val="00F25E5E"/>
    <w:rsid w:val="00F53078"/>
    <w:rsid w:val="00F57A3F"/>
    <w:rsid w:val="00F71BF9"/>
    <w:rsid w:val="00F87FC4"/>
    <w:rsid w:val="00F9701A"/>
    <w:rsid w:val="00FC3407"/>
    <w:rsid w:val="00FD2CE5"/>
    <w:rsid w:val="00FD59DA"/>
    <w:rsid w:val="00FD6219"/>
    <w:rsid w:val="00FD659D"/>
    <w:rsid w:val="00FE6CE4"/>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semiHidden/>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8" ma:contentTypeDescription="Create a new document." ma:contentTypeScope="" ma:versionID="b533e2d410ae078564e7528a80fecaab">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fae1e43f752c3ad8763d2854fc05440a"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purl.org/dc/dcmitype/"/>
    <ds:schemaRef ds:uri="http://schemas.microsoft.com/office/2006/documentManagement/types"/>
    <ds:schemaRef ds:uri="623d751c-1841-4b8a-a767-3e121fd19828"/>
    <ds:schemaRef ds:uri="http://schemas.microsoft.com/office/2006/metadata/properties"/>
    <ds:schemaRef ds:uri="http://purl.org/dc/elements/1.1/"/>
    <ds:schemaRef ds:uri="http://schemas.openxmlformats.org/package/2006/metadata/core-properties"/>
    <ds:schemaRef ds:uri="a9c3ae1e-04ea-472a-8824-9b97814cc635"/>
    <ds:schemaRef ds:uri="http://www.w3.org/XML/1998/namespace"/>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7432F502-E5A4-48C1-A7E5-8E85702A8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43FC7928-A48C-4FB3-94F8-6A391BEC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2</Pages>
  <Words>847</Words>
  <Characters>4616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Amarapron Bovontummatat</cp:lastModifiedBy>
  <cp:revision>136</cp:revision>
  <cp:lastPrinted>2019-11-12T07:11:00Z</cp:lastPrinted>
  <dcterms:created xsi:type="dcterms:W3CDTF">2018-05-09T10:45:00Z</dcterms:created>
  <dcterms:modified xsi:type="dcterms:W3CDTF">2019-11-13T04:00:00Z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