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F99CCC" w14:textId="77777777" w:rsidR="00DB308D" w:rsidRDefault="00DB308D" w:rsidP="004C2111">
      <w:pPr>
        <w:pStyle w:val="Reference"/>
      </w:pPr>
      <w:bookmarkStart w:id="1" w:name="_GoBack"/>
      <w:bookmarkEnd w:id="1"/>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16CBEC7C" w:rsidR="00E32428" w:rsidRDefault="00E32428" w:rsidP="007E5752">
      <w:pPr>
        <w:pStyle w:val="BodyText"/>
        <w:spacing w:after="0" w:line="360" w:lineRule="auto"/>
        <w:rPr>
          <w:rFonts w:ascii="Arial" w:hAnsi="Arial"/>
        </w:rPr>
      </w:pPr>
    </w:p>
    <w:p w14:paraId="283C1FA6" w14:textId="77777777" w:rsidR="00012623" w:rsidRDefault="00012623" w:rsidP="007E5752">
      <w:pPr>
        <w:pStyle w:val="BodyText"/>
        <w:spacing w:after="0" w:line="360" w:lineRule="auto"/>
        <w:rPr>
          <w:rFonts w:ascii="Arial" w:hAnsi="Arial"/>
        </w:rPr>
      </w:pPr>
    </w:p>
    <w:p w14:paraId="2CE40466" w14:textId="77777777" w:rsidR="00CF49F2" w:rsidRDefault="00926867" w:rsidP="008E2C42">
      <w:pPr>
        <w:pStyle w:val="BodyText"/>
        <w:spacing w:after="0" w:line="360" w:lineRule="auto"/>
        <w:ind w:right="-35"/>
        <w:rPr>
          <w:rFonts w:ascii="Arial" w:hAnsi="Arial"/>
          <w:b/>
          <w:bCs/>
          <w:sz w:val="19"/>
          <w:szCs w:val="19"/>
        </w:rPr>
      </w:pPr>
      <w:r w:rsidRPr="00E655D1">
        <w:rPr>
          <w:rFonts w:ascii="Arial" w:hAnsi="Arial"/>
          <w:b/>
          <w:bCs/>
          <w:sz w:val="19"/>
          <w:szCs w:val="19"/>
        </w:rPr>
        <w:t>To the Board of Director</w:t>
      </w:r>
      <w:r w:rsidR="008E2C42">
        <w:rPr>
          <w:rFonts w:ascii="Arial" w:hAnsi="Arial"/>
          <w:b/>
          <w:bCs/>
          <w:sz w:val="19"/>
          <w:szCs w:val="19"/>
        </w:rPr>
        <w:t>s</w:t>
      </w:r>
      <w:r w:rsidRPr="00E655D1">
        <w:rPr>
          <w:rFonts w:ascii="Arial" w:hAnsi="Arial"/>
          <w:b/>
          <w:bCs/>
          <w:sz w:val="19"/>
          <w:szCs w:val="19"/>
        </w:rPr>
        <w:t xml:space="preserve"> and the Shareholders of </w:t>
      </w:r>
      <w:r w:rsidR="00CF49F2">
        <w:rPr>
          <w:rFonts w:ascii="Arial" w:hAnsi="Arial" w:cstheme="minorBidi"/>
          <w:b/>
          <w:bCs/>
          <w:sz w:val="19"/>
          <w:szCs w:val="24"/>
          <w:lang w:val="en-US" w:bidi="th-TH"/>
        </w:rPr>
        <w:t>Electronics Industry</w:t>
      </w:r>
      <w:r w:rsidRPr="00E655D1">
        <w:rPr>
          <w:rFonts w:ascii="Arial" w:hAnsi="Arial"/>
          <w:b/>
          <w:bCs/>
          <w:sz w:val="19"/>
          <w:szCs w:val="19"/>
        </w:rPr>
        <w:t xml:space="preserve"> Public </w:t>
      </w:r>
      <w:r w:rsidR="00CF49F2">
        <w:rPr>
          <w:rFonts w:ascii="Arial" w:hAnsi="Arial"/>
          <w:b/>
          <w:bCs/>
          <w:sz w:val="19"/>
          <w:szCs w:val="19"/>
        </w:rPr>
        <w:t xml:space="preserve">                           </w:t>
      </w:r>
    </w:p>
    <w:p w14:paraId="59ADBC82" w14:textId="06C88BCB" w:rsidR="00C86D0F" w:rsidRPr="00E655D1" w:rsidRDefault="00BE22A4" w:rsidP="008E2C42">
      <w:pPr>
        <w:pStyle w:val="BodyText"/>
        <w:spacing w:after="0" w:line="360" w:lineRule="auto"/>
        <w:ind w:right="-35"/>
        <w:rPr>
          <w:rFonts w:ascii="Arial" w:hAnsi="Arial"/>
          <w:b/>
          <w:bCs/>
          <w:sz w:val="19"/>
          <w:szCs w:val="19"/>
        </w:rPr>
      </w:pPr>
      <w:r>
        <w:rPr>
          <w:rFonts w:ascii="Arial" w:hAnsi="Arial"/>
          <w:b/>
          <w:bCs/>
          <w:sz w:val="19"/>
          <w:szCs w:val="19"/>
        </w:rPr>
        <w:t xml:space="preserve">      </w:t>
      </w:r>
      <w:r w:rsidR="00926867" w:rsidRPr="00E655D1">
        <w:rPr>
          <w:rFonts w:ascii="Arial" w:hAnsi="Arial"/>
          <w:b/>
          <w:bCs/>
          <w:sz w:val="19"/>
          <w:szCs w:val="19"/>
        </w:rPr>
        <w:t>Company Limited</w:t>
      </w:r>
    </w:p>
    <w:p w14:paraId="15C66D84" w14:textId="77777777" w:rsidR="00C86D0F" w:rsidRPr="00E655D1" w:rsidRDefault="00C86D0F" w:rsidP="00243EE1">
      <w:pPr>
        <w:spacing w:after="0" w:line="360" w:lineRule="auto"/>
        <w:rPr>
          <w:rFonts w:ascii="Arial" w:hAnsi="Arial"/>
          <w:b/>
          <w:bCs/>
          <w:sz w:val="19"/>
          <w:szCs w:val="19"/>
        </w:rPr>
      </w:pPr>
    </w:p>
    <w:p w14:paraId="27D3E4C6" w14:textId="31DF8592" w:rsidR="00E32428" w:rsidRPr="00386470" w:rsidRDefault="00F3029B" w:rsidP="00F3029B">
      <w:pPr>
        <w:pStyle w:val="BodyText"/>
        <w:spacing w:line="360" w:lineRule="auto"/>
        <w:jc w:val="thaiDistribute"/>
        <w:rPr>
          <w:rFonts w:ascii="Arial" w:hAnsi="Arial"/>
          <w:sz w:val="19"/>
          <w:szCs w:val="19"/>
        </w:rPr>
      </w:pPr>
      <w:r w:rsidRPr="00F3029B">
        <w:rPr>
          <w:rFonts w:ascii="Arial" w:hAnsi="Arial"/>
          <w:sz w:val="19"/>
          <w:szCs w:val="19"/>
        </w:rPr>
        <w:t>I have reviewed the accompanying consolidated and separate statements of financial position of</w:t>
      </w:r>
      <w:r w:rsidR="00336E39" w:rsidRPr="00386470">
        <w:rPr>
          <w:rFonts w:ascii="Arial" w:hAnsi="Arial"/>
          <w:sz w:val="19"/>
          <w:szCs w:val="19"/>
        </w:rPr>
        <w:t xml:space="preserve"> </w:t>
      </w:r>
      <w:r w:rsidRPr="00F3029B">
        <w:rPr>
          <w:rFonts w:ascii="Arial" w:hAnsi="Arial"/>
          <w:sz w:val="19"/>
          <w:szCs w:val="19"/>
        </w:rPr>
        <w:t>Electronics Industry Public</w:t>
      </w:r>
      <w:r>
        <w:rPr>
          <w:rFonts w:ascii="Arial" w:hAnsi="Arial" w:cstheme="minorBidi" w:hint="cs"/>
          <w:sz w:val="19"/>
          <w:szCs w:val="24"/>
          <w:cs/>
          <w:lang w:bidi="th-TH"/>
        </w:rPr>
        <w:t xml:space="preserve"> </w:t>
      </w:r>
      <w:r w:rsidRPr="00F3029B">
        <w:rPr>
          <w:rFonts w:ascii="Arial" w:hAnsi="Arial"/>
          <w:sz w:val="19"/>
          <w:szCs w:val="19"/>
        </w:rPr>
        <w:t xml:space="preserve">Company Limited </w:t>
      </w:r>
      <w:r>
        <w:rPr>
          <w:rFonts w:ascii="Arial" w:hAnsi="Arial" w:cs="Browallia New"/>
          <w:sz w:val="19"/>
          <w:szCs w:val="24"/>
          <w:lang w:val="en-US" w:bidi="th-TH"/>
        </w:rPr>
        <w:t xml:space="preserve">and subsidiaries </w:t>
      </w:r>
      <w:r w:rsidR="00336E39" w:rsidRPr="00386470">
        <w:rPr>
          <w:rFonts w:ascii="Arial" w:hAnsi="Arial"/>
          <w:sz w:val="19"/>
          <w:szCs w:val="19"/>
        </w:rPr>
        <w:t xml:space="preserve">as at </w:t>
      </w:r>
      <w:r w:rsidR="00CF49F2">
        <w:rPr>
          <w:rFonts w:ascii="Arial" w:hAnsi="Arial"/>
          <w:sz w:val="19"/>
          <w:szCs w:val="19"/>
        </w:rPr>
        <w:t>3</w:t>
      </w:r>
      <w:r w:rsidR="00DE122A">
        <w:rPr>
          <w:rFonts w:ascii="Arial" w:hAnsi="Arial"/>
          <w:sz w:val="19"/>
          <w:szCs w:val="19"/>
        </w:rPr>
        <w:t>0</w:t>
      </w:r>
      <w:r w:rsidR="00CF49F2">
        <w:rPr>
          <w:rFonts w:ascii="Arial" w:hAnsi="Arial"/>
          <w:sz w:val="19"/>
          <w:szCs w:val="19"/>
        </w:rPr>
        <w:t xml:space="preserve"> </w:t>
      </w:r>
      <w:r w:rsidR="006758B7">
        <w:rPr>
          <w:rFonts w:ascii="Arial" w:hAnsi="Arial"/>
          <w:sz w:val="19"/>
          <w:szCs w:val="19"/>
        </w:rPr>
        <w:t>September</w:t>
      </w:r>
      <w:r w:rsidR="00CF49F2">
        <w:rPr>
          <w:rFonts w:ascii="Arial" w:hAnsi="Arial"/>
          <w:sz w:val="19"/>
          <w:szCs w:val="19"/>
        </w:rPr>
        <w:t xml:space="preserve"> 2019</w:t>
      </w:r>
      <w:r w:rsidR="00336E39" w:rsidRPr="00386470">
        <w:rPr>
          <w:rFonts w:ascii="Arial" w:hAnsi="Arial"/>
          <w:sz w:val="19"/>
          <w:szCs w:val="19"/>
        </w:rPr>
        <w:t xml:space="preserve">, and the related </w:t>
      </w:r>
      <w:r w:rsidRPr="00F3029B">
        <w:rPr>
          <w:rFonts w:ascii="Arial" w:hAnsi="Arial"/>
          <w:sz w:val="19"/>
          <w:szCs w:val="19"/>
        </w:rPr>
        <w:t>consolidated and separate</w:t>
      </w:r>
      <w:r w:rsidR="00336E39" w:rsidRPr="00386470">
        <w:rPr>
          <w:rFonts w:ascii="Arial" w:hAnsi="Arial"/>
          <w:sz w:val="19"/>
          <w:szCs w:val="19"/>
        </w:rPr>
        <w:t xml:space="preserve"> statements of profit or loss and other comprehensive income</w:t>
      </w:r>
      <w:r w:rsidR="00872E73">
        <w:rPr>
          <w:rFonts w:ascii="Arial" w:hAnsi="Arial" w:cstheme="minorBidi" w:hint="cs"/>
          <w:sz w:val="19"/>
          <w:szCs w:val="24"/>
          <w:cs/>
          <w:lang w:bidi="th-TH"/>
        </w:rPr>
        <w:t xml:space="preserve"> </w:t>
      </w:r>
      <w:r w:rsidR="00872E73">
        <w:rPr>
          <w:rFonts w:ascii="Arial" w:hAnsi="Arial" w:cstheme="minorBidi"/>
          <w:sz w:val="19"/>
          <w:szCs w:val="24"/>
          <w:lang w:val="en-US" w:bidi="th-TH"/>
        </w:rPr>
        <w:t xml:space="preserve">for the three-month and </w:t>
      </w:r>
      <w:r w:rsidR="006758B7">
        <w:rPr>
          <w:rFonts w:ascii="Arial" w:hAnsi="Arial" w:cstheme="minorBidi"/>
          <w:sz w:val="19"/>
          <w:szCs w:val="24"/>
          <w:lang w:val="en-US" w:bidi="th-TH"/>
        </w:rPr>
        <w:t>nine</w:t>
      </w:r>
      <w:r w:rsidR="00872E73">
        <w:rPr>
          <w:rFonts w:ascii="Arial" w:hAnsi="Arial" w:cstheme="minorBidi"/>
          <w:sz w:val="19"/>
          <w:szCs w:val="24"/>
          <w:lang w:val="en-US" w:bidi="th-TH"/>
        </w:rPr>
        <w:t xml:space="preserve">-month periods ended 30 </w:t>
      </w:r>
      <w:r w:rsidR="006758B7" w:rsidRPr="006758B7">
        <w:rPr>
          <w:rFonts w:ascii="Arial" w:hAnsi="Arial" w:cstheme="minorBidi"/>
          <w:sz w:val="19"/>
          <w:szCs w:val="24"/>
          <w:lang w:val="en-US" w:bidi="th-TH"/>
        </w:rPr>
        <w:t>September</w:t>
      </w:r>
      <w:r w:rsidR="00872E73">
        <w:rPr>
          <w:rFonts w:ascii="Arial" w:hAnsi="Arial" w:cstheme="minorBidi"/>
          <w:sz w:val="19"/>
          <w:szCs w:val="24"/>
          <w:lang w:val="en-US" w:bidi="th-TH"/>
        </w:rPr>
        <w:t xml:space="preserve"> 2019</w:t>
      </w:r>
      <w:r w:rsidR="00336E39" w:rsidRPr="00386470">
        <w:rPr>
          <w:rFonts w:ascii="Arial" w:hAnsi="Arial"/>
          <w:sz w:val="19"/>
          <w:szCs w:val="19"/>
        </w:rPr>
        <w:t xml:space="preserve">, </w:t>
      </w:r>
      <w:r w:rsidR="00C70893" w:rsidRPr="00C70893">
        <w:rPr>
          <w:rFonts w:ascii="Arial" w:hAnsi="Arial"/>
          <w:sz w:val="19"/>
          <w:szCs w:val="19"/>
        </w:rPr>
        <w:t xml:space="preserve">changes in shareholders’ equity and cash flows </w:t>
      </w:r>
      <w:r w:rsidR="00C70893">
        <w:rPr>
          <w:rFonts w:ascii="Arial" w:hAnsi="Arial"/>
          <w:sz w:val="19"/>
          <w:szCs w:val="19"/>
        </w:rPr>
        <w:t xml:space="preserve">for the </w:t>
      </w:r>
      <w:r w:rsidR="006758B7">
        <w:rPr>
          <w:rFonts w:ascii="Arial" w:hAnsi="Arial"/>
          <w:sz w:val="19"/>
          <w:szCs w:val="19"/>
        </w:rPr>
        <w:t>nine</w:t>
      </w:r>
      <w:r w:rsidR="00C70893">
        <w:rPr>
          <w:rFonts w:ascii="Arial" w:hAnsi="Arial"/>
          <w:sz w:val="19"/>
          <w:szCs w:val="19"/>
        </w:rPr>
        <w:t xml:space="preserve">-month period </w:t>
      </w:r>
      <w:r w:rsidR="00872E73">
        <w:rPr>
          <w:rFonts w:ascii="Arial" w:hAnsi="Arial"/>
          <w:sz w:val="19"/>
          <w:szCs w:val="19"/>
        </w:rPr>
        <w:t xml:space="preserve">then </w:t>
      </w:r>
      <w:r w:rsidR="00C70893">
        <w:rPr>
          <w:rFonts w:ascii="Arial" w:hAnsi="Arial"/>
          <w:sz w:val="19"/>
          <w:szCs w:val="19"/>
        </w:rPr>
        <w:t xml:space="preserve">ended, </w:t>
      </w:r>
      <w:r w:rsidR="00336E39" w:rsidRPr="00386470">
        <w:rPr>
          <w:rFonts w:ascii="Arial" w:hAnsi="Arial"/>
          <w:sz w:val="19"/>
          <w:szCs w:val="19"/>
        </w:rPr>
        <w:t xml:space="preserve">and </w:t>
      </w:r>
      <w:r w:rsidR="00336E39" w:rsidRPr="00386470">
        <w:rPr>
          <w:rFonts w:ascii="Arial" w:hAnsi="Arial"/>
          <w:color w:val="000000" w:themeColor="text1"/>
          <w:sz w:val="19"/>
          <w:szCs w:val="19"/>
        </w:rPr>
        <w:t>condensed notes to the interim financial statements</w:t>
      </w:r>
      <w:r>
        <w:rPr>
          <w:rFonts w:ascii="Arial" w:hAnsi="Arial"/>
          <w:color w:val="000000" w:themeColor="text1"/>
          <w:sz w:val="19"/>
          <w:szCs w:val="19"/>
        </w:rPr>
        <w:t>.</w:t>
      </w:r>
      <w:r w:rsidR="00F572E2" w:rsidRPr="00386470">
        <w:rPr>
          <w:rFonts w:ascii="Arial" w:hAnsi="Arial"/>
          <w:color w:val="000000" w:themeColor="text1"/>
          <w:sz w:val="19"/>
          <w:szCs w:val="19"/>
        </w:rPr>
        <w:t xml:space="preserve"> </w:t>
      </w:r>
      <w:r>
        <w:rPr>
          <w:rFonts w:ascii="Arial" w:hAnsi="Arial"/>
          <w:color w:val="000000" w:themeColor="text1"/>
          <w:sz w:val="19"/>
          <w:szCs w:val="19"/>
        </w:rPr>
        <w:t xml:space="preserve"> </w:t>
      </w:r>
      <w:r w:rsidRPr="00F3029B">
        <w:rPr>
          <w:rFonts w:ascii="Arial" w:hAnsi="Arial"/>
          <w:sz w:val="19"/>
          <w:szCs w:val="19"/>
        </w:rPr>
        <w:t xml:space="preserve">Management is responsible for the preparation and presentation of this interim financial information in accordance with Thai Accounting Standard No. 34, “Interim Financial Reporting”. </w:t>
      </w:r>
      <w:r w:rsidR="00872E73">
        <w:rPr>
          <w:rFonts w:ascii="Arial" w:hAnsi="Arial"/>
          <w:sz w:val="19"/>
          <w:szCs w:val="19"/>
        </w:rPr>
        <w:t xml:space="preserve"> </w:t>
      </w:r>
      <w:r w:rsidR="006758B7">
        <w:rPr>
          <w:rFonts w:ascii="Arial" w:hAnsi="Arial"/>
          <w:sz w:val="19"/>
          <w:szCs w:val="19"/>
        </w:rPr>
        <w:t xml:space="preserve">             </w:t>
      </w:r>
      <w:r w:rsidRPr="00F3029B">
        <w:rPr>
          <w:rFonts w:ascii="Arial" w:hAnsi="Arial"/>
          <w:sz w:val="19"/>
          <w:szCs w:val="19"/>
        </w:rPr>
        <w:t>My responsibility is to express a conclusion on this interim financial information based on my review.</w:t>
      </w:r>
    </w:p>
    <w:p w14:paraId="06FC562D" w14:textId="77777777" w:rsidR="00E32428" w:rsidRPr="00E655D1" w:rsidRDefault="00E32428" w:rsidP="00872E73">
      <w:pPr>
        <w:pStyle w:val="BodyText"/>
        <w:spacing w:line="360" w:lineRule="auto"/>
        <w:rPr>
          <w:rFonts w:ascii="Arial" w:hAnsi="Arial"/>
          <w:sz w:val="19"/>
          <w:szCs w:val="19"/>
        </w:rPr>
      </w:pPr>
    </w:p>
    <w:p w14:paraId="1982B273" w14:textId="77777777" w:rsidR="00E32428" w:rsidRPr="00E655D1" w:rsidRDefault="00E32428" w:rsidP="00E32428">
      <w:pPr>
        <w:pStyle w:val="BodyText"/>
        <w:spacing w:after="0" w:line="360" w:lineRule="auto"/>
        <w:rPr>
          <w:rFonts w:ascii="Arial" w:hAnsi="Arial"/>
          <w:b/>
          <w:bCs/>
          <w:sz w:val="19"/>
          <w:szCs w:val="19"/>
        </w:rPr>
      </w:pPr>
      <w:r w:rsidRPr="00E655D1">
        <w:rPr>
          <w:rFonts w:ascii="Arial" w:hAnsi="Arial"/>
          <w:b/>
          <w:bCs/>
          <w:sz w:val="19"/>
          <w:szCs w:val="19"/>
        </w:rPr>
        <w:t>Scope of Review</w:t>
      </w:r>
    </w:p>
    <w:p w14:paraId="46049ECC" w14:textId="77777777" w:rsidR="00E32428" w:rsidRPr="00E655D1" w:rsidRDefault="00E32428" w:rsidP="00E32428">
      <w:pPr>
        <w:pStyle w:val="BodyText"/>
        <w:spacing w:after="0" w:line="360" w:lineRule="auto"/>
        <w:rPr>
          <w:rFonts w:ascii="Arial" w:hAnsi="Arial"/>
          <w:sz w:val="19"/>
          <w:szCs w:val="19"/>
        </w:rPr>
      </w:pPr>
    </w:p>
    <w:p w14:paraId="3A4CDAB7" w14:textId="643A5BE4" w:rsidR="00E32428" w:rsidRDefault="00F3029B" w:rsidP="00E32428">
      <w:pPr>
        <w:pStyle w:val="BodyText"/>
        <w:spacing w:line="360" w:lineRule="auto"/>
        <w:jc w:val="thaiDistribute"/>
        <w:rPr>
          <w:rFonts w:ascii="Arial" w:hAnsi="Arial"/>
          <w:sz w:val="19"/>
          <w:szCs w:val="19"/>
        </w:rPr>
      </w:pPr>
      <w:r w:rsidRPr="00F3029B">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B8A4D45" w14:textId="2DE4346A" w:rsidR="00CF49F2" w:rsidRDefault="00CF49F2" w:rsidP="00E32428">
      <w:pPr>
        <w:pStyle w:val="BodyText"/>
        <w:spacing w:line="360" w:lineRule="auto"/>
        <w:jc w:val="thaiDistribute"/>
        <w:rPr>
          <w:rFonts w:ascii="Arial" w:hAnsi="Arial"/>
          <w:sz w:val="19"/>
          <w:szCs w:val="19"/>
        </w:rPr>
      </w:pPr>
    </w:p>
    <w:p w14:paraId="26BB8048" w14:textId="3B9EF8DD" w:rsidR="00F3029B" w:rsidRDefault="00F3029B" w:rsidP="00E32428">
      <w:pPr>
        <w:pStyle w:val="BodyText"/>
        <w:spacing w:line="360" w:lineRule="auto"/>
        <w:jc w:val="thaiDistribute"/>
        <w:rPr>
          <w:rFonts w:ascii="Arial" w:hAnsi="Arial"/>
          <w:sz w:val="19"/>
          <w:szCs w:val="19"/>
        </w:rPr>
      </w:pPr>
    </w:p>
    <w:p w14:paraId="5CBE17C9" w14:textId="03A3580F" w:rsidR="001602A6" w:rsidRDefault="001602A6" w:rsidP="00E32428">
      <w:pPr>
        <w:pStyle w:val="BodyText"/>
        <w:spacing w:line="360" w:lineRule="auto"/>
        <w:jc w:val="thaiDistribute"/>
        <w:rPr>
          <w:rFonts w:ascii="Arial" w:hAnsi="Arial"/>
          <w:sz w:val="19"/>
          <w:szCs w:val="19"/>
        </w:rPr>
      </w:pPr>
    </w:p>
    <w:p w14:paraId="2C75E95A" w14:textId="4285FA7C" w:rsidR="001602A6" w:rsidRDefault="001602A6" w:rsidP="00E32428">
      <w:pPr>
        <w:pStyle w:val="BodyText"/>
        <w:spacing w:line="360" w:lineRule="auto"/>
        <w:jc w:val="thaiDistribute"/>
        <w:rPr>
          <w:rFonts w:ascii="Arial" w:hAnsi="Arial"/>
          <w:sz w:val="19"/>
          <w:szCs w:val="19"/>
        </w:rPr>
      </w:pPr>
    </w:p>
    <w:p w14:paraId="28E74A41" w14:textId="77777777" w:rsidR="001602A6" w:rsidRDefault="001602A6" w:rsidP="00E32428">
      <w:pPr>
        <w:pStyle w:val="BodyText"/>
        <w:spacing w:line="360" w:lineRule="auto"/>
        <w:jc w:val="thaiDistribute"/>
        <w:rPr>
          <w:rFonts w:ascii="Arial" w:hAnsi="Arial"/>
          <w:sz w:val="19"/>
          <w:szCs w:val="19"/>
        </w:rPr>
      </w:pPr>
    </w:p>
    <w:p w14:paraId="46351E8D" w14:textId="7EE1CE8E" w:rsidR="00F3029B" w:rsidRDefault="00F3029B" w:rsidP="00E32428">
      <w:pPr>
        <w:pStyle w:val="BodyText"/>
        <w:spacing w:line="360" w:lineRule="auto"/>
        <w:jc w:val="thaiDistribute"/>
        <w:rPr>
          <w:rFonts w:ascii="Arial" w:hAnsi="Arial"/>
          <w:sz w:val="19"/>
          <w:szCs w:val="19"/>
        </w:rPr>
      </w:pPr>
    </w:p>
    <w:p w14:paraId="1CA130E0" w14:textId="77777777" w:rsidR="00E32428" w:rsidRPr="00E655D1" w:rsidRDefault="00E32428" w:rsidP="00C95DBE">
      <w:pPr>
        <w:pStyle w:val="BodyText"/>
        <w:spacing w:after="0" w:line="360" w:lineRule="auto"/>
        <w:rPr>
          <w:rFonts w:ascii="Arial" w:hAnsi="Arial"/>
          <w:b/>
          <w:bCs/>
          <w:sz w:val="19"/>
          <w:szCs w:val="19"/>
        </w:rPr>
      </w:pPr>
      <w:r w:rsidRPr="00E655D1">
        <w:rPr>
          <w:rFonts w:ascii="Arial" w:hAnsi="Arial"/>
          <w:b/>
          <w:bCs/>
          <w:sz w:val="19"/>
          <w:szCs w:val="19"/>
        </w:rPr>
        <w:t>Conclusion</w:t>
      </w:r>
    </w:p>
    <w:p w14:paraId="6EDCD511" w14:textId="77777777" w:rsidR="00E32428" w:rsidRPr="003439AC" w:rsidRDefault="00E32428" w:rsidP="00E32428">
      <w:pPr>
        <w:pStyle w:val="BodyText"/>
        <w:spacing w:after="0" w:line="360" w:lineRule="auto"/>
        <w:rPr>
          <w:rFonts w:ascii="Arial" w:hAnsi="Arial"/>
          <w:sz w:val="16"/>
          <w:szCs w:val="16"/>
        </w:rPr>
      </w:pPr>
    </w:p>
    <w:p w14:paraId="28E6E942" w14:textId="08E2C6EB" w:rsidR="00336E39" w:rsidRDefault="00336E39" w:rsidP="003B61AE">
      <w:pPr>
        <w:pStyle w:val="BodyText"/>
        <w:spacing w:after="0" w:line="360" w:lineRule="auto"/>
        <w:jc w:val="thaiDistribute"/>
        <w:rPr>
          <w:rFonts w:ascii="Arial" w:hAnsi="Arial"/>
          <w:sz w:val="19"/>
          <w:szCs w:val="19"/>
        </w:rPr>
      </w:pPr>
      <w:r w:rsidRPr="00E655D1">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E655D1">
        <w:rPr>
          <w:rFonts w:ascii="Arial" w:hAnsi="Arial"/>
          <w:sz w:val="19"/>
          <w:szCs w:val="19"/>
        </w:rPr>
        <w:t xml:space="preserve">No. </w:t>
      </w:r>
      <w:r w:rsidRPr="00E655D1">
        <w:rPr>
          <w:rFonts w:ascii="Arial" w:hAnsi="Arial"/>
          <w:sz w:val="19"/>
          <w:szCs w:val="19"/>
        </w:rPr>
        <w:t>34, Interim financial reporting.</w:t>
      </w:r>
    </w:p>
    <w:p w14:paraId="3DF69FA7" w14:textId="3957AD40" w:rsidR="0037315B" w:rsidRPr="003439AC" w:rsidRDefault="0037315B" w:rsidP="00012623">
      <w:pPr>
        <w:pStyle w:val="BodyText"/>
        <w:spacing w:after="240" w:line="360" w:lineRule="auto"/>
        <w:jc w:val="thaiDistribute"/>
        <w:rPr>
          <w:rFonts w:ascii="Arial" w:hAnsi="Arial"/>
          <w:sz w:val="16"/>
          <w:szCs w:val="16"/>
        </w:rPr>
      </w:pPr>
    </w:p>
    <w:p w14:paraId="234D5D64" w14:textId="77777777" w:rsidR="0037315B" w:rsidRPr="0037315B" w:rsidRDefault="0037315B" w:rsidP="0037315B">
      <w:pPr>
        <w:pStyle w:val="BodyText"/>
        <w:spacing w:after="0" w:line="360" w:lineRule="auto"/>
        <w:jc w:val="thaiDistribute"/>
        <w:rPr>
          <w:rFonts w:ascii="Arial" w:hAnsi="Arial"/>
          <w:b/>
          <w:bCs/>
          <w:sz w:val="19"/>
          <w:szCs w:val="19"/>
        </w:rPr>
      </w:pPr>
      <w:r w:rsidRPr="0037315B">
        <w:rPr>
          <w:rFonts w:ascii="Arial" w:hAnsi="Arial"/>
          <w:b/>
          <w:bCs/>
          <w:sz w:val="19"/>
          <w:szCs w:val="19"/>
        </w:rPr>
        <w:t>Emphasis of Matter</w:t>
      </w:r>
    </w:p>
    <w:p w14:paraId="6A0496EC" w14:textId="77777777" w:rsidR="0037315B" w:rsidRPr="003439AC" w:rsidRDefault="0037315B" w:rsidP="0037315B">
      <w:pPr>
        <w:pStyle w:val="BodyText"/>
        <w:spacing w:after="0" w:line="360" w:lineRule="auto"/>
        <w:jc w:val="thaiDistribute"/>
        <w:rPr>
          <w:rFonts w:ascii="Arial" w:hAnsi="Arial"/>
          <w:sz w:val="16"/>
          <w:szCs w:val="16"/>
        </w:rPr>
      </w:pPr>
    </w:p>
    <w:p w14:paraId="739E3315" w14:textId="040FEE79" w:rsidR="0037315B" w:rsidRPr="00E655D1" w:rsidRDefault="0037315B" w:rsidP="0037315B">
      <w:pPr>
        <w:pStyle w:val="BodyText"/>
        <w:spacing w:after="0" w:line="360" w:lineRule="auto"/>
        <w:jc w:val="thaiDistribute"/>
        <w:rPr>
          <w:rFonts w:ascii="Arial" w:hAnsi="Arial"/>
          <w:sz w:val="19"/>
          <w:szCs w:val="19"/>
        </w:rPr>
      </w:pPr>
      <w:r w:rsidRPr="0037315B">
        <w:rPr>
          <w:rFonts w:ascii="Arial" w:hAnsi="Arial"/>
          <w:sz w:val="19"/>
          <w:szCs w:val="19"/>
        </w:rPr>
        <w:t>I draw attention to Note 1</w:t>
      </w:r>
      <w:r>
        <w:rPr>
          <w:rFonts w:ascii="Arial" w:hAnsi="Arial"/>
          <w:sz w:val="19"/>
          <w:szCs w:val="19"/>
        </w:rPr>
        <w:t>3</w:t>
      </w:r>
      <w:r w:rsidRPr="0037315B">
        <w:rPr>
          <w:rFonts w:ascii="Arial" w:hAnsi="Arial"/>
          <w:sz w:val="19"/>
          <w:szCs w:val="19"/>
        </w:rPr>
        <w:t xml:space="preserve"> to financial statements that during the period, a subsidiary acquired </w:t>
      </w:r>
      <w:r>
        <w:rPr>
          <w:rFonts w:ascii="Arial" w:hAnsi="Arial"/>
          <w:sz w:val="19"/>
          <w:szCs w:val="19"/>
        </w:rPr>
        <w:t xml:space="preserve">             </w:t>
      </w:r>
      <w:r w:rsidR="00805D94">
        <w:rPr>
          <w:rFonts w:ascii="Arial" w:hAnsi="Arial"/>
          <w:sz w:val="19"/>
          <w:szCs w:val="19"/>
        </w:rPr>
        <w:t>3</w:t>
      </w:r>
      <w:r w:rsidR="00400ED0">
        <w:rPr>
          <w:rFonts w:ascii="Arial" w:hAnsi="Arial"/>
          <w:sz w:val="19"/>
          <w:szCs w:val="19"/>
        </w:rPr>
        <w:t xml:space="preserve"> business</w:t>
      </w:r>
      <w:r w:rsidR="00805D94">
        <w:rPr>
          <w:rFonts w:ascii="Arial" w:hAnsi="Arial"/>
          <w:sz w:val="19"/>
          <w:szCs w:val="19"/>
        </w:rPr>
        <w:t>es</w:t>
      </w:r>
      <w:r w:rsidR="00400ED0">
        <w:rPr>
          <w:rFonts w:ascii="Arial" w:hAnsi="Arial"/>
          <w:sz w:val="19"/>
          <w:szCs w:val="19"/>
        </w:rPr>
        <w:t xml:space="preserve"> </w:t>
      </w:r>
      <w:r w:rsidRPr="0037315B">
        <w:rPr>
          <w:rFonts w:ascii="Arial" w:hAnsi="Arial"/>
          <w:sz w:val="19"/>
          <w:szCs w:val="19"/>
        </w:rPr>
        <w:t xml:space="preserve">which </w:t>
      </w:r>
      <w:r w:rsidR="00805D94">
        <w:rPr>
          <w:rFonts w:ascii="Arial" w:hAnsi="Arial"/>
          <w:sz w:val="19"/>
          <w:szCs w:val="19"/>
        </w:rPr>
        <w:t>are</w:t>
      </w:r>
      <w:r w:rsidRPr="0037315B">
        <w:rPr>
          <w:rFonts w:ascii="Arial" w:hAnsi="Arial"/>
          <w:sz w:val="19"/>
          <w:szCs w:val="19"/>
        </w:rPr>
        <w:t xml:space="preserve"> in the process of assessing the fair value of identifiable assets acquired and liabilities assumed at the acquisition date in order to make proper </w:t>
      </w:r>
      <w:r w:rsidR="00B66985">
        <w:rPr>
          <w:rFonts w:ascii="Arial" w:hAnsi="Arial" w:cs="Leelawadee UI"/>
          <w:sz w:val="19"/>
          <w:szCs w:val="24"/>
          <w:lang w:val="en-US" w:bidi="th-TH"/>
        </w:rPr>
        <w:t>adjust</w:t>
      </w:r>
      <w:r w:rsidR="00863DE6">
        <w:rPr>
          <w:rFonts w:ascii="Arial" w:hAnsi="Arial" w:cs="Leelawadee UI"/>
          <w:sz w:val="19"/>
          <w:szCs w:val="24"/>
          <w:lang w:val="en-US" w:bidi="th-TH"/>
        </w:rPr>
        <w:t xml:space="preserve">ment and </w:t>
      </w:r>
      <w:r w:rsidRPr="0037315B">
        <w:rPr>
          <w:rFonts w:ascii="Arial" w:hAnsi="Arial"/>
          <w:sz w:val="19"/>
          <w:szCs w:val="19"/>
        </w:rPr>
        <w:t>classification of assets and liabilities in the accounts. My conclusion is not qualified in respect of this matter.</w:t>
      </w:r>
    </w:p>
    <w:p w14:paraId="3FA3CB0C" w14:textId="13C337FF" w:rsidR="0038141D" w:rsidRPr="003439AC" w:rsidRDefault="0038141D" w:rsidP="00012623">
      <w:pPr>
        <w:pStyle w:val="BodyText"/>
        <w:spacing w:after="240" w:line="360" w:lineRule="auto"/>
        <w:rPr>
          <w:rFonts w:ascii="Arial" w:hAnsi="Arial"/>
          <w:b/>
          <w:bCs/>
          <w:sz w:val="16"/>
          <w:szCs w:val="16"/>
        </w:rPr>
      </w:pPr>
    </w:p>
    <w:p w14:paraId="4347E2A4" w14:textId="2CF0F878" w:rsidR="00CF49F2" w:rsidRDefault="00CF49F2" w:rsidP="00CF49F2">
      <w:pPr>
        <w:pStyle w:val="BodyText"/>
        <w:spacing w:after="0" w:line="360" w:lineRule="auto"/>
        <w:rPr>
          <w:rFonts w:ascii="Arial" w:hAnsi="Arial"/>
          <w:b/>
          <w:bCs/>
          <w:sz w:val="19"/>
          <w:szCs w:val="19"/>
        </w:rPr>
      </w:pPr>
      <w:r w:rsidRPr="003439AC">
        <w:rPr>
          <w:rFonts w:ascii="Arial" w:hAnsi="Arial"/>
          <w:b/>
          <w:bCs/>
          <w:sz w:val="19"/>
          <w:szCs w:val="19"/>
        </w:rPr>
        <w:t>Other matters</w:t>
      </w:r>
    </w:p>
    <w:p w14:paraId="3378ED82" w14:textId="0AC9E91D" w:rsidR="00CF49F2" w:rsidRPr="003439AC" w:rsidRDefault="00CF49F2" w:rsidP="00CF49F2">
      <w:pPr>
        <w:pStyle w:val="BodyText"/>
        <w:spacing w:after="0" w:line="360" w:lineRule="auto"/>
        <w:rPr>
          <w:rFonts w:ascii="Arial" w:hAnsi="Arial"/>
          <w:b/>
          <w:bCs/>
          <w:sz w:val="16"/>
          <w:szCs w:val="16"/>
        </w:rPr>
      </w:pPr>
    </w:p>
    <w:p w14:paraId="4355BF84" w14:textId="63E1456D" w:rsidR="00442207" w:rsidRPr="007979A5" w:rsidRDefault="00442207" w:rsidP="00442207">
      <w:pPr>
        <w:pStyle w:val="BodyText"/>
        <w:spacing w:after="0" w:line="360" w:lineRule="auto"/>
        <w:jc w:val="thaiDistribute"/>
        <w:rPr>
          <w:rFonts w:ascii="Arial" w:hAnsi="Arial"/>
          <w:sz w:val="19"/>
          <w:szCs w:val="19"/>
        </w:rPr>
      </w:pPr>
      <w:r w:rsidRPr="007979A5">
        <w:rPr>
          <w:rFonts w:ascii="Arial" w:hAnsi="Arial"/>
          <w:sz w:val="19"/>
          <w:szCs w:val="19"/>
        </w:rPr>
        <w:t xml:space="preserve">The </w:t>
      </w:r>
      <w:r>
        <w:rPr>
          <w:rFonts w:ascii="Arial" w:hAnsi="Arial"/>
          <w:sz w:val="19"/>
          <w:szCs w:val="19"/>
        </w:rPr>
        <w:t xml:space="preserve">consolidated </w:t>
      </w:r>
      <w:r w:rsidR="004E4AAF">
        <w:rPr>
          <w:rFonts w:ascii="Arial" w:hAnsi="Arial"/>
          <w:sz w:val="19"/>
          <w:szCs w:val="19"/>
        </w:rPr>
        <w:t xml:space="preserve">and separate </w:t>
      </w:r>
      <w:r w:rsidRPr="007979A5">
        <w:rPr>
          <w:rFonts w:ascii="Arial" w:hAnsi="Arial"/>
          <w:sz w:val="19"/>
          <w:szCs w:val="19"/>
        </w:rPr>
        <w:t>statement</w:t>
      </w:r>
      <w:r w:rsidR="004E4AAF">
        <w:rPr>
          <w:rFonts w:ascii="Arial" w:hAnsi="Arial" w:cs="Browallia New"/>
          <w:sz w:val="19"/>
          <w:szCs w:val="24"/>
          <w:lang w:val="en-US" w:bidi="th-TH"/>
        </w:rPr>
        <w:t>s</w:t>
      </w:r>
      <w:r w:rsidRPr="007979A5">
        <w:rPr>
          <w:rFonts w:ascii="Arial" w:hAnsi="Arial"/>
          <w:sz w:val="19"/>
          <w:szCs w:val="19"/>
        </w:rPr>
        <w:t xml:space="preserve"> of </w:t>
      </w:r>
      <w:r>
        <w:rPr>
          <w:rFonts w:ascii="Arial" w:hAnsi="Arial"/>
          <w:sz w:val="19"/>
          <w:szCs w:val="19"/>
        </w:rPr>
        <w:t xml:space="preserve">financial position of </w:t>
      </w:r>
      <w:r w:rsidRPr="00F3029B">
        <w:rPr>
          <w:rFonts w:ascii="Arial" w:hAnsi="Arial"/>
          <w:sz w:val="19"/>
          <w:szCs w:val="19"/>
        </w:rPr>
        <w:t>Electronics Industry Public</w:t>
      </w:r>
      <w:r>
        <w:rPr>
          <w:rFonts w:ascii="Arial" w:hAnsi="Arial" w:cstheme="minorBidi" w:hint="cs"/>
          <w:sz w:val="19"/>
          <w:szCs w:val="24"/>
          <w:cs/>
          <w:lang w:bidi="th-TH"/>
        </w:rPr>
        <w:t xml:space="preserve"> </w:t>
      </w:r>
      <w:r w:rsidRPr="00F3029B">
        <w:rPr>
          <w:rFonts w:ascii="Arial" w:hAnsi="Arial"/>
          <w:sz w:val="19"/>
          <w:szCs w:val="19"/>
        </w:rPr>
        <w:t xml:space="preserve">Company Limited </w:t>
      </w:r>
      <w:r>
        <w:rPr>
          <w:rFonts w:ascii="Arial" w:hAnsi="Arial"/>
          <w:sz w:val="19"/>
          <w:szCs w:val="19"/>
        </w:rPr>
        <w:t>and subsidiaries as at</w:t>
      </w:r>
      <w:r w:rsidRPr="007979A5">
        <w:rPr>
          <w:rFonts w:ascii="Arial" w:hAnsi="Arial"/>
          <w:sz w:val="19"/>
          <w:szCs w:val="19"/>
        </w:rPr>
        <w:t xml:space="preserve"> 31</w:t>
      </w:r>
      <w:r>
        <w:rPr>
          <w:rFonts w:ascii="Arial" w:hAnsi="Arial" w:cstheme="minorBidi" w:hint="cs"/>
          <w:sz w:val="19"/>
          <w:szCs w:val="24"/>
          <w:cs/>
          <w:lang w:bidi="th-TH"/>
        </w:rPr>
        <w:t xml:space="preserve"> </w:t>
      </w:r>
      <w:r>
        <w:rPr>
          <w:rFonts w:ascii="Arial" w:hAnsi="Arial" w:cstheme="minorBidi"/>
          <w:sz w:val="19"/>
          <w:szCs w:val="24"/>
          <w:lang w:bidi="th-TH"/>
        </w:rPr>
        <w:t>December</w:t>
      </w:r>
      <w:r w:rsidRPr="007979A5">
        <w:rPr>
          <w:rFonts w:ascii="Arial" w:hAnsi="Arial"/>
          <w:sz w:val="19"/>
          <w:szCs w:val="19"/>
        </w:rPr>
        <w:t xml:space="preserve"> 201</w:t>
      </w:r>
      <w:r>
        <w:rPr>
          <w:rFonts w:ascii="Arial" w:hAnsi="Arial"/>
          <w:sz w:val="19"/>
          <w:szCs w:val="19"/>
        </w:rPr>
        <w:t xml:space="preserve">8, presented as comparative information, </w:t>
      </w:r>
      <w:r w:rsidRPr="007979A5">
        <w:rPr>
          <w:rFonts w:ascii="Arial" w:hAnsi="Arial"/>
          <w:sz w:val="19"/>
          <w:szCs w:val="19"/>
        </w:rPr>
        <w:t xml:space="preserve">were audited by other auditor who </w:t>
      </w:r>
      <w:r w:rsidR="00533B11" w:rsidRPr="007979A5">
        <w:rPr>
          <w:rFonts w:ascii="Arial" w:hAnsi="Arial"/>
          <w:sz w:val="19"/>
          <w:szCs w:val="19"/>
        </w:rPr>
        <w:t>expressed an un</w:t>
      </w:r>
      <w:r w:rsidR="00533B11">
        <w:rPr>
          <w:rFonts w:ascii="Arial" w:hAnsi="Arial"/>
          <w:sz w:val="19"/>
          <w:szCs w:val="19"/>
        </w:rPr>
        <w:t>modified</w:t>
      </w:r>
      <w:r w:rsidR="00533B11" w:rsidRPr="007979A5">
        <w:rPr>
          <w:rFonts w:ascii="Arial" w:hAnsi="Arial"/>
          <w:sz w:val="19"/>
          <w:szCs w:val="19"/>
        </w:rPr>
        <w:t xml:space="preserve"> opinion</w:t>
      </w:r>
      <w:r w:rsidR="00533B11">
        <w:rPr>
          <w:rFonts w:ascii="Arial" w:hAnsi="Arial"/>
          <w:sz w:val="19"/>
          <w:szCs w:val="19"/>
        </w:rPr>
        <w:t xml:space="preserve"> on those statements on</w:t>
      </w:r>
      <w:r w:rsidR="00CE443A">
        <w:rPr>
          <w:rFonts w:ascii="Arial" w:hAnsi="Arial"/>
          <w:sz w:val="19"/>
          <w:szCs w:val="19"/>
        </w:rPr>
        <w:t xml:space="preserve"> his</w:t>
      </w:r>
      <w:r w:rsidR="00AA3AB3">
        <w:rPr>
          <w:rFonts w:ascii="Arial" w:hAnsi="Arial"/>
          <w:sz w:val="19"/>
          <w:szCs w:val="19"/>
        </w:rPr>
        <w:t xml:space="preserve"> report dated </w:t>
      </w:r>
      <w:r>
        <w:rPr>
          <w:rFonts w:ascii="Arial" w:hAnsi="Arial"/>
          <w:sz w:val="19"/>
          <w:szCs w:val="19"/>
        </w:rPr>
        <w:t>27 February</w:t>
      </w:r>
      <w:r w:rsidRPr="007979A5">
        <w:rPr>
          <w:rFonts w:ascii="Arial" w:hAnsi="Arial"/>
          <w:sz w:val="19"/>
          <w:szCs w:val="19"/>
        </w:rPr>
        <w:t xml:space="preserve"> 201</w:t>
      </w:r>
      <w:r>
        <w:rPr>
          <w:rFonts w:ascii="Arial" w:hAnsi="Arial"/>
          <w:sz w:val="19"/>
          <w:szCs w:val="19"/>
        </w:rPr>
        <w:t>9.</w:t>
      </w:r>
    </w:p>
    <w:p w14:paraId="4BA0FFB2" w14:textId="77777777" w:rsidR="00442207" w:rsidRPr="003439AC" w:rsidRDefault="00442207" w:rsidP="00442207">
      <w:pPr>
        <w:pStyle w:val="BodyText"/>
        <w:spacing w:line="360" w:lineRule="auto"/>
        <w:jc w:val="thaiDistribute"/>
        <w:rPr>
          <w:rFonts w:ascii="Arial" w:hAnsi="Arial"/>
          <w:sz w:val="16"/>
          <w:szCs w:val="16"/>
        </w:rPr>
      </w:pPr>
    </w:p>
    <w:p w14:paraId="7A7E3A35" w14:textId="31F99C27" w:rsidR="00442207" w:rsidRDefault="00442207" w:rsidP="00442207">
      <w:pPr>
        <w:pStyle w:val="BodyText"/>
        <w:spacing w:line="360" w:lineRule="auto"/>
        <w:jc w:val="thaiDistribute"/>
        <w:rPr>
          <w:rFonts w:ascii="Arial" w:hAnsi="Arial"/>
          <w:sz w:val="19"/>
          <w:szCs w:val="19"/>
        </w:rPr>
      </w:pPr>
      <w:r w:rsidRPr="00A44AA7">
        <w:rPr>
          <w:rFonts w:ascii="Arial" w:hAnsi="Arial"/>
          <w:sz w:val="19"/>
          <w:szCs w:val="19"/>
        </w:rPr>
        <w:t xml:space="preserve">The consolidated </w:t>
      </w:r>
      <w:r w:rsidR="00CD10EE">
        <w:rPr>
          <w:rFonts w:ascii="Arial" w:hAnsi="Arial"/>
          <w:sz w:val="19"/>
          <w:szCs w:val="19"/>
        </w:rPr>
        <w:t xml:space="preserve">and separate </w:t>
      </w:r>
      <w:r w:rsidRPr="00A44AA7">
        <w:rPr>
          <w:rFonts w:ascii="Arial" w:hAnsi="Arial"/>
          <w:sz w:val="19"/>
          <w:szCs w:val="19"/>
        </w:rPr>
        <w:t>statements of profit or loss and other comprehensive income</w:t>
      </w:r>
      <w:r w:rsidR="00872E73">
        <w:rPr>
          <w:rFonts w:ascii="Arial" w:hAnsi="Arial"/>
          <w:sz w:val="19"/>
          <w:szCs w:val="19"/>
        </w:rPr>
        <w:t xml:space="preserve"> for              the three-month and </w:t>
      </w:r>
      <w:r w:rsidR="006758B7">
        <w:rPr>
          <w:rFonts w:ascii="Arial" w:hAnsi="Arial"/>
          <w:sz w:val="19"/>
          <w:szCs w:val="19"/>
        </w:rPr>
        <w:t>nine</w:t>
      </w:r>
      <w:r w:rsidR="00872E73">
        <w:rPr>
          <w:rFonts w:ascii="Arial" w:hAnsi="Arial"/>
          <w:sz w:val="19"/>
          <w:szCs w:val="19"/>
        </w:rPr>
        <w:t xml:space="preserve">-month periods ended 30 </w:t>
      </w:r>
      <w:r w:rsidR="006758B7" w:rsidRPr="006758B7">
        <w:rPr>
          <w:rFonts w:ascii="Arial" w:hAnsi="Arial"/>
          <w:sz w:val="19"/>
          <w:szCs w:val="19"/>
        </w:rPr>
        <w:t>September</w:t>
      </w:r>
      <w:r w:rsidR="00872E73">
        <w:rPr>
          <w:rFonts w:ascii="Arial" w:hAnsi="Arial"/>
          <w:sz w:val="19"/>
          <w:szCs w:val="19"/>
        </w:rPr>
        <w:t xml:space="preserve"> 2018</w:t>
      </w:r>
      <w:r w:rsidRPr="00A44AA7">
        <w:rPr>
          <w:rFonts w:ascii="Arial" w:hAnsi="Arial"/>
          <w:sz w:val="19"/>
          <w:szCs w:val="19"/>
        </w:rPr>
        <w:t xml:space="preserve">, changes in shareholders’ equity and cash flows for the </w:t>
      </w:r>
      <w:r w:rsidR="006758B7">
        <w:rPr>
          <w:rFonts w:ascii="Arial" w:hAnsi="Arial"/>
          <w:sz w:val="19"/>
          <w:szCs w:val="19"/>
        </w:rPr>
        <w:t>nine</w:t>
      </w:r>
      <w:r w:rsidRPr="00A44AA7">
        <w:rPr>
          <w:rFonts w:ascii="Arial" w:hAnsi="Arial"/>
          <w:sz w:val="19"/>
          <w:szCs w:val="19"/>
        </w:rPr>
        <w:t xml:space="preserve">-month period </w:t>
      </w:r>
      <w:r w:rsidR="00872E73">
        <w:rPr>
          <w:rFonts w:ascii="Arial" w:hAnsi="Arial"/>
          <w:sz w:val="19"/>
          <w:szCs w:val="19"/>
        </w:rPr>
        <w:t xml:space="preserve">then </w:t>
      </w:r>
      <w:r w:rsidRPr="00A44AA7">
        <w:rPr>
          <w:rFonts w:ascii="Arial" w:hAnsi="Arial"/>
          <w:sz w:val="19"/>
          <w:szCs w:val="19"/>
        </w:rPr>
        <w:t xml:space="preserve">ended, presented as comparative information, were reviewed by </w:t>
      </w:r>
      <w:r w:rsidR="005873FE">
        <w:rPr>
          <w:rFonts w:ascii="Arial" w:hAnsi="Arial" w:cs="Browallia New"/>
          <w:sz w:val="19"/>
          <w:szCs w:val="24"/>
          <w:lang w:val="en-US" w:bidi="th-TH"/>
        </w:rPr>
        <w:t>aforementioned</w:t>
      </w:r>
      <w:r w:rsidR="005873FE" w:rsidRPr="00A44AA7">
        <w:rPr>
          <w:rFonts w:ascii="Arial" w:hAnsi="Arial"/>
          <w:sz w:val="19"/>
          <w:szCs w:val="19"/>
        </w:rPr>
        <w:t xml:space="preserve"> </w:t>
      </w:r>
      <w:r w:rsidRPr="00A44AA7">
        <w:rPr>
          <w:rFonts w:ascii="Arial" w:hAnsi="Arial"/>
          <w:sz w:val="19"/>
          <w:szCs w:val="19"/>
        </w:rPr>
        <w:t>auditor</w:t>
      </w:r>
      <w:r w:rsidR="00DB7951">
        <w:rPr>
          <w:rFonts w:ascii="Arial" w:hAnsi="Arial"/>
          <w:sz w:val="19"/>
          <w:szCs w:val="19"/>
        </w:rPr>
        <w:t xml:space="preserve"> </w:t>
      </w:r>
      <w:r w:rsidRPr="00A44AA7">
        <w:rPr>
          <w:rFonts w:ascii="Arial" w:hAnsi="Arial"/>
          <w:sz w:val="19"/>
          <w:szCs w:val="19"/>
        </w:rPr>
        <w:t xml:space="preserve">who </w:t>
      </w:r>
      <w:r w:rsidR="00461664">
        <w:rPr>
          <w:rFonts w:ascii="Arial" w:hAnsi="Arial"/>
          <w:sz w:val="19"/>
          <w:szCs w:val="19"/>
        </w:rPr>
        <w:t>expressed an unmodified conclusion on those statements on</w:t>
      </w:r>
      <w:r w:rsidR="00AA3AB3">
        <w:rPr>
          <w:rFonts w:ascii="Arial" w:hAnsi="Arial"/>
          <w:sz w:val="19"/>
          <w:szCs w:val="19"/>
        </w:rPr>
        <w:t xml:space="preserve"> his report dated</w:t>
      </w:r>
      <w:r w:rsidR="00461664">
        <w:rPr>
          <w:rFonts w:ascii="Arial" w:hAnsi="Arial"/>
          <w:sz w:val="19"/>
          <w:szCs w:val="19"/>
        </w:rPr>
        <w:t xml:space="preserve"> </w:t>
      </w:r>
      <w:r w:rsidRPr="001F5F63">
        <w:rPr>
          <w:rFonts w:ascii="Arial" w:hAnsi="Arial"/>
          <w:sz w:val="19"/>
          <w:szCs w:val="19"/>
        </w:rPr>
        <w:t>1</w:t>
      </w:r>
      <w:r w:rsidR="006758B7">
        <w:rPr>
          <w:rFonts w:ascii="Arial" w:hAnsi="Arial"/>
          <w:sz w:val="19"/>
          <w:szCs w:val="19"/>
          <w:lang w:val="en-US"/>
        </w:rPr>
        <w:t>3 November</w:t>
      </w:r>
      <w:r w:rsidRPr="001F5F63">
        <w:rPr>
          <w:rFonts w:ascii="Arial" w:hAnsi="Arial"/>
          <w:sz w:val="19"/>
          <w:szCs w:val="19"/>
        </w:rPr>
        <w:t xml:space="preserve"> 201</w:t>
      </w:r>
      <w:r>
        <w:rPr>
          <w:rFonts w:ascii="Arial" w:hAnsi="Arial"/>
          <w:sz w:val="19"/>
          <w:szCs w:val="19"/>
        </w:rPr>
        <w:t>8</w:t>
      </w:r>
      <w:r w:rsidR="00DB7951">
        <w:rPr>
          <w:rFonts w:ascii="Arial" w:hAnsi="Arial"/>
          <w:sz w:val="19"/>
          <w:szCs w:val="19"/>
        </w:rPr>
        <w:t>.</w:t>
      </w:r>
    </w:p>
    <w:p w14:paraId="66979CA4" w14:textId="1A2F7F19" w:rsidR="008F6BF3" w:rsidRDefault="008F6BF3" w:rsidP="003B61AE">
      <w:pPr>
        <w:pStyle w:val="BodyText"/>
        <w:spacing w:after="0" w:line="360" w:lineRule="auto"/>
        <w:rPr>
          <w:rFonts w:ascii="Arial" w:hAnsi="Arial"/>
          <w:b/>
          <w:bCs/>
          <w:sz w:val="19"/>
          <w:szCs w:val="19"/>
        </w:rPr>
      </w:pPr>
    </w:p>
    <w:p w14:paraId="2B2B9DF4" w14:textId="43575223" w:rsidR="006B5FE4" w:rsidRDefault="006B5FE4" w:rsidP="003B61AE">
      <w:pPr>
        <w:pStyle w:val="BodyText"/>
        <w:spacing w:after="0" w:line="360" w:lineRule="auto"/>
        <w:rPr>
          <w:rFonts w:ascii="Arial" w:hAnsi="Arial"/>
          <w:b/>
          <w:bCs/>
          <w:sz w:val="19"/>
          <w:szCs w:val="19"/>
        </w:rPr>
      </w:pPr>
    </w:p>
    <w:p w14:paraId="07F6E0E9" w14:textId="251EF61B" w:rsidR="006B5FE4" w:rsidRDefault="006B5FE4" w:rsidP="003B61AE">
      <w:pPr>
        <w:pStyle w:val="BodyText"/>
        <w:spacing w:after="0" w:line="360" w:lineRule="auto"/>
        <w:rPr>
          <w:rFonts w:ascii="Arial" w:hAnsi="Arial"/>
          <w:b/>
          <w:bCs/>
          <w:sz w:val="19"/>
          <w:szCs w:val="19"/>
        </w:rPr>
      </w:pPr>
    </w:p>
    <w:p w14:paraId="4CC11380" w14:textId="36E66594" w:rsidR="00C10298" w:rsidRPr="00E655D1" w:rsidRDefault="00E655D1" w:rsidP="003B61AE">
      <w:pPr>
        <w:pStyle w:val="BodyTextIndent"/>
        <w:spacing w:after="0" w:line="360" w:lineRule="auto"/>
        <w:ind w:left="9"/>
        <w:rPr>
          <w:rFonts w:ascii="Arial" w:hAnsi="Arial"/>
          <w:b/>
          <w:bCs/>
          <w:sz w:val="19"/>
          <w:szCs w:val="19"/>
        </w:rPr>
      </w:pPr>
      <w:r w:rsidRPr="00E655D1">
        <w:rPr>
          <w:rFonts w:ascii="Arial" w:hAnsi="Arial"/>
          <w:b/>
          <w:bCs/>
          <w:sz w:val="19"/>
          <w:szCs w:val="19"/>
        </w:rPr>
        <w:t xml:space="preserve">Mr. </w:t>
      </w:r>
      <w:proofErr w:type="spellStart"/>
      <w:r w:rsidRPr="00E655D1">
        <w:rPr>
          <w:rFonts w:ascii="Arial" w:hAnsi="Arial"/>
          <w:b/>
          <w:bCs/>
          <w:sz w:val="19"/>
          <w:szCs w:val="19"/>
        </w:rPr>
        <w:t>Teerasak</w:t>
      </w:r>
      <w:proofErr w:type="spellEnd"/>
      <w:r w:rsidRPr="00E655D1">
        <w:rPr>
          <w:rFonts w:ascii="Arial" w:hAnsi="Arial"/>
          <w:b/>
          <w:bCs/>
          <w:sz w:val="19"/>
          <w:szCs w:val="19"/>
        </w:rPr>
        <w:t xml:space="preserve"> </w:t>
      </w:r>
      <w:proofErr w:type="spellStart"/>
      <w:r w:rsidRPr="00E655D1">
        <w:rPr>
          <w:rFonts w:ascii="Arial" w:hAnsi="Arial"/>
          <w:b/>
          <w:bCs/>
          <w:sz w:val="19"/>
          <w:szCs w:val="19"/>
        </w:rPr>
        <w:t>Chuasrisakul</w:t>
      </w:r>
      <w:proofErr w:type="spellEnd"/>
    </w:p>
    <w:p w14:paraId="26160645" w14:textId="77777777" w:rsidR="00C10298" w:rsidRPr="00E655D1" w:rsidRDefault="00C10298" w:rsidP="00C10298">
      <w:pPr>
        <w:pStyle w:val="RNormal"/>
        <w:spacing w:line="360" w:lineRule="auto"/>
        <w:rPr>
          <w:rFonts w:ascii="Arial" w:hAnsi="Arial" w:cs="Arial"/>
          <w:sz w:val="19"/>
          <w:szCs w:val="19"/>
        </w:rPr>
      </w:pPr>
      <w:r w:rsidRPr="00E655D1">
        <w:rPr>
          <w:rFonts w:ascii="Arial" w:hAnsi="Arial" w:cs="Arial"/>
          <w:sz w:val="19"/>
          <w:szCs w:val="19"/>
        </w:rPr>
        <w:t>Certified Public Accountant</w:t>
      </w:r>
    </w:p>
    <w:p w14:paraId="35FB46B4" w14:textId="527C471C" w:rsidR="00C10298" w:rsidRPr="00E655D1" w:rsidRDefault="00C10298" w:rsidP="00C10298">
      <w:pPr>
        <w:pStyle w:val="RNormal"/>
        <w:spacing w:line="360" w:lineRule="auto"/>
        <w:rPr>
          <w:rFonts w:ascii="Arial" w:hAnsi="Arial" w:cstheme="minorBidi"/>
          <w:sz w:val="19"/>
          <w:lang w:bidi="th-TH"/>
        </w:rPr>
      </w:pPr>
      <w:r w:rsidRPr="00E655D1">
        <w:rPr>
          <w:rFonts w:ascii="Arial" w:hAnsi="Arial" w:cs="Arial"/>
          <w:sz w:val="19"/>
          <w:szCs w:val="19"/>
        </w:rPr>
        <w:t xml:space="preserve">Registration No. </w:t>
      </w:r>
      <w:r w:rsidR="00E655D1" w:rsidRPr="00E655D1">
        <w:rPr>
          <w:rFonts w:ascii="Arial" w:hAnsi="Arial" w:cs="Arial"/>
          <w:sz w:val="19"/>
          <w:szCs w:val="19"/>
        </w:rPr>
        <w:t>6624</w:t>
      </w:r>
    </w:p>
    <w:p w14:paraId="03D445BB" w14:textId="77777777" w:rsidR="00C10298" w:rsidRPr="00E655D1" w:rsidRDefault="00C10298" w:rsidP="00C10298">
      <w:pPr>
        <w:spacing w:after="0" w:line="360" w:lineRule="auto"/>
        <w:rPr>
          <w:rFonts w:ascii="Arial" w:hAnsi="Arial"/>
          <w:sz w:val="19"/>
          <w:szCs w:val="19"/>
          <w:lang w:bidi="th-TH"/>
        </w:rPr>
      </w:pPr>
    </w:p>
    <w:p w14:paraId="0183BE5A" w14:textId="77777777" w:rsidR="00C10298" w:rsidRPr="00E655D1" w:rsidRDefault="00C10298" w:rsidP="00C10298">
      <w:pPr>
        <w:spacing w:after="0" w:line="360" w:lineRule="auto"/>
        <w:rPr>
          <w:rFonts w:ascii="Arial" w:hAnsi="Arial"/>
          <w:sz w:val="19"/>
          <w:szCs w:val="19"/>
          <w:lang w:bidi="th-TH"/>
        </w:rPr>
      </w:pPr>
      <w:r w:rsidRPr="00E655D1">
        <w:rPr>
          <w:rFonts w:ascii="Arial" w:hAnsi="Arial"/>
          <w:sz w:val="19"/>
          <w:szCs w:val="19"/>
          <w:lang w:bidi="th-TH"/>
        </w:rPr>
        <w:t>Grant Thornton Limited</w:t>
      </w:r>
    </w:p>
    <w:p w14:paraId="362A24A4" w14:textId="77777777" w:rsidR="00C10298" w:rsidRPr="004E0048" w:rsidRDefault="00C10298" w:rsidP="00C10298">
      <w:pPr>
        <w:spacing w:after="0" w:line="360" w:lineRule="auto"/>
        <w:rPr>
          <w:rFonts w:ascii="Arial" w:hAnsi="Arial"/>
          <w:sz w:val="19"/>
          <w:szCs w:val="19"/>
          <w:cs/>
          <w:lang w:bidi="th-TH"/>
        </w:rPr>
      </w:pPr>
      <w:r w:rsidRPr="004E0048">
        <w:rPr>
          <w:rFonts w:ascii="Arial" w:hAnsi="Arial"/>
          <w:sz w:val="19"/>
          <w:szCs w:val="19"/>
          <w:lang w:bidi="th-TH"/>
        </w:rPr>
        <w:t>Bangkok</w:t>
      </w:r>
    </w:p>
    <w:p w14:paraId="2E47314E" w14:textId="4681CB83" w:rsidR="00D15EA5" w:rsidRDefault="005D1529" w:rsidP="005D1529">
      <w:pPr>
        <w:spacing w:after="0" w:line="360" w:lineRule="auto"/>
        <w:jc w:val="thaiDistribute"/>
      </w:pPr>
      <w:r w:rsidRPr="001F5F63">
        <w:rPr>
          <w:rFonts w:ascii="Arial" w:hAnsi="Arial"/>
          <w:sz w:val="19"/>
          <w:szCs w:val="19"/>
        </w:rPr>
        <w:t>1</w:t>
      </w:r>
      <w:r>
        <w:rPr>
          <w:rFonts w:ascii="Arial" w:hAnsi="Arial"/>
          <w:sz w:val="19"/>
          <w:szCs w:val="19"/>
          <w:lang w:val="en-US"/>
        </w:rPr>
        <w:t>3 November</w:t>
      </w:r>
      <w:r w:rsidRPr="001F5F63">
        <w:rPr>
          <w:rFonts w:ascii="Arial" w:hAnsi="Arial"/>
          <w:sz w:val="19"/>
          <w:szCs w:val="19"/>
        </w:rPr>
        <w:t xml:space="preserve"> 201</w:t>
      </w:r>
      <w:r>
        <w:rPr>
          <w:rFonts w:ascii="Arial" w:hAnsi="Arial"/>
          <w:sz w:val="19"/>
          <w:szCs w:val="19"/>
        </w:rPr>
        <w:t>9</w:t>
      </w:r>
    </w:p>
    <w:sectPr w:rsidR="00D15EA5" w:rsidSect="008719C2">
      <w:headerReference w:type="even" r:id="rId12"/>
      <w:headerReference w:type="default" r:id="rId13"/>
      <w:head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96A9C4" w14:textId="77777777" w:rsidR="009848D7" w:rsidRDefault="009848D7">
      <w:r>
        <w:separator/>
      </w:r>
    </w:p>
  </w:endnote>
  <w:endnote w:type="continuationSeparator" w:id="0">
    <w:p w14:paraId="564CC4C8" w14:textId="77777777" w:rsidR="009848D7" w:rsidRDefault="0098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 w:name="Leelawadee UI">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8A6DF" w14:textId="77777777" w:rsidR="009848D7" w:rsidRDefault="009848D7">
      <w:bookmarkStart w:id="0" w:name="_Hlk482348182"/>
      <w:bookmarkEnd w:id="0"/>
      <w:r>
        <w:separator/>
      </w:r>
    </w:p>
  </w:footnote>
  <w:footnote w:type="continuationSeparator" w:id="0">
    <w:p w14:paraId="5B6D19F3" w14:textId="77777777" w:rsidR="009848D7" w:rsidRDefault="009848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13D7E" w14:textId="77777777" w:rsidR="005F0A99" w:rsidRDefault="005F0A99" w:rsidP="00D96128">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5CCF5E" w14:textId="082D5517" w:rsidR="005F0A99" w:rsidRDefault="005F0A99" w:rsidP="00D96128">
    <w:pPr>
      <w:pStyle w:val="Header"/>
      <w:jc w:val="right"/>
    </w:pPr>
  </w:p>
  <w:p w14:paraId="138C1A99" w14:textId="77777777" w:rsidR="005F0A99" w:rsidRPr="0079502D" w:rsidRDefault="005F0A99" w:rsidP="00D96128">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EBE5E5" w14:textId="77777777" w:rsidR="005F0A99" w:rsidRDefault="005F0A99" w:rsidP="00D15EA5">
    <w:pPr>
      <w:pStyle w:val="Header"/>
      <w:tabs>
        <w:tab w:val="clear" w:pos="8562"/>
        <w:tab w:val="left" w:pos="5328"/>
      </w:tabs>
      <w:spacing w:after="1418"/>
    </w:pPr>
  </w:p>
  <w:p w14:paraId="2CDF52D1" w14:textId="4D0F6124" w:rsidR="005F0A99" w:rsidRPr="006932D7" w:rsidRDefault="005F0A99"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w:t>
    </w:r>
    <w:r>
      <w:rPr>
        <w:rFonts w:cs="Browallia New"/>
        <w:color w:val="auto"/>
        <w:sz w:val="24"/>
        <w:szCs w:val="24"/>
        <w:lang w:val="en-US" w:bidi="th-TH"/>
      </w:rPr>
      <w:t xml:space="preserve"> THE</w:t>
    </w:r>
    <w:r w:rsidRPr="00551365">
      <w:rPr>
        <w:rFonts w:cs="Browallia New"/>
        <w:color w:val="auto"/>
        <w:sz w:val="24"/>
        <w:szCs w:val="24"/>
        <w:lang w:val="en-US" w:bidi="th-TH"/>
      </w:rPr>
      <w:t xml:space="preserve">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5F0A99" w:rsidRDefault="005F0A99" w:rsidP="00D15EA5">
    <w:pPr>
      <w:pStyle w:val="Header"/>
    </w:pPr>
    <w:bookmarkStart w:id="2" w:name="Footer3_tbl"/>
    <w:bookmarkEnd w:id="2"/>
  </w:p>
  <w:p w14:paraId="4E48D69A" w14:textId="65623879" w:rsidR="005F0A99" w:rsidRPr="00E06AF5" w:rsidRDefault="005F0A99" w:rsidP="00D96128">
    <w:pPr>
      <w:pStyle w:val="Header"/>
      <w:jc w:val="right"/>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nsid w:val="1A933704"/>
    <w:multiLevelType w:val="multilevel"/>
    <w:tmpl w:val="8460F8B0"/>
    <w:numStyleLink w:val="GTTableBullets"/>
  </w:abstractNum>
  <w:abstractNum w:abstractNumId="8">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nsid w:val="235B21F8"/>
    <w:multiLevelType w:val="multilevel"/>
    <w:tmpl w:val="FAE6F968"/>
    <w:numStyleLink w:val="GTListBullet"/>
  </w:abstractNum>
  <w:abstractNum w:abstractNumId="1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nsid w:val="35C91C25"/>
    <w:multiLevelType w:val="multilevel"/>
    <w:tmpl w:val="98FC98AC"/>
    <w:numStyleLink w:val="GTListNumber"/>
  </w:abstractNum>
  <w:abstractNum w:abstractNumId="12">
    <w:nsid w:val="3BA976CF"/>
    <w:multiLevelType w:val="multilevel"/>
    <w:tmpl w:val="98FC98AC"/>
    <w:numStyleLink w:val="GTListNumber"/>
  </w:abstractNum>
  <w:abstractNum w:abstractNumId="13">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nsid w:val="5DDB5E6E"/>
    <w:multiLevelType w:val="multilevel"/>
    <w:tmpl w:val="FAE6F968"/>
    <w:numStyleLink w:val="GTListBullet"/>
  </w:abstractNum>
  <w:abstractNum w:abstractNumId="15">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2623"/>
    <w:rsid w:val="000162B0"/>
    <w:rsid w:val="00027DE7"/>
    <w:rsid w:val="0003023B"/>
    <w:rsid w:val="00031D17"/>
    <w:rsid w:val="00044ACE"/>
    <w:rsid w:val="0004550E"/>
    <w:rsid w:val="00052614"/>
    <w:rsid w:val="00071892"/>
    <w:rsid w:val="00072025"/>
    <w:rsid w:val="000723F7"/>
    <w:rsid w:val="00074485"/>
    <w:rsid w:val="000828F1"/>
    <w:rsid w:val="00082F59"/>
    <w:rsid w:val="00092B64"/>
    <w:rsid w:val="00094333"/>
    <w:rsid w:val="00097FAB"/>
    <w:rsid w:val="000A6546"/>
    <w:rsid w:val="000B65E3"/>
    <w:rsid w:val="000B6A73"/>
    <w:rsid w:val="000B7090"/>
    <w:rsid w:val="000E52CE"/>
    <w:rsid w:val="000F3AAB"/>
    <w:rsid w:val="000F6E25"/>
    <w:rsid w:val="00100B3D"/>
    <w:rsid w:val="001011DF"/>
    <w:rsid w:val="00112B69"/>
    <w:rsid w:val="001316D3"/>
    <w:rsid w:val="001554CD"/>
    <w:rsid w:val="00155A91"/>
    <w:rsid w:val="001602A6"/>
    <w:rsid w:val="001613E2"/>
    <w:rsid w:val="001618B7"/>
    <w:rsid w:val="0016459D"/>
    <w:rsid w:val="00167017"/>
    <w:rsid w:val="0019210D"/>
    <w:rsid w:val="001A3BFB"/>
    <w:rsid w:val="001A3C20"/>
    <w:rsid w:val="001B198C"/>
    <w:rsid w:val="001B7388"/>
    <w:rsid w:val="001D2302"/>
    <w:rsid w:val="001D7BB3"/>
    <w:rsid w:val="001E12A6"/>
    <w:rsid w:val="001E498F"/>
    <w:rsid w:val="001E5929"/>
    <w:rsid w:val="0020097C"/>
    <w:rsid w:val="00212CD3"/>
    <w:rsid w:val="002140CD"/>
    <w:rsid w:val="00223EE7"/>
    <w:rsid w:val="0022518C"/>
    <w:rsid w:val="00237A7E"/>
    <w:rsid w:val="00241F16"/>
    <w:rsid w:val="00243EE1"/>
    <w:rsid w:val="00247969"/>
    <w:rsid w:val="0025227E"/>
    <w:rsid w:val="0026182A"/>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39AC"/>
    <w:rsid w:val="00354F5D"/>
    <w:rsid w:val="00365ECE"/>
    <w:rsid w:val="0037315B"/>
    <w:rsid w:val="003744DA"/>
    <w:rsid w:val="0038141D"/>
    <w:rsid w:val="00384904"/>
    <w:rsid w:val="00386470"/>
    <w:rsid w:val="00396DFE"/>
    <w:rsid w:val="003978B3"/>
    <w:rsid w:val="003B4CCD"/>
    <w:rsid w:val="003B4DED"/>
    <w:rsid w:val="003B61AE"/>
    <w:rsid w:val="003C0DC1"/>
    <w:rsid w:val="003C12C5"/>
    <w:rsid w:val="003C27EF"/>
    <w:rsid w:val="003C32E9"/>
    <w:rsid w:val="003C3898"/>
    <w:rsid w:val="003D2605"/>
    <w:rsid w:val="003D64D6"/>
    <w:rsid w:val="003E034A"/>
    <w:rsid w:val="003E3E21"/>
    <w:rsid w:val="003F40BE"/>
    <w:rsid w:val="00400ED0"/>
    <w:rsid w:val="00416281"/>
    <w:rsid w:val="00422353"/>
    <w:rsid w:val="00426915"/>
    <w:rsid w:val="004323A2"/>
    <w:rsid w:val="00433F63"/>
    <w:rsid w:val="00435788"/>
    <w:rsid w:val="004359E6"/>
    <w:rsid w:val="00442207"/>
    <w:rsid w:val="00443CE3"/>
    <w:rsid w:val="00452E7B"/>
    <w:rsid w:val="004546FA"/>
    <w:rsid w:val="00461664"/>
    <w:rsid w:val="00481FE7"/>
    <w:rsid w:val="0048532C"/>
    <w:rsid w:val="0049103F"/>
    <w:rsid w:val="004A0DFE"/>
    <w:rsid w:val="004A23D4"/>
    <w:rsid w:val="004A3C62"/>
    <w:rsid w:val="004A46E8"/>
    <w:rsid w:val="004C0971"/>
    <w:rsid w:val="004C0C25"/>
    <w:rsid w:val="004C2111"/>
    <w:rsid w:val="004C732E"/>
    <w:rsid w:val="004D1F57"/>
    <w:rsid w:val="004D20AE"/>
    <w:rsid w:val="004D3578"/>
    <w:rsid w:val="004E0048"/>
    <w:rsid w:val="004E4AAF"/>
    <w:rsid w:val="004F1A16"/>
    <w:rsid w:val="004F207F"/>
    <w:rsid w:val="004F5D91"/>
    <w:rsid w:val="005070FA"/>
    <w:rsid w:val="0052186A"/>
    <w:rsid w:val="005321DA"/>
    <w:rsid w:val="00533B11"/>
    <w:rsid w:val="00542E2A"/>
    <w:rsid w:val="00547541"/>
    <w:rsid w:val="00551365"/>
    <w:rsid w:val="00551D42"/>
    <w:rsid w:val="005627FF"/>
    <w:rsid w:val="00565E09"/>
    <w:rsid w:val="005760E1"/>
    <w:rsid w:val="0057628E"/>
    <w:rsid w:val="00577D61"/>
    <w:rsid w:val="005822AC"/>
    <w:rsid w:val="005873FE"/>
    <w:rsid w:val="005A66D8"/>
    <w:rsid w:val="005B405A"/>
    <w:rsid w:val="005C2CCB"/>
    <w:rsid w:val="005C6479"/>
    <w:rsid w:val="005C69FD"/>
    <w:rsid w:val="005D1529"/>
    <w:rsid w:val="005D7025"/>
    <w:rsid w:val="005E1F1C"/>
    <w:rsid w:val="005E2D67"/>
    <w:rsid w:val="005E5578"/>
    <w:rsid w:val="005E5818"/>
    <w:rsid w:val="005F0A99"/>
    <w:rsid w:val="005F4D62"/>
    <w:rsid w:val="0060368B"/>
    <w:rsid w:val="0060796F"/>
    <w:rsid w:val="00610ED7"/>
    <w:rsid w:val="00620CE3"/>
    <w:rsid w:val="00621086"/>
    <w:rsid w:val="006365A1"/>
    <w:rsid w:val="00636AA2"/>
    <w:rsid w:val="00666764"/>
    <w:rsid w:val="0066694B"/>
    <w:rsid w:val="00667DB6"/>
    <w:rsid w:val="006758B7"/>
    <w:rsid w:val="006771E8"/>
    <w:rsid w:val="00677C01"/>
    <w:rsid w:val="00683CC7"/>
    <w:rsid w:val="00692CA5"/>
    <w:rsid w:val="006932D7"/>
    <w:rsid w:val="006B06A2"/>
    <w:rsid w:val="006B52B9"/>
    <w:rsid w:val="006B5FE4"/>
    <w:rsid w:val="006C3D37"/>
    <w:rsid w:val="006C6376"/>
    <w:rsid w:val="006C6D61"/>
    <w:rsid w:val="006D6FF5"/>
    <w:rsid w:val="006E2239"/>
    <w:rsid w:val="006F1B19"/>
    <w:rsid w:val="006F29ED"/>
    <w:rsid w:val="006F4F77"/>
    <w:rsid w:val="0070147C"/>
    <w:rsid w:val="00706CC4"/>
    <w:rsid w:val="00714FD6"/>
    <w:rsid w:val="007217C6"/>
    <w:rsid w:val="007265F7"/>
    <w:rsid w:val="00731894"/>
    <w:rsid w:val="00741C06"/>
    <w:rsid w:val="00746796"/>
    <w:rsid w:val="00746D91"/>
    <w:rsid w:val="007508C7"/>
    <w:rsid w:val="0075598A"/>
    <w:rsid w:val="00761813"/>
    <w:rsid w:val="00771B85"/>
    <w:rsid w:val="00775DA6"/>
    <w:rsid w:val="0078170A"/>
    <w:rsid w:val="00790956"/>
    <w:rsid w:val="0079502D"/>
    <w:rsid w:val="007A0755"/>
    <w:rsid w:val="007A31D9"/>
    <w:rsid w:val="007A74F9"/>
    <w:rsid w:val="007B3C51"/>
    <w:rsid w:val="007D41A1"/>
    <w:rsid w:val="007E5752"/>
    <w:rsid w:val="00800C9E"/>
    <w:rsid w:val="008033D0"/>
    <w:rsid w:val="00803FB6"/>
    <w:rsid w:val="008059EF"/>
    <w:rsid w:val="00805D94"/>
    <w:rsid w:val="008128F7"/>
    <w:rsid w:val="00812938"/>
    <w:rsid w:val="0081735E"/>
    <w:rsid w:val="00827B71"/>
    <w:rsid w:val="00830DAC"/>
    <w:rsid w:val="0083134C"/>
    <w:rsid w:val="00832F51"/>
    <w:rsid w:val="00843100"/>
    <w:rsid w:val="00845711"/>
    <w:rsid w:val="00847054"/>
    <w:rsid w:val="00850F25"/>
    <w:rsid w:val="008534AA"/>
    <w:rsid w:val="00863DE6"/>
    <w:rsid w:val="008679E9"/>
    <w:rsid w:val="008719C2"/>
    <w:rsid w:val="008723F1"/>
    <w:rsid w:val="00872E73"/>
    <w:rsid w:val="00884FF7"/>
    <w:rsid w:val="00894ACE"/>
    <w:rsid w:val="008A4140"/>
    <w:rsid w:val="008B19D9"/>
    <w:rsid w:val="008B1FD3"/>
    <w:rsid w:val="008B204B"/>
    <w:rsid w:val="008C49AE"/>
    <w:rsid w:val="008C59F7"/>
    <w:rsid w:val="008E2C42"/>
    <w:rsid w:val="008E7687"/>
    <w:rsid w:val="008F0E3C"/>
    <w:rsid w:val="008F11FA"/>
    <w:rsid w:val="008F33AE"/>
    <w:rsid w:val="008F4ACA"/>
    <w:rsid w:val="008F6BF3"/>
    <w:rsid w:val="00912F98"/>
    <w:rsid w:val="00917FBB"/>
    <w:rsid w:val="009219CA"/>
    <w:rsid w:val="009223D3"/>
    <w:rsid w:val="00926867"/>
    <w:rsid w:val="00931D7A"/>
    <w:rsid w:val="00935D8D"/>
    <w:rsid w:val="00941A01"/>
    <w:rsid w:val="00942FE8"/>
    <w:rsid w:val="00957E70"/>
    <w:rsid w:val="00970DAB"/>
    <w:rsid w:val="00972FF6"/>
    <w:rsid w:val="0097321D"/>
    <w:rsid w:val="009848D7"/>
    <w:rsid w:val="00992531"/>
    <w:rsid w:val="00995CD5"/>
    <w:rsid w:val="009A1787"/>
    <w:rsid w:val="009A4F5A"/>
    <w:rsid w:val="009B1F44"/>
    <w:rsid w:val="009B4573"/>
    <w:rsid w:val="009C002A"/>
    <w:rsid w:val="009E278C"/>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2167"/>
    <w:rsid w:val="00A93A9A"/>
    <w:rsid w:val="00AA3AB3"/>
    <w:rsid w:val="00AA5C16"/>
    <w:rsid w:val="00AC31D4"/>
    <w:rsid w:val="00AC6098"/>
    <w:rsid w:val="00AE1AFC"/>
    <w:rsid w:val="00AE2BF6"/>
    <w:rsid w:val="00AE3370"/>
    <w:rsid w:val="00AE64CA"/>
    <w:rsid w:val="00AF7092"/>
    <w:rsid w:val="00B06E81"/>
    <w:rsid w:val="00B1324D"/>
    <w:rsid w:val="00B13EE1"/>
    <w:rsid w:val="00B157E2"/>
    <w:rsid w:val="00B208C1"/>
    <w:rsid w:val="00B24A45"/>
    <w:rsid w:val="00B25B92"/>
    <w:rsid w:val="00B26948"/>
    <w:rsid w:val="00B34D51"/>
    <w:rsid w:val="00B36A0E"/>
    <w:rsid w:val="00B36BA1"/>
    <w:rsid w:val="00B40D67"/>
    <w:rsid w:val="00B43C45"/>
    <w:rsid w:val="00B55EE8"/>
    <w:rsid w:val="00B56E6C"/>
    <w:rsid w:val="00B63D0E"/>
    <w:rsid w:val="00B66985"/>
    <w:rsid w:val="00B83039"/>
    <w:rsid w:val="00B91171"/>
    <w:rsid w:val="00BA5B00"/>
    <w:rsid w:val="00BB1A07"/>
    <w:rsid w:val="00BB33A1"/>
    <w:rsid w:val="00BB6DAD"/>
    <w:rsid w:val="00BB7346"/>
    <w:rsid w:val="00BC1555"/>
    <w:rsid w:val="00BC60A9"/>
    <w:rsid w:val="00BC7F39"/>
    <w:rsid w:val="00BE0C8A"/>
    <w:rsid w:val="00BE22A4"/>
    <w:rsid w:val="00BE334D"/>
    <w:rsid w:val="00BE4988"/>
    <w:rsid w:val="00BF1C24"/>
    <w:rsid w:val="00BF5E73"/>
    <w:rsid w:val="00C06939"/>
    <w:rsid w:val="00C10298"/>
    <w:rsid w:val="00C142C6"/>
    <w:rsid w:val="00C21E3B"/>
    <w:rsid w:val="00C35B1A"/>
    <w:rsid w:val="00C41C7D"/>
    <w:rsid w:val="00C63023"/>
    <w:rsid w:val="00C63743"/>
    <w:rsid w:val="00C70893"/>
    <w:rsid w:val="00C75075"/>
    <w:rsid w:val="00C76C6C"/>
    <w:rsid w:val="00C80EC5"/>
    <w:rsid w:val="00C86BB9"/>
    <w:rsid w:val="00C86D0F"/>
    <w:rsid w:val="00C8772C"/>
    <w:rsid w:val="00C95DBE"/>
    <w:rsid w:val="00CA43FD"/>
    <w:rsid w:val="00CB18EB"/>
    <w:rsid w:val="00CB441E"/>
    <w:rsid w:val="00CC5FCC"/>
    <w:rsid w:val="00CC72E9"/>
    <w:rsid w:val="00CD10EE"/>
    <w:rsid w:val="00CD25C2"/>
    <w:rsid w:val="00CE24E5"/>
    <w:rsid w:val="00CE41DB"/>
    <w:rsid w:val="00CE443A"/>
    <w:rsid w:val="00CE4D96"/>
    <w:rsid w:val="00CF49F2"/>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308D"/>
    <w:rsid w:val="00DB5F40"/>
    <w:rsid w:val="00DB7951"/>
    <w:rsid w:val="00DD1E47"/>
    <w:rsid w:val="00DD61A9"/>
    <w:rsid w:val="00DD6EF1"/>
    <w:rsid w:val="00DE0FC3"/>
    <w:rsid w:val="00DE122A"/>
    <w:rsid w:val="00DE4958"/>
    <w:rsid w:val="00DF5D5E"/>
    <w:rsid w:val="00DF69FD"/>
    <w:rsid w:val="00DF71EE"/>
    <w:rsid w:val="00E04361"/>
    <w:rsid w:val="00E064FD"/>
    <w:rsid w:val="00E06AF5"/>
    <w:rsid w:val="00E1053A"/>
    <w:rsid w:val="00E25EAB"/>
    <w:rsid w:val="00E26AF3"/>
    <w:rsid w:val="00E276E0"/>
    <w:rsid w:val="00E314EA"/>
    <w:rsid w:val="00E32428"/>
    <w:rsid w:val="00E33FDA"/>
    <w:rsid w:val="00E406D5"/>
    <w:rsid w:val="00E56701"/>
    <w:rsid w:val="00E62754"/>
    <w:rsid w:val="00E64D2D"/>
    <w:rsid w:val="00E655D1"/>
    <w:rsid w:val="00E86B53"/>
    <w:rsid w:val="00E9110B"/>
    <w:rsid w:val="00E925B5"/>
    <w:rsid w:val="00E950A6"/>
    <w:rsid w:val="00EA2B6F"/>
    <w:rsid w:val="00EB3478"/>
    <w:rsid w:val="00EB4B39"/>
    <w:rsid w:val="00EB6FE3"/>
    <w:rsid w:val="00EC4D7A"/>
    <w:rsid w:val="00EE0F65"/>
    <w:rsid w:val="00EE1AD1"/>
    <w:rsid w:val="00F127A3"/>
    <w:rsid w:val="00F246A1"/>
    <w:rsid w:val="00F3029B"/>
    <w:rsid w:val="00F37917"/>
    <w:rsid w:val="00F51242"/>
    <w:rsid w:val="00F51443"/>
    <w:rsid w:val="00F5513E"/>
    <w:rsid w:val="00F572E2"/>
    <w:rsid w:val="00F63F3F"/>
    <w:rsid w:val="00F66FA5"/>
    <w:rsid w:val="00F71678"/>
    <w:rsid w:val="00F730E3"/>
    <w:rsid w:val="00F755E9"/>
    <w:rsid w:val="00F909CD"/>
    <w:rsid w:val="00F91B7F"/>
    <w:rsid w:val="00F974D1"/>
    <w:rsid w:val="00FA16E0"/>
    <w:rsid w:val="00FC4397"/>
    <w:rsid w:val="00FD05AD"/>
    <w:rsid w:val="00FD0666"/>
    <w:rsid w:val="00FD1AE1"/>
    <w:rsid w:val="00FD4FAC"/>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128E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iPriority="9" w:unhideWhenUsed="0"/>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
    <w:lsdException w:name="caption" w:qFormat="1"/>
    <w:lsdException w:name="toa heading" w:unhideWhenUsed="0"/>
    <w:lsdException w:name="List Bullet" w:uiPriority="1" w:qFormat="1"/>
    <w:lsdException w:name="List Number" w:semiHidden="0" w:uiPriority="1" w:unhideWhenUsed="0" w:qFormat="1"/>
    <w:lsdException w:name="List 2" w:unhideWhenUsed="0"/>
    <w:lsdException w:name="List Bullet 2" w:uiPriority="1" w:qFormat="1"/>
    <w:lsdException w:name="List Bullet 3" w:uiPriority="1" w:qFormat="1"/>
    <w:lsdException w:name="List Number 2" w:uiPriority="1" w:qFormat="1"/>
    <w:lsdException w:name="List Number 3" w:uiPriority="1" w:qFormat="1"/>
    <w:lsdException w:name="Title" w:semiHidden="0" w:uiPriority="9" w:unhideWhenUsed="0" w:qFormat="1"/>
    <w:lsdException w:name="Default Paragraph Font" w:uiPriority="1"/>
    <w:lsdException w:name="Body Text" w:qFormat="1"/>
    <w:lsdException w:name="Message Header" w:unhideWhenUsed="0"/>
    <w:lsdException w:name="Subtitle" w:semiHidden="0" w:uiPriority="9" w:unhideWhenUsed="0"/>
    <w:lsdException w:name="Hyperlink" w:uiPriority="99"/>
    <w:lsdException w:name="No List" w:uiPriority="99"/>
    <w:lsdException w:name="Balloon Text" w:uiPriority="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lsdException w:name="Quote" w:semiHidden="0" w:uiPriority="9" w:unhideWhenUsed="0"/>
    <w:lsdException w:name="Intense Quote" w:uiPriority="3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lsdException w:name="Intense Emphasis" w:uiPriority="21"/>
    <w:lsdException w:name="Subtle Reference" w:uiPriority="31"/>
    <w:lsdException w:name="Intense Reference" w:uiPriority="32"/>
    <w:lsdException w:name="Book Title" w:uiPriority="33" w:unhideWhenUsed="0"/>
    <w:lsdException w:name="Bibliography" w:uiPriority="37"/>
    <w:lsdException w:name="TOC Heading" w:uiPriority="39" w:qFormat="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customStyle="1"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customStyle="1"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customStyle="1"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iPriority="9" w:unhideWhenUsed="0"/>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
    <w:lsdException w:name="caption" w:qFormat="1"/>
    <w:lsdException w:name="toa heading" w:unhideWhenUsed="0"/>
    <w:lsdException w:name="List Bullet" w:uiPriority="1" w:qFormat="1"/>
    <w:lsdException w:name="List Number" w:semiHidden="0" w:uiPriority="1" w:unhideWhenUsed="0" w:qFormat="1"/>
    <w:lsdException w:name="List 2" w:unhideWhenUsed="0"/>
    <w:lsdException w:name="List Bullet 2" w:uiPriority="1" w:qFormat="1"/>
    <w:lsdException w:name="List Bullet 3" w:uiPriority="1" w:qFormat="1"/>
    <w:lsdException w:name="List Number 2" w:uiPriority="1" w:qFormat="1"/>
    <w:lsdException w:name="List Number 3" w:uiPriority="1" w:qFormat="1"/>
    <w:lsdException w:name="Title" w:semiHidden="0" w:uiPriority="9" w:unhideWhenUsed="0" w:qFormat="1"/>
    <w:lsdException w:name="Default Paragraph Font" w:uiPriority="1"/>
    <w:lsdException w:name="Body Text" w:qFormat="1"/>
    <w:lsdException w:name="Message Header" w:unhideWhenUsed="0"/>
    <w:lsdException w:name="Subtitle" w:semiHidden="0" w:uiPriority="9" w:unhideWhenUsed="0"/>
    <w:lsdException w:name="Hyperlink" w:uiPriority="99"/>
    <w:lsdException w:name="No List" w:uiPriority="99"/>
    <w:lsdException w:name="Balloon Text" w:uiPriority="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uiPriority="34"/>
    <w:lsdException w:name="Quote" w:semiHidden="0" w:uiPriority="9" w:unhideWhenUsed="0"/>
    <w:lsdException w:name="Intense Quote" w:uiPriority="3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lsdException w:name="Intense Emphasis" w:uiPriority="21"/>
    <w:lsdException w:name="Subtle Reference" w:uiPriority="31"/>
    <w:lsdException w:name="Intense Reference" w:uiPriority="32"/>
    <w:lsdException w:name="Book Title" w:uiPriority="33" w:unhideWhenUsed="0"/>
    <w:lsdException w:name="Bibliography" w:uiPriority="37"/>
    <w:lsdException w:name="TOC Heading" w:uiPriority="39" w:qFormat="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customStyle="1"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customStyle="1"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customStyle="1"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51aa081-e3c8-4e65-afce-e0ba68f9d1c1">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4" ma:contentTypeDescription="Create a new document." ma:contentTypeScope="" ma:versionID="7c6af4f892776dc1d004fa33b6865cb3">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5ea88a4bf89d186f1f1d088b57a81687"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344D-406E-4F9D-A187-C82D88F2FF69}">
  <ds:schemaRefs>
    <ds:schemaRef ds:uri="http://purl.org/dc/terms/"/>
    <ds:schemaRef ds:uri="http://schemas.microsoft.com/office/2006/metadata/properties"/>
    <ds:schemaRef ds:uri="651aa081-e3c8-4e65-afce-e0ba68f9d1c1"/>
    <ds:schemaRef ds:uri="http://schemas.microsoft.com/office/2006/documentManagement/types"/>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54dc7a47-9ff3-464f-9668-fed98406efc7"/>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0288ABAC-66F8-4401-BB63-950F1CBE5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5EE96-83A1-4D1D-8AF4-00321101A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Template>
  <TotalTime>1</TotalTime>
  <Pages>2</Pages>
  <Words>486</Words>
  <Characters>2775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Thitikarn Suksermsarn</cp:lastModifiedBy>
  <cp:revision>2</cp:revision>
  <cp:lastPrinted>2019-08-07T04:52:00Z</cp:lastPrinted>
  <dcterms:created xsi:type="dcterms:W3CDTF">2020-01-09T02:07:00Z</dcterms:created>
  <dcterms:modified xsi:type="dcterms:W3CDTF">2020-01-09T02:07:00Z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0x010100DA49363BDF44854B99982F5678D7FD21</vt:lpwstr>
  </property>
  <property fmtid="{D5CDD505-2E9C-101B-9397-08002B2CF9AE}" pid="4" name="Order">
    <vt:r8>271300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