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บริษัท ไทยยูเนี่ยน กรุ๊ป จำกัด 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</w:rPr>
        <w:t>(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  <w:lang w:bidi="th-TH"/>
        </w:rPr>
        <w:t>มหาชน</w:t>
      </w:r>
      <w:r w:rsidRPr="000904F9">
        <w:rPr>
          <w:rFonts w:ascii="Browallia New" w:hAnsi="Browallia New" w:cs="Browallia New"/>
          <w:b/>
          <w:bCs/>
          <w:sz w:val="30"/>
          <w:szCs w:val="30"/>
          <w:rtl/>
          <w:cs/>
        </w:rPr>
        <w:t>)</w:t>
      </w:r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:rsidR="009A4260" w:rsidRPr="000904F9" w:rsidRDefault="009A4260" w:rsidP="009A4260">
      <w:pPr>
        <w:spacing w:after="0" w:line="240" w:lineRule="auto"/>
        <w:ind w:left="54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CE6B0F" w:rsidRPr="00CE6B0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0904F9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="00CE6B0F" w:rsidRPr="00CE6B0F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p w:rsidR="009A4260" w:rsidRPr="000904F9" w:rsidRDefault="009A4260" w:rsidP="00AC1DD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32"/>
          <w:szCs w:val="32"/>
          <w:lang w:bidi="th-TH"/>
        </w:rPr>
        <w:sectPr w:rsidR="009A4260" w:rsidRPr="000904F9" w:rsidSect="009A4260">
          <w:pgSz w:w="11909" w:h="16834" w:code="9"/>
          <w:pgMar w:top="4179" w:right="2880" w:bottom="7201" w:left="1797" w:header="709" w:footer="709" w:gutter="0"/>
          <w:cols w:space="720"/>
          <w:docGrid w:linePitch="360"/>
        </w:sectPr>
      </w:pPr>
      <w:bookmarkStart w:id="0" w:name="_GoBack"/>
      <w:bookmarkEnd w:id="0"/>
    </w:p>
    <w:p w:rsidR="0042349D" w:rsidRPr="000904F9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0904F9">
        <w:rPr>
          <w:rFonts w:ascii="Browallia New" w:hAnsi="Browallia New" w:cs="Browallia New"/>
          <w:b/>
          <w:bCs/>
          <w:color w:val="CF4A02"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:rsidR="00CC7795" w:rsidRPr="000904F9" w:rsidRDefault="00CC7795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AA083B" w:rsidRPr="000904F9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</w:t>
      </w:r>
      <w:r w:rsidR="00122CD6"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="00AA083B" w:rsidRPr="000904F9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ของบริษัท ไทยยูเนี่ยน กรุ๊ป จำกัด (มหาชน)</w:t>
      </w:r>
    </w:p>
    <w:p w:rsidR="00463931" w:rsidRPr="000904F9" w:rsidRDefault="00463931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992E1A" w:rsidRPr="000904F9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42349D" w:rsidRPr="000904F9" w:rsidRDefault="0042349D" w:rsidP="00F733B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:rsidR="00AA046E" w:rsidRPr="000904F9" w:rsidRDefault="00AA046E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ไทยยูเนี่ยน กรุ๊ป</w:t>
      </w:r>
      <w:r w:rsidR="00463931" w:rsidRPr="000904F9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</w:t>
      </w:r>
      <w:r w:rsidR="000962D8" w:rsidRPr="000904F9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B31239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กิจการของบริษัท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0962D8" w:rsidRPr="000904F9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9A52E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CE6B0F" w:rsidRPr="00CE6B0F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F733BB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E6B0F" w:rsidRPr="00CE6B0F">
        <w:rPr>
          <w:rFonts w:ascii="Browallia New" w:hAnsi="Browallia New" w:cs="Browallia New"/>
          <w:sz w:val="26"/>
          <w:szCs w:val="26"/>
          <w:lang w:val="en-GB" w:bidi="th-TH"/>
        </w:rPr>
        <w:t>2562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</w:t>
      </w:r>
      <w:r w:rsidR="00F733BB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สำหรับปีสิ้นสุดวันเดียวกันโดยถูกต้องตามที่ควรในสาระสำค</w:t>
      </w:r>
      <w:r w:rsidR="00AA083B" w:rsidRPr="000904F9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:rsidR="00AA046E" w:rsidRPr="000904F9" w:rsidRDefault="00AA046E" w:rsidP="00AC1DD0">
      <w:pPr>
        <w:spacing w:after="0" w:line="240" w:lineRule="auto"/>
        <w:rPr>
          <w:rFonts w:ascii="Browallia New" w:eastAsia="Calibri" w:hAnsi="Browallia New" w:cs="Browallia New"/>
          <w:szCs w:val="20"/>
          <w:cs/>
          <w:lang w:bidi="th-TH"/>
        </w:rPr>
      </w:pPr>
    </w:p>
    <w:p w:rsidR="007658D6" w:rsidRPr="000904F9" w:rsidRDefault="007658D6" w:rsidP="00F733BB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:rsidR="009D46DD" w:rsidRPr="000904F9" w:rsidRDefault="009D46DD" w:rsidP="009D46D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E6B0F" w:rsidRPr="00CE6B0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904F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6B0F" w:rsidRPr="00CE6B0F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227D5C" w:rsidRPr="000904F9" w:rsidRDefault="00227D5C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งบกำไรขาดทุนรวมและงบกำไรขาดทุนเฉพาะกิจการสำหรับปีสิ้นสุดวันเดียวกัน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0904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</w:t>
      </w:r>
    </w:p>
    <w:p w:rsidR="009D46DD" w:rsidRPr="000904F9" w:rsidRDefault="009D46DD" w:rsidP="009D46DD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0904F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:rsidR="007612FC" w:rsidRPr="000904F9" w:rsidRDefault="007612FC" w:rsidP="007612FC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:rsidR="00AC1DD0" w:rsidRPr="000904F9" w:rsidRDefault="0042349D" w:rsidP="00F733BB">
      <w:pPr>
        <w:spacing w:after="12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="00AC1DD0" w:rsidRPr="000904F9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:rsidR="007B1BED" w:rsidRPr="000904F9" w:rsidRDefault="007B1BED" w:rsidP="007B1BE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8F0D1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8F0D1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0962D8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</w:t>
      </w:r>
      <w:r w:rsidR="008F0D1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3E28AB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733BB" w:rsidRPr="000904F9" w:rsidRDefault="00F733BB" w:rsidP="007B1BE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F733BB" w:rsidRPr="000904F9" w:rsidRDefault="00F733BB" w:rsidP="00F733BB">
      <w:pPr>
        <w:spacing w:after="12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:rsidR="00F733BB" w:rsidRPr="000904F9" w:rsidRDefault="00F733BB" w:rsidP="00F733B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แยกต่างหากสำหรับเรื่องเหล่านี้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</w:p>
    <w:p w:rsidR="007B1BED" w:rsidRPr="000904F9" w:rsidRDefault="007B1BED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F0D1E" w:rsidRPr="000904F9" w:rsidRDefault="008F0D1E" w:rsidP="008F0D1E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8F0D1E" w:rsidRPr="000904F9" w:rsidSect="00090B9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98"/>
        <w:gridCol w:w="4590"/>
      </w:tblGrid>
      <w:tr w:rsidR="00D44BB5" w:rsidRPr="000904F9" w:rsidTr="003043FD">
        <w:trPr>
          <w:tblHeader/>
        </w:trPr>
        <w:tc>
          <w:tcPr>
            <w:tcW w:w="4698" w:type="dxa"/>
            <w:shd w:val="clear" w:color="auto" w:fill="DC6900"/>
          </w:tcPr>
          <w:p w:rsidR="00F6158F" w:rsidRPr="000904F9" w:rsidRDefault="00F6158F" w:rsidP="00742B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DC6900"/>
          </w:tcPr>
          <w:p w:rsidR="00F6158F" w:rsidRPr="000904F9" w:rsidRDefault="00F6158F" w:rsidP="00742B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04F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D44BB5" w:rsidRPr="000904F9" w:rsidTr="00F733BB">
        <w:tc>
          <w:tcPr>
            <w:tcW w:w="4698" w:type="dxa"/>
            <w:shd w:val="clear" w:color="auto" w:fill="auto"/>
          </w:tcPr>
          <w:p w:rsidR="00BB3974" w:rsidRPr="000904F9" w:rsidRDefault="00BB3974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6A7EC4" w:rsidRPr="000904F9" w:rsidRDefault="006A7EC4" w:rsidP="006A7EC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การประเมินการด้อยค่าของค่าความนิยมและสินทรัพย์</w:t>
            </w: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br/>
              <w:t>ไม่มีตัวตนที่อายุการใช้ประโยชน์ไม่ทราบแน่นอน</w:t>
            </w:r>
          </w:p>
          <w:p w:rsidR="00BB3974" w:rsidRPr="000904F9" w:rsidRDefault="00BB3974" w:rsidP="009A29E2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6158F" w:rsidRPr="000904F9" w:rsidRDefault="00F6158F" w:rsidP="009A29E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7CA" w:rsidRPr="000904F9" w:rsidTr="00BA7D8A">
        <w:tc>
          <w:tcPr>
            <w:tcW w:w="4698" w:type="dxa"/>
            <w:shd w:val="clear" w:color="auto" w:fill="auto"/>
          </w:tcPr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="00CC519D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ของกลุ่มบริษัทมีค่าความนิยมและสินทรัพย์ไม่มีตัวตนที่อายุการใช้ประโยชน์ไม่ทราบแน่นอนจำนวน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และ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391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ตามลำดับ โดยคิดเป็นสัดส่วนร้อยละ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และร้อยละ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ของสินทรัพย์รวม ตามลำดับ ดังที่เปิดเผยไว้ในหมายเหตุประกอบงบการเงินข้อ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ตามลำดับ</w:t>
            </w: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ภายใต้มาตรฐานการรายงานทางการเงิน กลุ่มบริษัทจำเป็นต้องทดสอบการด้อยค่าของค่าความนิยมและสินทรัพย์ไม่มีตัวตนที่อายุการใช้ประโยชน์ไม่ทราบแน่นอนเป็นประจำทุกปี หรือเมื่อมีข้อบ่งชี้ของการด้อยค่า รวมถึงการระบุหน่วยสินทรัพย์ที่ก่อให้เกิดเงินสดที่เกี่ยวข้องกับค่าความนิยมและสินทรัพย์ไม่มีตัวตนที่อายุการใช้ประโยชน์ไม่ทราบแน่นอน ซึ่งจากการทดสอบการด้อยค่าของผู้บริหาร กลุ่มบริษัทไม่ต้องรับรู้ผลขาดทุนจากการด้อยค่าของสินทรัพย์เหล่านี้</w:t>
            </w: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 เนื่องจากค่าความนิยมและสินทรัพย์ไม่มีตัวตนที่อายุการใช้ประโยชน์ไม่ทราบแน่นอนมีมูลค่าที่เป็นสาระสำคัญต่องบการเงินรวมของกลุ่มบริษัท อีกทั้งการประเมินมูลค่าที่คาดว่าจะได้รับ</w:t>
            </w:r>
            <w:r w:rsidR="00CC519D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คืน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มีความซับซ้อน และใช้ดุลยพินิจที่สำคัญที่เกี่ยวข้องกับข้อสมมติฐานต่าง ๆ ซึ่งอาจได้รับผลกระทบจากสภาวะของตลาดหรือสภาพเศรษฐกิจในอนาคต กลุ่มบริษัทประเมินมูลค่าที่คาดว่าจะได้รับคืนโดยคำนวณจากมูลค่าจากการใช้</w:t>
            </w:r>
            <w:r w:rsidR="00CC519D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="00CC519D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ดังกล่าว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(Value-in-use)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โดยใช้วิธีคิดลดกระแสเงินสด (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Discounted </w:t>
            </w:r>
            <w:r w:rsidRPr="000904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Cash Flow Model) </w:t>
            </w:r>
            <w:r w:rsidRPr="000904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ซึ่งกำหนดจากข้อสมมติฐานต่าง ๆ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เช่น อัตราการเติบโตของรายได้ และอัตราคิดลดที่ใช้ในการคำนวณประมาณการกระแสเงินสดในอนาคตให้เป็นมูลค่าปัจจุบัน</w:t>
            </w:r>
          </w:p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="00F733BB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ก่อให้เกิดเงินสดที่เกี่ยวข้องกับค่าความนิยมและสินทรัพย์ไม่มีตัวตนที่อายุการใช้ประโยชน์ไม่ทราบแน่นอนของผู้บริหาร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สอบถามผู้บริหารในเชิงทดสอบถึงความน่าเชื่อถือของประมาณการที่สำคัญ และประเมินความเหมาะสมของวิธีที่กลุ่มบริษัทนำมาใช้ในการประเมินมูลค่าและข้อสมมติฐานต่าง ๆ โดยเฉพาะการทดสอบข้อสมมติฐานที่เกี่ยวข้องกับการประมาณการอัตราการเติบโตของรายได้ อัตราคิดลดก่อนภาษีเงินได้นิติบุคคลที่ใช้ต้นทุนทางการเงินเฉลี่ย (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Weighted Average Cost of Capital: WACC) </w:t>
            </w:r>
            <w:r w:rsidRPr="000904F9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อัตราค่าธรรมเนียมการใช้สิทธิ และข้อมูลต่าง ๆ ที่เกี่ยวข้อง โดยการเปรียบเทียบกับข้อมูลภายนอกและข้อมูลในอดีต เช่น การคาดการณ์อัตราการเติบโตของตลาด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ประเมินความเหมาะสมของการประมาณการกระแสเงินสดของหน่วยสินทรัพย์ที่ก่อให้เกิดเงินสด ซึ่งรวมถึงการประเมินความแม่นยำของผู้บริหารในการประมาณการข้อมูลต่าง ๆ ที่เกี่ยวข้องที่เกิดขึ้นในอดีตจากการเปรียบเทียบสิ่งที่ผู้บริหารเคยประมาณการไว้กับข้อมูลจริงที่เกิดขึ้นว่าความแตกต่างนั้นจะกระทบกับความเหมาะสมของประมาณการปีปัจจุบันหรือไม่ และการประเมินความเป็นไปได้ของแผนธุรกิจในอนาคต จากการประเมินสถานการณ์ปัจจุบันและแนวโน้มของตลาดในอนาคตว่ามีความสอดคล้องกับแผนธุรกิจหรือไม่ และ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วิเคราะห์ความอ่อนไหวของข้อสมมติฐานที่อธิบายไว้ข้างต้นที่ใช้ในการประเมินมูลค่าของหน่วยสินทรัพย์ที่ก่อให้เกิดเงินสด โดยพิจารณาถึงความเป็นไปได้ของอัตราที่เปลี่ยนแปลงไปจากที่กำหนดไว้ซึ่งจะส่งผลให้มูลค่าที่คาดว่าจะได้รับคืนมีจำนวนต่ำกว่ามูลค่าตามบัญชี</w:t>
            </w:r>
          </w:p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ข้าพเจ้าพิจารณาว่าข้อสมมติฐานต่าง ๆ ที่สำคัญของผู้บริหารที่ใช้ในการประเมินการด้อยค่ามีความสมเหตุสมผล และได้เปิดเผยข้อมูลไว้อย่างเพียงพอ</w:t>
            </w:r>
          </w:p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1557CA" w:rsidRPr="000904F9" w:rsidTr="00BA7D8A">
        <w:tc>
          <w:tcPr>
            <w:tcW w:w="4698" w:type="dxa"/>
            <w:tcBorders>
              <w:bottom w:val="dotted" w:sz="4" w:space="0" w:color="ED7D31"/>
            </w:tcBorders>
            <w:shd w:val="clear" w:color="auto" w:fill="auto"/>
          </w:tcPr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AFAFA"/>
          </w:tcPr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557CA" w:rsidRPr="000904F9" w:rsidTr="00C06ED7">
        <w:tc>
          <w:tcPr>
            <w:tcW w:w="4698" w:type="dxa"/>
            <w:tcBorders>
              <w:top w:val="dotted" w:sz="4" w:space="0" w:color="ED7D31"/>
            </w:tcBorders>
            <w:shd w:val="clear" w:color="auto" w:fill="auto"/>
          </w:tcPr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dotted" w:sz="4" w:space="0" w:color="ED7D31"/>
            </w:tcBorders>
            <w:shd w:val="clear" w:color="auto" w:fill="auto"/>
          </w:tcPr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1557CA" w:rsidRPr="000904F9" w:rsidTr="00F733BB">
        <w:tc>
          <w:tcPr>
            <w:tcW w:w="4698" w:type="dxa"/>
            <w:shd w:val="clear" w:color="auto" w:fill="auto"/>
          </w:tcPr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การประมาณมูลค่ายุติธรรมของสินทรัพย์ทางการเงินและสัญญาอนุพันธ์</w:t>
            </w:r>
          </w:p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557CA" w:rsidRPr="000904F9" w:rsidTr="00F733BB">
        <w:tc>
          <w:tcPr>
            <w:tcW w:w="4698" w:type="dxa"/>
            <w:shd w:val="clear" w:color="auto" w:fill="auto"/>
          </w:tcPr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2562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งบแสดงฐานะการเงินรวมของกลุ่มบริษัทมีสินทรัพย์ทางการเงินและหนี้สิน</w:t>
            </w:r>
            <w:r w:rsidR="002A788C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สัญญาอนุพันธ์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ที่วัดมูลค่าด้วยมูลค่ายุติธรรมจำนวน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816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และ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062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ตามลำดับ โดยคิดเป็นสัดส่วนร้อยละ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และร้อยละ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44918"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ของสินทรัพย์รวมและหนี้สินรวมตามลำดับ ดังที่เปิดเผยไว้ในหมายเหตุประกอบงบการเงินข้อ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ซึ่งเป็นจำนวนที่มีสาระสำคัญต่องบการเงินรวม</w:t>
            </w: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สินทรัพย์ทางการเงินรวม</w:t>
            </w:r>
            <w:r w:rsidR="003C5F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ที่วัดมูลค่าด้วยมูลค่ายุติธรรม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ของกลุ่มบริษัทประกอบด้วย สินทรัพย์สัญญาอนุพันธ์</w:t>
            </w:r>
            <w:r w:rsidR="002A788C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และเงินลงทุนระยะยาว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20783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สินทรัพย์และหนี้สิน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สัญญาอนุพันธ์ของกลุ่มบริษัทส่วนใหญ่คือสัญญาซื้อขายเงินตราต่างประเทศล่วงหน้า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ซึ่งวัดมูลค่าโดยใช้ราคาที่สังเกตได้ในตลาด (ข้อมูลระดับที่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) เงินลงทุนระยะยาวส่วนใหญ่คือตราสารหนี้ซึ่งวัดมูลค่ายุติธรรมโดยใช้ข้อมูลที่เป็นสาระสำคัญที่ไม่สามารถสังเกตได้ในตลาด (ข้อมูลระดับที่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โดยผู้บริหารได้ทำการปรับปรุงเพื่อให้สะท้อนความเสี่ยงและลักษณะของตราสารหนี้</w:t>
            </w: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:rsidR="00FD3119" w:rsidRPr="000904F9" w:rsidRDefault="00FD3119" w:rsidP="00FD311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ข้าพเจ้าให้ความสำคัญกับเรื่องดังกล่าวเนื่องจากสินทรัพย์ทางการเงิน</w:t>
            </w:r>
            <w:r w:rsidR="002A788C"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และหนี้สินสัญญาอนุพันธ์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ที่วัดค่าด้วยมูลค่ายุติธรรมมีมูลค่าที่เป็นสาระสำคัญต่องบการเงินรวมของกลุ่มบริษัท อีกทั้งการประเมินมูลค่ายุติธรรมของสินทรัพย์</w:t>
            </w:r>
            <w:r w:rsidR="003C5F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ทางการเงิน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และหนี้สิน</w:t>
            </w:r>
            <w:r w:rsidR="003C5F4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สัญญาอนุพันธ์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มีความซับซ้อน และสำหรับการใช้ข้อมูลระดับที่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ในการวัดมูลค่ายุติธรรม 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หนี้ ซึ่งมีผลต่อผลการดำเนินงานของกลุ่มบริษัท</w:t>
            </w:r>
          </w:p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ห้ผู้เชี่ยวชาญของข้าพเจ้าใช้แบบจำลองและข้อสมมติฐานเพื่อประเมินมูลค่ายุติธรรมโดยอิสระสำหรับตัวอย่างตราสารหนี้และสัญญาอนุพันธ์ที่ข้าพเจ้าสุ่มตรวจ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สมเหตุสมผลของวิธีการและข้อสมมติฐานที่ผู้บริหารใช้ในการวัดมูลค่ายุติธรรมของตราสารหนี้ที่มีการใช้ข้อมูลที่เป็นสาระสำคัญที่ไม่สามารถสังเกตได้ในตลาด (ข้อมูลระดับที่ </w:t>
            </w:r>
            <w:r w:rsidR="00CE6B0F" w:rsidRPr="00CE6B0F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) เช่น อัตราผลตอบแทนคำนวณถึงวันครบกำหนดไถ่ถอน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</w:rPr>
              <w:t>(Yield to maturity)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โดยการเปรียบเทียบกับข้อมูลในตลาด</w:t>
            </w:r>
            <w:r w:rsidRPr="000904F9" w:rsidDel="00247E5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  <w:p w:rsidR="00FD3119" w:rsidRPr="000904F9" w:rsidRDefault="00FD3119" w:rsidP="00FD3119">
            <w:pPr>
              <w:pStyle w:val="Default"/>
              <w:numPr>
                <w:ilvl w:val="0"/>
                <w:numId w:val="4"/>
              </w:numPr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</w:t>
            </w:r>
            <w:r w:rsidRPr="000904F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ระเมินความสมเหตุสมผลของมูลค่ายุติธรรมของสัญญาอนุพันธ์ ซึ่งวัดมูลค่าโดยใช้ราคาที่สังเกตได้ในตลาด (ข้อมูลระดับที่ </w:t>
            </w:r>
            <w:r w:rsidR="00CE6B0F" w:rsidRPr="00CE6B0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Pr="000904F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 โดยเปรียบเทียบกับข้อมูลที่คำนวณมาจากราคาตลาด เช่น อัตราแลกเปลี่ยนเงินตราต่างประเทศ</w:t>
            </w:r>
          </w:p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FD3119" w:rsidRPr="000904F9" w:rsidRDefault="00FD3119" w:rsidP="00FD311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04F9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ข้อสมมติฐานที่ใช้ในการวัดมูลค่ายุติธรรมของตราสารหนี้และสัญญาอนุพันธ์มีความสมเหตุสมผล</w:t>
            </w:r>
          </w:p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1557CA" w:rsidRPr="000904F9" w:rsidTr="00F733BB">
        <w:tc>
          <w:tcPr>
            <w:tcW w:w="4698" w:type="dxa"/>
            <w:tcBorders>
              <w:bottom w:val="single" w:sz="4" w:space="0" w:color="ED7D31"/>
            </w:tcBorders>
            <w:shd w:val="clear" w:color="auto" w:fill="auto"/>
          </w:tcPr>
          <w:p w:rsidR="001557CA" w:rsidRPr="000904F9" w:rsidRDefault="001557CA" w:rsidP="001557C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ED7D31"/>
            </w:tcBorders>
            <w:shd w:val="clear" w:color="auto" w:fill="FAFAFA"/>
          </w:tcPr>
          <w:p w:rsidR="001557CA" w:rsidRPr="000904F9" w:rsidRDefault="001557CA" w:rsidP="001557C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</w:tbl>
    <w:p w:rsidR="00930010" w:rsidRPr="000904F9" w:rsidRDefault="00930010" w:rsidP="00BB397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6158F" w:rsidRPr="000904F9" w:rsidRDefault="006A7EC4" w:rsidP="00F93BE3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42349D"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:rsidR="00F021E2" w:rsidRPr="000904F9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0904F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F021E2" w:rsidRPr="000904F9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="003E28AB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:rsidR="007B1BED" w:rsidRPr="000904F9" w:rsidRDefault="007B1BED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E7088" w:rsidRPr="000904F9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</w:p>
    <w:p w:rsidR="00C14FB0" w:rsidRPr="000904F9" w:rsidRDefault="00C14FB0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1E7088" w:rsidRPr="000904F9" w:rsidRDefault="001E7088" w:rsidP="001E7088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090B96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br/>
        <w:t>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เว้นแต่กรรมการมีความตั้งใจที่จะเลิกกลุ่มบริษัทและบริษัท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1E7088" w:rsidRPr="000904F9" w:rsidRDefault="001E7088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:rsidR="008721C5" w:rsidRPr="000904F9" w:rsidRDefault="008721C5" w:rsidP="001E708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8721C5" w:rsidRPr="000904F9" w:rsidRDefault="00D44BB5" w:rsidP="008721C5">
      <w:pPr>
        <w:snapToGrid w:val="0"/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904F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8721C5" w:rsidRPr="000904F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8721C5" w:rsidRPr="000904F9" w:rsidRDefault="008721C5" w:rsidP="008721C5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904F9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8721C5" w:rsidRPr="000904F9" w:rsidRDefault="008721C5" w:rsidP="008721C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0904F9">
        <w:rPr>
          <w:rFonts w:ascii="Browallia New" w:eastAsia="Calibri" w:hAnsi="Browallia New" w:cs="Browallia New"/>
          <w:sz w:val="26"/>
          <w:szCs w:val="26"/>
          <w:cs/>
        </w:rPr>
        <w:br/>
        <w:t>และ</w:t>
      </w:r>
      <w:r w:rsidRPr="000904F9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และการเปิดเผยข้อมูลที่เกี่ยวข้องซึ่งจัดทำขึ้นโดยกรรมการ 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</w:rPr>
        <w:t>และประเมิน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904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:rsidR="001E7088" w:rsidRPr="000904F9" w:rsidRDefault="001E7088" w:rsidP="001E70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42349D" w:rsidRPr="000904F9" w:rsidRDefault="00D44BB5" w:rsidP="001E70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lang w:val="en-GB"/>
        </w:rPr>
        <w:br w:type="page"/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lastRenderedPageBreak/>
        <w:t>ข้าพเจ้าได้สื่อสารกับ</w:t>
      </w:r>
      <w:r w:rsidR="004E36D0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คณะกรรมการตรวจสอบ</w:t>
      </w:r>
      <w:r w:rsidR="00E159DB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ในเรื่องต่าง ๆ ที่สำคัญ ซึ่งรวมถึง</w:t>
      </w:r>
      <w:r w:rsidR="0042349D" w:rsidRPr="000904F9">
        <w:rPr>
          <w:rFonts w:ascii="Browallia New" w:eastAsia="Calibri" w:hAnsi="Browallia New" w:cs="Browallia New"/>
          <w:spacing w:val="-8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0904F9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E159DB" w:rsidRPr="000904F9">
        <w:rPr>
          <w:rFonts w:ascii="Browallia New" w:eastAsia="Calibri" w:hAnsi="Browallia New" w:cs="Browallia New"/>
          <w:sz w:val="26"/>
          <w:szCs w:val="26"/>
          <w:cs/>
        </w:rPr>
        <w:t>หากข้</w:t>
      </w:r>
      <w:r w:rsidR="0042349D" w:rsidRPr="000904F9">
        <w:rPr>
          <w:rFonts w:ascii="Browallia New" w:eastAsia="Calibri" w:hAnsi="Browallia New" w:cs="Browallia New"/>
          <w:sz w:val="26"/>
          <w:szCs w:val="26"/>
          <w:cs/>
        </w:rPr>
        <w:t>าพเจ้าได้พบในระหว่างการตรวจสอบขอ</w:t>
      </w:r>
      <w:r w:rsidR="0042349D" w:rsidRPr="000904F9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1E7088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0904F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BA7D8A" w:rsidRPr="000904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C14FB0" w:rsidRPr="000904F9" w:rsidRDefault="00C14FB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0904F9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04F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04F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04F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A7D8A" w:rsidRPr="000904F9">
        <w:rPr>
          <w:rFonts w:ascii="Browallia New" w:hAnsi="Browallia New" w:cs="Browallia New"/>
          <w:sz w:val="26"/>
          <w:szCs w:val="26"/>
          <w:lang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0904F9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0904F9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A7D8A" w:rsidRPr="000904F9" w:rsidRDefault="00BA7D8A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44BB5" w:rsidRPr="000904F9" w:rsidRDefault="00D44BB5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04F9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04F9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904F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รัตนะโกเศศ</w:t>
      </w:r>
    </w:p>
    <w:p w:rsidR="0029773F" w:rsidRPr="000904F9" w:rsidRDefault="0029773F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E6B0F" w:rsidRPr="00CE6B0F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:rsidR="00F021E2" w:rsidRPr="000904F9" w:rsidRDefault="00F021E2" w:rsidP="002977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0904F9" w:rsidRDefault="00CE6B0F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CE6B0F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="00F058D5"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58D5" w:rsidRPr="000904F9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="00E67F4D" w:rsidRPr="000904F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CE6B0F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sectPr w:rsidR="00F021E2" w:rsidRPr="000904F9" w:rsidSect="009A4260">
      <w:pgSz w:w="11909" w:h="16834" w:code="9"/>
      <w:pgMar w:top="2880" w:right="720" w:bottom="720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A7E" w:rsidRDefault="005E1A7E" w:rsidP="0042349D">
      <w:pPr>
        <w:spacing w:after="0" w:line="240" w:lineRule="auto"/>
      </w:pPr>
      <w:r>
        <w:separator/>
      </w:r>
    </w:p>
  </w:endnote>
  <w:endnote w:type="continuationSeparator" w:id="0">
    <w:p w:rsidR="005E1A7E" w:rsidRDefault="005E1A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A7E" w:rsidRDefault="005E1A7E" w:rsidP="0042349D">
      <w:pPr>
        <w:spacing w:after="0" w:line="240" w:lineRule="auto"/>
      </w:pPr>
      <w:r>
        <w:separator/>
      </w:r>
    </w:p>
  </w:footnote>
  <w:footnote w:type="continuationSeparator" w:id="0">
    <w:p w:rsidR="005E1A7E" w:rsidRDefault="005E1A7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C324582"/>
    <w:lvl w:ilvl="0" w:tplc="EC7A9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CC767910"/>
    <w:lvl w:ilvl="0" w:tplc="E320BC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156FB1"/>
    <w:multiLevelType w:val="hybridMultilevel"/>
    <w:tmpl w:val="6FCC3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oNotTrackMoves/>
  <w:defaultTabStop w:val="720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253"/>
    <w:rsid w:val="000262A0"/>
    <w:rsid w:val="0003634A"/>
    <w:rsid w:val="00050019"/>
    <w:rsid w:val="00050D5B"/>
    <w:rsid w:val="000541A4"/>
    <w:rsid w:val="00061710"/>
    <w:rsid w:val="00084541"/>
    <w:rsid w:val="00084C6B"/>
    <w:rsid w:val="000904F9"/>
    <w:rsid w:val="00090B96"/>
    <w:rsid w:val="000962D8"/>
    <w:rsid w:val="000A2446"/>
    <w:rsid w:val="000B5324"/>
    <w:rsid w:val="000C1CDD"/>
    <w:rsid w:val="000C23D9"/>
    <w:rsid w:val="000D63F5"/>
    <w:rsid w:val="000E51BD"/>
    <w:rsid w:val="000F2B1D"/>
    <w:rsid w:val="001003A5"/>
    <w:rsid w:val="00103094"/>
    <w:rsid w:val="00105109"/>
    <w:rsid w:val="001051BE"/>
    <w:rsid w:val="00122CD6"/>
    <w:rsid w:val="0013427B"/>
    <w:rsid w:val="00150892"/>
    <w:rsid w:val="00151149"/>
    <w:rsid w:val="001557CA"/>
    <w:rsid w:val="00155C55"/>
    <w:rsid w:val="00162BCF"/>
    <w:rsid w:val="00167B82"/>
    <w:rsid w:val="0018422A"/>
    <w:rsid w:val="00185C40"/>
    <w:rsid w:val="00190CE4"/>
    <w:rsid w:val="00190E61"/>
    <w:rsid w:val="00195E41"/>
    <w:rsid w:val="001A36A2"/>
    <w:rsid w:val="001A7236"/>
    <w:rsid w:val="001C0547"/>
    <w:rsid w:val="001C14F1"/>
    <w:rsid w:val="001C542F"/>
    <w:rsid w:val="001D53C9"/>
    <w:rsid w:val="001E2AEA"/>
    <w:rsid w:val="001E7088"/>
    <w:rsid w:val="00200F35"/>
    <w:rsid w:val="00210D94"/>
    <w:rsid w:val="00220783"/>
    <w:rsid w:val="00223FF4"/>
    <w:rsid w:val="00227D5C"/>
    <w:rsid w:val="002414C7"/>
    <w:rsid w:val="002561F9"/>
    <w:rsid w:val="0026061C"/>
    <w:rsid w:val="00266FF4"/>
    <w:rsid w:val="00270D06"/>
    <w:rsid w:val="00280E56"/>
    <w:rsid w:val="0029773F"/>
    <w:rsid w:val="002A6074"/>
    <w:rsid w:val="002A788C"/>
    <w:rsid w:val="002E67C7"/>
    <w:rsid w:val="002E6F57"/>
    <w:rsid w:val="003043FD"/>
    <w:rsid w:val="00304B88"/>
    <w:rsid w:val="00305AEF"/>
    <w:rsid w:val="00312223"/>
    <w:rsid w:val="00316BC5"/>
    <w:rsid w:val="00323CB3"/>
    <w:rsid w:val="00325098"/>
    <w:rsid w:val="0033435D"/>
    <w:rsid w:val="00335495"/>
    <w:rsid w:val="003377D5"/>
    <w:rsid w:val="00341DCB"/>
    <w:rsid w:val="0035286F"/>
    <w:rsid w:val="00355B6D"/>
    <w:rsid w:val="00360271"/>
    <w:rsid w:val="00361300"/>
    <w:rsid w:val="00370E0C"/>
    <w:rsid w:val="0037374B"/>
    <w:rsid w:val="00374D14"/>
    <w:rsid w:val="0039216C"/>
    <w:rsid w:val="00392D33"/>
    <w:rsid w:val="003C5F4A"/>
    <w:rsid w:val="003D1444"/>
    <w:rsid w:val="003D38BD"/>
    <w:rsid w:val="003E28AB"/>
    <w:rsid w:val="00400193"/>
    <w:rsid w:val="00402529"/>
    <w:rsid w:val="00405FB6"/>
    <w:rsid w:val="0042349D"/>
    <w:rsid w:val="00423E73"/>
    <w:rsid w:val="00431DF4"/>
    <w:rsid w:val="0043666A"/>
    <w:rsid w:val="00452837"/>
    <w:rsid w:val="00454DA8"/>
    <w:rsid w:val="0046086A"/>
    <w:rsid w:val="00463931"/>
    <w:rsid w:val="00471043"/>
    <w:rsid w:val="004823B3"/>
    <w:rsid w:val="00482A76"/>
    <w:rsid w:val="00495FA4"/>
    <w:rsid w:val="004C044E"/>
    <w:rsid w:val="004D73E6"/>
    <w:rsid w:val="004E0285"/>
    <w:rsid w:val="004E36D0"/>
    <w:rsid w:val="004F0252"/>
    <w:rsid w:val="004F2E01"/>
    <w:rsid w:val="004F2F38"/>
    <w:rsid w:val="004F3EF9"/>
    <w:rsid w:val="0050455D"/>
    <w:rsid w:val="00504B5C"/>
    <w:rsid w:val="00515971"/>
    <w:rsid w:val="005413B1"/>
    <w:rsid w:val="00544918"/>
    <w:rsid w:val="00545C07"/>
    <w:rsid w:val="00546FC7"/>
    <w:rsid w:val="00557C48"/>
    <w:rsid w:val="005662A4"/>
    <w:rsid w:val="00566809"/>
    <w:rsid w:val="00577455"/>
    <w:rsid w:val="005A103F"/>
    <w:rsid w:val="005A4EB2"/>
    <w:rsid w:val="005A5234"/>
    <w:rsid w:val="005C5C43"/>
    <w:rsid w:val="005C62C6"/>
    <w:rsid w:val="005D5759"/>
    <w:rsid w:val="005D6495"/>
    <w:rsid w:val="005E1241"/>
    <w:rsid w:val="005E1A7E"/>
    <w:rsid w:val="005F6329"/>
    <w:rsid w:val="005F6DC9"/>
    <w:rsid w:val="00602570"/>
    <w:rsid w:val="00623021"/>
    <w:rsid w:val="00631892"/>
    <w:rsid w:val="006479F6"/>
    <w:rsid w:val="0065022F"/>
    <w:rsid w:val="0065065D"/>
    <w:rsid w:val="00667591"/>
    <w:rsid w:val="00671B69"/>
    <w:rsid w:val="00677989"/>
    <w:rsid w:val="00685DC1"/>
    <w:rsid w:val="006A7EC4"/>
    <w:rsid w:val="006C1444"/>
    <w:rsid w:val="006C7A15"/>
    <w:rsid w:val="006D18EA"/>
    <w:rsid w:val="006D4174"/>
    <w:rsid w:val="006E13F8"/>
    <w:rsid w:val="006F2BAE"/>
    <w:rsid w:val="006F3FEC"/>
    <w:rsid w:val="007026BC"/>
    <w:rsid w:val="007108AB"/>
    <w:rsid w:val="0071668D"/>
    <w:rsid w:val="00730306"/>
    <w:rsid w:val="00730823"/>
    <w:rsid w:val="0073365F"/>
    <w:rsid w:val="00742BDB"/>
    <w:rsid w:val="00742DA6"/>
    <w:rsid w:val="00743C44"/>
    <w:rsid w:val="007509E1"/>
    <w:rsid w:val="007612FC"/>
    <w:rsid w:val="00764B35"/>
    <w:rsid w:val="007658D6"/>
    <w:rsid w:val="0077019C"/>
    <w:rsid w:val="00780FFA"/>
    <w:rsid w:val="00782735"/>
    <w:rsid w:val="007A1412"/>
    <w:rsid w:val="007A6B86"/>
    <w:rsid w:val="007A735F"/>
    <w:rsid w:val="007A7978"/>
    <w:rsid w:val="007B1BED"/>
    <w:rsid w:val="007C76DA"/>
    <w:rsid w:val="007D3E61"/>
    <w:rsid w:val="007D68FC"/>
    <w:rsid w:val="007F6CFA"/>
    <w:rsid w:val="00802049"/>
    <w:rsid w:val="008031CC"/>
    <w:rsid w:val="00815336"/>
    <w:rsid w:val="008349B1"/>
    <w:rsid w:val="0083658A"/>
    <w:rsid w:val="00840992"/>
    <w:rsid w:val="008410A7"/>
    <w:rsid w:val="00850705"/>
    <w:rsid w:val="00857771"/>
    <w:rsid w:val="008721C5"/>
    <w:rsid w:val="00877BDF"/>
    <w:rsid w:val="0088038D"/>
    <w:rsid w:val="00880C15"/>
    <w:rsid w:val="00886FBC"/>
    <w:rsid w:val="008C6B6A"/>
    <w:rsid w:val="008D507F"/>
    <w:rsid w:val="008D5613"/>
    <w:rsid w:val="008F0D1E"/>
    <w:rsid w:val="00907E23"/>
    <w:rsid w:val="00912E23"/>
    <w:rsid w:val="009248BE"/>
    <w:rsid w:val="00925D2D"/>
    <w:rsid w:val="00930010"/>
    <w:rsid w:val="009328DA"/>
    <w:rsid w:val="00936FB3"/>
    <w:rsid w:val="009611A6"/>
    <w:rsid w:val="0096576E"/>
    <w:rsid w:val="00965DAB"/>
    <w:rsid w:val="009839C9"/>
    <w:rsid w:val="00992E1A"/>
    <w:rsid w:val="00995296"/>
    <w:rsid w:val="00995600"/>
    <w:rsid w:val="009A0DE3"/>
    <w:rsid w:val="009A29E2"/>
    <w:rsid w:val="009A2BFB"/>
    <w:rsid w:val="009A4260"/>
    <w:rsid w:val="009A52EB"/>
    <w:rsid w:val="009B43F8"/>
    <w:rsid w:val="009B51FE"/>
    <w:rsid w:val="009D183C"/>
    <w:rsid w:val="009D46DD"/>
    <w:rsid w:val="009E0473"/>
    <w:rsid w:val="009E0574"/>
    <w:rsid w:val="009F05B0"/>
    <w:rsid w:val="009F0B31"/>
    <w:rsid w:val="009F6AA2"/>
    <w:rsid w:val="00A0300F"/>
    <w:rsid w:val="00A03A75"/>
    <w:rsid w:val="00A05C4F"/>
    <w:rsid w:val="00A10739"/>
    <w:rsid w:val="00A16158"/>
    <w:rsid w:val="00A240B8"/>
    <w:rsid w:val="00A43812"/>
    <w:rsid w:val="00A4496D"/>
    <w:rsid w:val="00A51124"/>
    <w:rsid w:val="00A535CD"/>
    <w:rsid w:val="00A55F1B"/>
    <w:rsid w:val="00A62B80"/>
    <w:rsid w:val="00AA046E"/>
    <w:rsid w:val="00AA083B"/>
    <w:rsid w:val="00AA3E1B"/>
    <w:rsid w:val="00AB1726"/>
    <w:rsid w:val="00AB3134"/>
    <w:rsid w:val="00AB5958"/>
    <w:rsid w:val="00AC1DD0"/>
    <w:rsid w:val="00AD293D"/>
    <w:rsid w:val="00AD7385"/>
    <w:rsid w:val="00AE672F"/>
    <w:rsid w:val="00B01D6C"/>
    <w:rsid w:val="00B178C5"/>
    <w:rsid w:val="00B24971"/>
    <w:rsid w:val="00B31239"/>
    <w:rsid w:val="00B32654"/>
    <w:rsid w:val="00B3481F"/>
    <w:rsid w:val="00B77CC2"/>
    <w:rsid w:val="00B81451"/>
    <w:rsid w:val="00BA217C"/>
    <w:rsid w:val="00BA61D8"/>
    <w:rsid w:val="00BA670A"/>
    <w:rsid w:val="00BA7D8A"/>
    <w:rsid w:val="00BB3974"/>
    <w:rsid w:val="00BB6AB8"/>
    <w:rsid w:val="00BE1469"/>
    <w:rsid w:val="00BE4079"/>
    <w:rsid w:val="00C0317B"/>
    <w:rsid w:val="00C04661"/>
    <w:rsid w:val="00C06ED7"/>
    <w:rsid w:val="00C14FB0"/>
    <w:rsid w:val="00C25C34"/>
    <w:rsid w:val="00C365F7"/>
    <w:rsid w:val="00C40413"/>
    <w:rsid w:val="00C83D1F"/>
    <w:rsid w:val="00C84D01"/>
    <w:rsid w:val="00C928F2"/>
    <w:rsid w:val="00CA3144"/>
    <w:rsid w:val="00CB1CD0"/>
    <w:rsid w:val="00CC249E"/>
    <w:rsid w:val="00CC3404"/>
    <w:rsid w:val="00CC519D"/>
    <w:rsid w:val="00CC7795"/>
    <w:rsid w:val="00CD3AC5"/>
    <w:rsid w:val="00CE6B0F"/>
    <w:rsid w:val="00CF5C99"/>
    <w:rsid w:val="00CF6049"/>
    <w:rsid w:val="00D020B7"/>
    <w:rsid w:val="00D04657"/>
    <w:rsid w:val="00D06F09"/>
    <w:rsid w:val="00D07DD6"/>
    <w:rsid w:val="00D15F7A"/>
    <w:rsid w:val="00D2023F"/>
    <w:rsid w:val="00D340BF"/>
    <w:rsid w:val="00D37CC2"/>
    <w:rsid w:val="00D424E1"/>
    <w:rsid w:val="00D44BB5"/>
    <w:rsid w:val="00D4711F"/>
    <w:rsid w:val="00D64004"/>
    <w:rsid w:val="00D651FD"/>
    <w:rsid w:val="00D6756E"/>
    <w:rsid w:val="00D917C6"/>
    <w:rsid w:val="00D953BF"/>
    <w:rsid w:val="00D9707B"/>
    <w:rsid w:val="00DA5008"/>
    <w:rsid w:val="00DC6B24"/>
    <w:rsid w:val="00DF0AA3"/>
    <w:rsid w:val="00E024F3"/>
    <w:rsid w:val="00E151F5"/>
    <w:rsid w:val="00E159DB"/>
    <w:rsid w:val="00E438B0"/>
    <w:rsid w:val="00E5767C"/>
    <w:rsid w:val="00E67F4D"/>
    <w:rsid w:val="00E8482E"/>
    <w:rsid w:val="00E97698"/>
    <w:rsid w:val="00ED745A"/>
    <w:rsid w:val="00EE26FE"/>
    <w:rsid w:val="00EE30FC"/>
    <w:rsid w:val="00F021E2"/>
    <w:rsid w:val="00F058D5"/>
    <w:rsid w:val="00F40F78"/>
    <w:rsid w:val="00F41A9F"/>
    <w:rsid w:val="00F43158"/>
    <w:rsid w:val="00F4701D"/>
    <w:rsid w:val="00F60A41"/>
    <w:rsid w:val="00F6158F"/>
    <w:rsid w:val="00F733BB"/>
    <w:rsid w:val="00F83BB8"/>
    <w:rsid w:val="00F93BE3"/>
    <w:rsid w:val="00F96F86"/>
    <w:rsid w:val="00FD3119"/>
    <w:rsid w:val="00FE4CC4"/>
    <w:rsid w:val="00FF03E5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5:chartTrackingRefBased/>
  <w15:docId w15:val="{C8585808-14A9-4377-AD5F-E745C399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3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57988-E093-439E-8098-F4B8DBF80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</cp:lastModifiedBy>
  <cp:revision>9</cp:revision>
  <cp:lastPrinted>2020-02-16T16:48:00Z</cp:lastPrinted>
  <dcterms:created xsi:type="dcterms:W3CDTF">2020-02-16T11:21:00Z</dcterms:created>
  <dcterms:modified xsi:type="dcterms:W3CDTF">2020-02-16T17:22:00Z</dcterms:modified>
</cp:coreProperties>
</file>