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336AE" w14:textId="77777777" w:rsidR="00790517" w:rsidRPr="00E747ED" w:rsidRDefault="00790517" w:rsidP="000C4A26">
      <w:pPr>
        <w:pStyle w:val="Default"/>
        <w:rPr>
          <w:b/>
          <w:bCs/>
          <w:color w:val="CF4A02"/>
          <w:sz w:val="20"/>
          <w:szCs w:val="20"/>
        </w:rPr>
      </w:pPr>
      <w:r w:rsidRPr="00E747ED">
        <w:rPr>
          <w:b/>
          <w:bCs/>
          <w:color w:val="CF4A02"/>
          <w:sz w:val="20"/>
          <w:szCs w:val="20"/>
        </w:rPr>
        <w:t>I</w:t>
      </w:r>
      <w:r w:rsidR="00886FDA" w:rsidRPr="00E747ED">
        <w:rPr>
          <w:b/>
          <w:bCs/>
          <w:color w:val="CF4A02"/>
          <w:sz w:val="20"/>
          <w:szCs w:val="20"/>
        </w:rPr>
        <w:t>ndependent</w:t>
      </w:r>
      <w:r w:rsidRPr="00E747ED">
        <w:rPr>
          <w:b/>
          <w:bCs/>
          <w:color w:val="CF4A02"/>
          <w:sz w:val="20"/>
          <w:szCs w:val="20"/>
        </w:rPr>
        <w:t xml:space="preserve"> </w:t>
      </w:r>
      <w:r w:rsidR="008E0FC2" w:rsidRPr="00E747ED">
        <w:rPr>
          <w:b/>
          <w:bCs/>
          <w:color w:val="CF4A02"/>
          <w:sz w:val="20"/>
          <w:szCs w:val="20"/>
        </w:rPr>
        <w:t>A</w:t>
      </w:r>
      <w:r w:rsidR="00886FDA" w:rsidRPr="00E747ED">
        <w:rPr>
          <w:b/>
          <w:bCs/>
          <w:color w:val="CF4A02"/>
          <w:sz w:val="20"/>
          <w:szCs w:val="20"/>
        </w:rPr>
        <w:t>uditor</w:t>
      </w:r>
      <w:r w:rsidRPr="00E747ED">
        <w:rPr>
          <w:b/>
          <w:bCs/>
          <w:color w:val="CF4A02"/>
          <w:sz w:val="20"/>
          <w:szCs w:val="20"/>
        </w:rPr>
        <w:t>’</w:t>
      </w:r>
      <w:r w:rsidR="00886FDA" w:rsidRPr="00E747ED">
        <w:rPr>
          <w:b/>
          <w:bCs/>
          <w:color w:val="CF4A02"/>
          <w:sz w:val="20"/>
          <w:szCs w:val="20"/>
        </w:rPr>
        <w:t xml:space="preserve">s </w:t>
      </w:r>
      <w:r w:rsidR="008E0FC2" w:rsidRPr="00E747ED">
        <w:rPr>
          <w:b/>
          <w:bCs/>
          <w:color w:val="CF4A02"/>
          <w:sz w:val="20"/>
          <w:szCs w:val="20"/>
        </w:rPr>
        <w:t>R</w:t>
      </w:r>
      <w:r w:rsidR="00886FDA" w:rsidRPr="00E747ED">
        <w:rPr>
          <w:b/>
          <w:bCs/>
          <w:color w:val="CF4A02"/>
          <w:sz w:val="20"/>
          <w:szCs w:val="20"/>
        </w:rPr>
        <w:t>eport</w:t>
      </w:r>
      <w:r w:rsidRPr="00E747ED">
        <w:rPr>
          <w:b/>
          <w:bCs/>
          <w:color w:val="CF4A02"/>
          <w:sz w:val="20"/>
          <w:szCs w:val="20"/>
        </w:rPr>
        <w:t xml:space="preserve"> </w:t>
      </w:r>
    </w:p>
    <w:p w14:paraId="7165AA5E" w14:textId="77777777" w:rsidR="00B92200" w:rsidRPr="00B205AD" w:rsidRDefault="00B92200" w:rsidP="000C4A26">
      <w:pPr>
        <w:pStyle w:val="Default"/>
        <w:rPr>
          <w:b/>
          <w:bCs/>
          <w:color w:val="CF4A02"/>
          <w:sz w:val="18"/>
          <w:szCs w:val="18"/>
        </w:rPr>
      </w:pPr>
    </w:p>
    <w:p w14:paraId="6445CD69" w14:textId="77777777" w:rsidR="00B92200" w:rsidRPr="00B205AD" w:rsidRDefault="00B92200" w:rsidP="000C4A26">
      <w:pPr>
        <w:pStyle w:val="Default"/>
        <w:rPr>
          <w:color w:val="CF4A02"/>
          <w:sz w:val="18"/>
          <w:szCs w:val="18"/>
        </w:rPr>
      </w:pPr>
    </w:p>
    <w:p w14:paraId="64E61952" w14:textId="77777777" w:rsidR="00790517" w:rsidRPr="00B205AD" w:rsidRDefault="00E07F94" w:rsidP="000C4A26">
      <w:pPr>
        <w:pStyle w:val="Default"/>
        <w:rPr>
          <w:rFonts w:eastAsia="Calibri"/>
          <w:color w:val="CF4A02"/>
          <w:sz w:val="18"/>
          <w:szCs w:val="18"/>
        </w:rPr>
      </w:pPr>
      <w:r w:rsidRPr="00B205AD">
        <w:rPr>
          <w:rFonts w:eastAsia="Calibri"/>
          <w:color w:val="CF4A02"/>
          <w:sz w:val="18"/>
          <w:szCs w:val="18"/>
        </w:rPr>
        <w:t>To the s</w:t>
      </w:r>
      <w:r w:rsidR="00790517" w:rsidRPr="00B205AD">
        <w:rPr>
          <w:rFonts w:eastAsia="Calibri"/>
          <w:color w:val="CF4A02"/>
          <w:sz w:val="18"/>
          <w:szCs w:val="18"/>
        </w:rPr>
        <w:t xml:space="preserve">hareholders </w:t>
      </w:r>
      <w:r w:rsidR="00D11F81" w:rsidRPr="00B205AD">
        <w:rPr>
          <w:rFonts w:eastAsia="Calibri"/>
          <w:color w:val="CF4A02"/>
          <w:sz w:val="18"/>
          <w:szCs w:val="18"/>
        </w:rPr>
        <w:t>and the Board of Directors</w:t>
      </w:r>
      <w:r w:rsidR="005F1C97" w:rsidRPr="00B205AD">
        <w:rPr>
          <w:rFonts w:eastAsia="Calibri"/>
          <w:color w:val="CF4A02"/>
          <w:sz w:val="18"/>
          <w:szCs w:val="18"/>
        </w:rPr>
        <w:t xml:space="preserve"> of </w:t>
      </w:r>
      <w:r w:rsidR="002F1D08" w:rsidRPr="00B205AD">
        <w:rPr>
          <w:rFonts w:eastAsia="Calibri"/>
          <w:color w:val="CF4A02"/>
          <w:sz w:val="18"/>
          <w:szCs w:val="18"/>
        </w:rPr>
        <w:t>Eastern Technical Engineering Plc.</w:t>
      </w:r>
    </w:p>
    <w:p w14:paraId="6A66595F" w14:textId="77777777" w:rsidR="00B92200" w:rsidRPr="00B205AD" w:rsidRDefault="00B92200" w:rsidP="000C4A26">
      <w:pPr>
        <w:pStyle w:val="Default"/>
        <w:rPr>
          <w:rFonts w:cs="Cordia New"/>
          <w:b/>
          <w:bCs/>
          <w:sz w:val="18"/>
          <w:szCs w:val="18"/>
        </w:rPr>
      </w:pPr>
    </w:p>
    <w:p w14:paraId="737F71A4" w14:textId="77777777" w:rsidR="00B92200" w:rsidRPr="00B205AD" w:rsidRDefault="00B92200" w:rsidP="000C4A26">
      <w:pPr>
        <w:pStyle w:val="Default"/>
        <w:rPr>
          <w:rFonts w:cs="Cordia New"/>
          <w:b/>
          <w:bCs/>
          <w:sz w:val="18"/>
          <w:szCs w:val="18"/>
        </w:rPr>
      </w:pPr>
    </w:p>
    <w:p w14:paraId="7B37A280" w14:textId="77777777" w:rsidR="00790517" w:rsidRPr="00B205AD" w:rsidRDefault="009D6C4B" w:rsidP="000C4A26">
      <w:pPr>
        <w:pStyle w:val="Default"/>
        <w:jc w:val="thaiDistribute"/>
        <w:rPr>
          <w:rFonts w:eastAsia="Calibri"/>
          <w:b/>
          <w:bCs/>
          <w:color w:val="CF4A02"/>
          <w:sz w:val="18"/>
          <w:szCs w:val="18"/>
        </w:rPr>
      </w:pPr>
      <w:r w:rsidRPr="00B205AD">
        <w:rPr>
          <w:rFonts w:eastAsia="Calibri"/>
          <w:b/>
          <w:bCs/>
          <w:color w:val="CF4A02"/>
          <w:sz w:val="18"/>
          <w:szCs w:val="18"/>
        </w:rPr>
        <w:t>My o</w:t>
      </w:r>
      <w:r w:rsidR="00790517" w:rsidRPr="00B205AD">
        <w:rPr>
          <w:rFonts w:eastAsia="Calibri"/>
          <w:b/>
          <w:bCs/>
          <w:color w:val="CF4A02"/>
          <w:sz w:val="18"/>
          <w:szCs w:val="18"/>
        </w:rPr>
        <w:t xml:space="preserve">pinion </w:t>
      </w:r>
    </w:p>
    <w:p w14:paraId="20620781" w14:textId="77777777" w:rsidR="000C4A26" w:rsidRPr="00B205AD" w:rsidRDefault="000C4A26" w:rsidP="000C4A26">
      <w:pPr>
        <w:pStyle w:val="Default"/>
        <w:jc w:val="thaiDistribute"/>
        <w:rPr>
          <w:rFonts w:eastAsia="Calibri"/>
          <w:b/>
          <w:bCs/>
          <w:color w:val="CF4A02"/>
          <w:sz w:val="12"/>
          <w:szCs w:val="12"/>
        </w:rPr>
      </w:pPr>
    </w:p>
    <w:p w14:paraId="6BC6B534" w14:textId="2CABA175" w:rsidR="009D6C4B" w:rsidRPr="006C1247" w:rsidRDefault="009D6C4B" w:rsidP="000C4A26">
      <w:pPr>
        <w:spacing w:after="0" w:line="240" w:lineRule="auto"/>
        <w:jc w:val="thaiDistribute"/>
        <w:rPr>
          <w:rFonts w:ascii="Arial" w:eastAsia="Calibri" w:hAnsi="Arial" w:cs="Arial"/>
          <w:color w:val="000000"/>
          <w:sz w:val="18"/>
          <w:szCs w:val="18"/>
        </w:rPr>
      </w:pPr>
      <w:r w:rsidRPr="006C1247">
        <w:rPr>
          <w:rFonts w:ascii="Arial" w:eastAsia="Calibri" w:hAnsi="Arial" w:cs="Arial"/>
          <w:color w:val="000000"/>
          <w:sz w:val="18"/>
          <w:szCs w:val="18"/>
        </w:rPr>
        <w:t xml:space="preserve">In my opinion, the consolidated </w:t>
      </w:r>
      <w:r w:rsidR="00AF7479" w:rsidRPr="006C1247">
        <w:rPr>
          <w:rFonts w:ascii="Arial" w:eastAsia="Calibri" w:hAnsi="Arial" w:cs="Arial"/>
          <w:color w:val="000000"/>
          <w:sz w:val="18"/>
          <w:szCs w:val="18"/>
        </w:rPr>
        <w:t xml:space="preserve">financial statements </w:t>
      </w:r>
      <w:r w:rsidR="00886FDA" w:rsidRPr="006C1247">
        <w:rPr>
          <w:rFonts w:ascii="Arial" w:eastAsia="Calibri" w:hAnsi="Arial" w:cs="Arial"/>
          <w:color w:val="000000"/>
          <w:sz w:val="18"/>
          <w:szCs w:val="18"/>
        </w:rPr>
        <w:t xml:space="preserve">of </w:t>
      </w:r>
      <w:r w:rsidR="002F1D08" w:rsidRPr="006C1247">
        <w:rPr>
          <w:rFonts w:ascii="Arial" w:eastAsia="Calibri" w:hAnsi="Arial" w:cs="Arial"/>
          <w:color w:val="000000"/>
          <w:sz w:val="18"/>
          <w:szCs w:val="18"/>
        </w:rPr>
        <w:t>Eastern Technical Engineering Plc.</w:t>
      </w:r>
      <w:r w:rsidR="002F1D08" w:rsidRPr="006C1247" w:rsidDel="002F1D08">
        <w:rPr>
          <w:rFonts w:ascii="Arial" w:eastAsia="Calibri" w:hAnsi="Arial" w:cs="Arial"/>
          <w:color w:val="000000"/>
          <w:sz w:val="18"/>
          <w:szCs w:val="18"/>
        </w:rPr>
        <w:t xml:space="preserve"> </w:t>
      </w:r>
      <w:r w:rsidR="00AF7479" w:rsidRPr="006C1247">
        <w:rPr>
          <w:rFonts w:ascii="Arial" w:eastAsia="Calibri" w:hAnsi="Arial" w:cs="Arial"/>
          <w:color w:val="000000"/>
          <w:sz w:val="18"/>
          <w:szCs w:val="18"/>
        </w:rPr>
        <w:t xml:space="preserve">(the Company) </w:t>
      </w:r>
      <w:r w:rsidR="00886FDA" w:rsidRPr="006C1247">
        <w:rPr>
          <w:rFonts w:ascii="Arial" w:eastAsia="Calibri" w:hAnsi="Arial" w:cs="Arial"/>
          <w:color w:val="000000"/>
          <w:sz w:val="18"/>
          <w:szCs w:val="18"/>
        </w:rPr>
        <w:t xml:space="preserve">and its subsidiaries (the Group) </w:t>
      </w:r>
      <w:r w:rsidR="00AF7479" w:rsidRPr="006C1247">
        <w:rPr>
          <w:rFonts w:ascii="Arial" w:eastAsia="Calibri" w:hAnsi="Arial" w:cs="Arial"/>
          <w:color w:val="000000"/>
          <w:sz w:val="18"/>
          <w:szCs w:val="18"/>
        </w:rPr>
        <w:t xml:space="preserve">and the separate financial statements of the Company </w:t>
      </w:r>
      <w:r w:rsidRPr="006C1247">
        <w:rPr>
          <w:rFonts w:ascii="Arial" w:eastAsia="Calibri" w:hAnsi="Arial" w:cs="Arial"/>
          <w:color w:val="000000"/>
          <w:sz w:val="18"/>
          <w:szCs w:val="18"/>
        </w:rPr>
        <w:t xml:space="preserve">present fairly, in all material respects, the consolidated and separate financial position of the Group and of the Company as at </w:t>
      </w:r>
      <w:r w:rsidR="002F1D08" w:rsidRPr="006C1247">
        <w:rPr>
          <w:rFonts w:ascii="Arial" w:eastAsia="Calibri" w:hAnsi="Arial" w:cs="Arial"/>
          <w:color w:val="000000"/>
          <w:sz w:val="18"/>
          <w:szCs w:val="18"/>
        </w:rPr>
        <w:t xml:space="preserve">31 December </w:t>
      </w:r>
      <w:r w:rsidR="00D9343A">
        <w:rPr>
          <w:rFonts w:ascii="Arial" w:eastAsia="Calibri" w:hAnsi="Arial" w:cs="Arial"/>
          <w:color w:val="000000"/>
          <w:sz w:val="18"/>
          <w:szCs w:val="18"/>
        </w:rPr>
        <w:t>2019</w:t>
      </w:r>
      <w:r w:rsidRPr="006C1247">
        <w:rPr>
          <w:rFonts w:ascii="Arial" w:eastAsia="Calibri" w:hAnsi="Arial" w:cs="Arial"/>
          <w:color w:val="000000"/>
          <w:sz w:val="18"/>
          <w:szCs w:val="18"/>
        </w:rPr>
        <w:t xml:space="preserve">, and its consolidated and separate financial performance and its consolidated and separate cash flows for the year then ended in accordance with Thai Financial Reporting Standards (TFRSs). </w:t>
      </w:r>
    </w:p>
    <w:p w14:paraId="412287D3" w14:textId="77777777" w:rsidR="00B92200" w:rsidRPr="00B205AD" w:rsidRDefault="00B92200" w:rsidP="000C4A26">
      <w:pPr>
        <w:pStyle w:val="Default"/>
        <w:jc w:val="thaiDistribute"/>
        <w:rPr>
          <w:b/>
          <w:bCs/>
          <w:sz w:val="18"/>
          <w:szCs w:val="18"/>
        </w:rPr>
      </w:pPr>
    </w:p>
    <w:p w14:paraId="64C16DE9" w14:textId="77777777" w:rsidR="009D6C4B" w:rsidRPr="00EA71D3" w:rsidRDefault="009D6C4B" w:rsidP="000C4A26">
      <w:pPr>
        <w:pStyle w:val="Default"/>
        <w:jc w:val="thaiDistribute"/>
        <w:rPr>
          <w:rFonts w:eastAsia="Calibri"/>
          <w:b/>
          <w:bCs/>
          <w:color w:val="CF4A02"/>
          <w:sz w:val="16"/>
          <w:szCs w:val="16"/>
        </w:rPr>
      </w:pPr>
      <w:r w:rsidRPr="00B205AD">
        <w:rPr>
          <w:rFonts w:eastAsia="Calibri"/>
          <w:b/>
          <w:bCs/>
          <w:color w:val="CF4A02"/>
          <w:sz w:val="18"/>
          <w:szCs w:val="18"/>
        </w:rPr>
        <w:t>What I have audited</w:t>
      </w:r>
    </w:p>
    <w:p w14:paraId="6BA26FB0" w14:textId="77777777" w:rsidR="000C4A26" w:rsidRPr="00B205AD" w:rsidRDefault="000C4A26" w:rsidP="000C4A26">
      <w:pPr>
        <w:pStyle w:val="Default"/>
        <w:jc w:val="thaiDistribute"/>
        <w:rPr>
          <w:rFonts w:eastAsia="Calibri"/>
          <w:b/>
          <w:bCs/>
          <w:color w:val="CF4A02"/>
          <w:sz w:val="12"/>
          <w:szCs w:val="12"/>
        </w:rPr>
      </w:pPr>
    </w:p>
    <w:p w14:paraId="51A3B04B" w14:textId="77777777" w:rsidR="004A7AF0" w:rsidRPr="006C1247" w:rsidRDefault="004A7AF0" w:rsidP="004A7AF0">
      <w:pPr>
        <w:autoSpaceDE w:val="0"/>
        <w:autoSpaceDN w:val="0"/>
        <w:adjustRightInd w:val="0"/>
        <w:spacing w:after="0" w:line="240" w:lineRule="auto"/>
        <w:jc w:val="thaiDistribute"/>
        <w:rPr>
          <w:rFonts w:ascii="Arial" w:eastAsia="Calibri" w:hAnsi="Arial" w:cs="Arial"/>
          <w:color w:val="000000"/>
          <w:sz w:val="18"/>
          <w:szCs w:val="18"/>
        </w:rPr>
      </w:pPr>
      <w:r w:rsidRPr="006C1247">
        <w:rPr>
          <w:rFonts w:ascii="Arial" w:eastAsia="Calibri" w:hAnsi="Arial" w:cs="Arial"/>
          <w:color w:val="000000"/>
          <w:sz w:val="18"/>
          <w:szCs w:val="18"/>
        </w:rPr>
        <w:t>The Company’s financial statements comprise:</w:t>
      </w:r>
    </w:p>
    <w:p w14:paraId="0FAF02BE" w14:textId="77777777" w:rsidR="006B30D7" w:rsidRPr="006C1247" w:rsidRDefault="006B30D7" w:rsidP="004A7AF0">
      <w:pPr>
        <w:autoSpaceDE w:val="0"/>
        <w:autoSpaceDN w:val="0"/>
        <w:adjustRightInd w:val="0"/>
        <w:spacing w:after="0" w:line="240" w:lineRule="auto"/>
        <w:jc w:val="thaiDistribute"/>
        <w:rPr>
          <w:rFonts w:ascii="Arial" w:eastAsia="Calibri" w:hAnsi="Arial" w:cs="Arial"/>
          <w:color w:val="000000"/>
          <w:sz w:val="12"/>
          <w:szCs w:val="12"/>
        </w:rPr>
      </w:pPr>
    </w:p>
    <w:p w14:paraId="4808F02A" w14:textId="5AB93967" w:rsidR="004A7AF0" w:rsidRPr="006C1247" w:rsidRDefault="004A7AF0" w:rsidP="004A7AF0">
      <w:pPr>
        <w:numPr>
          <w:ilvl w:val="0"/>
          <w:numId w:val="6"/>
        </w:numPr>
        <w:tabs>
          <w:tab w:val="num" w:pos="540"/>
        </w:tabs>
        <w:autoSpaceDE w:val="0"/>
        <w:autoSpaceDN w:val="0"/>
        <w:adjustRightInd w:val="0"/>
        <w:spacing w:after="0" w:line="240" w:lineRule="auto"/>
        <w:ind w:left="540"/>
        <w:jc w:val="thaiDistribute"/>
        <w:rPr>
          <w:rFonts w:ascii="Arial" w:eastAsia="Calibri" w:hAnsi="Arial" w:cs="Arial"/>
          <w:color w:val="000000"/>
          <w:sz w:val="18"/>
          <w:szCs w:val="18"/>
        </w:rPr>
      </w:pPr>
      <w:r w:rsidRPr="006C1247">
        <w:rPr>
          <w:rFonts w:ascii="Arial" w:eastAsia="Calibri" w:hAnsi="Arial" w:cs="Arial"/>
          <w:color w:val="000000"/>
          <w:sz w:val="18"/>
          <w:szCs w:val="18"/>
        </w:rPr>
        <w:t xml:space="preserve">the </w:t>
      </w:r>
      <w:r w:rsidR="00ED4BA0" w:rsidRPr="006C1247">
        <w:rPr>
          <w:rFonts w:ascii="Arial" w:eastAsia="Calibri" w:hAnsi="Arial" w:cs="Arial"/>
          <w:color w:val="000000"/>
          <w:sz w:val="18"/>
          <w:szCs w:val="18"/>
        </w:rPr>
        <w:t xml:space="preserve">consolidated and separate </w:t>
      </w:r>
      <w:r w:rsidRPr="006C1247">
        <w:rPr>
          <w:rFonts w:ascii="Arial" w:eastAsia="Calibri" w:hAnsi="Arial" w:cs="Arial"/>
          <w:color w:val="000000"/>
          <w:sz w:val="18"/>
          <w:szCs w:val="18"/>
        </w:rPr>
        <w:t>stateme</w:t>
      </w:r>
      <w:r w:rsidR="00ED4BA0" w:rsidRPr="006C1247">
        <w:rPr>
          <w:rFonts w:ascii="Arial" w:eastAsia="Calibri" w:hAnsi="Arial" w:cs="Arial"/>
          <w:color w:val="000000"/>
          <w:sz w:val="18"/>
          <w:szCs w:val="18"/>
        </w:rPr>
        <w:t xml:space="preserve">nt of financial position as at 31 December </w:t>
      </w:r>
      <w:r w:rsidR="00D9343A">
        <w:rPr>
          <w:rFonts w:ascii="Arial" w:eastAsia="Calibri" w:hAnsi="Arial" w:cs="Arial"/>
          <w:color w:val="000000"/>
          <w:sz w:val="18"/>
          <w:szCs w:val="18"/>
        </w:rPr>
        <w:t>2019</w:t>
      </w:r>
      <w:r w:rsidRPr="006C1247">
        <w:rPr>
          <w:rFonts w:ascii="Arial" w:eastAsia="Calibri" w:hAnsi="Arial" w:cs="Arial"/>
          <w:color w:val="000000"/>
          <w:sz w:val="18"/>
          <w:szCs w:val="18"/>
        </w:rPr>
        <w:t>;</w:t>
      </w:r>
    </w:p>
    <w:p w14:paraId="19F25D7E" w14:textId="77777777" w:rsidR="004A7AF0" w:rsidRPr="006C1247" w:rsidRDefault="004A7AF0" w:rsidP="004A7AF0">
      <w:pPr>
        <w:numPr>
          <w:ilvl w:val="0"/>
          <w:numId w:val="6"/>
        </w:numPr>
        <w:tabs>
          <w:tab w:val="num" w:pos="540"/>
        </w:tabs>
        <w:autoSpaceDE w:val="0"/>
        <w:autoSpaceDN w:val="0"/>
        <w:adjustRightInd w:val="0"/>
        <w:spacing w:after="0" w:line="240" w:lineRule="auto"/>
        <w:ind w:left="540"/>
        <w:jc w:val="thaiDistribute"/>
        <w:rPr>
          <w:rFonts w:ascii="Arial" w:eastAsia="Calibri" w:hAnsi="Arial" w:cs="Arial"/>
          <w:color w:val="000000"/>
          <w:sz w:val="18"/>
          <w:szCs w:val="18"/>
        </w:rPr>
      </w:pPr>
      <w:r w:rsidRPr="006C1247">
        <w:rPr>
          <w:rFonts w:ascii="Arial" w:eastAsia="Calibri" w:hAnsi="Arial" w:cs="Arial"/>
          <w:color w:val="000000"/>
          <w:sz w:val="18"/>
          <w:szCs w:val="18"/>
        </w:rPr>
        <w:t xml:space="preserve">the </w:t>
      </w:r>
      <w:r w:rsidR="00ED4BA0" w:rsidRPr="006C1247">
        <w:rPr>
          <w:rFonts w:ascii="Arial" w:eastAsia="Calibri" w:hAnsi="Arial" w:cs="Arial"/>
          <w:color w:val="000000"/>
          <w:sz w:val="18"/>
          <w:szCs w:val="18"/>
        </w:rPr>
        <w:t xml:space="preserve">consolidated and separate </w:t>
      </w:r>
      <w:r w:rsidRPr="006C1247">
        <w:rPr>
          <w:rFonts w:ascii="Arial" w:eastAsia="Calibri" w:hAnsi="Arial" w:cs="Arial"/>
          <w:color w:val="000000"/>
          <w:sz w:val="18"/>
          <w:szCs w:val="18"/>
        </w:rPr>
        <w:t>statement of comprehensive income for the year then ended;</w:t>
      </w:r>
    </w:p>
    <w:p w14:paraId="01F96346" w14:textId="77777777" w:rsidR="004A7AF0" w:rsidRPr="006C1247" w:rsidRDefault="004A7AF0" w:rsidP="004A7AF0">
      <w:pPr>
        <w:numPr>
          <w:ilvl w:val="0"/>
          <w:numId w:val="6"/>
        </w:numPr>
        <w:tabs>
          <w:tab w:val="num" w:pos="540"/>
        </w:tabs>
        <w:autoSpaceDE w:val="0"/>
        <w:autoSpaceDN w:val="0"/>
        <w:adjustRightInd w:val="0"/>
        <w:spacing w:after="0" w:line="240" w:lineRule="auto"/>
        <w:ind w:left="540"/>
        <w:jc w:val="thaiDistribute"/>
        <w:rPr>
          <w:rFonts w:ascii="Arial" w:eastAsia="Calibri" w:hAnsi="Arial" w:cs="Arial"/>
          <w:color w:val="000000"/>
          <w:sz w:val="18"/>
          <w:szCs w:val="18"/>
        </w:rPr>
      </w:pPr>
      <w:r w:rsidRPr="006C1247">
        <w:rPr>
          <w:rFonts w:ascii="Arial" w:eastAsia="Calibri" w:hAnsi="Arial" w:cs="Arial"/>
          <w:color w:val="000000"/>
          <w:sz w:val="18"/>
          <w:szCs w:val="18"/>
        </w:rPr>
        <w:t xml:space="preserve">the </w:t>
      </w:r>
      <w:r w:rsidR="00ED4BA0" w:rsidRPr="006C1247">
        <w:rPr>
          <w:rFonts w:ascii="Arial" w:eastAsia="Calibri" w:hAnsi="Arial" w:cs="Arial"/>
          <w:color w:val="000000"/>
          <w:sz w:val="18"/>
          <w:szCs w:val="18"/>
        </w:rPr>
        <w:t xml:space="preserve">consolidated and separate </w:t>
      </w:r>
      <w:r w:rsidRPr="006C1247">
        <w:rPr>
          <w:rFonts w:ascii="Arial" w:eastAsia="Calibri" w:hAnsi="Arial" w:cs="Arial"/>
          <w:color w:val="000000"/>
          <w:sz w:val="18"/>
          <w:szCs w:val="18"/>
        </w:rPr>
        <w:t>statement of changes in equity for the year then ended;</w:t>
      </w:r>
    </w:p>
    <w:p w14:paraId="57622642" w14:textId="77777777" w:rsidR="004A7AF0" w:rsidRPr="006C1247" w:rsidRDefault="004A7AF0" w:rsidP="004A7AF0">
      <w:pPr>
        <w:numPr>
          <w:ilvl w:val="0"/>
          <w:numId w:val="6"/>
        </w:numPr>
        <w:tabs>
          <w:tab w:val="num" w:pos="540"/>
        </w:tabs>
        <w:autoSpaceDE w:val="0"/>
        <w:autoSpaceDN w:val="0"/>
        <w:adjustRightInd w:val="0"/>
        <w:spacing w:after="0" w:line="240" w:lineRule="auto"/>
        <w:ind w:left="540"/>
        <w:jc w:val="thaiDistribute"/>
        <w:rPr>
          <w:rFonts w:ascii="Arial" w:eastAsia="Calibri" w:hAnsi="Arial" w:cs="Arial"/>
          <w:color w:val="000000"/>
          <w:sz w:val="18"/>
          <w:szCs w:val="18"/>
        </w:rPr>
      </w:pPr>
      <w:r w:rsidRPr="006C1247">
        <w:rPr>
          <w:rFonts w:ascii="Arial" w:eastAsia="Calibri" w:hAnsi="Arial" w:cs="Arial"/>
          <w:color w:val="000000"/>
          <w:sz w:val="18"/>
          <w:szCs w:val="18"/>
        </w:rPr>
        <w:t xml:space="preserve">the </w:t>
      </w:r>
      <w:r w:rsidR="00ED4BA0" w:rsidRPr="006C1247">
        <w:rPr>
          <w:rFonts w:ascii="Arial" w:eastAsia="Calibri" w:hAnsi="Arial" w:cs="Arial"/>
          <w:color w:val="000000"/>
          <w:sz w:val="18"/>
          <w:szCs w:val="18"/>
        </w:rPr>
        <w:t xml:space="preserve">consolidated and separate </w:t>
      </w:r>
      <w:r w:rsidRPr="006C1247">
        <w:rPr>
          <w:rFonts w:ascii="Arial" w:eastAsia="Calibri" w:hAnsi="Arial" w:cs="Arial"/>
          <w:color w:val="000000"/>
          <w:sz w:val="18"/>
          <w:szCs w:val="18"/>
        </w:rPr>
        <w:t xml:space="preserve">statement of </w:t>
      </w:r>
      <w:r w:rsidR="001B3BFC" w:rsidRPr="006C1247">
        <w:rPr>
          <w:rFonts w:ascii="Arial" w:eastAsia="Calibri" w:hAnsi="Arial" w:cs="Arial"/>
          <w:color w:val="000000"/>
          <w:sz w:val="18"/>
          <w:szCs w:val="18"/>
        </w:rPr>
        <w:t>cash flows for the year then ended</w:t>
      </w:r>
      <w:r w:rsidRPr="006C1247">
        <w:rPr>
          <w:rFonts w:ascii="Arial" w:eastAsia="Calibri" w:hAnsi="Arial" w:cs="Arial"/>
          <w:color w:val="000000"/>
          <w:sz w:val="18"/>
          <w:szCs w:val="18"/>
        </w:rPr>
        <w:t>; and</w:t>
      </w:r>
    </w:p>
    <w:p w14:paraId="6B6283CC" w14:textId="77777777" w:rsidR="004A7AF0" w:rsidRPr="006C1247" w:rsidRDefault="004A7AF0" w:rsidP="004A7AF0">
      <w:pPr>
        <w:numPr>
          <w:ilvl w:val="0"/>
          <w:numId w:val="6"/>
        </w:numPr>
        <w:tabs>
          <w:tab w:val="num" w:pos="540"/>
        </w:tabs>
        <w:autoSpaceDE w:val="0"/>
        <w:autoSpaceDN w:val="0"/>
        <w:adjustRightInd w:val="0"/>
        <w:spacing w:after="0" w:line="240" w:lineRule="auto"/>
        <w:ind w:left="540"/>
        <w:jc w:val="thaiDistribute"/>
        <w:rPr>
          <w:rFonts w:ascii="Arial" w:eastAsia="Calibri" w:hAnsi="Arial" w:cs="Arial"/>
          <w:color w:val="000000"/>
          <w:sz w:val="18"/>
          <w:szCs w:val="18"/>
        </w:rPr>
      </w:pPr>
      <w:r w:rsidRPr="006C1247">
        <w:rPr>
          <w:rFonts w:ascii="Arial" w:eastAsia="Calibri" w:hAnsi="Arial" w:cs="Arial"/>
          <w:color w:val="000000"/>
          <w:sz w:val="18"/>
          <w:szCs w:val="18"/>
        </w:rPr>
        <w:t xml:space="preserve">the notes to the financial statements, which include a summary of significant accounting policies. </w:t>
      </w:r>
    </w:p>
    <w:p w14:paraId="3D672770" w14:textId="77777777" w:rsidR="00B92200" w:rsidRPr="006C1247" w:rsidRDefault="00B92200" w:rsidP="000C4A26">
      <w:pPr>
        <w:pStyle w:val="Default"/>
        <w:jc w:val="thaiDistribute"/>
        <w:rPr>
          <w:b/>
          <w:bCs/>
          <w:sz w:val="18"/>
          <w:szCs w:val="18"/>
        </w:rPr>
      </w:pPr>
    </w:p>
    <w:p w14:paraId="3960D71E" w14:textId="77777777" w:rsidR="00790517" w:rsidRPr="00B205AD" w:rsidRDefault="00790517" w:rsidP="000C4A26">
      <w:pPr>
        <w:pStyle w:val="Default"/>
        <w:jc w:val="thaiDistribute"/>
        <w:rPr>
          <w:rFonts w:eastAsia="Calibri"/>
          <w:b/>
          <w:bCs/>
          <w:color w:val="CF4A02"/>
          <w:sz w:val="18"/>
          <w:szCs w:val="18"/>
        </w:rPr>
      </w:pPr>
      <w:r w:rsidRPr="00B205AD">
        <w:rPr>
          <w:rFonts w:eastAsia="Calibri"/>
          <w:b/>
          <w:bCs/>
          <w:color w:val="CF4A02"/>
          <w:sz w:val="18"/>
          <w:szCs w:val="18"/>
        </w:rPr>
        <w:t xml:space="preserve">Basis for </w:t>
      </w:r>
      <w:r w:rsidR="00E07F94" w:rsidRPr="00B205AD">
        <w:rPr>
          <w:rFonts w:eastAsia="Calibri"/>
          <w:b/>
          <w:bCs/>
          <w:color w:val="CF4A02"/>
          <w:sz w:val="18"/>
          <w:szCs w:val="18"/>
        </w:rPr>
        <w:t>o</w:t>
      </w:r>
      <w:r w:rsidRPr="00B205AD">
        <w:rPr>
          <w:rFonts w:eastAsia="Calibri"/>
          <w:b/>
          <w:bCs/>
          <w:color w:val="CF4A02"/>
          <w:sz w:val="18"/>
          <w:szCs w:val="18"/>
        </w:rPr>
        <w:t xml:space="preserve">pinion </w:t>
      </w:r>
    </w:p>
    <w:p w14:paraId="53297529" w14:textId="77777777" w:rsidR="000C4A26" w:rsidRPr="00B205AD" w:rsidRDefault="000C4A26" w:rsidP="000C4A26">
      <w:pPr>
        <w:pStyle w:val="Default"/>
        <w:jc w:val="thaiDistribute"/>
        <w:rPr>
          <w:rFonts w:eastAsia="Calibri"/>
          <w:b/>
          <w:bCs/>
          <w:color w:val="CF4A02"/>
          <w:sz w:val="12"/>
          <w:szCs w:val="12"/>
        </w:rPr>
      </w:pPr>
    </w:p>
    <w:p w14:paraId="788088DF" w14:textId="77777777" w:rsidR="00684C98" w:rsidRPr="006C1247" w:rsidRDefault="00684C98" w:rsidP="000C4A26">
      <w:pPr>
        <w:pStyle w:val="Default"/>
        <w:jc w:val="thaiDistribute"/>
        <w:rPr>
          <w:rFonts w:eastAsia="Calibri"/>
          <w:sz w:val="18"/>
          <w:szCs w:val="18"/>
        </w:rPr>
      </w:pPr>
      <w:r w:rsidRPr="006C1247">
        <w:rPr>
          <w:rFonts w:eastAsia="Calibri"/>
          <w:sz w:val="18"/>
          <w:szCs w:val="18"/>
        </w:rPr>
        <w:t xml:space="preserve">I conducted my audit in accordance with Thai Standards on Auditing (TSAs). My responsibilities under those standards are further described in the Auditor’s </w:t>
      </w:r>
      <w:r w:rsidR="00433A38" w:rsidRPr="006C1247">
        <w:rPr>
          <w:rFonts w:eastAsia="Calibri"/>
          <w:sz w:val="18"/>
          <w:szCs w:val="18"/>
        </w:rPr>
        <w:t>r</w:t>
      </w:r>
      <w:r w:rsidRPr="006C1247">
        <w:rPr>
          <w:rFonts w:eastAsia="Calibri"/>
          <w:sz w:val="18"/>
          <w:szCs w:val="18"/>
        </w:rPr>
        <w:t xml:space="preserve">esponsibilities for the </w:t>
      </w:r>
      <w:r w:rsidR="009D6C4B" w:rsidRPr="006C1247">
        <w:rPr>
          <w:rFonts w:eastAsia="Calibri"/>
          <w:sz w:val="18"/>
          <w:szCs w:val="18"/>
        </w:rPr>
        <w:t>a</w:t>
      </w:r>
      <w:r w:rsidRPr="006C1247">
        <w:rPr>
          <w:rFonts w:eastAsia="Calibri"/>
          <w:sz w:val="18"/>
          <w:szCs w:val="18"/>
        </w:rPr>
        <w:t>udit of the</w:t>
      </w:r>
      <w:r w:rsidR="005237A1" w:rsidRPr="006C1247">
        <w:rPr>
          <w:rFonts w:eastAsia="Calibri"/>
          <w:sz w:val="18"/>
          <w:szCs w:val="18"/>
        </w:rPr>
        <w:t xml:space="preserve"> </w:t>
      </w:r>
      <w:r w:rsidR="009D6C4B" w:rsidRPr="006C1247">
        <w:rPr>
          <w:rFonts w:eastAsia="Calibri"/>
          <w:sz w:val="18"/>
          <w:szCs w:val="18"/>
        </w:rPr>
        <w:t>c</w:t>
      </w:r>
      <w:r w:rsidR="005237A1" w:rsidRPr="006C1247">
        <w:rPr>
          <w:rFonts w:eastAsia="Calibri"/>
          <w:sz w:val="18"/>
          <w:szCs w:val="18"/>
        </w:rPr>
        <w:t xml:space="preserve">onsolidated and </w:t>
      </w:r>
      <w:r w:rsidR="009D6C4B" w:rsidRPr="006C1247">
        <w:rPr>
          <w:rFonts w:eastAsia="Calibri"/>
          <w:sz w:val="18"/>
          <w:szCs w:val="18"/>
        </w:rPr>
        <w:t>separate f</w:t>
      </w:r>
      <w:r w:rsidRPr="006C1247">
        <w:rPr>
          <w:rFonts w:eastAsia="Calibri"/>
          <w:sz w:val="18"/>
          <w:szCs w:val="18"/>
        </w:rPr>
        <w:t xml:space="preserve">inancial </w:t>
      </w:r>
      <w:r w:rsidR="009D6C4B" w:rsidRPr="006C1247">
        <w:rPr>
          <w:rFonts w:eastAsia="Calibri"/>
          <w:sz w:val="18"/>
          <w:szCs w:val="18"/>
        </w:rPr>
        <w:t>s</w:t>
      </w:r>
      <w:r w:rsidRPr="006C1247">
        <w:rPr>
          <w:rFonts w:eastAsia="Calibri"/>
          <w:sz w:val="18"/>
          <w:szCs w:val="18"/>
        </w:rPr>
        <w:t xml:space="preserve">tatements section of my report. I am independent of the </w:t>
      </w:r>
      <w:r w:rsidR="005237A1" w:rsidRPr="006C1247">
        <w:rPr>
          <w:rFonts w:eastAsia="Calibri"/>
          <w:sz w:val="18"/>
          <w:szCs w:val="18"/>
        </w:rPr>
        <w:t>Group</w:t>
      </w:r>
      <w:r w:rsidR="00AC1524" w:rsidRPr="006C1247">
        <w:rPr>
          <w:rFonts w:eastAsia="Calibri"/>
          <w:sz w:val="18"/>
          <w:szCs w:val="18"/>
        </w:rPr>
        <w:t xml:space="preserve"> and </w:t>
      </w:r>
      <w:r w:rsidR="007A3ACC" w:rsidRPr="006C1247">
        <w:rPr>
          <w:rFonts w:eastAsia="Calibri"/>
          <w:sz w:val="18"/>
          <w:szCs w:val="18"/>
        </w:rPr>
        <w:t xml:space="preserve">the </w:t>
      </w:r>
      <w:r w:rsidR="00AC1524" w:rsidRPr="006C1247">
        <w:rPr>
          <w:rFonts w:eastAsia="Calibri"/>
          <w:sz w:val="18"/>
          <w:szCs w:val="18"/>
        </w:rPr>
        <w:t>Company</w:t>
      </w:r>
      <w:r w:rsidRPr="006C1247">
        <w:rPr>
          <w:rFonts w:eastAsia="Calibri"/>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FA786D" w:rsidRPr="006C1247">
        <w:rPr>
          <w:rFonts w:eastAsia="Calibri"/>
          <w:sz w:val="18"/>
          <w:szCs w:val="18"/>
        </w:rPr>
        <w:t xml:space="preserve">consolidated and separate </w:t>
      </w:r>
      <w:r w:rsidRPr="006C1247">
        <w:rPr>
          <w:rFonts w:eastAsia="Calibri"/>
          <w:sz w:val="18"/>
          <w:szCs w:val="18"/>
        </w:rPr>
        <w:t xml:space="preserve">financial statements, and I have fulfilled my other ethical responsibilities in accordance with these requirements. </w:t>
      </w:r>
      <w:r w:rsidR="00C85976" w:rsidRPr="006C1247">
        <w:rPr>
          <w:rFonts w:eastAsia="Calibri"/>
          <w:sz w:val="18"/>
          <w:szCs w:val="18"/>
        </w:rPr>
        <w:br/>
      </w:r>
      <w:r w:rsidRPr="006C1247">
        <w:rPr>
          <w:rFonts w:eastAsia="Calibri"/>
          <w:sz w:val="18"/>
          <w:szCs w:val="18"/>
        </w:rPr>
        <w:t xml:space="preserve">I believe that the audit evidence I have obtained is </w:t>
      </w:r>
      <w:proofErr w:type="gramStart"/>
      <w:r w:rsidRPr="006C1247">
        <w:rPr>
          <w:rFonts w:eastAsia="Calibri"/>
          <w:sz w:val="18"/>
          <w:szCs w:val="18"/>
        </w:rPr>
        <w:t>sufficient</w:t>
      </w:r>
      <w:proofErr w:type="gramEnd"/>
      <w:r w:rsidRPr="006C1247">
        <w:rPr>
          <w:rFonts w:eastAsia="Calibri"/>
          <w:sz w:val="18"/>
          <w:szCs w:val="18"/>
        </w:rPr>
        <w:t xml:space="preserve"> and appropriate to provide a basis for my opinion. </w:t>
      </w:r>
    </w:p>
    <w:p w14:paraId="760FD130" w14:textId="77777777" w:rsidR="000F3C0D" w:rsidRPr="006C1247" w:rsidRDefault="000F3C0D" w:rsidP="000C4A26">
      <w:pPr>
        <w:pStyle w:val="Default"/>
        <w:jc w:val="thaiDistribute"/>
        <w:rPr>
          <w:rFonts w:eastAsia="Calibri"/>
          <w:sz w:val="18"/>
          <w:szCs w:val="18"/>
        </w:rPr>
      </w:pPr>
    </w:p>
    <w:p w14:paraId="46EA9287" w14:textId="6FCDFB1E" w:rsidR="000F3C0D" w:rsidRDefault="000F3C0D" w:rsidP="000C4A26">
      <w:pPr>
        <w:pStyle w:val="Default"/>
        <w:jc w:val="thaiDistribute"/>
        <w:rPr>
          <w:rFonts w:eastAsia="Calibri"/>
          <w:sz w:val="18"/>
          <w:szCs w:val="18"/>
        </w:rPr>
      </w:pPr>
    </w:p>
    <w:p w14:paraId="4C278F28" w14:textId="24ABC2AE" w:rsidR="00DD79D8" w:rsidRDefault="00DD79D8" w:rsidP="000C4A26">
      <w:pPr>
        <w:pStyle w:val="Default"/>
        <w:jc w:val="thaiDistribute"/>
        <w:rPr>
          <w:rFonts w:eastAsia="Calibri"/>
          <w:sz w:val="18"/>
          <w:szCs w:val="18"/>
        </w:rPr>
      </w:pPr>
    </w:p>
    <w:p w14:paraId="6C585C2F" w14:textId="77777777" w:rsidR="00DD79D8" w:rsidRPr="006C1247" w:rsidRDefault="00DD79D8" w:rsidP="000C4A26">
      <w:pPr>
        <w:pStyle w:val="Default"/>
        <w:jc w:val="thaiDistribute"/>
        <w:rPr>
          <w:rFonts w:eastAsia="Calibri"/>
          <w:sz w:val="18"/>
          <w:szCs w:val="18"/>
        </w:rPr>
      </w:pPr>
    </w:p>
    <w:p w14:paraId="300424A7" w14:textId="77777777" w:rsidR="005D072C" w:rsidRPr="006C1247" w:rsidRDefault="005D072C" w:rsidP="000C4A26">
      <w:pPr>
        <w:spacing w:after="0" w:line="240" w:lineRule="auto"/>
        <w:rPr>
          <w:b/>
          <w:bCs/>
          <w:color w:val="C00000"/>
        </w:rPr>
      </w:pPr>
    </w:p>
    <w:p w14:paraId="29FEEBD1" w14:textId="77777777" w:rsidR="005D072C" w:rsidRPr="006C1247" w:rsidRDefault="005D072C" w:rsidP="000C4A26">
      <w:pPr>
        <w:spacing w:after="0" w:line="240" w:lineRule="auto"/>
        <w:rPr>
          <w:b/>
          <w:bCs/>
          <w:color w:val="C00000"/>
        </w:rPr>
        <w:sectPr w:rsidR="005D072C" w:rsidRPr="006C1247" w:rsidSect="00D70CC6">
          <w:headerReference w:type="default" r:id="rId8"/>
          <w:pgSz w:w="11909" w:h="16834" w:code="9"/>
          <w:pgMar w:top="3139" w:right="720" w:bottom="1584" w:left="1987" w:header="706" w:footer="706" w:gutter="0"/>
          <w:cols w:space="708"/>
          <w:docGrid w:linePitch="360"/>
        </w:sectPr>
      </w:pPr>
    </w:p>
    <w:p w14:paraId="55C9EE5D" w14:textId="77777777" w:rsidR="00DD79D8" w:rsidRPr="00DD79D8" w:rsidRDefault="00DD79D8" w:rsidP="00DD79D8">
      <w:pPr>
        <w:pStyle w:val="Default"/>
        <w:jc w:val="thaiDistribute"/>
        <w:rPr>
          <w:rFonts w:eastAsia="Calibri"/>
          <w:b/>
          <w:bCs/>
          <w:color w:val="CF4A02"/>
          <w:sz w:val="18"/>
          <w:szCs w:val="18"/>
        </w:rPr>
      </w:pPr>
      <w:r w:rsidRPr="00DD79D8">
        <w:rPr>
          <w:rFonts w:eastAsia="Calibri"/>
          <w:b/>
          <w:bCs/>
          <w:color w:val="CF4A02"/>
          <w:sz w:val="18"/>
          <w:szCs w:val="18"/>
        </w:rPr>
        <w:lastRenderedPageBreak/>
        <w:t>Key audit matters</w:t>
      </w:r>
    </w:p>
    <w:p w14:paraId="3ECA48C4" w14:textId="77777777" w:rsidR="00DD79D8" w:rsidRPr="00DD79D8" w:rsidRDefault="00DD79D8" w:rsidP="00DD79D8">
      <w:pPr>
        <w:pStyle w:val="Default"/>
        <w:jc w:val="thaiDistribute"/>
        <w:rPr>
          <w:rFonts w:eastAsia="Calibri"/>
          <w:b/>
          <w:bCs/>
          <w:color w:val="CF4A02"/>
          <w:sz w:val="12"/>
          <w:szCs w:val="12"/>
        </w:rPr>
      </w:pPr>
    </w:p>
    <w:p w14:paraId="71565F04" w14:textId="4C82136D" w:rsidR="00DD79D8" w:rsidRPr="00DD79D8" w:rsidRDefault="00DD79D8" w:rsidP="00DD79D8">
      <w:pPr>
        <w:pStyle w:val="Default"/>
        <w:jc w:val="thaiDistribute"/>
        <w:rPr>
          <w:rFonts w:eastAsia="Calibri"/>
          <w:sz w:val="18"/>
          <w:szCs w:val="18"/>
        </w:rPr>
      </w:pPr>
      <w:r w:rsidRPr="00DD79D8">
        <w:rPr>
          <w:rFonts w:eastAsia="Calibri"/>
          <w:sz w:val="18"/>
          <w:szCs w:val="18"/>
        </w:rPr>
        <w:t xml:space="preserve">Key audit matters are those matters that, in my professional judgment, were of most significance in my audit of the consolidated and separate financial statements of the current period. I determine one key audit matter: Revenue recognition from construction contracts. The matter was addressed in the context of my audit of the consolidated and separate financial </w:t>
      </w:r>
      <w:proofErr w:type="gramStart"/>
      <w:r w:rsidRPr="00DD79D8">
        <w:rPr>
          <w:rFonts w:eastAsia="Calibri"/>
          <w:sz w:val="18"/>
          <w:szCs w:val="18"/>
        </w:rPr>
        <w:t>statements as a whole, and</w:t>
      </w:r>
      <w:proofErr w:type="gramEnd"/>
      <w:r w:rsidRPr="00DD79D8">
        <w:rPr>
          <w:rFonts w:eastAsia="Calibri"/>
          <w:sz w:val="18"/>
          <w:szCs w:val="18"/>
        </w:rPr>
        <w:t xml:space="preserve"> in forming my opinion thereon, and I do not provide a separate opinion on the matter. </w:t>
      </w:r>
    </w:p>
    <w:p w14:paraId="284AB9E2" w14:textId="77777777" w:rsidR="00DD79D8" w:rsidRPr="00DD79D8" w:rsidRDefault="00DD79D8" w:rsidP="00DD79D8">
      <w:pPr>
        <w:pStyle w:val="Default"/>
        <w:jc w:val="thaiDistribute"/>
        <w:rPr>
          <w:rFonts w:eastAsia="Calibri"/>
          <w:b/>
          <w:bCs/>
          <w:color w:val="CF4A02"/>
          <w:sz w:val="18"/>
          <w:szCs w:val="18"/>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80"/>
      </w:tblGrid>
      <w:tr w:rsidR="00747C86" w:rsidRPr="006C1247" w14:paraId="77BF3A9D" w14:textId="77777777" w:rsidTr="00B205AD">
        <w:trPr>
          <w:trHeight w:val="346"/>
        </w:trPr>
        <w:tc>
          <w:tcPr>
            <w:tcW w:w="4500" w:type="dxa"/>
            <w:shd w:val="clear" w:color="auto" w:fill="FFA543"/>
            <w:vAlign w:val="center"/>
          </w:tcPr>
          <w:p w14:paraId="33A97FE7" w14:textId="77777777" w:rsidR="00747C86" w:rsidRPr="00B205AD" w:rsidRDefault="00A019FF" w:rsidP="00CD09DF">
            <w:pPr>
              <w:pStyle w:val="Default"/>
              <w:jc w:val="center"/>
              <w:rPr>
                <w:rFonts w:eastAsia="Calibri"/>
                <w:b/>
                <w:bCs/>
                <w:color w:val="FFFFFF"/>
                <w:sz w:val="18"/>
                <w:szCs w:val="18"/>
              </w:rPr>
            </w:pPr>
            <w:r w:rsidRPr="00B205AD">
              <w:rPr>
                <w:rFonts w:eastAsia="Calibri"/>
                <w:b/>
                <w:bCs/>
                <w:color w:val="FFFFFF"/>
                <w:sz w:val="18"/>
                <w:szCs w:val="18"/>
              </w:rPr>
              <w:t>Key audit m</w:t>
            </w:r>
            <w:r w:rsidR="00747C86" w:rsidRPr="00B205AD">
              <w:rPr>
                <w:rFonts w:eastAsia="Calibri"/>
                <w:b/>
                <w:bCs/>
                <w:color w:val="FFFFFF"/>
                <w:sz w:val="18"/>
                <w:szCs w:val="18"/>
              </w:rPr>
              <w:t>atter</w:t>
            </w:r>
          </w:p>
        </w:tc>
        <w:tc>
          <w:tcPr>
            <w:tcW w:w="4680" w:type="dxa"/>
            <w:shd w:val="clear" w:color="auto" w:fill="FFA543"/>
            <w:vAlign w:val="center"/>
          </w:tcPr>
          <w:p w14:paraId="089C85A2" w14:textId="77777777" w:rsidR="00747C86" w:rsidRPr="00B205AD" w:rsidRDefault="00747C86" w:rsidP="00CD09DF">
            <w:pPr>
              <w:pStyle w:val="Default"/>
              <w:jc w:val="center"/>
              <w:rPr>
                <w:rFonts w:eastAsia="Calibri"/>
                <w:b/>
                <w:bCs/>
                <w:color w:val="FFFFFF"/>
                <w:sz w:val="18"/>
                <w:szCs w:val="18"/>
              </w:rPr>
            </w:pPr>
            <w:r w:rsidRPr="00B205AD">
              <w:rPr>
                <w:rFonts w:eastAsia="Calibri"/>
                <w:b/>
                <w:bCs/>
                <w:color w:val="FFFFFF"/>
                <w:sz w:val="18"/>
                <w:szCs w:val="18"/>
              </w:rPr>
              <w:t xml:space="preserve">How my audit addressed the </w:t>
            </w:r>
            <w:r w:rsidR="00A019FF" w:rsidRPr="00B205AD">
              <w:rPr>
                <w:rFonts w:eastAsia="Calibri"/>
                <w:b/>
                <w:bCs/>
                <w:color w:val="FFFFFF"/>
                <w:sz w:val="18"/>
                <w:szCs w:val="18"/>
              </w:rPr>
              <w:t>k</w:t>
            </w:r>
            <w:r w:rsidRPr="00B205AD">
              <w:rPr>
                <w:rFonts w:eastAsia="Calibri"/>
                <w:b/>
                <w:bCs/>
                <w:color w:val="FFFFFF"/>
                <w:sz w:val="18"/>
                <w:szCs w:val="18"/>
              </w:rPr>
              <w:t xml:space="preserve">ey </w:t>
            </w:r>
            <w:r w:rsidR="00A019FF" w:rsidRPr="00B205AD">
              <w:rPr>
                <w:rFonts w:eastAsia="Calibri"/>
                <w:b/>
                <w:bCs/>
                <w:color w:val="FFFFFF"/>
                <w:sz w:val="18"/>
                <w:szCs w:val="18"/>
              </w:rPr>
              <w:t>a</w:t>
            </w:r>
            <w:r w:rsidRPr="00B205AD">
              <w:rPr>
                <w:rFonts w:eastAsia="Calibri"/>
                <w:b/>
                <w:bCs/>
                <w:color w:val="FFFFFF"/>
                <w:sz w:val="18"/>
                <w:szCs w:val="18"/>
              </w:rPr>
              <w:t xml:space="preserve">udit </w:t>
            </w:r>
            <w:r w:rsidR="00A019FF" w:rsidRPr="00B205AD">
              <w:rPr>
                <w:rFonts w:eastAsia="Calibri"/>
                <w:b/>
                <w:bCs/>
                <w:color w:val="FFFFFF"/>
                <w:sz w:val="18"/>
                <w:szCs w:val="18"/>
              </w:rPr>
              <w:t>m</w:t>
            </w:r>
            <w:r w:rsidRPr="00B205AD">
              <w:rPr>
                <w:rFonts w:eastAsia="Calibri"/>
                <w:b/>
                <w:bCs/>
                <w:color w:val="FFFFFF"/>
                <w:sz w:val="18"/>
                <w:szCs w:val="18"/>
              </w:rPr>
              <w:t>atter</w:t>
            </w:r>
          </w:p>
        </w:tc>
      </w:tr>
      <w:tr w:rsidR="00747C86" w:rsidRPr="006C1247" w14:paraId="777D48C0" w14:textId="77777777" w:rsidTr="00DD79D8">
        <w:tc>
          <w:tcPr>
            <w:tcW w:w="4500" w:type="dxa"/>
            <w:shd w:val="clear" w:color="auto" w:fill="auto"/>
          </w:tcPr>
          <w:p w14:paraId="7E38A406" w14:textId="77777777" w:rsidR="00D92D05" w:rsidRPr="006C1247" w:rsidRDefault="00D92D05" w:rsidP="000C4A26">
            <w:pPr>
              <w:pStyle w:val="Default"/>
              <w:rPr>
                <w:b/>
                <w:bCs/>
                <w:i/>
                <w:iCs/>
                <w:sz w:val="12"/>
                <w:szCs w:val="12"/>
              </w:rPr>
            </w:pPr>
          </w:p>
          <w:p w14:paraId="5DF97848" w14:textId="118FDBC2" w:rsidR="00747C86" w:rsidRPr="006C1247" w:rsidRDefault="00212AAB" w:rsidP="008328CE">
            <w:pPr>
              <w:pStyle w:val="Default"/>
              <w:ind w:right="-113"/>
              <w:rPr>
                <w:b/>
                <w:bCs/>
                <w:i/>
                <w:iCs/>
                <w:sz w:val="18"/>
                <w:szCs w:val="18"/>
              </w:rPr>
            </w:pPr>
            <w:r w:rsidRPr="006C1247">
              <w:rPr>
                <w:b/>
                <w:bCs/>
                <w:i/>
                <w:iCs/>
                <w:sz w:val="18"/>
                <w:szCs w:val="18"/>
              </w:rPr>
              <w:t>Revenue recognition from construction contracts</w:t>
            </w:r>
          </w:p>
        </w:tc>
        <w:tc>
          <w:tcPr>
            <w:tcW w:w="4680" w:type="dxa"/>
            <w:shd w:val="clear" w:color="auto" w:fill="FAFAFA"/>
          </w:tcPr>
          <w:p w14:paraId="468856F8" w14:textId="77777777" w:rsidR="00747C86" w:rsidRPr="006C1247" w:rsidRDefault="00747C86" w:rsidP="000C4A26">
            <w:pPr>
              <w:pStyle w:val="Default"/>
              <w:jc w:val="thaiDistribute"/>
              <w:rPr>
                <w:sz w:val="18"/>
                <w:szCs w:val="18"/>
              </w:rPr>
            </w:pPr>
          </w:p>
        </w:tc>
      </w:tr>
      <w:tr w:rsidR="009D6C4B" w:rsidRPr="006C1247" w14:paraId="09CE3274" w14:textId="77777777" w:rsidTr="00DD79D8">
        <w:tc>
          <w:tcPr>
            <w:tcW w:w="4500" w:type="dxa"/>
            <w:shd w:val="clear" w:color="auto" w:fill="auto"/>
          </w:tcPr>
          <w:p w14:paraId="1C5CD3BB" w14:textId="77777777" w:rsidR="00611600" w:rsidRPr="00D665F0" w:rsidRDefault="00611600" w:rsidP="000C4A26">
            <w:pPr>
              <w:pStyle w:val="Default"/>
              <w:jc w:val="thaiDistribute"/>
              <w:rPr>
                <w:sz w:val="18"/>
                <w:szCs w:val="18"/>
              </w:rPr>
            </w:pPr>
          </w:p>
          <w:p w14:paraId="303368A7" w14:textId="52BCCA5D" w:rsidR="00D119A2" w:rsidRPr="00D665F0" w:rsidRDefault="00D866C5" w:rsidP="000C4A26">
            <w:pPr>
              <w:pStyle w:val="Default"/>
              <w:jc w:val="thaiDistribute"/>
              <w:rPr>
                <w:sz w:val="18"/>
                <w:szCs w:val="18"/>
              </w:rPr>
            </w:pPr>
            <w:r w:rsidRPr="00D665F0">
              <w:rPr>
                <w:sz w:val="18"/>
                <w:szCs w:val="18"/>
              </w:rPr>
              <w:t xml:space="preserve">Refer to note </w:t>
            </w:r>
            <w:r w:rsidR="0016388A" w:rsidRPr="00D665F0">
              <w:rPr>
                <w:rFonts w:cstheme="minorBidi"/>
                <w:sz w:val="18"/>
                <w:szCs w:val="18"/>
              </w:rPr>
              <w:t xml:space="preserve">2.2 related to Thai Financial Reporting </w:t>
            </w:r>
            <w:r w:rsidR="0016388A" w:rsidRPr="00D665F0">
              <w:rPr>
                <w:rFonts w:cstheme="minorBidi"/>
                <w:spacing w:val="-2"/>
                <w:sz w:val="18"/>
                <w:szCs w:val="18"/>
              </w:rPr>
              <w:t>Standard no. 15, revenue from contracts with customers</w:t>
            </w:r>
            <w:r w:rsidR="0016388A" w:rsidRPr="00D665F0">
              <w:rPr>
                <w:rFonts w:cstheme="minorBidi"/>
                <w:sz w:val="18"/>
                <w:szCs w:val="18"/>
              </w:rPr>
              <w:t xml:space="preserve"> and note </w:t>
            </w:r>
            <w:r w:rsidRPr="00D665F0">
              <w:rPr>
                <w:sz w:val="18"/>
                <w:szCs w:val="18"/>
              </w:rPr>
              <w:t>2.</w:t>
            </w:r>
            <w:r w:rsidR="004F0956" w:rsidRPr="00D665F0">
              <w:rPr>
                <w:sz w:val="18"/>
                <w:szCs w:val="18"/>
              </w:rPr>
              <w:t>1</w:t>
            </w:r>
            <w:r w:rsidRPr="00D665F0">
              <w:rPr>
                <w:rFonts w:cstheme="minorBidi"/>
                <w:sz w:val="18"/>
                <w:szCs w:val="18"/>
              </w:rPr>
              <w:t>7</w:t>
            </w:r>
            <w:r w:rsidR="00D119A2" w:rsidRPr="00D665F0">
              <w:rPr>
                <w:sz w:val="18"/>
                <w:szCs w:val="18"/>
              </w:rPr>
              <w:t xml:space="preserve"> regarding accounting policy of </w:t>
            </w:r>
            <w:r w:rsidR="004F0956" w:rsidRPr="00D665F0">
              <w:rPr>
                <w:spacing w:val="-4"/>
                <w:sz w:val="18"/>
                <w:szCs w:val="18"/>
              </w:rPr>
              <w:t>revenue recognition</w:t>
            </w:r>
            <w:r w:rsidR="00D119A2" w:rsidRPr="00D665F0">
              <w:rPr>
                <w:spacing w:val="-4"/>
                <w:sz w:val="18"/>
                <w:szCs w:val="18"/>
              </w:rPr>
              <w:t xml:space="preserve"> </w:t>
            </w:r>
            <w:r w:rsidR="00D119A2" w:rsidRPr="00D665F0">
              <w:rPr>
                <w:sz w:val="18"/>
                <w:szCs w:val="18"/>
              </w:rPr>
              <w:t>in the financial statements.</w:t>
            </w:r>
          </w:p>
          <w:p w14:paraId="3F429F97" w14:textId="77777777" w:rsidR="00D119A2" w:rsidRPr="00D665F0" w:rsidRDefault="00D119A2" w:rsidP="000C4A26">
            <w:pPr>
              <w:pStyle w:val="Default"/>
              <w:jc w:val="thaiDistribute"/>
              <w:rPr>
                <w:sz w:val="18"/>
                <w:szCs w:val="18"/>
              </w:rPr>
            </w:pPr>
          </w:p>
          <w:p w14:paraId="79F14449" w14:textId="7F58B499" w:rsidR="00212AAB" w:rsidRPr="00D665F0" w:rsidRDefault="002B1E77" w:rsidP="004F0956">
            <w:pPr>
              <w:pStyle w:val="Default"/>
              <w:jc w:val="thaiDistribute"/>
              <w:rPr>
                <w:sz w:val="18"/>
                <w:szCs w:val="18"/>
              </w:rPr>
            </w:pPr>
            <w:r w:rsidRPr="00D665F0">
              <w:rPr>
                <w:spacing w:val="-12"/>
                <w:sz w:val="18"/>
                <w:szCs w:val="18"/>
              </w:rPr>
              <w:t xml:space="preserve">For </w:t>
            </w:r>
            <w:r w:rsidR="00212AAB" w:rsidRPr="00D665F0">
              <w:rPr>
                <w:spacing w:val="-12"/>
                <w:sz w:val="18"/>
                <w:szCs w:val="18"/>
              </w:rPr>
              <w:t>the year ended 31 December 201</w:t>
            </w:r>
            <w:r w:rsidR="00A735EB" w:rsidRPr="00D665F0">
              <w:rPr>
                <w:rFonts w:cs="Browallia New"/>
                <w:spacing w:val="-12"/>
                <w:sz w:val="18"/>
                <w:szCs w:val="22"/>
              </w:rPr>
              <w:t>9</w:t>
            </w:r>
            <w:r w:rsidR="00212AAB" w:rsidRPr="00D665F0">
              <w:rPr>
                <w:spacing w:val="-12"/>
                <w:sz w:val="18"/>
                <w:szCs w:val="18"/>
              </w:rPr>
              <w:t>, the Group recognised</w:t>
            </w:r>
            <w:r w:rsidR="00212AAB" w:rsidRPr="00D665F0">
              <w:rPr>
                <w:spacing w:val="-4"/>
                <w:sz w:val="18"/>
                <w:szCs w:val="18"/>
              </w:rPr>
              <w:t xml:space="preserve"> </w:t>
            </w:r>
            <w:r w:rsidR="00212AAB" w:rsidRPr="00D665F0">
              <w:rPr>
                <w:sz w:val="18"/>
                <w:szCs w:val="18"/>
              </w:rPr>
              <w:t xml:space="preserve">revenue from construction </w:t>
            </w:r>
            <w:r w:rsidR="00F068D9">
              <w:rPr>
                <w:sz w:val="18"/>
                <w:szCs w:val="18"/>
              </w:rPr>
              <w:t>service</w:t>
            </w:r>
            <w:r w:rsidR="00E63B55" w:rsidRPr="00D665F0">
              <w:rPr>
                <w:sz w:val="18"/>
                <w:szCs w:val="18"/>
              </w:rPr>
              <w:t xml:space="preserve"> amounting to Baht</w:t>
            </w:r>
            <w:r w:rsidR="00A735EB" w:rsidRPr="00D665F0">
              <w:rPr>
                <w:sz w:val="18"/>
                <w:szCs w:val="18"/>
              </w:rPr>
              <w:t xml:space="preserve"> </w:t>
            </w:r>
            <w:r w:rsidR="004F0956" w:rsidRPr="00D665F0">
              <w:rPr>
                <w:sz w:val="18"/>
                <w:szCs w:val="18"/>
              </w:rPr>
              <w:t>705.87</w:t>
            </w:r>
            <w:r w:rsidR="00212AAB" w:rsidRPr="00D665F0">
              <w:rPr>
                <w:sz w:val="18"/>
                <w:szCs w:val="18"/>
              </w:rPr>
              <w:t xml:space="preserve">million. </w:t>
            </w:r>
          </w:p>
          <w:p w14:paraId="1B091265" w14:textId="46135B26" w:rsidR="00542E89" w:rsidRPr="00D665F0" w:rsidRDefault="00542E89" w:rsidP="004F0956">
            <w:pPr>
              <w:pStyle w:val="Default"/>
              <w:jc w:val="thaiDistribute"/>
              <w:rPr>
                <w:sz w:val="18"/>
                <w:szCs w:val="18"/>
              </w:rPr>
            </w:pPr>
          </w:p>
          <w:p w14:paraId="6F9C8BF5" w14:textId="4F9DCC73" w:rsidR="00542E89" w:rsidRPr="00D665F0" w:rsidRDefault="00542E89" w:rsidP="004F0956">
            <w:pPr>
              <w:pStyle w:val="Default"/>
              <w:jc w:val="thaiDistribute"/>
              <w:rPr>
                <w:rFonts w:cstheme="minorBidi"/>
                <w:sz w:val="18"/>
                <w:szCs w:val="18"/>
              </w:rPr>
            </w:pPr>
            <w:r w:rsidRPr="00D665F0">
              <w:rPr>
                <w:rFonts w:cstheme="minorBidi"/>
                <w:spacing w:val="-2"/>
                <w:sz w:val="18"/>
                <w:szCs w:val="18"/>
              </w:rPr>
              <w:t>Thai Financial Reporting Standard no. 15, revenue from</w:t>
            </w:r>
            <w:r w:rsidRPr="00D665F0">
              <w:rPr>
                <w:rFonts w:cstheme="minorBidi"/>
                <w:sz w:val="18"/>
                <w:szCs w:val="18"/>
              </w:rPr>
              <w:t xml:space="preserve"> contracts with customers has become effective </w:t>
            </w:r>
            <w:r w:rsidR="00D665F0" w:rsidRPr="00D665F0">
              <w:rPr>
                <w:rFonts w:cstheme="minorBidi"/>
                <w:sz w:val="18"/>
                <w:szCs w:val="18"/>
              </w:rPr>
              <w:t>for</w:t>
            </w:r>
            <w:r w:rsidRPr="00D665F0">
              <w:rPr>
                <w:rFonts w:cstheme="minorBidi"/>
                <w:sz w:val="18"/>
                <w:szCs w:val="18"/>
              </w:rPr>
              <w:t xml:space="preserve"> the Group for the first time since 1 January 2019.</w:t>
            </w:r>
          </w:p>
          <w:p w14:paraId="4D292776" w14:textId="3EDBB894" w:rsidR="00542E89" w:rsidRPr="00D665F0" w:rsidRDefault="00542E89" w:rsidP="004F0956">
            <w:pPr>
              <w:pStyle w:val="Default"/>
              <w:jc w:val="thaiDistribute"/>
              <w:rPr>
                <w:rFonts w:cstheme="minorBidi"/>
                <w:sz w:val="18"/>
                <w:szCs w:val="18"/>
              </w:rPr>
            </w:pPr>
          </w:p>
          <w:p w14:paraId="0E44D006" w14:textId="7EF30A5F" w:rsidR="00542E89" w:rsidRPr="00D665F0" w:rsidRDefault="00542E89" w:rsidP="004F0956">
            <w:pPr>
              <w:pStyle w:val="Default"/>
              <w:jc w:val="thaiDistribute"/>
              <w:rPr>
                <w:sz w:val="18"/>
                <w:szCs w:val="18"/>
              </w:rPr>
            </w:pPr>
            <w:r w:rsidRPr="00D665F0">
              <w:rPr>
                <w:rFonts w:cstheme="minorBidi"/>
                <w:spacing w:val="-4"/>
                <w:sz w:val="18"/>
                <w:szCs w:val="18"/>
              </w:rPr>
              <w:t xml:space="preserve">The new financial reporting standard provides principle and </w:t>
            </w:r>
            <w:r w:rsidR="00D665F0" w:rsidRPr="00D665F0">
              <w:rPr>
                <w:rFonts w:cstheme="minorBidi"/>
                <w:spacing w:val="-4"/>
                <w:sz w:val="18"/>
                <w:szCs w:val="18"/>
              </w:rPr>
              <w:t>approach</w:t>
            </w:r>
            <w:r w:rsidRPr="00D665F0">
              <w:rPr>
                <w:rFonts w:cstheme="minorBidi"/>
                <w:spacing w:val="-4"/>
                <w:sz w:val="18"/>
                <w:szCs w:val="18"/>
              </w:rPr>
              <w:t xml:space="preserve"> of recognising revenue from contracts with </w:t>
            </w:r>
            <w:r w:rsidRPr="00D665F0">
              <w:rPr>
                <w:rFonts w:cstheme="minorBidi"/>
                <w:spacing w:val="-8"/>
                <w:sz w:val="18"/>
                <w:szCs w:val="18"/>
              </w:rPr>
              <w:t xml:space="preserve">customers. The </w:t>
            </w:r>
            <w:r w:rsidR="00851057" w:rsidRPr="00D665F0">
              <w:rPr>
                <w:rFonts w:cstheme="minorBidi"/>
                <w:spacing w:val="-8"/>
                <w:sz w:val="18"/>
                <w:szCs w:val="18"/>
              </w:rPr>
              <w:t>standard requires that the Group recognise</w:t>
            </w:r>
            <w:r w:rsidR="00851057" w:rsidRPr="00D665F0">
              <w:rPr>
                <w:rFonts w:cstheme="minorBidi"/>
                <w:sz w:val="18"/>
                <w:szCs w:val="18"/>
              </w:rPr>
              <w:t xml:space="preserve"> revenue upon transfer of controls, that is recognising revenue in accordance with transfer of goods or services to customers, at an amount that the entity expects to be entitled to receive in exchange for those </w:t>
            </w:r>
            <w:r w:rsidR="00851057" w:rsidRPr="00D665F0">
              <w:rPr>
                <w:rFonts w:cstheme="minorBidi"/>
                <w:spacing w:val="-4"/>
                <w:sz w:val="18"/>
                <w:szCs w:val="18"/>
              </w:rPr>
              <w:t>goods or services</w:t>
            </w:r>
            <w:r w:rsidR="00E0175D">
              <w:rPr>
                <w:rFonts w:cstheme="minorBidi"/>
                <w:spacing w:val="-4"/>
                <w:sz w:val="18"/>
                <w:szCs w:val="18"/>
              </w:rPr>
              <w:t xml:space="preserve"> overtime</w:t>
            </w:r>
            <w:r w:rsidR="00851057" w:rsidRPr="00D665F0">
              <w:rPr>
                <w:rFonts w:cstheme="minorBidi"/>
                <w:spacing w:val="-4"/>
                <w:sz w:val="18"/>
                <w:szCs w:val="18"/>
              </w:rPr>
              <w:t>. It replaces the principle of transferrin</w:t>
            </w:r>
            <w:r w:rsidR="00851057" w:rsidRPr="00D665F0">
              <w:rPr>
                <w:rFonts w:cstheme="minorBidi"/>
                <w:sz w:val="18"/>
                <w:szCs w:val="18"/>
              </w:rPr>
              <w:t>g significant risks</w:t>
            </w:r>
            <w:bookmarkStart w:id="0" w:name="_GoBack"/>
            <w:bookmarkEnd w:id="0"/>
            <w:r w:rsidR="00851057" w:rsidRPr="00D665F0">
              <w:rPr>
                <w:rFonts w:cstheme="minorBidi"/>
                <w:sz w:val="18"/>
                <w:szCs w:val="18"/>
              </w:rPr>
              <w:t xml:space="preserve"> and rewards of the goods and services to the buyer in accordance with TAS 11, construction contracts. </w:t>
            </w:r>
          </w:p>
          <w:p w14:paraId="040DD1AA" w14:textId="77777777" w:rsidR="00212AAB" w:rsidRPr="00D665F0" w:rsidRDefault="00212AAB" w:rsidP="00212AAB">
            <w:pPr>
              <w:pStyle w:val="Default"/>
              <w:jc w:val="thaiDistribute"/>
              <w:rPr>
                <w:sz w:val="18"/>
                <w:szCs w:val="18"/>
              </w:rPr>
            </w:pPr>
          </w:p>
          <w:p w14:paraId="21312746" w14:textId="39322ECF" w:rsidR="009D6C4B" w:rsidRPr="000B54F6" w:rsidRDefault="00212AAB" w:rsidP="00212AAB">
            <w:pPr>
              <w:pStyle w:val="Default"/>
              <w:jc w:val="thaiDistribute"/>
              <w:rPr>
                <w:spacing w:val="-4"/>
                <w:sz w:val="18"/>
                <w:szCs w:val="18"/>
              </w:rPr>
            </w:pPr>
            <w:r w:rsidRPr="000B54F6">
              <w:rPr>
                <w:spacing w:val="-4"/>
                <w:sz w:val="18"/>
                <w:szCs w:val="18"/>
              </w:rPr>
              <w:t>I focused on this area due to significance of revenue from construction contract balance</w:t>
            </w:r>
            <w:r w:rsidR="00F068D9">
              <w:rPr>
                <w:spacing w:val="-4"/>
                <w:sz w:val="18"/>
                <w:szCs w:val="18"/>
              </w:rPr>
              <w:t xml:space="preserve"> to </w:t>
            </w:r>
            <w:r w:rsidRPr="000B54F6">
              <w:rPr>
                <w:spacing w:val="-4"/>
                <w:sz w:val="18"/>
                <w:szCs w:val="18"/>
              </w:rPr>
              <w:t xml:space="preserve">the financial statements. In addition, the </w:t>
            </w:r>
            <w:r w:rsidR="00F068D9">
              <w:rPr>
                <w:spacing w:val="-4"/>
                <w:sz w:val="18"/>
                <w:szCs w:val="18"/>
              </w:rPr>
              <w:t>recognition of</w:t>
            </w:r>
            <w:r w:rsidRPr="000B54F6">
              <w:rPr>
                <w:spacing w:val="-4"/>
                <w:sz w:val="18"/>
                <w:szCs w:val="18"/>
              </w:rPr>
              <w:t xml:space="preserve"> revenue on construction contracts involve judgement in assessing </w:t>
            </w:r>
            <w:r w:rsidR="002A1E5B" w:rsidRPr="000B54F6">
              <w:rPr>
                <w:spacing w:val="-4"/>
                <w:sz w:val="18"/>
                <w:szCs w:val="18"/>
              </w:rPr>
              <w:t xml:space="preserve">percentage of completion and </w:t>
            </w:r>
            <w:r w:rsidRPr="000B54F6">
              <w:rPr>
                <w:spacing w:val="-4"/>
                <w:sz w:val="18"/>
                <w:szCs w:val="18"/>
              </w:rPr>
              <w:t>valuation of work performed</w:t>
            </w:r>
            <w:r w:rsidR="002A1E5B" w:rsidRPr="000B54F6">
              <w:rPr>
                <w:spacing w:val="-4"/>
                <w:sz w:val="18"/>
                <w:szCs w:val="18"/>
              </w:rPr>
              <w:t>.</w:t>
            </w:r>
            <w:r w:rsidR="0037213A" w:rsidRPr="000B54F6">
              <w:rPr>
                <w:spacing w:val="-4"/>
                <w:sz w:val="18"/>
                <w:szCs w:val="18"/>
              </w:rPr>
              <w:t xml:space="preserve"> </w:t>
            </w:r>
            <w:r w:rsidR="002A1E5B" w:rsidRPr="000B54F6">
              <w:rPr>
                <w:rFonts w:cs="Browallia New"/>
                <w:spacing w:val="-4"/>
                <w:sz w:val="18"/>
                <w:szCs w:val="22"/>
              </w:rPr>
              <w:t>D</w:t>
            </w:r>
            <w:r w:rsidRPr="000B54F6">
              <w:rPr>
                <w:spacing w:val="-4"/>
                <w:sz w:val="18"/>
                <w:szCs w:val="18"/>
              </w:rPr>
              <w:t xml:space="preserve">eviation in the contract forecast could result in material variance in the amount of profit or loss recognised to date and therefore in the current year. </w:t>
            </w:r>
            <w:r w:rsidR="00D119A2" w:rsidRPr="000B54F6">
              <w:rPr>
                <w:spacing w:val="-4"/>
                <w:sz w:val="18"/>
                <w:szCs w:val="18"/>
              </w:rPr>
              <w:t xml:space="preserve"> </w:t>
            </w:r>
          </w:p>
          <w:p w14:paraId="75BC6AF7" w14:textId="77777777" w:rsidR="00E07F94" w:rsidRPr="00D665F0" w:rsidRDefault="00E07F94" w:rsidP="000C4A26">
            <w:pPr>
              <w:pStyle w:val="Default"/>
              <w:jc w:val="thaiDistribute"/>
              <w:rPr>
                <w:sz w:val="18"/>
                <w:szCs w:val="18"/>
              </w:rPr>
            </w:pPr>
          </w:p>
        </w:tc>
        <w:tc>
          <w:tcPr>
            <w:tcW w:w="4680" w:type="dxa"/>
            <w:shd w:val="clear" w:color="auto" w:fill="FAFAFA"/>
          </w:tcPr>
          <w:p w14:paraId="58606AF5" w14:textId="77777777" w:rsidR="00B92200" w:rsidRPr="00D665F0" w:rsidRDefault="00B92200" w:rsidP="000C4A26">
            <w:pPr>
              <w:pStyle w:val="Default"/>
              <w:jc w:val="thaiDistribute"/>
              <w:rPr>
                <w:sz w:val="18"/>
                <w:szCs w:val="18"/>
              </w:rPr>
            </w:pPr>
          </w:p>
          <w:p w14:paraId="05F42222" w14:textId="72166614" w:rsidR="00684482" w:rsidRPr="00677B05" w:rsidRDefault="00684482" w:rsidP="00684482">
            <w:pPr>
              <w:pStyle w:val="Default"/>
              <w:jc w:val="thaiDistribute"/>
              <w:rPr>
                <w:sz w:val="18"/>
                <w:szCs w:val="18"/>
              </w:rPr>
            </w:pPr>
            <w:r w:rsidRPr="00677B05">
              <w:rPr>
                <w:sz w:val="18"/>
                <w:szCs w:val="18"/>
              </w:rPr>
              <w:t xml:space="preserve">My procedures, in relation to management’s </w:t>
            </w:r>
            <w:r w:rsidR="00CF7B96" w:rsidRPr="00677B05">
              <w:rPr>
                <w:sz w:val="18"/>
                <w:szCs w:val="18"/>
              </w:rPr>
              <w:t xml:space="preserve">principles and </w:t>
            </w:r>
            <w:r w:rsidRPr="00677B05">
              <w:rPr>
                <w:sz w:val="18"/>
                <w:szCs w:val="18"/>
              </w:rPr>
              <w:t>assumptions applied in revenue recognition under construction contracts, include the following</w:t>
            </w:r>
            <w:r w:rsidR="00677B05" w:rsidRPr="00677B05">
              <w:rPr>
                <w:sz w:val="18"/>
                <w:szCs w:val="18"/>
              </w:rPr>
              <w:t>s;</w:t>
            </w:r>
          </w:p>
          <w:p w14:paraId="01CE1FC3" w14:textId="77777777" w:rsidR="00684482" w:rsidRPr="00D665F0" w:rsidRDefault="00684482" w:rsidP="00684482">
            <w:pPr>
              <w:pStyle w:val="Default"/>
              <w:jc w:val="thaiDistribute"/>
              <w:rPr>
                <w:sz w:val="18"/>
                <w:szCs w:val="18"/>
              </w:rPr>
            </w:pPr>
          </w:p>
          <w:p w14:paraId="5BA53229" w14:textId="6DF75035" w:rsidR="00684482" w:rsidRPr="00D665F0" w:rsidRDefault="00684482" w:rsidP="006C1247">
            <w:pPr>
              <w:pStyle w:val="Default"/>
              <w:ind w:left="345" w:hanging="345"/>
              <w:jc w:val="thaiDistribute"/>
              <w:rPr>
                <w:sz w:val="18"/>
                <w:szCs w:val="18"/>
              </w:rPr>
            </w:pPr>
            <w:r w:rsidRPr="00D665F0">
              <w:rPr>
                <w:sz w:val="18"/>
                <w:szCs w:val="18"/>
              </w:rPr>
              <w:t>-</w:t>
            </w:r>
            <w:r w:rsidRPr="00D665F0">
              <w:rPr>
                <w:sz w:val="18"/>
                <w:szCs w:val="18"/>
              </w:rPr>
              <w:tab/>
            </w:r>
            <w:r w:rsidRPr="00D665F0">
              <w:rPr>
                <w:rFonts w:cs="Browallia New"/>
                <w:sz w:val="18"/>
                <w:szCs w:val="22"/>
              </w:rPr>
              <w:t>E</w:t>
            </w:r>
            <w:r w:rsidRPr="00D665F0">
              <w:rPr>
                <w:sz w:val="18"/>
                <w:szCs w:val="18"/>
              </w:rPr>
              <w:t xml:space="preserve">valuating the design and implementation of internal </w:t>
            </w:r>
            <w:r w:rsidRPr="00D665F0">
              <w:rPr>
                <w:spacing w:val="-4"/>
                <w:sz w:val="18"/>
                <w:szCs w:val="18"/>
              </w:rPr>
              <w:t>controls over the preparation of revenue</w:t>
            </w:r>
            <w:r w:rsidR="00CF7B96" w:rsidRPr="00D665F0">
              <w:rPr>
                <w:spacing w:val="-4"/>
                <w:sz w:val="18"/>
                <w:szCs w:val="18"/>
              </w:rPr>
              <w:t xml:space="preserve"> from contracts with customers</w:t>
            </w:r>
            <w:r w:rsidRPr="00D665F0">
              <w:rPr>
                <w:spacing w:val="-4"/>
                <w:sz w:val="18"/>
                <w:szCs w:val="18"/>
              </w:rPr>
              <w:t xml:space="preserve"> and </w:t>
            </w:r>
            <w:r w:rsidR="00CF7B96" w:rsidRPr="00D665F0">
              <w:rPr>
                <w:spacing w:val="-4"/>
                <w:sz w:val="18"/>
                <w:szCs w:val="18"/>
              </w:rPr>
              <w:t xml:space="preserve">related </w:t>
            </w:r>
            <w:r w:rsidRPr="00D665F0">
              <w:rPr>
                <w:spacing w:val="-4"/>
                <w:sz w:val="18"/>
                <w:szCs w:val="18"/>
              </w:rPr>
              <w:t xml:space="preserve">cost estimation, as well as </w:t>
            </w:r>
            <w:r w:rsidRPr="00D665F0">
              <w:rPr>
                <w:spacing w:val="-8"/>
                <w:sz w:val="18"/>
                <w:szCs w:val="18"/>
              </w:rPr>
              <w:t>recognition.  I tested internal controls over the budgeting</w:t>
            </w:r>
            <w:r w:rsidRPr="00D665F0">
              <w:rPr>
                <w:spacing w:val="-4"/>
                <w:sz w:val="18"/>
                <w:szCs w:val="18"/>
              </w:rPr>
              <w:t xml:space="preserve"> process relating to the estima</w:t>
            </w:r>
            <w:r w:rsidR="00CF7B96" w:rsidRPr="00D665F0">
              <w:rPr>
                <w:spacing w:val="-4"/>
                <w:sz w:val="18"/>
                <w:szCs w:val="18"/>
              </w:rPr>
              <w:t>tion of</w:t>
            </w:r>
            <w:r w:rsidRPr="00D665F0">
              <w:rPr>
                <w:spacing w:val="-4"/>
                <w:sz w:val="18"/>
                <w:szCs w:val="18"/>
              </w:rPr>
              <w:t xml:space="preserve"> </w:t>
            </w:r>
            <w:r w:rsidR="00CF7B96" w:rsidRPr="00D665F0">
              <w:rPr>
                <w:spacing w:val="-4"/>
                <w:sz w:val="18"/>
                <w:szCs w:val="18"/>
              </w:rPr>
              <w:t xml:space="preserve">revenue and related </w:t>
            </w:r>
            <w:r w:rsidRPr="00D665F0">
              <w:rPr>
                <w:spacing w:val="-4"/>
                <w:sz w:val="18"/>
                <w:szCs w:val="18"/>
              </w:rPr>
              <w:t>costs by interviewing the project engineer and inspecting t</w:t>
            </w:r>
            <w:r w:rsidRPr="00D665F0">
              <w:rPr>
                <w:sz w:val="18"/>
                <w:szCs w:val="18"/>
              </w:rPr>
              <w:t>he supporting evidences;</w:t>
            </w:r>
          </w:p>
          <w:p w14:paraId="6B82432F" w14:textId="77777777" w:rsidR="00684482" w:rsidRPr="00D665F0" w:rsidRDefault="00684482" w:rsidP="006C1247">
            <w:pPr>
              <w:pStyle w:val="Default"/>
              <w:ind w:left="345" w:hanging="345"/>
              <w:jc w:val="thaiDistribute"/>
              <w:rPr>
                <w:sz w:val="18"/>
                <w:szCs w:val="18"/>
              </w:rPr>
            </w:pPr>
          </w:p>
          <w:p w14:paraId="7F584F51" w14:textId="06E007A2" w:rsidR="00684482" w:rsidRPr="00D665F0" w:rsidRDefault="00684482" w:rsidP="006C1247">
            <w:pPr>
              <w:pStyle w:val="Default"/>
              <w:ind w:left="345" w:hanging="345"/>
              <w:jc w:val="thaiDistribute"/>
              <w:rPr>
                <w:sz w:val="18"/>
                <w:szCs w:val="18"/>
              </w:rPr>
            </w:pPr>
            <w:r w:rsidRPr="00D665F0">
              <w:rPr>
                <w:sz w:val="18"/>
                <w:szCs w:val="18"/>
              </w:rPr>
              <w:t>-</w:t>
            </w:r>
            <w:r w:rsidRPr="00D665F0">
              <w:rPr>
                <w:sz w:val="18"/>
                <w:szCs w:val="18"/>
              </w:rPr>
              <w:tab/>
            </w:r>
            <w:r w:rsidRPr="00D665F0">
              <w:rPr>
                <w:spacing w:val="-6"/>
                <w:sz w:val="18"/>
                <w:szCs w:val="18"/>
              </w:rPr>
              <w:t>Examining sample of contracts</w:t>
            </w:r>
            <w:r w:rsidR="00F068D9">
              <w:rPr>
                <w:spacing w:val="-6"/>
                <w:sz w:val="18"/>
                <w:szCs w:val="18"/>
              </w:rPr>
              <w:t xml:space="preserve"> with customers</w:t>
            </w:r>
            <w:r w:rsidRPr="00D665F0">
              <w:rPr>
                <w:spacing w:val="-6"/>
                <w:sz w:val="18"/>
                <w:szCs w:val="18"/>
              </w:rPr>
              <w:t xml:space="preserve"> to assess </w:t>
            </w:r>
            <w:r w:rsidR="00CB1669" w:rsidRPr="00D665F0">
              <w:rPr>
                <w:spacing w:val="-6"/>
                <w:sz w:val="18"/>
                <w:szCs w:val="18"/>
              </w:rPr>
              <w:t xml:space="preserve">management’s </w:t>
            </w:r>
            <w:r w:rsidR="00CB1669" w:rsidRPr="00D665F0">
              <w:rPr>
                <w:spacing w:val="-10"/>
                <w:sz w:val="18"/>
                <w:szCs w:val="18"/>
              </w:rPr>
              <w:t xml:space="preserve">identification of contracts with customers and </w:t>
            </w:r>
            <w:r w:rsidR="00D665F0" w:rsidRPr="00D665F0">
              <w:rPr>
                <w:spacing w:val="-10"/>
                <w:sz w:val="18"/>
                <w:szCs w:val="18"/>
              </w:rPr>
              <w:t>identification</w:t>
            </w:r>
            <w:r w:rsidR="00CB1669" w:rsidRPr="00D665F0">
              <w:rPr>
                <w:spacing w:val="-6"/>
                <w:sz w:val="18"/>
                <w:szCs w:val="18"/>
              </w:rPr>
              <w:t xml:space="preserve"> of performance obligations in the contracts, to assess </w:t>
            </w:r>
            <w:r w:rsidR="00F068D9">
              <w:rPr>
                <w:spacing w:val="-6"/>
                <w:sz w:val="18"/>
                <w:szCs w:val="18"/>
              </w:rPr>
              <w:t>that</w:t>
            </w:r>
            <w:r w:rsidR="00CB1669" w:rsidRPr="00D665F0">
              <w:rPr>
                <w:spacing w:val="-6"/>
                <w:sz w:val="18"/>
                <w:szCs w:val="18"/>
              </w:rPr>
              <w:t xml:space="preserve"> revenue</w:t>
            </w:r>
            <w:r w:rsidR="00E51D70" w:rsidRPr="00D665F0">
              <w:rPr>
                <w:spacing w:val="-6"/>
                <w:sz w:val="18"/>
                <w:szCs w:val="18"/>
              </w:rPr>
              <w:t>s</w:t>
            </w:r>
            <w:r w:rsidR="00CB1669" w:rsidRPr="00D665F0">
              <w:rPr>
                <w:spacing w:val="-6"/>
                <w:sz w:val="18"/>
                <w:szCs w:val="18"/>
              </w:rPr>
              <w:t xml:space="preserve"> </w:t>
            </w:r>
            <w:r w:rsidR="00E51D70" w:rsidRPr="00D665F0">
              <w:rPr>
                <w:spacing w:val="-6"/>
                <w:sz w:val="18"/>
                <w:szCs w:val="18"/>
              </w:rPr>
              <w:t xml:space="preserve">were </w:t>
            </w:r>
            <w:r w:rsidR="00CB1669" w:rsidRPr="00D665F0">
              <w:rPr>
                <w:spacing w:val="-6"/>
                <w:sz w:val="18"/>
                <w:szCs w:val="18"/>
              </w:rPr>
              <w:t>recogni</w:t>
            </w:r>
            <w:r w:rsidR="00E51D70" w:rsidRPr="00D665F0">
              <w:rPr>
                <w:spacing w:val="-6"/>
                <w:sz w:val="18"/>
                <w:szCs w:val="18"/>
              </w:rPr>
              <w:t xml:space="preserve">sed appropriately </w:t>
            </w:r>
            <w:r w:rsidR="00CB1669" w:rsidRPr="00D665F0">
              <w:rPr>
                <w:spacing w:val="-6"/>
                <w:sz w:val="18"/>
                <w:szCs w:val="18"/>
              </w:rPr>
              <w:t>at the</w:t>
            </w:r>
            <w:r w:rsidR="00D665F0">
              <w:rPr>
                <w:spacing w:val="-6"/>
                <w:sz w:val="18"/>
                <w:szCs w:val="18"/>
              </w:rPr>
              <w:t xml:space="preserve"> point of</w:t>
            </w:r>
            <w:r w:rsidR="00CB1669" w:rsidRPr="00D665F0">
              <w:rPr>
                <w:spacing w:val="-6"/>
                <w:sz w:val="18"/>
                <w:szCs w:val="18"/>
              </w:rPr>
              <w:t xml:space="preserve"> transfer of controls</w:t>
            </w:r>
            <w:r w:rsidR="00CB1669" w:rsidRPr="00D665F0">
              <w:rPr>
                <w:sz w:val="18"/>
                <w:szCs w:val="18"/>
              </w:rPr>
              <w:t xml:space="preserve"> </w:t>
            </w:r>
            <w:r w:rsidR="00E51D70" w:rsidRPr="00D665F0">
              <w:rPr>
                <w:sz w:val="18"/>
                <w:szCs w:val="18"/>
              </w:rPr>
              <w:t xml:space="preserve">for each type of work. </w:t>
            </w:r>
            <w:r w:rsidRPr="00D665F0">
              <w:rPr>
                <w:sz w:val="18"/>
                <w:szCs w:val="18"/>
              </w:rPr>
              <w:t>The sample</w:t>
            </w:r>
            <w:r w:rsidR="00575366" w:rsidRPr="00D665F0">
              <w:rPr>
                <w:sz w:val="18"/>
                <w:szCs w:val="18"/>
              </w:rPr>
              <w:t>s</w:t>
            </w:r>
            <w:r w:rsidRPr="00D665F0">
              <w:rPr>
                <w:sz w:val="18"/>
                <w:szCs w:val="18"/>
              </w:rPr>
              <w:t xml:space="preserve"> </w:t>
            </w:r>
            <w:r w:rsidRPr="00D665F0">
              <w:rPr>
                <w:spacing w:val="-8"/>
                <w:sz w:val="18"/>
                <w:szCs w:val="18"/>
              </w:rPr>
              <w:t>selected w</w:t>
            </w:r>
            <w:r w:rsidR="00575366" w:rsidRPr="00D665F0">
              <w:rPr>
                <w:spacing w:val="-8"/>
                <w:sz w:val="18"/>
                <w:szCs w:val="18"/>
              </w:rPr>
              <w:t>ere</w:t>
            </w:r>
            <w:r w:rsidRPr="00D665F0">
              <w:rPr>
                <w:spacing w:val="-8"/>
                <w:sz w:val="18"/>
                <w:szCs w:val="18"/>
              </w:rPr>
              <w:t xml:space="preserve"> based on both quantitative and qualitative fa</w:t>
            </w:r>
            <w:r w:rsidRPr="00D665F0">
              <w:rPr>
                <w:sz w:val="18"/>
                <w:szCs w:val="18"/>
              </w:rPr>
              <w:t xml:space="preserve">ctors. </w:t>
            </w:r>
          </w:p>
          <w:p w14:paraId="79E7D055" w14:textId="77777777" w:rsidR="00684482" w:rsidRPr="00D665F0" w:rsidRDefault="00684482" w:rsidP="006C1247">
            <w:pPr>
              <w:pStyle w:val="Default"/>
              <w:ind w:left="345" w:hanging="345"/>
              <w:jc w:val="thaiDistribute"/>
              <w:rPr>
                <w:sz w:val="18"/>
                <w:szCs w:val="18"/>
              </w:rPr>
            </w:pPr>
          </w:p>
          <w:p w14:paraId="00760367" w14:textId="71A8F9C0" w:rsidR="00575366" w:rsidRPr="00D665F0" w:rsidRDefault="00684482" w:rsidP="00575366">
            <w:pPr>
              <w:pStyle w:val="Default"/>
              <w:ind w:left="345" w:hanging="345"/>
              <w:jc w:val="thaiDistribute"/>
              <w:rPr>
                <w:spacing w:val="-4"/>
                <w:sz w:val="18"/>
                <w:szCs w:val="18"/>
              </w:rPr>
            </w:pPr>
            <w:r w:rsidRPr="00D665F0">
              <w:rPr>
                <w:sz w:val="18"/>
                <w:szCs w:val="18"/>
              </w:rPr>
              <w:t>-</w:t>
            </w:r>
            <w:r w:rsidRPr="00D665F0">
              <w:rPr>
                <w:sz w:val="18"/>
                <w:szCs w:val="18"/>
              </w:rPr>
              <w:tab/>
            </w:r>
            <w:r w:rsidR="00575366" w:rsidRPr="00D665F0">
              <w:rPr>
                <w:spacing w:val="-10"/>
                <w:sz w:val="18"/>
                <w:szCs w:val="18"/>
              </w:rPr>
              <w:t>Examining samples of contracts to assess appropriateness</w:t>
            </w:r>
            <w:r w:rsidR="00575366" w:rsidRPr="00D665F0">
              <w:rPr>
                <w:sz w:val="18"/>
                <w:szCs w:val="18"/>
              </w:rPr>
              <w:t xml:space="preserve"> of management’s determination of transaction price </w:t>
            </w:r>
            <w:r w:rsidR="00575366" w:rsidRPr="00D665F0">
              <w:rPr>
                <w:spacing w:val="-4"/>
                <w:sz w:val="18"/>
                <w:szCs w:val="18"/>
              </w:rPr>
              <w:t>and allocation of transactions price to the performance</w:t>
            </w:r>
            <w:r w:rsidR="00575366" w:rsidRPr="00D665F0">
              <w:rPr>
                <w:sz w:val="18"/>
                <w:szCs w:val="18"/>
              </w:rPr>
              <w:t xml:space="preserve"> obligations in the contracts. The samples selected </w:t>
            </w:r>
            <w:r w:rsidR="00575366" w:rsidRPr="00D665F0">
              <w:rPr>
                <w:spacing w:val="-4"/>
                <w:sz w:val="18"/>
                <w:szCs w:val="18"/>
              </w:rPr>
              <w:t xml:space="preserve">were based on both quantitative and qualitative factors. </w:t>
            </w:r>
          </w:p>
          <w:p w14:paraId="1A9C3600" w14:textId="77777777" w:rsidR="00575366" w:rsidRPr="00D665F0" w:rsidRDefault="00575366" w:rsidP="006C1247">
            <w:pPr>
              <w:pStyle w:val="Default"/>
              <w:ind w:left="345" w:hanging="345"/>
              <w:jc w:val="thaiDistribute"/>
              <w:rPr>
                <w:sz w:val="18"/>
                <w:szCs w:val="18"/>
              </w:rPr>
            </w:pPr>
          </w:p>
          <w:p w14:paraId="4D303B19" w14:textId="2ADECBB3" w:rsidR="00684482" w:rsidRPr="00D665F0" w:rsidRDefault="00684482" w:rsidP="00D665F0">
            <w:pPr>
              <w:pStyle w:val="Default"/>
              <w:numPr>
                <w:ilvl w:val="0"/>
                <w:numId w:val="7"/>
              </w:numPr>
              <w:ind w:left="347"/>
              <w:jc w:val="thaiDistribute"/>
              <w:rPr>
                <w:spacing w:val="-8"/>
                <w:sz w:val="18"/>
                <w:szCs w:val="18"/>
              </w:rPr>
            </w:pPr>
            <w:r w:rsidRPr="00D665F0">
              <w:rPr>
                <w:spacing w:val="-8"/>
                <w:sz w:val="18"/>
                <w:szCs w:val="18"/>
              </w:rPr>
              <w:t>Testing</w:t>
            </w:r>
            <w:r w:rsidR="00575366" w:rsidRPr="00D665F0">
              <w:rPr>
                <w:rFonts w:cstheme="minorBidi"/>
                <w:spacing w:val="-8"/>
                <w:sz w:val="18"/>
                <w:szCs w:val="18"/>
              </w:rPr>
              <w:t xml:space="preserve"> recognition of revenue as the </w:t>
            </w:r>
            <w:r w:rsidR="00042CEE">
              <w:rPr>
                <w:rFonts w:cstheme="minorBidi"/>
                <w:spacing w:val="-8"/>
                <w:sz w:val="18"/>
                <w:szCs w:val="18"/>
              </w:rPr>
              <w:t>c</w:t>
            </w:r>
            <w:r w:rsidR="00F068D9">
              <w:rPr>
                <w:rFonts w:cstheme="minorBidi"/>
                <w:spacing w:val="-8"/>
                <w:sz w:val="18"/>
                <w:szCs w:val="18"/>
              </w:rPr>
              <w:t>ompany</w:t>
            </w:r>
            <w:r w:rsidR="00575366" w:rsidRPr="00D665F0">
              <w:rPr>
                <w:rFonts w:cstheme="minorBidi"/>
                <w:spacing w:val="-8"/>
                <w:sz w:val="18"/>
                <w:szCs w:val="18"/>
              </w:rPr>
              <w:t xml:space="preserve"> satisfies each performance obligation with </w:t>
            </w:r>
            <w:r w:rsidRPr="00D665F0">
              <w:rPr>
                <w:spacing w:val="-8"/>
                <w:sz w:val="18"/>
                <w:szCs w:val="18"/>
              </w:rPr>
              <w:t>c</w:t>
            </w:r>
            <w:r w:rsidR="00575366" w:rsidRPr="00D665F0">
              <w:rPr>
                <w:spacing w:val="-8"/>
                <w:sz w:val="18"/>
                <w:szCs w:val="18"/>
              </w:rPr>
              <w:t>ustomers’</w:t>
            </w:r>
            <w:r w:rsidRPr="00D665F0">
              <w:rPr>
                <w:spacing w:val="-8"/>
                <w:sz w:val="18"/>
                <w:szCs w:val="18"/>
              </w:rPr>
              <w:t xml:space="preserve"> acceptance certificate</w:t>
            </w:r>
            <w:r w:rsidR="00575366" w:rsidRPr="00D665F0">
              <w:rPr>
                <w:spacing w:val="-8"/>
                <w:sz w:val="18"/>
                <w:szCs w:val="18"/>
              </w:rPr>
              <w:t xml:space="preserve">, </w:t>
            </w:r>
            <w:r w:rsidRPr="00D665F0">
              <w:rPr>
                <w:spacing w:val="-8"/>
                <w:sz w:val="18"/>
                <w:szCs w:val="18"/>
              </w:rPr>
              <w:t xml:space="preserve">correspondence </w:t>
            </w:r>
            <w:r w:rsidR="00575366" w:rsidRPr="00D665F0">
              <w:rPr>
                <w:spacing w:val="-8"/>
                <w:sz w:val="18"/>
                <w:szCs w:val="18"/>
              </w:rPr>
              <w:t>and evaluation by third party, to ensure that the</w:t>
            </w:r>
            <w:r w:rsidRPr="00D665F0">
              <w:rPr>
                <w:spacing w:val="-8"/>
                <w:sz w:val="18"/>
                <w:szCs w:val="18"/>
              </w:rPr>
              <w:t xml:space="preserve"> information was consistent with management</w:t>
            </w:r>
            <w:r w:rsidR="00575366" w:rsidRPr="00D665F0">
              <w:rPr>
                <w:spacing w:val="-8"/>
                <w:sz w:val="18"/>
                <w:szCs w:val="18"/>
              </w:rPr>
              <w:t>’s assessment</w:t>
            </w:r>
            <w:r w:rsidR="00575366" w:rsidRPr="00D665F0">
              <w:rPr>
                <w:rFonts w:cstheme="minorBidi"/>
                <w:spacing w:val="-8"/>
                <w:sz w:val="18"/>
                <w:szCs w:val="18"/>
              </w:rPr>
              <w:t xml:space="preserve"> that</w:t>
            </w:r>
            <w:r w:rsidR="00575366" w:rsidRPr="00D665F0">
              <w:rPr>
                <w:spacing w:val="-8"/>
                <w:sz w:val="18"/>
                <w:szCs w:val="18"/>
              </w:rPr>
              <w:t xml:space="preserve"> transfer of controls have occurred.</w:t>
            </w:r>
          </w:p>
          <w:p w14:paraId="1A929DBE" w14:textId="77777777" w:rsidR="00684482" w:rsidRPr="00D665F0" w:rsidRDefault="00684482" w:rsidP="00684482">
            <w:pPr>
              <w:pStyle w:val="Default"/>
              <w:jc w:val="thaiDistribute"/>
              <w:rPr>
                <w:sz w:val="18"/>
                <w:szCs w:val="18"/>
              </w:rPr>
            </w:pPr>
          </w:p>
          <w:p w14:paraId="536CA3A1" w14:textId="62363611" w:rsidR="00684482" w:rsidRPr="00D665F0" w:rsidRDefault="00684482" w:rsidP="009E3EB3">
            <w:pPr>
              <w:pStyle w:val="Default"/>
              <w:jc w:val="thaiDistribute"/>
              <w:rPr>
                <w:rFonts w:cstheme="minorBidi"/>
                <w:sz w:val="18"/>
                <w:szCs w:val="18"/>
              </w:rPr>
            </w:pPr>
            <w:r w:rsidRPr="00D665F0">
              <w:rPr>
                <w:sz w:val="18"/>
                <w:szCs w:val="18"/>
              </w:rPr>
              <w:t xml:space="preserve">From the procedures performed as described above, </w:t>
            </w:r>
            <w:r w:rsidRPr="00D665F0">
              <w:rPr>
                <w:sz w:val="18"/>
                <w:szCs w:val="18"/>
              </w:rPr>
              <w:br/>
              <w:t xml:space="preserve">I </w:t>
            </w:r>
            <w:r w:rsidRPr="00D665F0">
              <w:rPr>
                <w:spacing w:val="-4"/>
                <w:sz w:val="18"/>
                <w:szCs w:val="18"/>
              </w:rPr>
              <w:t>found that</w:t>
            </w:r>
            <w:r w:rsidRPr="00D665F0">
              <w:rPr>
                <w:rFonts w:cstheme="minorBidi" w:hint="cs"/>
                <w:spacing w:val="-4"/>
                <w:sz w:val="18"/>
                <w:szCs w:val="18"/>
                <w:cs/>
              </w:rPr>
              <w:t xml:space="preserve"> </w:t>
            </w:r>
            <w:r w:rsidRPr="00D665F0">
              <w:rPr>
                <w:rFonts w:cstheme="minorBidi"/>
                <w:spacing w:val="-4"/>
                <w:sz w:val="18"/>
                <w:szCs w:val="18"/>
              </w:rPr>
              <w:t>the revenue recognition</w:t>
            </w:r>
            <w:r w:rsidR="0037213A">
              <w:rPr>
                <w:rFonts w:cstheme="minorBidi"/>
                <w:spacing w:val="-4"/>
                <w:sz w:val="18"/>
                <w:szCs w:val="18"/>
              </w:rPr>
              <w:t xml:space="preserve"> from construction contract</w:t>
            </w:r>
            <w:r w:rsidRPr="00D665F0">
              <w:rPr>
                <w:sz w:val="18"/>
                <w:szCs w:val="18"/>
              </w:rPr>
              <w:t xml:space="preserve"> were reasonable and appropriate based on the environment and circumstances.</w:t>
            </w:r>
          </w:p>
        </w:tc>
      </w:tr>
      <w:tr w:rsidR="00713E21" w:rsidRPr="00D665F0" w14:paraId="02BC4DA6" w14:textId="77777777" w:rsidTr="006C1247">
        <w:tc>
          <w:tcPr>
            <w:tcW w:w="4500" w:type="dxa"/>
            <w:tcBorders>
              <w:bottom w:val="single" w:sz="4" w:space="0" w:color="ED7D31" w:themeColor="accent2"/>
            </w:tcBorders>
            <w:shd w:val="clear" w:color="auto" w:fill="auto"/>
          </w:tcPr>
          <w:p w14:paraId="6DB2B5F7" w14:textId="7AC06E89" w:rsidR="00713E21" w:rsidRPr="00D665F0" w:rsidRDefault="00713E21" w:rsidP="000C4A26">
            <w:pPr>
              <w:pStyle w:val="Default"/>
              <w:jc w:val="thaiDistribute"/>
              <w:rPr>
                <w:rFonts w:cs="Browallia New"/>
                <w:sz w:val="12"/>
                <w:szCs w:val="12"/>
              </w:rPr>
            </w:pPr>
          </w:p>
        </w:tc>
        <w:tc>
          <w:tcPr>
            <w:tcW w:w="4680" w:type="dxa"/>
            <w:tcBorders>
              <w:bottom w:val="single" w:sz="4" w:space="0" w:color="ED7D31" w:themeColor="accent2"/>
            </w:tcBorders>
            <w:shd w:val="clear" w:color="auto" w:fill="F2F2F2" w:themeFill="background1" w:themeFillShade="F2"/>
          </w:tcPr>
          <w:p w14:paraId="7BFBB784" w14:textId="77777777" w:rsidR="00713E21" w:rsidRPr="00D665F0" w:rsidRDefault="00713E21" w:rsidP="000C4A26">
            <w:pPr>
              <w:pStyle w:val="Default"/>
              <w:jc w:val="thaiDistribute"/>
              <w:rPr>
                <w:sz w:val="12"/>
                <w:szCs w:val="12"/>
              </w:rPr>
            </w:pPr>
          </w:p>
        </w:tc>
      </w:tr>
    </w:tbl>
    <w:p w14:paraId="67728548" w14:textId="77777777" w:rsidR="00F0395E" w:rsidRPr="009E3EB3" w:rsidRDefault="00F0395E" w:rsidP="000C4A26">
      <w:pPr>
        <w:spacing w:after="0" w:line="240" w:lineRule="auto"/>
        <w:rPr>
          <w:rFonts w:ascii="Arial" w:hAnsi="Arial" w:cs="Arial"/>
          <w:b/>
          <w:bCs/>
          <w:color w:val="000000"/>
          <w:sz w:val="6"/>
          <w:szCs w:val="6"/>
        </w:rPr>
      </w:pPr>
      <w:r w:rsidRPr="009E3EB3">
        <w:rPr>
          <w:b/>
          <w:bCs/>
          <w:sz w:val="6"/>
          <w:szCs w:val="6"/>
        </w:rPr>
        <w:br w:type="page"/>
      </w:r>
    </w:p>
    <w:p w14:paraId="2F6FFED0" w14:textId="77777777" w:rsidR="005B49D6" w:rsidRPr="00B205AD" w:rsidRDefault="00E07F94" w:rsidP="000C4A26">
      <w:pPr>
        <w:pStyle w:val="Header"/>
        <w:autoSpaceDE w:val="0"/>
        <w:autoSpaceDN w:val="0"/>
        <w:adjustRightInd w:val="0"/>
        <w:jc w:val="thaiDistribute"/>
        <w:rPr>
          <w:rFonts w:ascii="Arial" w:eastAsia="Calibri" w:hAnsi="Arial" w:cs="Arial"/>
          <w:b/>
          <w:bCs/>
          <w:color w:val="CF4A02"/>
          <w:sz w:val="20"/>
          <w:szCs w:val="20"/>
        </w:rPr>
      </w:pPr>
      <w:r w:rsidRPr="00B205AD">
        <w:rPr>
          <w:rFonts w:ascii="Arial" w:eastAsia="Calibri" w:hAnsi="Arial" w:cs="Arial"/>
          <w:b/>
          <w:bCs/>
          <w:color w:val="CF4A02"/>
          <w:sz w:val="20"/>
          <w:szCs w:val="20"/>
        </w:rPr>
        <w:t>Other i</w:t>
      </w:r>
      <w:r w:rsidR="00790517" w:rsidRPr="00B205AD">
        <w:rPr>
          <w:rFonts w:ascii="Arial" w:eastAsia="Calibri" w:hAnsi="Arial" w:cs="Arial"/>
          <w:b/>
          <w:bCs/>
          <w:color w:val="CF4A02"/>
          <w:sz w:val="20"/>
          <w:szCs w:val="20"/>
        </w:rPr>
        <w:t xml:space="preserve">nformation </w:t>
      </w:r>
    </w:p>
    <w:p w14:paraId="768F3B5D" w14:textId="77777777" w:rsidR="000C4A26" w:rsidRPr="00B205AD" w:rsidRDefault="000C4A26" w:rsidP="000C4A26">
      <w:pPr>
        <w:pStyle w:val="Header"/>
        <w:autoSpaceDE w:val="0"/>
        <w:autoSpaceDN w:val="0"/>
        <w:adjustRightInd w:val="0"/>
        <w:jc w:val="thaiDistribute"/>
        <w:rPr>
          <w:rFonts w:ascii="Arial" w:eastAsia="Calibri" w:hAnsi="Arial" w:cs="Arial"/>
          <w:b/>
          <w:bCs/>
          <w:color w:val="CF4A02"/>
          <w:sz w:val="12"/>
          <w:szCs w:val="12"/>
        </w:rPr>
      </w:pPr>
    </w:p>
    <w:p w14:paraId="6FE55BC3" w14:textId="77777777" w:rsidR="00747C86" w:rsidRPr="006C1247" w:rsidRDefault="00922275" w:rsidP="000C4A26">
      <w:pPr>
        <w:pStyle w:val="Default"/>
        <w:jc w:val="thaiDistribute"/>
        <w:rPr>
          <w:rFonts w:eastAsia="Calibri"/>
          <w:sz w:val="18"/>
          <w:szCs w:val="18"/>
        </w:rPr>
      </w:pPr>
      <w:r w:rsidRPr="006C1247">
        <w:rPr>
          <w:rFonts w:eastAsia="Calibri"/>
          <w:sz w:val="18"/>
          <w:szCs w:val="18"/>
        </w:rPr>
        <w:t xml:space="preserve">The directors are </w:t>
      </w:r>
      <w:r w:rsidR="00747C86" w:rsidRPr="006C1247">
        <w:rPr>
          <w:rFonts w:eastAsia="Calibri"/>
          <w:sz w:val="18"/>
          <w:szCs w:val="18"/>
        </w:rPr>
        <w:t xml:space="preserve">responsible for the other information. The other information comprises the information included in the annual </w:t>
      </w:r>
      <w:proofErr w:type="gramStart"/>
      <w:r w:rsidR="00747C86" w:rsidRPr="006C1247">
        <w:rPr>
          <w:rFonts w:eastAsia="Calibri"/>
          <w:sz w:val="18"/>
          <w:szCs w:val="18"/>
        </w:rPr>
        <w:t>report, but</w:t>
      </w:r>
      <w:proofErr w:type="gramEnd"/>
      <w:r w:rsidR="00747C86" w:rsidRPr="006C1247">
        <w:rPr>
          <w:rFonts w:eastAsia="Calibri"/>
          <w:sz w:val="18"/>
          <w:szCs w:val="18"/>
        </w:rPr>
        <w:t xml:space="preserve"> does not include the </w:t>
      </w:r>
      <w:r w:rsidR="005237A1" w:rsidRPr="006C1247">
        <w:rPr>
          <w:rFonts w:eastAsia="Calibri"/>
          <w:sz w:val="18"/>
          <w:szCs w:val="18"/>
        </w:rPr>
        <w:t>consolidated and</w:t>
      </w:r>
      <w:r w:rsidR="00E507A3" w:rsidRPr="006C1247">
        <w:rPr>
          <w:rFonts w:eastAsia="Calibri"/>
          <w:sz w:val="18"/>
          <w:szCs w:val="18"/>
        </w:rPr>
        <w:t xml:space="preserve"> separate</w:t>
      </w:r>
      <w:r w:rsidR="005237A1" w:rsidRPr="006C1247">
        <w:rPr>
          <w:rFonts w:eastAsia="Calibri"/>
          <w:sz w:val="18"/>
          <w:szCs w:val="18"/>
        </w:rPr>
        <w:t xml:space="preserve"> </w:t>
      </w:r>
      <w:r w:rsidR="00747C86" w:rsidRPr="006C1247">
        <w:rPr>
          <w:rFonts w:eastAsia="Calibri"/>
          <w:sz w:val="18"/>
          <w:szCs w:val="18"/>
        </w:rPr>
        <w:t>financial statements and my auditor’s report thereon</w:t>
      </w:r>
      <w:r w:rsidR="00B91979" w:rsidRPr="006C1247">
        <w:rPr>
          <w:rFonts w:eastAsia="Calibri"/>
          <w:sz w:val="18"/>
          <w:szCs w:val="18"/>
        </w:rPr>
        <w:t>.</w:t>
      </w:r>
      <w:r w:rsidR="005237A1" w:rsidRPr="006C1247">
        <w:rPr>
          <w:rFonts w:eastAsia="Calibri"/>
          <w:sz w:val="18"/>
          <w:szCs w:val="18"/>
        </w:rPr>
        <w:t xml:space="preserve"> The annual report is expected to be made available to me after the date of this auditor's report.</w:t>
      </w:r>
    </w:p>
    <w:p w14:paraId="4CFE4724" w14:textId="77777777" w:rsidR="00B91979" w:rsidRPr="006C1247" w:rsidRDefault="00B91979" w:rsidP="000C4A26">
      <w:pPr>
        <w:pStyle w:val="Default"/>
        <w:jc w:val="thaiDistribute"/>
        <w:rPr>
          <w:rFonts w:eastAsia="Calibri"/>
          <w:sz w:val="16"/>
          <w:szCs w:val="16"/>
        </w:rPr>
      </w:pPr>
    </w:p>
    <w:p w14:paraId="51FC214B" w14:textId="77777777" w:rsidR="00747C86" w:rsidRPr="006C1247" w:rsidRDefault="00747C86" w:rsidP="000C4A26">
      <w:pPr>
        <w:pStyle w:val="Default"/>
        <w:jc w:val="thaiDistribute"/>
        <w:rPr>
          <w:rFonts w:eastAsia="Calibri"/>
          <w:sz w:val="18"/>
          <w:szCs w:val="18"/>
        </w:rPr>
      </w:pPr>
      <w:r w:rsidRPr="006C1247">
        <w:rPr>
          <w:rFonts w:eastAsia="Calibri"/>
          <w:sz w:val="18"/>
          <w:szCs w:val="18"/>
        </w:rPr>
        <w:t xml:space="preserve">My opinion on the </w:t>
      </w:r>
      <w:r w:rsidR="005237A1" w:rsidRPr="006C1247">
        <w:rPr>
          <w:rFonts w:eastAsia="Calibri"/>
          <w:sz w:val="18"/>
          <w:szCs w:val="18"/>
        </w:rPr>
        <w:t xml:space="preserve">consolidated and </w:t>
      </w:r>
      <w:r w:rsidR="00E507A3" w:rsidRPr="006C1247">
        <w:rPr>
          <w:rFonts w:eastAsia="Calibri"/>
          <w:sz w:val="18"/>
          <w:szCs w:val="18"/>
        </w:rPr>
        <w:t xml:space="preserve">separate </w:t>
      </w:r>
      <w:r w:rsidRPr="006C1247">
        <w:rPr>
          <w:rFonts w:eastAsia="Calibri"/>
          <w:sz w:val="18"/>
          <w:szCs w:val="18"/>
        </w:rPr>
        <w:t xml:space="preserve">financial statements does not cover the other information and I will not express any form of assurance conclusion thereon. </w:t>
      </w:r>
    </w:p>
    <w:p w14:paraId="509625B1" w14:textId="77777777" w:rsidR="005237A1" w:rsidRPr="006C1247" w:rsidRDefault="005237A1" w:rsidP="000C4A26">
      <w:pPr>
        <w:pStyle w:val="Default"/>
        <w:jc w:val="thaiDistribute"/>
        <w:rPr>
          <w:rFonts w:eastAsia="Calibri"/>
          <w:sz w:val="16"/>
          <w:szCs w:val="16"/>
        </w:rPr>
      </w:pPr>
    </w:p>
    <w:p w14:paraId="2B30E346" w14:textId="77777777" w:rsidR="005237A1" w:rsidRPr="006C1247" w:rsidRDefault="00747C86" w:rsidP="000C4A26">
      <w:pPr>
        <w:pStyle w:val="Default"/>
        <w:jc w:val="thaiDistribute"/>
        <w:rPr>
          <w:rFonts w:eastAsia="Calibri"/>
          <w:sz w:val="18"/>
          <w:szCs w:val="18"/>
        </w:rPr>
      </w:pPr>
      <w:r w:rsidRPr="006C1247">
        <w:rPr>
          <w:rFonts w:eastAsia="Calibri"/>
          <w:sz w:val="18"/>
          <w:szCs w:val="18"/>
        </w:rPr>
        <w:t xml:space="preserve">In connection with my audit of the </w:t>
      </w:r>
      <w:r w:rsidR="005237A1" w:rsidRPr="006C1247">
        <w:rPr>
          <w:rFonts w:eastAsia="Calibri"/>
          <w:sz w:val="18"/>
          <w:szCs w:val="18"/>
        </w:rPr>
        <w:t xml:space="preserve">consolidated and </w:t>
      </w:r>
      <w:r w:rsidR="00E507A3" w:rsidRPr="006C1247">
        <w:rPr>
          <w:rFonts w:eastAsia="Calibri"/>
          <w:sz w:val="18"/>
          <w:szCs w:val="18"/>
        </w:rPr>
        <w:t xml:space="preserve">separate </w:t>
      </w:r>
      <w:r w:rsidRPr="006C1247">
        <w:rPr>
          <w:rFonts w:eastAsia="Calibri"/>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6C1247">
        <w:rPr>
          <w:rFonts w:eastAsia="Calibri"/>
          <w:sz w:val="18"/>
          <w:szCs w:val="18"/>
        </w:rPr>
        <w:t xml:space="preserve">consolidated and </w:t>
      </w:r>
      <w:r w:rsidR="00E507A3" w:rsidRPr="006C1247">
        <w:rPr>
          <w:rFonts w:eastAsia="Calibri"/>
          <w:sz w:val="18"/>
          <w:szCs w:val="18"/>
        </w:rPr>
        <w:t xml:space="preserve">separate </w:t>
      </w:r>
      <w:r w:rsidRPr="006C1247">
        <w:rPr>
          <w:rFonts w:eastAsia="Calibri"/>
          <w:sz w:val="18"/>
          <w:szCs w:val="18"/>
        </w:rPr>
        <w:t xml:space="preserve">financial statements or my knowledge obtained in the audit, or otherwise appears to be materially misstated. </w:t>
      </w:r>
    </w:p>
    <w:p w14:paraId="0D8BC475" w14:textId="77777777" w:rsidR="00BD5FF4" w:rsidRPr="006C1247" w:rsidRDefault="00BD5FF4" w:rsidP="000C4A26">
      <w:pPr>
        <w:pStyle w:val="Default"/>
        <w:jc w:val="thaiDistribute"/>
        <w:rPr>
          <w:rFonts w:eastAsia="Calibri"/>
          <w:sz w:val="16"/>
          <w:szCs w:val="16"/>
        </w:rPr>
      </w:pPr>
    </w:p>
    <w:p w14:paraId="45FC6FAE" w14:textId="77777777" w:rsidR="000F3C0D" w:rsidRPr="006C1247" w:rsidRDefault="00BD5FF4" w:rsidP="000C4A26">
      <w:pPr>
        <w:pStyle w:val="Default"/>
        <w:jc w:val="thaiDistribute"/>
        <w:rPr>
          <w:rFonts w:eastAsia="Calibri"/>
          <w:sz w:val="18"/>
          <w:szCs w:val="18"/>
        </w:rPr>
      </w:pPr>
      <w:r w:rsidRPr="009E3EB3">
        <w:rPr>
          <w:rFonts w:eastAsia="Calibri"/>
          <w:spacing w:val="-2"/>
          <w:sz w:val="18"/>
          <w:szCs w:val="18"/>
        </w:rPr>
        <w:t>When I read the annual report, if I conclude that there is a</w:t>
      </w:r>
      <w:r w:rsidR="0034029B" w:rsidRPr="009E3EB3">
        <w:rPr>
          <w:rFonts w:eastAsia="Calibri"/>
          <w:spacing w:val="-2"/>
          <w:sz w:val="18"/>
          <w:szCs w:val="18"/>
        </w:rPr>
        <w:t xml:space="preserve"> material misstatement therein,</w:t>
      </w:r>
      <w:r w:rsidR="0034029B" w:rsidRPr="009E3EB3">
        <w:rPr>
          <w:rFonts w:eastAsia="Calibri" w:hint="cs"/>
          <w:spacing w:val="-2"/>
          <w:sz w:val="18"/>
          <w:szCs w:val="18"/>
          <w:cs/>
        </w:rPr>
        <w:t xml:space="preserve"> </w:t>
      </w:r>
      <w:r w:rsidRPr="009E3EB3">
        <w:rPr>
          <w:rFonts w:eastAsia="Calibri"/>
          <w:spacing w:val="-2"/>
          <w:sz w:val="18"/>
          <w:szCs w:val="18"/>
        </w:rPr>
        <w:t>I am required to communicate</w:t>
      </w:r>
      <w:r w:rsidRPr="006C1247">
        <w:rPr>
          <w:rFonts w:eastAsia="Calibri"/>
          <w:sz w:val="18"/>
          <w:szCs w:val="18"/>
        </w:rPr>
        <w:t xml:space="preserve"> the matter to </w:t>
      </w:r>
      <w:r w:rsidR="00E507A3" w:rsidRPr="006C1247">
        <w:rPr>
          <w:rFonts w:eastAsia="Calibri"/>
          <w:sz w:val="18"/>
          <w:szCs w:val="18"/>
        </w:rPr>
        <w:t xml:space="preserve">the </w:t>
      </w:r>
      <w:r w:rsidR="008E0FC2" w:rsidRPr="006C1247">
        <w:rPr>
          <w:rFonts w:eastAsia="Calibri"/>
          <w:sz w:val="18"/>
          <w:szCs w:val="18"/>
        </w:rPr>
        <w:t>audit committee</w:t>
      </w:r>
      <w:r w:rsidR="00906B28" w:rsidRPr="006C1247">
        <w:rPr>
          <w:rFonts w:eastAsia="Calibri"/>
          <w:sz w:val="18"/>
          <w:szCs w:val="18"/>
        </w:rPr>
        <w:t>.</w:t>
      </w:r>
    </w:p>
    <w:p w14:paraId="00554260" w14:textId="77777777" w:rsidR="000D55B0" w:rsidRPr="006C1247" w:rsidRDefault="000D55B0" w:rsidP="000C4A26">
      <w:pPr>
        <w:pStyle w:val="Default"/>
        <w:jc w:val="thaiDistribute"/>
        <w:rPr>
          <w:b/>
          <w:bCs/>
          <w:color w:val="C00000"/>
          <w:spacing w:val="-6"/>
          <w:sz w:val="16"/>
          <w:szCs w:val="16"/>
        </w:rPr>
      </w:pPr>
    </w:p>
    <w:p w14:paraId="61E02062" w14:textId="77777777" w:rsidR="00790517" w:rsidRPr="00B205AD" w:rsidRDefault="00790517" w:rsidP="000C4A26">
      <w:pPr>
        <w:pStyle w:val="Default"/>
        <w:jc w:val="thaiDistribute"/>
        <w:rPr>
          <w:rFonts w:eastAsia="Calibri"/>
          <w:b/>
          <w:bCs/>
          <w:color w:val="CF4A02"/>
          <w:sz w:val="20"/>
          <w:szCs w:val="20"/>
        </w:rPr>
      </w:pPr>
      <w:r w:rsidRPr="00B205AD">
        <w:rPr>
          <w:rFonts w:eastAsia="Calibri"/>
          <w:b/>
          <w:bCs/>
          <w:color w:val="CF4A02"/>
          <w:sz w:val="20"/>
          <w:szCs w:val="20"/>
        </w:rPr>
        <w:t xml:space="preserve">Responsibilities of </w:t>
      </w:r>
      <w:r w:rsidR="00E507A3" w:rsidRPr="00B205AD">
        <w:rPr>
          <w:rFonts w:eastAsia="Calibri"/>
          <w:b/>
          <w:bCs/>
          <w:color w:val="CF4A02"/>
          <w:sz w:val="20"/>
          <w:szCs w:val="20"/>
        </w:rPr>
        <w:t xml:space="preserve">the directors </w:t>
      </w:r>
      <w:r w:rsidRPr="00B205AD">
        <w:rPr>
          <w:rFonts w:eastAsia="Calibri"/>
          <w:b/>
          <w:bCs/>
          <w:color w:val="CF4A02"/>
          <w:sz w:val="20"/>
          <w:szCs w:val="20"/>
        </w:rPr>
        <w:t xml:space="preserve">for the </w:t>
      </w:r>
      <w:r w:rsidR="00E07F94" w:rsidRPr="00B205AD">
        <w:rPr>
          <w:rFonts w:eastAsia="Calibri"/>
          <w:b/>
          <w:bCs/>
          <w:color w:val="CF4A02"/>
          <w:sz w:val="20"/>
          <w:szCs w:val="20"/>
        </w:rPr>
        <w:t>c</w:t>
      </w:r>
      <w:r w:rsidR="00BD5FF4" w:rsidRPr="00B205AD">
        <w:rPr>
          <w:rFonts w:eastAsia="Calibri"/>
          <w:b/>
          <w:bCs/>
          <w:color w:val="CF4A02"/>
          <w:sz w:val="20"/>
          <w:szCs w:val="20"/>
        </w:rPr>
        <w:t xml:space="preserve">onsolidated and </w:t>
      </w:r>
      <w:r w:rsidR="00E07F94" w:rsidRPr="00B205AD">
        <w:rPr>
          <w:rFonts w:eastAsia="Calibri"/>
          <w:b/>
          <w:bCs/>
          <w:color w:val="CF4A02"/>
          <w:sz w:val="20"/>
          <w:szCs w:val="20"/>
        </w:rPr>
        <w:t>s</w:t>
      </w:r>
      <w:r w:rsidR="00E507A3" w:rsidRPr="00B205AD">
        <w:rPr>
          <w:rFonts w:eastAsia="Calibri"/>
          <w:b/>
          <w:bCs/>
          <w:color w:val="CF4A02"/>
          <w:sz w:val="20"/>
          <w:szCs w:val="20"/>
        </w:rPr>
        <w:t xml:space="preserve">eparate </w:t>
      </w:r>
      <w:r w:rsidR="00E07F94" w:rsidRPr="00B205AD">
        <w:rPr>
          <w:rFonts w:eastAsia="Calibri"/>
          <w:b/>
          <w:bCs/>
          <w:color w:val="CF4A02"/>
          <w:sz w:val="20"/>
          <w:szCs w:val="20"/>
        </w:rPr>
        <w:t>f</w:t>
      </w:r>
      <w:r w:rsidRPr="00B205AD">
        <w:rPr>
          <w:rFonts w:eastAsia="Calibri"/>
          <w:b/>
          <w:bCs/>
          <w:color w:val="CF4A02"/>
          <w:sz w:val="20"/>
          <w:szCs w:val="20"/>
        </w:rPr>
        <w:t xml:space="preserve">inancial </w:t>
      </w:r>
      <w:r w:rsidR="00E07F94" w:rsidRPr="00B205AD">
        <w:rPr>
          <w:rFonts w:eastAsia="Calibri"/>
          <w:b/>
          <w:bCs/>
          <w:color w:val="CF4A02"/>
          <w:sz w:val="20"/>
          <w:szCs w:val="20"/>
        </w:rPr>
        <w:t>s</w:t>
      </w:r>
      <w:r w:rsidRPr="00B205AD">
        <w:rPr>
          <w:rFonts w:eastAsia="Calibri"/>
          <w:b/>
          <w:bCs/>
          <w:color w:val="CF4A02"/>
          <w:sz w:val="20"/>
          <w:szCs w:val="20"/>
        </w:rPr>
        <w:t xml:space="preserve">tatements </w:t>
      </w:r>
    </w:p>
    <w:p w14:paraId="6E4742B1" w14:textId="77777777" w:rsidR="000C4A26" w:rsidRPr="00B205AD" w:rsidRDefault="000C4A26" w:rsidP="000C4A26">
      <w:pPr>
        <w:pStyle w:val="Default"/>
        <w:jc w:val="thaiDistribute"/>
        <w:rPr>
          <w:rFonts w:eastAsia="Calibri"/>
          <w:b/>
          <w:bCs/>
          <w:color w:val="CF4A02"/>
          <w:sz w:val="12"/>
          <w:szCs w:val="12"/>
        </w:rPr>
      </w:pPr>
    </w:p>
    <w:p w14:paraId="3ED66887" w14:textId="77777777" w:rsidR="00B91979" w:rsidRPr="006C1247" w:rsidRDefault="00E507A3" w:rsidP="000C4A26">
      <w:pPr>
        <w:spacing w:after="0" w:line="240" w:lineRule="auto"/>
        <w:jc w:val="thaiDistribute"/>
        <w:rPr>
          <w:rFonts w:ascii="Arial" w:eastAsia="Calibri" w:hAnsi="Arial" w:cs="Arial"/>
          <w:spacing w:val="-4"/>
          <w:sz w:val="18"/>
          <w:szCs w:val="18"/>
        </w:rPr>
      </w:pPr>
      <w:r w:rsidRPr="006C1247">
        <w:rPr>
          <w:rFonts w:ascii="Arial" w:eastAsia="Calibri" w:hAnsi="Arial" w:cs="Arial"/>
          <w:spacing w:val="-4"/>
          <w:sz w:val="18"/>
          <w:szCs w:val="18"/>
        </w:rPr>
        <w:t>The directors are</w:t>
      </w:r>
      <w:r w:rsidR="00B91979" w:rsidRPr="006C1247">
        <w:rPr>
          <w:rFonts w:ascii="Arial" w:eastAsia="Calibri" w:hAnsi="Arial" w:cs="Arial"/>
          <w:spacing w:val="-4"/>
          <w:sz w:val="18"/>
          <w:szCs w:val="18"/>
        </w:rPr>
        <w:t xml:space="preserve"> responsible for the preparation and fair presentation of the </w:t>
      </w:r>
      <w:r w:rsidR="00BD5FF4" w:rsidRPr="006C1247">
        <w:rPr>
          <w:rFonts w:ascii="Arial" w:eastAsia="Calibri" w:hAnsi="Arial" w:cs="Arial"/>
          <w:spacing w:val="-4"/>
          <w:sz w:val="18"/>
          <w:szCs w:val="18"/>
        </w:rPr>
        <w:t xml:space="preserve">consolidated and </w:t>
      </w:r>
      <w:r w:rsidR="00D0685C" w:rsidRPr="006C1247">
        <w:rPr>
          <w:rFonts w:ascii="Arial" w:eastAsia="Calibri" w:hAnsi="Arial" w:cs="Arial"/>
          <w:spacing w:val="-4"/>
          <w:sz w:val="18"/>
          <w:szCs w:val="18"/>
        </w:rPr>
        <w:t xml:space="preserve">separate </w:t>
      </w:r>
      <w:r w:rsidR="00B91979" w:rsidRPr="006C1247">
        <w:rPr>
          <w:rFonts w:ascii="Arial" w:eastAsia="Calibri" w:hAnsi="Arial" w:cs="Arial"/>
          <w:spacing w:val="-4"/>
          <w:sz w:val="18"/>
          <w:szCs w:val="18"/>
        </w:rPr>
        <w:t>financial statements in accordance</w:t>
      </w:r>
      <w:r w:rsidR="005B1E87" w:rsidRPr="006C1247">
        <w:rPr>
          <w:rFonts w:ascii="Arial" w:eastAsia="Calibri" w:hAnsi="Arial" w:cs="Arial"/>
          <w:spacing w:val="-4"/>
          <w:sz w:val="18"/>
          <w:szCs w:val="18"/>
        </w:rPr>
        <w:t xml:space="preserve"> </w:t>
      </w:r>
      <w:r w:rsidR="00B91979" w:rsidRPr="006C1247">
        <w:rPr>
          <w:rFonts w:ascii="Arial" w:eastAsia="Calibri" w:hAnsi="Arial" w:cs="Arial"/>
          <w:spacing w:val="-4"/>
          <w:sz w:val="18"/>
          <w:szCs w:val="18"/>
        </w:rPr>
        <w:t xml:space="preserve">with TFRSs, and for such internal control as </w:t>
      </w:r>
      <w:r w:rsidR="00D0685C" w:rsidRPr="006C1247">
        <w:rPr>
          <w:rFonts w:ascii="Arial" w:eastAsia="Calibri" w:hAnsi="Arial" w:cs="Arial"/>
          <w:spacing w:val="-4"/>
          <w:sz w:val="18"/>
          <w:szCs w:val="18"/>
        </w:rPr>
        <w:t xml:space="preserve">the directors </w:t>
      </w:r>
      <w:r w:rsidR="00B91979" w:rsidRPr="006C1247">
        <w:rPr>
          <w:rFonts w:ascii="Arial" w:eastAsia="Calibri" w:hAnsi="Arial" w:cs="Arial"/>
          <w:spacing w:val="-4"/>
          <w:sz w:val="18"/>
          <w:szCs w:val="18"/>
        </w:rPr>
        <w:t xml:space="preserve">determine is necessary to enable the preparation of </w:t>
      </w:r>
      <w:r w:rsidR="00BD5FF4" w:rsidRPr="006C1247">
        <w:rPr>
          <w:rFonts w:ascii="Arial" w:eastAsia="Calibri" w:hAnsi="Arial" w:cs="Arial"/>
          <w:spacing w:val="-4"/>
          <w:sz w:val="18"/>
          <w:szCs w:val="18"/>
        </w:rPr>
        <w:t xml:space="preserve">consolidated and </w:t>
      </w:r>
      <w:r w:rsidR="00D0685C" w:rsidRPr="006C1247">
        <w:rPr>
          <w:rFonts w:ascii="Arial" w:eastAsia="Calibri" w:hAnsi="Arial" w:cs="Arial"/>
          <w:spacing w:val="-4"/>
          <w:sz w:val="18"/>
          <w:szCs w:val="18"/>
        </w:rPr>
        <w:t xml:space="preserve">separate </w:t>
      </w:r>
      <w:r w:rsidR="00B91979" w:rsidRPr="006C1247">
        <w:rPr>
          <w:rFonts w:ascii="Arial" w:eastAsia="Calibri" w:hAnsi="Arial" w:cs="Arial"/>
          <w:spacing w:val="-4"/>
          <w:sz w:val="18"/>
          <w:szCs w:val="18"/>
        </w:rPr>
        <w:t xml:space="preserve">financial statements that are free from material misstatement, whether due to fraud or error. </w:t>
      </w:r>
    </w:p>
    <w:p w14:paraId="4274CFFF" w14:textId="77777777" w:rsidR="00B91979" w:rsidRPr="006C1247" w:rsidRDefault="00B91979" w:rsidP="000C4A26">
      <w:pPr>
        <w:spacing w:after="0" w:line="240" w:lineRule="auto"/>
        <w:jc w:val="thaiDistribute"/>
        <w:rPr>
          <w:rFonts w:ascii="Arial" w:eastAsia="Calibri" w:hAnsi="Arial" w:cs="Arial"/>
          <w:spacing w:val="-4"/>
          <w:sz w:val="16"/>
          <w:szCs w:val="16"/>
        </w:rPr>
      </w:pPr>
    </w:p>
    <w:p w14:paraId="165C3205" w14:textId="77777777" w:rsidR="00B91979" w:rsidRPr="006C1247" w:rsidRDefault="00B91979" w:rsidP="000C4A26">
      <w:pPr>
        <w:spacing w:after="0" w:line="240" w:lineRule="auto"/>
        <w:jc w:val="thaiDistribute"/>
        <w:rPr>
          <w:rFonts w:ascii="Arial" w:eastAsia="Calibri" w:hAnsi="Arial" w:cs="Arial"/>
          <w:spacing w:val="-4"/>
          <w:sz w:val="18"/>
          <w:szCs w:val="18"/>
        </w:rPr>
      </w:pPr>
      <w:r w:rsidRPr="006C1247">
        <w:rPr>
          <w:rFonts w:ascii="Arial" w:eastAsia="Calibri" w:hAnsi="Arial" w:cs="Arial"/>
          <w:spacing w:val="-4"/>
          <w:sz w:val="18"/>
          <w:szCs w:val="18"/>
        </w:rPr>
        <w:t xml:space="preserve">In preparing the </w:t>
      </w:r>
      <w:r w:rsidR="00BD5FF4" w:rsidRPr="006C1247">
        <w:rPr>
          <w:rFonts w:ascii="Arial" w:eastAsia="Calibri" w:hAnsi="Arial" w:cs="Arial"/>
          <w:spacing w:val="-4"/>
          <w:sz w:val="18"/>
          <w:szCs w:val="18"/>
        </w:rPr>
        <w:t xml:space="preserve">consolidated and </w:t>
      </w:r>
      <w:r w:rsidR="00D0685C" w:rsidRPr="006C1247">
        <w:rPr>
          <w:rFonts w:ascii="Arial" w:eastAsia="Calibri" w:hAnsi="Arial" w:cs="Arial"/>
          <w:spacing w:val="-4"/>
          <w:sz w:val="18"/>
          <w:szCs w:val="18"/>
        </w:rPr>
        <w:t xml:space="preserve">separate </w:t>
      </w:r>
      <w:r w:rsidRPr="006C1247">
        <w:rPr>
          <w:rFonts w:ascii="Arial" w:eastAsia="Calibri" w:hAnsi="Arial" w:cs="Arial"/>
          <w:spacing w:val="-4"/>
          <w:sz w:val="18"/>
          <w:szCs w:val="18"/>
        </w:rPr>
        <w:t xml:space="preserve">financial statements, </w:t>
      </w:r>
      <w:r w:rsidR="00D0685C" w:rsidRPr="006C1247">
        <w:rPr>
          <w:rFonts w:ascii="Arial" w:eastAsia="Calibri" w:hAnsi="Arial" w:cs="Arial"/>
          <w:spacing w:val="-4"/>
          <w:sz w:val="18"/>
          <w:szCs w:val="18"/>
        </w:rPr>
        <w:t>the directors are</w:t>
      </w:r>
      <w:r w:rsidRPr="006C1247">
        <w:rPr>
          <w:rFonts w:ascii="Arial" w:eastAsia="Calibri" w:hAnsi="Arial" w:cs="Arial"/>
          <w:spacing w:val="-4"/>
          <w:sz w:val="18"/>
          <w:szCs w:val="18"/>
        </w:rPr>
        <w:t xml:space="preserve"> responsible for assessing the </w:t>
      </w:r>
      <w:r w:rsidR="00BD5FF4" w:rsidRPr="006C1247">
        <w:rPr>
          <w:rFonts w:ascii="Arial" w:eastAsia="Calibri" w:hAnsi="Arial" w:cs="Arial"/>
          <w:spacing w:val="-4"/>
          <w:sz w:val="18"/>
          <w:szCs w:val="18"/>
        </w:rPr>
        <w:t xml:space="preserve">Group and </w:t>
      </w:r>
      <w:r w:rsidR="007A3ACC" w:rsidRPr="006C1247">
        <w:rPr>
          <w:rFonts w:ascii="Arial" w:eastAsia="Calibri" w:hAnsi="Arial" w:cs="Arial"/>
          <w:spacing w:val="-4"/>
          <w:sz w:val="18"/>
          <w:szCs w:val="18"/>
        </w:rPr>
        <w:t xml:space="preserve">the </w:t>
      </w:r>
      <w:r w:rsidRPr="006C1247">
        <w:rPr>
          <w:rFonts w:ascii="Arial" w:eastAsia="Calibri" w:hAnsi="Arial" w:cs="Arial"/>
          <w:spacing w:val="-4"/>
          <w:sz w:val="18"/>
          <w:szCs w:val="18"/>
        </w:rPr>
        <w:t xml:space="preserve">Company’s ability to continue as a going concern, disclosing, as applicable, matters related to going concern and using the going concern basis of accounting unless </w:t>
      </w:r>
      <w:r w:rsidR="00DB44FA" w:rsidRPr="006C1247">
        <w:rPr>
          <w:rFonts w:ascii="Arial" w:eastAsia="Calibri" w:hAnsi="Arial" w:cs="Arial"/>
          <w:spacing w:val="-4"/>
          <w:sz w:val="18"/>
          <w:szCs w:val="18"/>
        </w:rPr>
        <w:t xml:space="preserve">the directors </w:t>
      </w:r>
      <w:r w:rsidRPr="006C1247">
        <w:rPr>
          <w:rFonts w:ascii="Arial" w:eastAsia="Calibri" w:hAnsi="Arial" w:cs="Arial"/>
          <w:spacing w:val="-4"/>
          <w:sz w:val="18"/>
          <w:szCs w:val="18"/>
        </w:rPr>
        <w:t xml:space="preserve">either intend to liquidate the </w:t>
      </w:r>
      <w:r w:rsidR="00BD5FF4" w:rsidRPr="006C1247">
        <w:rPr>
          <w:rFonts w:ascii="Arial" w:eastAsia="Calibri" w:hAnsi="Arial" w:cs="Arial"/>
          <w:spacing w:val="-4"/>
          <w:sz w:val="18"/>
          <w:szCs w:val="18"/>
        </w:rPr>
        <w:t xml:space="preserve">Group </w:t>
      </w:r>
      <w:r w:rsidR="00900250" w:rsidRPr="006C1247">
        <w:rPr>
          <w:rFonts w:ascii="Arial" w:eastAsia="Calibri" w:hAnsi="Arial" w:cs="Arial"/>
          <w:spacing w:val="-4"/>
          <w:sz w:val="18"/>
          <w:szCs w:val="18"/>
        </w:rPr>
        <w:t>and</w:t>
      </w:r>
      <w:r w:rsidR="00BD5FF4" w:rsidRPr="006C1247">
        <w:rPr>
          <w:rFonts w:ascii="Arial" w:eastAsia="Calibri" w:hAnsi="Arial" w:cs="Arial"/>
          <w:spacing w:val="-4"/>
          <w:sz w:val="18"/>
          <w:szCs w:val="18"/>
        </w:rPr>
        <w:t xml:space="preserve"> </w:t>
      </w:r>
      <w:r w:rsidR="007A3ACC" w:rsidRPr="006C1247">
        <w:rPr>
          <w:rFonts w:ascii="Arial" w:eastAsia="Calibri" w:hAnsi="Arial" w:cs="Arial"/>
          <w:spacing w:val="-4"/>
          <w:sz w:val="18"/>
          <w:szCs w:val="18"/>
        </w:rPr>
        <w:t>the</w:t>
      </w:r>
      <w:r w:rsidR="00BF408C" w:rsidRPr="006C1247">
        <w:rPr>
          <w:rFonts w:ascii="Arial" w:eastAsia="Calibri" w:hAnsi="Arial" w:cs="Arial"/>
          <w:spacing w:val="-4"/>
          <w:sz w:val="18"/>
          <w:szCs w:val="18"/>
        </w:rPr>
        <w:t xml:space="preserve"> </w:t>
      </w:r>
      <w:r w:rsidRPr="006C1247">
        <w:rPr>
          <w:rFonts w:ascii="Arial" w:eastAsia="Calibri" w:hAnsi="Arial" w:cs="Arial"/>
          <w:spacing w:val="-4"/>
          <w:sz w:val="18"/>
          <w:szCs w:val="18"/>
        </w:rPr>
        <w:t>Company or to cease operations, or has no realistic alternative but to do so.</w:t>
      </w:r>
    </w:p>
    <w:p w14:paraId="69F7AF1F" w14:textId="77777777" w:rsidR="00B91979" w:rsidRPr="006C1247" w:rsidRDefault="00B91979" w:rsidP="000C4A26">
      <w:pPr>
        <w:spacing w:after="0" w:line="240" w:lineRule="auto"/>
        <w:jc w:val="thaiDistribute"/>
        <w:rPr>
          <w:rFonts w:ascii="Arial" w:eastAsia="Calibri" w:hAnsi="Arial" w:cs="Arial"/>
          <w:spacing w:val="-4"/>
          <w:sz w:val="16"/>
          <w:szCs w:val="16"/>
        </w:rPr>
      </w:pPr>
    </w:p>
    <w:p w14:paraId="5E063923" w14:textId="77777777" w:rsidR="00B91979" w:rsidRPr="006C1247" w:rsidRDefault="00E07F94" w:rsidP="000C4A26">
      <w:pPr>
        <w:spacing w:after="0" w:line="240" w:lineRule="auto"/>
        <w:jc w:val="thaiDistribute"/>
        <w:rPr>
          <w:rFonts w:ascii="Arial" w:eastAsia="Calibri" w:hAnsi="Arial" w:cs="Arial"/>
          <w:spacing w:val="-4"/>
          <w:sz w:val="18"/>
          <w:szCs w:val="18"/>
        </w:rPr>
      </w:pPr>
      <w:r w:rsidRPr="006C1247">
        <w:rPr>
          <w:rFonts w:ascii="Arial" w:eastAsia="Calibri" w:hAnsi="Arial" w:cs="Arial"/>
          <w:spacing w:val="-4"/>
          <w:sz w:val="18"/>
          <w:szCs w:val="18"/>
        </w:rPr>
        <w:t>The a</w:t>
      </w:r>
      <w:r w:rsidR="006651E7" w:rsidRPr="006C1247">
        <w:rPr>
          <w:rFonts w:ascii="Arial" w:eastAsia="Calibri" w:hAnsi="Arial" w:cs="Arial"/>
          <w:spacing w:val="-4"/>
          <w:sz w:val="18"/>
          <w:szCs w:val="18"/>
        </w:rPr>
        <w:t xml:space="preserve">udit </w:t>
      </w:r>
      <w:r w:rsidRPr="006C1247">
        <w:rPr>
          <w:rFonts w:ascii="Arial" w:eastAsia="Calibri" w:hAnsi="Arial" w:cs="Arial"/>
          <w:spacing w:val="-4"/>
          <w:sz w:val="18"/>
          <w:szCs w:val="18"/>
        </w:rPr>
        <w:t>c</w:t>
      </w:r>
      <w:r w:rsidR="006651E7" w:rsidRPr="006C1247">
        <w:rPr>
          <w:rFonts w:ascii="Arial" w:eastAsia="Calibri" w:hAnsi="Arial" w:cs="Arial"/>
          <w:spacing w:val="-4"/>
          <w:sz w:val="18"/>
          <w:szCs w:val="18"/>
        </w:rPr>
        <w:t>ommittee assists</w:t>
      </w:r>
      <w:r w:rsidR="00D0685C" w:rsidRPr="006C1247">
        <w:rPr>
          <w:rFonts w:ascii="Arial" w:eastAsia="Calibri" w:hAnsi="Arial" w:cs="Arial"/>
          <w:spacing w:val="-4"/>
          <w:sz w:val="18"/>
          <w:szCs w:val="18"/>
        </w:rPr>
        <w:t xml:space="preserve"> the directors in discharging their responsibilit</w:t>
      </w:r>
      <w:r w:rsidR="00433A38" w:rsidRPr="006C1247">
        <w:rPr>
          <w:rFonts w:ascii="Arial" w:eastAsia="Calibri" w:hAnsi="Arial" w:cs="Arial"/>
          <w:spacing w:val="-4"/>
          <w:sz w:val="18"/>
          <w:szCs w:val="18"/>
        </w:rPr>
        <w:t>ies</w:t>
      </w:r>
      <w:r w:rsidR="00D0685C" w:rsidRPr="006C1247">
        <w:rPr>
          <w:rFonts w:ascii="Arial" w:eastAsia="Calibri" w:hAnsi="Arial" w:cs="Arial"/>
          <w:spacing w:val="-4"/>
          <w:sz w:val="18"/>
          <w:szCs w:val="18"/>
        </w:rPr>
        <w:t xml:space="preserve"> </w:t>
      </w:r>
      <w:r w:rsidR="00B91979" w:rsidRPr="006C1247">
        <w:rPr>
          <w:rFonts w:ascii="Arial" w:eastAsia="Calibri" w:hAnsi="Arial" w:cs="Arial"/>
          <w:spacing w:val="-4"/>
          <w:sz w:val="18"/>
          <w:szCs w:val="18"/>
        </w:rPr>
        <w:t xml:space="preserve">for overseeing the </w:t>
      </w:r>
      <w:r w:rsidR="00BD5FF4" w:rsidRPr="006C1247">
        <w:rPr>
          <w:rFonts w:ascii="Arial" w:eastAsia="Calibri" w:hAnsi="Arial" w:cs="Arial"/>
          <w:spacing w:val="-4"/>
          <w:sz w:val="18"/>
          <w:szCs w:val="18"/>
        </w:rPr>
        <w:t xml:space="preserve">Group and </w:t>
      </w:r>
      <w:r w:rsidR="007A3ACC" w:rsidRPr="006C1247">
        <w:rPr>
          <w:rFonts w:ascii="Arial" w:eastAsia="Calibri" w:hAnsi="Arial" w:cs="Arial"/>
          <w:spacing w:val="-4"/>
          <w:sz w:val="18"/>
          <w:szCs w:val="18"/>
        </w:rPr>
        <w:t xml:space="preserve">the </w:t>
      </w:r>
      <w:r w:rsidR="00B91979" w:rsidRPr="006C1247">
        <w:rPr>
          <w:rFonts w:ascii="Arial" w:eastAsia="Calibri" w:hAnsi="Arial" w:cs="Arial"/>
          <w:spacing w:val="-4"/>
          <w:sz w:val="18"/>
          <w:szCs w:val="18"/>
        </w:rPr>
        <w:t xml:space="preserve">Company’s financial reporting process. </w:t>
      </w:r>
    </w:p>
    <w:p w14:paraId="2FCADDBD" w14:textId="77777777" w:rsidR="000F3C0D" w:rsidRPr="006C1247" w:rsidRDefault="000F3C0D" w:rsidP="000C4A26">
      <w:pPr>
        <w:pStyle w:val="Default"/>
        <w:jc w:val="thaiDistribute"/>
        <w:rPr>
          <w:b/>
          <w:bCs/>
          <w:sz w:val="16"/>
          <w:szCs w:val="16"/>
        </w:rPr>
      </w:pPr>
    </w:p>
    <w:p w14:paraId="14A97654" w14:textId="77777777" w:rsidR="00620568" w:rsidRPr="00B205AD" w:rsidRDefault="00E07F94" w:rsidP="000C4A26">
      <w:pPr>
        <w:pStyle w:val="Default"/>
        <w:jc w:val="thaiDistribute"/>
        <w:rPr>
          <w:rFonts w:eastAsia="Calibri"/>
          <w:b/>
          <w:bCs/>
          <w:color w:val="CF4A02"/>
          <w:sz w:val="20"/>
          <w:szCs w:val="20"/>
        </w:rPr>
      </w:pPr>
      <w:r w:rsidRPr="00B205AD">
        <w:rPr>
          <w:rFonts w:eastAsia="Calibri"/>
          <w:b/>
          <w:bCs/>
          <w:color w:val="CF4A02"/>
          <w:sz w:val="20"/>
          <w:szCs w:val="20"/>
        </w:rPr>
        <w:t>Auditor’s r</w:t>
      </w:r>
      <w:r w:rsidR="00790517" w:rsidRPr="00B205AD">
        <w:rPr>
          <w:rFonts w:eastAsia="Calibri"/>
          <w:b/>
          <w:bCs/>
          <w:color w:val="CF4A02"/>
          <w:sz w:val="20"/>
          <w:szCs w:val="20"/>
        </w:rPr>
        <w:t xml:space="preserve">esponsibilities for the </w:t>
      </w:r>
      <w:r w:rsidRPr="00B205AD">
        <w:rPr>
          <w:rFonts w:eastAsia="Calibri"/>
          <w:b/>
          <w:bCs/>
          <w:color w:val="CF4A02"/>
          <w:sz w:val="20"/>
          <w:szCs w:val="20"/>
        </w:rPr>
        <w:t>a</w:t>
      </w:r>
      <w:r w:rsidR="00790517" w:rsidRPr="00B205AD">
        <w:rPr>
          <w:rFonts w:eastAsia="Calibri"/>
          <w:b/>
          <w:bCs/>
          <w:color w:val="CF4A02"/>
          <w:sz w:val="20"/>
          <w:szCs w:val="20"/>
        </w:rPr>
        <w:t xml:space="preserve">udit of the </w:t>
      </w:r>
      <w:r w:rsidRPr="00B205AD">
        <w:rPr>
          <w:rFonts w:eastAsia="Calibri"/>
          <w:b/>
          <w:bCs/>
          <w:color w:val="CF4A02"/>
          <w:sz w:val="20"/>
          <w:szCs w:val="20"/>
        </w:rPr>
        <w:t>c</w:t>
      </w:r>
      <w:r w:rsidR="00900250" w:rsidRPr="00B205AD">
        <w:rPr>
          <w:rFonts w:eastAsia="Calibri"/>
          <w:b/>
          <w:bCs/>
          <w:color w:val="CF4A02"/>
          <w:sz w:val="20"/>
          <w:szCs w:val="20"/>
        </w:rPr>
        <w:t xml:space="preserve">onsolidated and </w:t>
      </w:r>
      <w:r w:rsidRPr="00B205AD">
        <w:rPr>
          <w:rFonts w:eastAsia="Calibri"/>
          <w:b/>
          <w:bCs/>
          <w:color w:val="CF4A02"/>
          <w:sz w:val="20"/>
          <w:szCs w:val="20"/>
        </w:rPr>
        <w:t>s</w:t>
      </w:r>
      <w:r w:rsidR="00D0685C" w:rsidRPr="00B205AD">
        <w:rPr>
          <w:rFonts w:eastAsia="Calibri"/>
          <w:b/>
          <w:bCs/>
          <w:color w:val="CF4A02"/>
          <w:sz w:val="20"/>
          <w:szCs w:val="20"/>
        </w:rPr>
        <w:t xml:space="preserve">eparate </w:t>
      </w:r>
      <w:r w:rsidRPr="00B205AD">
        <w:rPr>
          <w:rFonts w:eastAsia="Calibri"/>
          <w:b/>
          <w:bCs/>
          <w:color w:val="CF4A02"/>
          <w:sz w:val="20"/>
          <w:szCs w:val="20"/>
        </w:rPr>
        <w:t>f</w:t>
      </w:r>
      <w:r w:rsidR="00790517" w:rsidRPr="00B205AD">
        <w:rPr>
          <w:rFonts w:eastAsia="Calibri"/>
          <w:b/>
          <w:bCs/>
          <w:color w:val="CF4A02"/>
          <w:sz w:val="20"/>
          <w:szCs w:val="20"/>
        </w:rPr>
        <w:t xml:space="preserve">inancial </w:t>
      </w:r>
      <w:r w:rsidRPr="00B205AD">
        <w:rPr>
          <w:rFonts w:eastAsia="Calibri"/>
          <w:b/>
          <w:bCs/>
          <w:color w:val="CF4A02"/>
          <w:sz w:val="20"/>
          <w:szCs w:val="20"/>
        </w:rPr>
        <w:t>s</w:t>
      </w:r>
      <w:r w:rsidR="00790517" w:rsidRPr="00B205AD">
        <w:rPr>
          <w:rFonts w:eastAsia="Calibri"/>
          <w:b/>
          <w:bCs/>
          <w:color w:val="CF4A02"/>
          <w:sz w:val="20"/>
          <w:szCs w:val="20"/>
        </w:rPr>
        <w:t>tatements</w:t>
      </w:r>
    </w:p>
    <w:p w14:paraId="442D1FC0" w14:textId="77777777" w:rsidR="000F3C0D" w:rsidRPr="006C1247" w:rsidRDefault="000F3C0D" w:rsidP="000C4A26">
      <w:pPr>
        <w:pStyle w:val="Default"/>
        <w:jc w:val="thaiDistribute"/>
        <w:rPr>
          <w:b/>
          <w:bCs/>
          <w:sz w:val="12"/>
          <w:szCs w:val="12"/>
        </w:rPr>
      </w:pPr>
    </w:p>
    <w:p w14:paraId="1227DB2D" w14:textId="77777777" w:rsidR="00B91979" w:rsidRPr="006C1247" w:rsidRDefault="00B91979" w:rsidP="000C4A26">
      <w:pPr>
        <w:spacing w:after="0" w:line="240" w:lineRule="auto"/>
        <w:jc w:val="thaiDistribute"/>
        <w:rPr>
          <w:rFonts w:ascii="Arial" w:eastAsia="Calibri" w:hAnsi="Arial" w:cs="Arial"/>
          <w:spacing w:val="-4"/>
          <w:sz w:val="18"/>
          <w:szCs w:val="18"/>
        </w:rPr>
      </w:pPr>
      <w:r w:rsidRPr="006C1247">
        <w:rPr>
          <w:rFonts w:ascii="Arial" w:eastAsia="Calibri" w:hAnsi="Arial" w:cs="Arial"/>
          <w:spacing w:val="-4"/>
          <w:sz w:val="18"/>
          <w:szCs w:val="18"/>
        </w:rPr>
        <w:t xml:space="preserve">My objectives are to obtain reasonable assurance about whether the </w:t>
      </w:r>
      <w:r w:rsidR="00E07F94" w:rsidRPr="006C1247">
        <w:rPr>
          <w:rFonts w:ascii="Arial" w:eastAsia="Calibri" w:hAnsi="Arial" w:cs="Arial"/>
          <w:spacing w:val="-4"/>
          <w:sz w:val="18"/>
          <w:szCs w:val="18"/>
        </w:rPr>
        <w:t xml:space="preserve">consolidated and </w:t>
      </w:r>
      <w:r w:rsidR="006A1977" w:rsidRPr="006C1247">
        <w:rPr>
          <w:rFonts w:ascii="Arial" w:eastAsia="Calibri" w:hAnsi="Arial" w:cs="Arial"/>
          <w:spacing w:val="-4"/>
          <w:sz w:val="18"/>
          <w:szCs w:val="18"/>
        </w:rPr>
        <w:t>separate</w:t>
      </w:r>
      <w:r w:rsidR="00900250" w:rsidRPr="006C1247">
        <w:rPr>
          <w:rFonts w:ascii="Arial" w:eastAsia="Calibri" w:hAnsi="Arial" w:cs="Arial"/>
          <w:spacing w:val="-4"/>
          <w:sz w:val="18"/>
          <w:szCs w:val="18"/>
        </w:rPr>
        <w:t xml:space="preserve"> </w:t>
      </w:r>
      <w:r w:rsidRPr="006C1247">
        <w:rPr>
          <w:rFonts w:ascii="Arial" w:eastAsia="Calibri" w:hAnsi="Arial" w:cs="Arial"/>
          <w:spacing w:val="-4"/>
          <w:sz w:val="18"/>
          <w:szCs w:val="18"/>
        </w:rPr>
        <w:t xml:space="preserve">financial statements </w:t>
      </w:r>
      <w:proofErr w:type="gramStart"/>
      <w:r w:rsidRPr="006C1247">
        <w:rPr>
          <w:rFonts w:ascii="Arial" w:eastAsia="Calibri" w:hAnsi="Arial" w:cs="Arial"/>
          <w:spacing w:val="-4"/>
          <w:sz w:val="18"/>
          <w:szCs w:val="18"/>
        </w:rPr>
        <w:t>as a whole are</w:t>
      </w:r>
      <w:proofErr w:type="gramEnd"/>
      <w:r w:rsidRPr="006C1247">
        <w:rPr>
          <w:rFonts w:ascii="Arial" w:eastAsia="Calibri" w:hAnsi="Arial" w:cs="Arial"/>
          <w:spacing w:val="-4"/>
          <w:sz w:val="18"/>
          <w:szCs w:val="18"/>
        </w:rPr>
        <w:t xml:space="preserve"> free from material misstatement, whether due to fraud or error, and to issue an auditor’s report that includes my opinion. Reasonable assurance is a high level of </w:t>
      </w:r>
      <w:proofErr w:type="gramStart"/>
      <w:r w:rsidRPr="006C1247">
        <w:rPr>
          <w:rFonts w:ascii="Arial" w:eastAsia="Calibri" w:hAnsi="Arial" w:cs="Arial"/>
          <w:spacing w:val="-4"/>
          <w:sz w:val="18"/>
          <w:szCs w:val="18"/>
        </w:rPr>
        <w:t>assurance, but</w:t>
      </w:r>
      <w:proofErr w:type="gramEnd"/>
      <w:r w:rsidRPr="006C1247">
        <w:rPr>
          <w:rFonts w:ascii="Arial" w:eastAsia="Calibri" w:hAnsi="Arial" w:cs="Arial"/>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C1247">
        <w:rPr>
          <w:rFonts w:ascii="Arial" w:eastAsia="Calibri" w:hAnsi="Arial" w:cs="Arial"/>
          <w:spacing w:val="-4"/>
          <w:sz w:val="18"/>
          <w:szCs w:val="18"/>
        </w:rPr>
        <w:t>on the basis of</w:t>
      </w:r>
      <w:proofErr w:type="gramEnd"/>
      <w:r w:rsidRPr="006C1247">
        <w:rPr>
          <w:rFonts w:ascii="Arial" w:eastAsia="Calibri" w:hAnsi="Arial" w:cs="Arial"/>
          <w:spacing w:val="-4"/>
          <w:sz w:val="18"/>
          <w:szCs w:val="18"/>
        </w:rPr>
        <w:t xml:space="preserve"> these </w:t>
      </w:r>
      <w:r w:rsidR="00900250" w:rsidRPr="006C1247">
        <w:rPr>
          <w:rFonts w:ascii="Arial" w:eastAsia="Calibri" w:hAnsi="Arial" w:cs="Arial"/>
          <w:spacing w:val="-4"/>
          <w:sz w:val="18"/>
          <w:szCs w:val="18"/>
        </w:rPr>
        <w:t xml:space="preserve">consolidated and </w:t>
      </w:r>
      <w:r w:rsidR="00D0685C" w:rsidRPr="006C1247">
        <w:rPr>
          <w:rFonts w:ascii="Arial" w:eastAsia="Calibri" w:hAnsi="Arial" w:cs="Arial"/>
          <w:spacing w:val="-4"/>
          <w:sz w:val="18"/>
          <w:szCs w:val="18"/>
        </w:rPr>
        <w:t xml:space="preserve">separate </w:t>
      </w:r>
      <w:r w:rsidRPr="006C1247">
        <w:rPr>
          <w:rFonts w:ascii="Arial" w:eastAsia="Calibri" w:hAnsi="Arial" w:cs="Arial"/>
          <w:spacing w:val="-4"/>
          <w:sz w:val="18"/>
          <w:szCs w:val="18"/>
        </w:rPr>
        <w:t>financial statements.</w:t>
      </w:r>
    </w:p>
    <w:p w14:paraId="1E0FF955" w14:textId="77777777" w:rsidR="00B91979" w:rsidRPr="006C1247" w:rsidRDefault="00B91979" w:rsidP="000C4A26">
      <w:pPr>
        <w:spacing w:after="0" w:line="240" w:lineRule="auto"/>
        <w:jc w:val="thaiDistribute"/>
        <w:rPr>
          <w:rFonts w:ascii="Arial" w:eastAsia="Calibri" w:hAnsi="Arial" w:cs="Arial"/>
          <w:spacing w:val="-4"/>
          <w:sz w:val="16"/>
          <w:szCs w:val="16"/>
        </w:rPr>
      </w:pPr>
    </w:p>
    <w:p w14:paraId="65DCFD41" w14:textId="77777777" w:rsidR="00B91979" w:rsidRPr="006C1247" w:rsidRDefault="00B91979" w:rsidP="000C4A26">
      <w:pPr>
        <w:spacing w:after="0" w:line="240" w:lineRule="auto"/>
        <w:jc w:val="thaiDistribute"/>
        <w:rPr>
          <w:rFonts w:ascii="Arial" w:eastAsia="Calibri" w:hAnsi="Arial" w:cs="Arial"/>
          <w:spacing w:val="-4"/>
          <w:sz w:val="18"/>
          <w:szCs w:val="18"/>
        </w:rPr>
      </w:pPr>
      <w:r w:rsidRPr="006C1247">
        <w:rPr>
          <w:rFonts w:ascii="Arial" w:eastAsia="Calibri" w:hAnsi="Arial" w:cs="Arial"/>
          <w:spacing w:val="-4"/>
          <w:sz w:val="18"/>
          <w:szCs w:val="18"/>
        </w:rPr>
        <w:t>As part of an audit in accordance with TSAs, I exercise professional judgm</w:t>
      </w:r>
      <w:r w:rsidR="00A00386" w:rsidRPr="006C1247">
        <w:rPr>
          <w:rFonts w:ascii="Arial" w:eastAsia="Calibri" w:hAnsi="Arial" w:cs="Arial"/>
          <w:spacing w:val="-4"/>
          <w:sz w:val="18"/>
          <w:szCs w:val="18"/>
        </w:rPr>
        <w:t xml:space="preserve">ent and maintain professional </w:t>
      </w:r>
      <w:r w:rsidR="007B209C" w:rsidRPr="006C1247">
        <w:rPr>
          <w:rFonts w:ascii="Arial" w:eastAsia="Calibri" w:hAnsi="Arial" w:cs="Arial"/>
          <w:spacing w:val="-4"/>
          <w:sz w:val="18"/>
          <w:szCs w:val="18"/>
        </w:rPr>
        <w:t>s</w:t>
      </w:r>
      <w:r w:rsidR="007A3ACC" w:rsidRPr="006C1247">
        <w:rPr>
          <w:rFonts w:ascii="Arial" w:eastAsia="Calibri" w:hAnsi="Arial" w:cs="Arial"/>
          <w:spacing w:val="-4"/>
          <w:sz w:val="18"/>
          <w:szCs w:val="18"/>
        </w:rPr>
        <w:t>c</w:t>
      </w:r>
      <w:r w:rsidRPr="006C1247">
        <w:rPr>
          <w:rFonts w:ascii="Arial" w:eastAsia="Calibri" w:hAnsi="Arial" w:cs="Arial"/>
          <w:spacing w:val="-4"/>
          <w:sz w:val="18"/>
          <w:szCs w:val="18"/>
        </w:rPr>
        <w:t xml:space="preserve">epticism throughout the audit. I also: </w:t>
      </w:r>
    </w:p>
    <w:p w14:paraId="69EC9C79" w14:textId="77777777" w:rsidR="000D55B0" w:rsidRPr="006C1247" w:rsidRDefault="000D55B0" w:rsidP="000C4A26">
      <w:pPr>
        <w:spacing w:after="0" w:line="240" w:lineRule="auto"/>
        <w:jc w:val="thaiDistribute"/>
        <w:rPr>
          <w:rFonts w:ascii="Arial" w:eastAsia="Calibri" w:hAnsi="Arial" w:cs="Arial"/>
          <w:spacing w:val="-4"/>
          <w:sz w:val="12"/>
          <w:szCs w:val="12"/>
        </w:rPr>
      </w:pPr>
    </w:p>
    <w:p w14:paraId="353BC372" w14:textId="77777777" w:rsidR="0049535D" w:rsidRPr="006C1247" w:rsidRDefault="00FE6CF3" w:rsidP="000C4A26">
      <w:pPr>
        <w:pStyle w:val="Default"/>
        <w:numPr>
          <w:ilvl w:val="0"/>
          <w:numId w:val="1"/>
        </w:numPr>
        <w:tabs>
          <w:tab w:val="clear" w:pos="720"/>
          <w:tab w:val="num" w:pos="540"/>
        </w:tabs>
        <w:ind w:left="540"/>
        <w:jc w:val="thaiDistribute"/>
        <w:rPr>
          <w:sz w:val="18"/>
          <w:szCs w:val="18"/>
        </w:rPr>
      </w:pPr>
      <w:r w:rsidRPr="006C1247">
        <w:rPr>
          <w:sz w:val="18"/>
          <w:szCs w:val="18"/>
        </w:rPr>
        <w:t>Identify and assess the risks of material misstatement of the</w:t>
      </w:r>
      <w:r w:rsidR="00900250" w:rsidRPr="006C1247">
        <w:rPr>
          <w:sz w:val="18"/>
          <w:szCs w:val="18"/>
        </w:rPr>
        <w:t xml:space="preserve"> consolidated and </w:t>
      </w:r>
      <w:r w:rsidR="00D0685C" w:rsidRPr="006C1247">
        <w:rPr>
          <w:sz w:val="18"/>
          <w:szCs w:val="18"/>
        </w:rPr>
        <w:t xml:space="preserve">separate </w:t>
      </w:r>
      <w:r w:rsidRPr="006C1247">
        <w:rPr>
          <w:sz w:val="18"/>
          <w:szCs w:val="18"/>
        </w:rPr>
        <w:t xml:space="preserve">financial statements, whether due to fraud or error, design and perform audit procedures responsive to those risks, and obtain audit evidence that is </w:t>
      </w:r>
      <w:proofErr w:type="gramStart"/>
      <w:r w:rsidRPr="006C1247">
        <w:rPr>
          <w:sz w:val="18"/>
          <w:szCs w:val="18"/>
        </w:rPr>
        <w:t>sufficient</w:t>
      </w:r>
      <w:proofErr w:type="gramEnd"/>
      <w:r w:rsidRPr="006C1247">
        <w:rPr>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w:t>
      </w:r>
      <w:r w:rsidR="00A149CB" w:rsidRPr="006C1247">
        <w:rPr>
          <w:sz w:val="18"/>
          <w:szCs w:val="18"/>
        </w:rPr>
        <w:t>e override of internal control.</w:t>
      </w:r>
    </w:p>
    <w:p w14:paraId="50C5BF0F" w14:textId="77777777" w:rsidR="00A149CB" w:rsidRPr="006C1247" w:rsidRDefault="00A149CB" w:rsidP="00A149CB">
      <w:pPr>
        <w:pStyle w:val="Default"/>
        <w:ind w:left="540"/>
        <w:jc w:val="thaiDistribute"/>
        <w:rPr>
          <w:sz w:val="12"/>
          <w:szCs w:val="12"/>
        </w:rPr>
      </w:pPr>
    </w:p>
    <w:p w14:paraId="4D3F89B3" w14:textId="77777777" w:rsidR="0049535D" w:rsidRPr="006C1247" w:rsidRDefault="00FE6CF3" w:rsidP="000C4A26">
      <w:pPr>
        <w:pStyle w:val="Default"/>
        <w:numPr>
          <w:ilvl w:val="0"/>
          <w:numId w:val="1"/>
        </w:numPr>
        <w:tabs>
          <w:tab w:val="clear" w:pos="720"/>
          <w:tab w:val="num" w:pos="540"/>
        </w:tabs>
        <w:ind w:left="540"/>
        <w:jc w:val="thaiDistribute"/>
        <w:rPr>
          <w:sz w:val="18"/>
          <w:szCs w:val="18"/>
        </w:rPr>
      </w:pPr>
      <w:r w:rsidRPr="006C1247">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6C1247">
        <w:rPr>
          <w:sz w:val="18"/>
          <w:szCs w:val="18"/>
        </w:rPr>
        <w:t xml:space="preserve">Group and </w:t>
      </w:r>
      <w:r w:rsidR="007A3ACC" w:rsidRPr="006C1247">
        <w:rPr>
          <w:sz w:val="18"/>
          <w:szCs w:val="18"/>
        </w:rPr>
        <w:t xml:space="preserve">the </w:t>
      </w:r>
      <w:r w:rsidRPr="006C1247">
        <w:rPr>
          <w:sz w:val="18"/>
          <w:szCs w:val="18"/>
        </w:rPr>
        <w:t xml:space="preserve">Company’s internal control. </w:t>
      </w:r>
    </w:p>
    <w:p w14:paraId="19927D68" w14:textId="77777777" w:rsidR="00A149CB" w:rsidRPr="006C1247" w:rsidRDefault="00A149CB" w:rsidP="00A149CB">
      <w:pPr>
        <w:pStyle w:val="Default"/>
        <w:ind w:left="540"/>
        <w:jc w:val="thaiDistribute"/>
        <w:rPr>
          <w:sz w:val="12"/>
          <w:szCs w:val="12"/>
        </w:rPr>
      </w:pPr>
    </w:p>
    <w:p w14:paraId="23E1CF68" w14:textId="77777777" w:rsidR="009E67FA" w:rsidRPr="006C1247" w:rsidRDefault="00FE6CF3" w:rsidP="000C4A26">
      <w:pPr>
        <w:pStyle w:val="Default"/>
        <w:numPr>
          <w:ilvl w:val="0"/>
          <w:numId w:val="1"/>
        </w:numPr>
        <w:tabs>
          <w:tab w:val="clear" w:pos="720"/>
          <w:tab w:val="num" w:pos="540"/>
        </w:tabs>
        <w:ind w:left="540"/>
        <w:jc w:val="thaiDistribute"/>
        <w:rPr>
          <w:sz w:val="18"/>
          <w:szCs w:val="18"/>
        </w:rPr>
      </w:pPr>
      <w:r w:rsidRPr="006C1247">
        <w:rPr>
          <w:sz w:val="18"/>
          <w:szCs w:val="18"/>
        </w:rPr>
        <w:t xml:space="preserve">Evaluate the appropriateness of accounting policies used and the reasonableness of accounting estimates and related disclosures made by </w:t>
      </w:r>
      <w:r w:rsidR="00D0685C" w:rsidRPr="006C1247">
        <w:rPr>
          <w:sz w:val="18"/>
          <w:szCs w:val="18"/>
        </w:rPr>
        <w:t>the directors</w:t>
      </w:r>
      <w:r w:rsidR="00A149CB" w:rsidRPr="006C1247">
        <w:rPr>
          <w:sz w:val="18"/>
          <w:szCs w:val="18"/>
        </w:rPr>
        <w:t>.</w:t>
      </w:r>
    </w:p>
    <w:p w14:paraId="28DE8D58" w14:textId="77777777" w:rsidR="00A149CB" w:rsidRPr="006C1247" w:rsidRDefault="00A149CB" w:rsidP="00A149CB">
      <w:pPr>
        <w:pStyle w:val="Default"/>
        <w:ind w:left="540"/>
        <w:jc w:val="thaiDistribute"/>
        <w:rPr>
          <w:sz w:val="12"/>
          <w:szCs w:val="12"/>
        </w:rPr>
      </w:pPr>
    </w:p>
    <w:p w14:paraId="7CE12429" w14:textId="77777777" w:rsidR="00A149CB" w:rsidRPr="006C1247" w:rsidRDefault="00FE6CF3" w:rsidP="000C4A26">
      <w:pPr>
        <w:pStyle w:val="Default"/>
        <w:numPr>
          <w:ilvl w:val="0"/>
          <w:numId w:val="1"/>
        </w:numPr>
        <w:tabs>
          <w:tab w:val="clear" w:pos="720"/>
          <w:tab w:val="num" w:pos="540"/>
        </w:tabs>
        <w:ind w:left="540"/>
        <w:jc w:val="thaiDistribute"/>
        <w:rPr>
          <w:spacing w:val="-4"/>
          <w:sz w:val="18"/>
          <w:szCs w:val="18"/>
        </w:rPr>
      </w:pPr>
      <w:r w:rsidRPr="006C1247">
        <w:rPr>
          <w:spacing w:val="-4"/>
          <w:sz w:val="18"/>
          <w:szCs w:val="18"/>
        </w:rPr>
        <w:t xml:space="preserve">Conclude on the appropriateness of </w:t>
      </w:r>
      <w:r w:rsidR="00D0685C" w:rsidRPr="006C1247">
        <w:rPr>
          <w:spacing w:val="-4"/>
          <w:sz w:val="18"/>
          <w:szCs w:val="18"/>
        </w:rPr>
        <w:t>the directors’</w:t>
      </w:r>
      <w:r w:rsidRPr="006C1247">
        <w:rPr>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6C1247">
        <w:rPr>
          <w:spacing w:val="-4"/>
          <w:sz w:val="18"/>
          <w:szCs w:val="18"/>
        </w:rPr>
        <w:t xml:space="preserve">Group and </w:t>
      </w:r>
      <w:r w:rsidR="007A3ACC" w:rsidRPr="006C1247">
        <w:rPr>
          <w:spacing w:val="-4"/>
          <w:sz w:val="18"/>
          <w:szCs w:val="18"/>
        </w:rPr>
        <w:t xml:space="preserve">the </w:t>
      </w:r>
      <w:r w:rsidRPr="006C1247">
        <w:rPr>
          <w:spacing w:val="-4"/>
          <w:sz w:val="18"/>
          <w:szCs w:val="18"/>
        </w:rPr>
        <w:t>Company’s ability to continue as a going concern. If I conclude that a material uncertainty exists, I am required to draw attention in my auditor’s report to the related disclosures in the</w:t>
      </w:r>
      <w:r w:rsidR="00D11F81" w:rsidRPr="006C1247">
        <w:rPr>
          <w:spacing w:val="-4"/>
          <w:sz w:val="18"/>
          <w:szCs w:val="18"/>
        </w:rPr>
        <w:t xml:space="preserve"> consolidated and </w:t>
      </w:r>
      <w:r w:rsidR="00D0685C" w:rsidRPr="006C1247">
        <w:rPr>
          <w:spacing w:val="-4"/>
          <w:sz w:val="18"/>
          <w:szCs w:val="18"/>
        </w:rPr>
        <w:t xml:space="preserve">separate </w:t>
      </w:r>
      <w:r w:rsidRPr="006C1247">
        <w:rPr>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6C1247">
        <w:rPr>
          <w:spacing w:val="-4"/>
          <w:sz w:val="18"/>
          <w:szCs w:val="18"/>
        </w:rPr>
        <w:t xml:space="preserve">Group and </w:t>
      </w:r>
      <w:r w:rsidR="007A3ACC" w:rsidRPr="006C1247">
        <w:rPr>
          <w:spacing w:val="-4"/>
          <w:sz w:val="18"/>
          <w:szCs w:val="18"/>
        </w:rPr>
        <w:t xml:space="preserve">the </w:t>
      </w:r>
      <w:r w:rsidRPr="006C1247">
        <w:rPr>
          <w:spacing w:val="-4"/>
          <w:sz w:val="18"/>
          <w:szCs w:val="18"/>
        </w:rPr>
        <w:t xml:space="preserve">Company to cease to continue as a going concern. </w:t>
      </w:r>
      <w:r w:rsidR="00A149CB" w:rsidRPr="006C1247">
        <w:rPr>
          <w:spacing w:val="-4"/>
          <w:sz w:val="18"/>
          <w:szCs w:val="18"/>
        </w:rPr>
        <w:br w:type="page"/>
      </w:r>
    </w:p>
    <w:p w14:paraId="643525C3" w14:textId="77777777" w:rsidR="0049535D" w:rsidRPr="006C1247" w:rsidRDefault="00FE6CF3" w:rsidP="000C4A26">
      <w:pPr>
        <w:pStyle w:val="Default"/>
        <w:numPr>
          <w:ilvl w:val="0"/>
          <w:numId w:val="1"/>
        </w:numPr>
        <w:tabs>
          <w:tab w:val="clear" w:pos="720"/>
          <w:tab w:val="num" w:pos="540"/>
        </w:tabs>
        <w:ind w:left="540"/>
        <w:jc w:val="thaiDistribute"/>
        <w:rPr>
          <w:sz w:val="18"/>
          <w:szCs w:val="18"/>
        </w:rPr>
      </w:pPr>
      <w:r w:rsidRPr="006C1247">
        <w:rPr>
          <w:sz w:val="18"/>
          <w:szCs w:val="18"/>
        </w:rPr>
        <w:t xml:space="preserve">Evaluate the overall presentation, structure and content of the </w:t>
      </w:r>
      <w:r w:rsidR="00900250" w:rsidRPr="006C1247">
        <w:rPr>
          <w:sz w:val="18"/>
          <w:szCs w:val="18"/>
        </w:rPr>
        <w:t xml:space="preserve">consolidated and </w:t>
      </w:r>
      <w:r w:rsidR="00D0685C" w:rsidRPr="006C1247">
        <w:rPr>
          <w:sz w:val="18"/>
          <w:szCs w:val="18"/>
        </w:rPr>
        <w:t xml:space="preserve">separate </w:t>
      </w:r>
      <w:r w:rsidRPr="006C1247">
        <w:rPr>
          <w:sz w:val="18"/>
          <w:szCs w:val="18"/>
        </w:rPr>
        <w:t xml:space="preserve">financial statements, including the disclosures, and whether the </w:t>
      </w:r>
      <w:r w:rsidR="00900250" w:rsidRPr="006C1247">
        <w:rPr>
          <w:sz w:val="18"/>
          <w:szCs w:val="18"/>
        </w:rPr>
        <w:t xml:space="preserve">consolidated and </w:t>
      </w:r>
      <w:r w:rsidR="00D0685C" w:rsidRPr="006C1247">
        <w:rPr>
          <w:sz w:val="18"/>
          <w:szCs w:val="18"/>
        </w:rPr>
        <w:t xml:space="preserve">separate </w:t>
      </w:r>
      <w:r w:rsidRPr="006C1247">
        <w:rPr>
          <w:sz w:val="18"/>
          <w:szCs w:val="18"/>
        </w:rPr>
        <w:t>financial statements represent the underlying transactions and events in a manner t</w:t>
      </w:r>
      <w:r w:rsidR="00A149CB" w:rsidRPr="006C1247">
        <w:rPr>
          <w:sz w:val="18"/>
          <w:szCs w:val="18"/>
        </w:rPr>
        <w:t>hat achieves fair presentation.</w:t>
      </w:r>
    </w:p>
    <w:p w14:paraId="65F6A731" w14:textId="77777777" w:rsidR="00A149CB" w:rsidRPr="006C1247" w:rsidRDefault="00A149CB" w:rsidP="00A149CB">
      <w:pPr>
        <w:pStyle w:val="Default"/>
        <w:ind w:left="540"/>
        <w:jc w:val="thaiDistribute"/>
        <w:rPr>
          <w:sz w:val="12"/>
          <w:szCs w:val="12"/>
        </w:rPr>
      </w:pPr>
    </w:p>
    <w:p w14:paraId="4278FE95" w14:textId="77777777" w:rsidR="00B41448" w:rsidRPr="006C1247" w:rsidRDefault="002F280C" w:rsidP="000C4A26">
      <w:pPr>
        <w:pStyle w:val="Default"/>
        <w:numPr>
          <w:ilvl w:val="0"/>
          <w:numId w:val="1"/>
        </w:numPr>
        <w:tabs>
          <w:tab w:val="clear" w:pos="720"/>
          <w:tab w:val="num" w:pos="540"/>
        </w:tabs>
        <w:ind w:left="540"/>
        <w:jc w:val="thaiDistribute"/>
        <w:rPr>
          <w:sz w:val="18"/>
          <w:szCs w:val="18"/>
        </w:rPr>
      </w:pPr>
      <w:r w:rsidRPr="006C1247">
        <w:rPr>
          <w:sz w:val="18"/>
          <w:szCs w:val="18"/>
        </w:rPr>
        <w:t xml:space="preserve">Obtain </w:t>
      </w:r>
      <w:proofErr w:type="gramStart"/>
      <w:r w:rsidRPr="006C1247">
        <w:rPr>
          <w:sz w:val="18"/>
          <w:szCs w:val="18"/>
        </w:rPr>
        <w:t>sufficient</w:t>
      </w:r>
      <w:proofErr w:type="gramEnd"/>
      <w:r w:rsidRPr="006C1247">
        <w:rPr>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6CB76AB" w14:textId="77777777" w:rsidR="000F3C0D" w:rsidRPr="006C1247" w:rsidRDefault="000F3C0D" w:rsidP="000C4A26">
      <w:pPr>
        <w:spacing w:after="0" w:line="240" w:lineRule="auto"/>
        <w:rPr>
          <w:rFonts w:ascii="Arial" w:hAnsi="Arial" w:cs="Arial"/>
          <w:color w:val="000000"/>
          <w:sz w:val="18"/>
          <w:szCs w:val="18"/>
        </w:rPr>
      </w:pPr>
    </w:p>
    <w:p w14:paraId="36943E1C" w14:textId="77777777" w:rsidR="00B91979" w:rsidRPr="006C1247" w:rsidRDefault="00B91979" w:rsidP="000C4A26">
      <w:pPr>
        <w:pStyle w:val="Default"/>
        <w:jc w:val="thaiDistribute"/>
        <w:rPr>
          <w:sz w:val="18"/>
          <w:szCs w:val="18"/>
        </w:rPr>
      </w:pPr>
      <w:r w:rsidRPr="006C1247">
        <w:rPr>
          <w:sz w:val="18"/>
          <w:szCs w:val="18"/>
        </w:rPr>
        <w:t xml:space="preserve">I communicate with </w:t>
      </w:r>
      <w:r w:rsidR="00D0685C" w:rsidRPr="006C1247">
        <w:rPr>
          <w:sz w:val="18"/>
          <w:szCs w:val="18"/>
        </w:rPr>
        <w:t xml:space="preserve">the audit committee </w:t>
      </w:r>
      <w:r w:rsidRPr="006C1247">
        <w:rPr>
          <w:sz w:val="18"/>
          <w:szCs w:val="18"/>
        </w:rPr>
        <w:t xml:space="preserve">regarding, among other matters, the planned scope and timing of the audit and significant audit findings, including any significant deficiencies in internal control that I identify during my audit. </w:t>
      </w:r>
    </w:p>
    <w:p w14:paraId="701F96A7" w14:textId="77777777" w:rsidR="00B91979" w:rsidRPr="006C1247" w:rsidRDefault="00B91979" w:rsidP="000C4A26">
      <w:pPr>
        <w:pStyle w:val="Default"/>
        <w:jc w:val="thaiDistribute"/>
        <w:rPr>
          <w:sz w:val="18"/>
          <w:szCs w:val="18"/>
        </w:rPr>
      </w:pPr>
    </w:p>
    <w:p w14:paraId="06E386BF" w14:textId="77777777" w:rsidR="00B91979" w:rsidRPr="006C1247" w:rsidRDefault="00B91979" w:rsidP="000C4A26">
      <w:pPr>
        <w:pStyle w:val="Default"/>
        <w:jc w:val="thaiDistribute"/>
        <w:rPr>
          <w:sz w:val="18"/>
          <w:szCs w:val="18"/>
        </w:rPr>
      </w:pPr>
      <w:r w:rsidRPr="006C1247">
        <w:rPr>
          <w:sz w:val="18"/>
          <w:szCs w:val="18"/>
        </w:rPr>
        <w:t xml:space="preserve">I also provide </w:t>
      </w:r>
      <w:r w:rsidR="00D0685C" w:rsidRPr="006C1247">
        <w:rPr>
          <w:sz w:val="18"/>
          <w:szCs w:val="18"/>
        </w:rPr>
        <w:t xml:space="preserve">the audit committee </w:t>
      </w:r>
      <w:r w:rsidRPr="006C1247">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1B50D73" w14:textId="77777777" w:rsidR="00B91979" w:rsidRPr="006C1247" w:rsidRDefault="00B91979" w:rsidP="000C4A26">
      <w:pPr>
        <w:pStyle w:val="Default"/>
        <w:jc w:val="thaiDistribute"/>
        <w:rPr>
          <w:sz w:val="18"/>
          <w:szCs w:val="18"/>
        </w:rPr>
      </w:pPr>
    </w:p>
    <w:p w14:paraId="79D1DA3A" w14:textId="77777777" w:rsidR="00B91979" w:rsidRPr="006C1247" w:rsidRDefault="00B91979" w:rsidP="000C4A26">
      <w:pPr>
        <w:pStyle w:val="Default"/>
        <w:jc w:val="thaiDistribute"/>
        <w:rPr>
          <w:sz w:val="18"/>
          <w:szCs w:val="18"/>
        </w:rPr>
      </w:pPr>
      <w:r w:rsidRPr="006C1247">
        <w:rPr>
          <w:sz w:val="18"/>
          <w:szCs w:val="18"/>
        </w:rPr>
        <w:t xml:space="preserve">From the matters communicated with </w:t>
      </w:r>
      <w:r w:rsidR="00D0685C" w:rsidRPr="006C1247">
        <w:rPr>
          <w:sz w:val="18"/>
          <w:szCs w:val="18"/>
        </w:rPr>
        <w:t>the audit committee</w:t>
      </w:r>
      <w:r w:rsidRPr="006C1247">
        <w:rPr>
          <w:sz w:val="18"/>
          <w:szCs w:val="18"/>
        </w:rPr>
        <w:t xml:space="preserve">, I determine those matters that were of most significance in the audit of the </w:t>
      </w:r>
      <w:r w:rsidR="00900250" w:rsidRPr="006C1247">
        <w:rPr>
          <w:sz w:val="18"/>
          <w:szCs w:val="18"/>
        </w:rPr>
        <w:t xml:space="preserve">consolidated </w:t>
      </w:r>
      <w:r w:rsidR="00FA786D" w:rsidRPr="006C1247">
        <w:rPr>
          <w:sz w:val="18"/>
          <w:szCs w:val="18"/>
        </w:rPr>
        <w:t xml:space="preserve">and separate </w:t>
      </w:r>
      <w:r w:rsidRPr="006C1247">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2ADE107" w14:textId="77777777" w:rsidR="008D64B8" w:rsidRPr="006C1247" w:rsidRDefault="008D64B8" w:rsidP="000C4A26">
      <w:pPr>
        <w:pStyle w:val="Default"/>
        <w:rPr>
          <w:sz w:val="18"/>
          <w:szCs w:val="18"/>
        </w:rPr>
      </w:pPr>
    </w:p>
    <w:p w14:paraId="639E8A0E" w14:textId="77777777" w:rsidR="00D0685C" w:rsidRPr="006C1247" w:rsidRDefault="00D0685C" w:rsidP="000C4A26">
      <w:pPr>
        <w:suppressAutoHyphens/>
        <w:spacing w:after="0" w:line="240" w:lineRule="auto"/>
        <w:rPr>
          <w:rFonts w:ascii="Arial" w:hAnsi="Arial" w:cs="Arial"/>
          <w:sz w:val="18"/>
          <w:szCs w:val="18"/>
          <w:lang w:val="en-US"/>
        </w:rPr>
      </w:pPr>
    </w:p>
    <w:p w14:paraId="542323FD" w14:textId="77777777" w:rsidR="00D0685C" w:rsidRPr="006C1247" w:rsidRDefault="00D0685C" w:rsidP="000C4A26">
      <w:pPr>
        <w:suppressAutoHyphens/>
        <w:spacing w:after="0" w:line="240" w:lineRule="auto"/>
        <w:rPr>
          <w:rFonts w:ascii="Arial" w:hAnsi="Arial" w:cs="Arial"/>
          <w:sz w:val="18"/>
          <w:szCs w:val="18"/>
          <w:lang w:val="en-US"/>
        </w:rPr>
      </w:pPr>
      <w:r w:rsidRPr="006C1247">
        <w:rPr>
          <w:rFonts w:ascii="Arial" w:hAnsi="Arial" w:cs="Arial"/>
          <w:sz w:val="18"/>
          <w:szCs w:val="18"/>
          <w:lang w:val="en-US"/>
        </w:rPr>
        <w:t>PricewaterhouseCoopers ABAS Ltd.</w:t>
      </w:r>
    </w:p>
    <w:p w14:paraId="632876C7" w14:textId="77777777" w:rsidR="008D64B8" w:rsidRPr="006C1247" w:rsidRDefault="008D64B8" w:rsidP="000C4A26">
      <w:pPr>
        <w:pStyle w:val="Default"/>
        <w:rPr>
          <w:sz w:val="18"/>
          <w:szCs w:val="18"/>
        </w:rPr>
      </w:pPr>
    </w:p>
    <w:p w14:paraId="22619047" w14:textId="77777777" w:rsidR="000D55B0" w:rsidRPr="006C1247" w:rsidRDefault="000D55B0" w:rsidP="000C4A26">
      <w:pPr>
        <w:suppressAutoHyphens/>
        <w:spacing w:after="0" w:line="240" w:lineRule="auto"/>
        <w:rPr>
          <w:rFonts w:ascii="Arial" w:hAnsi="Arial" w:cs="Arial"/>
          <w:sz w:val="18"/>
          <w:szCs w:val="18"/>
        </w:rPr>
      </w:pPr>
    </w:p>
    <w:p w14:paraId="13E8C16C" w14:textId="77777777" w:rsidR="003D3D27" w:rsidRPr="006C1247" w:rsidRDefault="003D3D27" w:rsidP="000C4A26">
      <w:pPr>
        <w:suppressAutoHyphens/>
        <w:spacing w:after="0" w:line="240" w:lineRule="auto"/>
        <w:rPr>
          <w:rFonts w:ascii="Arial" w:hAnsi="Arial" w:cs="Arial"/>
          <w:sz w:val="18"/>
          <w:szCs w:val="18"/>
        </w:rPr>
      </w:pPr>
    </w:p>
    <w:p w14:paraId="6351069A" w14:textId="77777777" w:rsidR="003D3D27" w:rsidRPr="006C1247" w:rsidRDefault="003D3D27" w:rsidP="000C4A26">
      <w:pPr>
        <w:suppressAutoHyphens/>
        <w:spacing w:after="0" w:line="240" w:lineRule="auto"/>
        <w:rPr>
          <w:rFonts w:ascii="Arial" w:hAnsi="Arial" w:cs="Arial"/>
          <w:sz w:val="18"/>
          <w:szCs w:val="18"/>
        </w:rPr>
      </w:pPr>
    </w:p>
    <w:p w14:paraId="36772EE4" w14:textId="7C773AA2" w:rsidR="003D3D27" w:rsidRDefault="003D3D27" w:rsidP="000C4A26">
      <w:pPr>
        <w:suppressAutoHyphens/>
        <w:spacing w:after="0" w:line="240" w:lineRule="auto"/>
        <w:rPr>
          <w:rFonts w:ascii="Arial" w:hAnsi="Arial" w:cs="Arial"/>
          <w:sz w:val="18"/>
          <w:szCs w:val="18"/>
        </w:rPr>
      </w:pPr>
    </w:p>
    <w:p w14:paraId="051150D1" w14:textId="77777777" w:rsidR="00660C15" w:rsidRPr="006C1247" w:rsidRDefault="00660C15" w:rsidP="000C4A26">
      <w:pPr>
        <w:suppressAutoHyphens/>
        <w:spacing w:after="0" w:line="240" w:lineRule="auto"/>
        <w:rPr>
          <w:rFonts w:ascii="Arial" w:hAnsi="Arial" w:cs="Arial"/>
          <w:sz w:val="18"/>
          <w:szCs w:val="18"/>
        </w:rPr>
      </w:pPr>
    </w:p>
    <w:p w14:paraId="154EBEB7" w14:textId="77777777" w:rsidR="003D3D27" w:rsidRPr="006C1247" w:rsidRDefault="003D3D27" w:rsidP="000C4A26">
      <w:pPr>
        <w:suppressAutoHyphens/>
        <w:spacing w:after="0" w:line="240" w:lineRule="auto"/>
        <w:rPr>
          <w:rFonts w:ascii="Arial" w:hAnsi="Arial" w:cs="Arial"/>
          <w:sz w:val="18"/>
          <w:szCs w:val="18"/>
        </w:rPr>
      </w:pPr>
    </w:p>
    <w:p w14:paraId="08F73CD0" w14:textId="77777777" w:rsidR="003D3D27" w:rsidRPr="006C1247" w:rsidRDefault="003D3D27" w:rsidP="000C4A26">
      <w:pPr>
        <w:suppressAutoHyphens/>
        <w:spacing w:after="0" w:line="240" w:lineRule="auto"/>
        <w:rPr>
          <w:rFonts w:ascii="Arial" w:hAnsi="Arial" w:cs="Arial"/>
          <w:sz w:val="18"/>
          <w:szCs w:val="18"/>
        </w:rPr>
      </w:pPr>
    </w:p>
    <w:p w14:paraId="0FE4B23C" w14:textId="77777777" w:rsidR="005B1E87" w:rsidRPr="006C1247" w:rsidRDefault="005B1E87" w:rsidP="000C4A26">
      <w:pPr>
        <w:suppressAutoHyphens/>
        <w:spacing w:after="0" w:line="240" w:lineRule="auto"/>
        <w:rPr>
          <w:rFonts w:ascii="Arial" w:hAnsi="Arial" w:cs="Arial"/>
          <w:sz w:val="18"/>
          <w:szCs w:val="18"/>
          <w:lang w:val="en-US"/>
        </w:rPr>
      </w:pPr>
    </w:p>
    <w:p w14:paraId="539663E3" w14:textId="77777777" w:rsidR="005B1E87" w:rsidRPr="006C1247" w:rsidRDefault="00B16B4F" w:rsidP="000C4A26">
      <w:pPr>
        <w:suppressAutoHyphens/>
        <w:spacing w:after="0" w:line="240" w:lineRule="auto"/>
        <w:rPr>
          <w:rFonts w:ascii="Arial" w:hAnsi="Arial" w:cs="Arial"/>
          <w:sz w:val="18"/>
          <w:szCs w:val="18"/>
          <w:lang w:val="en-US"/>
        </w:rPr>
      </w:pPr>
      <w:proofErr w:type="spellStart"/>
      <w:r w:rsidRPr="006C1247">
        <w:rPr>
          <w:rFonts w:ascii="Arial" w:hAnsi="Arial" w:cs="Arial"/>
          <w:b/>
          <w:bCs/>
          <w:sz w:val="18"/>
          <w:szCs w:val="18"/>
          <w:lang w:val="en-US"/>
        </w:rPr>
        <w:t>Pisit</w:t>
      </w:r>
      <w:proofErr w:type="spellEnd"/>
      <w:r w:rsidRPr="006C1247">
        <w:rPr>
          <w:rFonts w:ascii="Arial" w:hAnsi="Arial" w:cs="Arial"/>
          <w:b/>
          <w:bCs/>
          <w:sz w:val="18"/>
          <w:szCs w:val="18"/>
          <w:lang w:val="en-US"/>
        </w:rPr>
        <w:t xml:space="preserve"> </w:t>
      </w:r>
      <w:proofErr w:type="spellStart"/>
      <w:r w:rsidRPr="006C1247">
        <w:rPr>
          <w:rFonts w:ascii="Arial" w:hAnsi="Arial" w:cs="Arial"/>
          <w:b/>
          <w:bCs/>
          <w:sz w:val="18"/>
          <w:szCs w:val="18"/>
          <w:lang w:val="en-US"/>
        </w:rPr>
        <w:t>Thangtanagul</w:t>
      </w:r>
      <w:proofErr w:type="spellEnd"/>
    </w:p>
    <w:p w14:paraId="4B82EF3B" w14:textId="77777777" w:rsidR="005B1E87" w:rsidRPr="006C1247" w:rsidRDefault="005B1E87" w:rsidP="000C4A26">
      <w:pPr>
        <w:suppressAutoHyphens/>
        <w:spacing w:after="0" w:line="240" w:lineRule="auto"/>
        <w:rPr>
          <w:rFonts w:ascii="Arial" w:hAnsi="Arial" w:cs="Arial"/>
          <w:i/>
          <w:sz w:val="18"/>
          <w:szCs w:val="18"/>
          <w:lang w:val="en-US"/>
        </w:rPr>
      </w:pPr>
      <w:r w:rsidRPr="006C1247">
        <w:rPr>
          <w:rFonts w:ascii="Arial" w:hAnsi="Arial" w:cs="Arial"/>
          <w:sz w:val="18"/>
          <w:szCs w:val="18"/>
          <w:lang w:val="en-US"/>
        </w:rPr>
        <w:t xml:space="preserve">Certified Public Accountant (Thailand) No. </w:t>
      </w:r>
      <w:r w:rsidR="000B26A5" w:rsidRPr="006C1247">
        <w:rPr>
          <w:rFonts w:ascii="Arial" w:hAnsi="Arial" w:cs="Arial"/>
          <w:sz w:val="18"/>
          <w:szCs w:val="18"/>
          <w:lang w:val="en-US"/>
        </w:rPr>
        <w:t>4095</w:t>
      </w:r>
    </w:p>
    <w:p w14:paraId="79207642" w14:textId="77777777" w:rsidR="005B1E87" w:rsidRPr="006C1247" w:rsidRDefault="005B1E87" w:rsidP="000C4A26">
      <w:pPr>
        <w:suppressAutoHyphens/>
        <w:spacing w:after="0" w:line="240" w:lineRule="auto"/>
        <w:rPr>
          <w:rFonts w:ascii="Arial" w:hAnsi="Arial" w:cs="Arial"/>
          <w:sz w:val="18"/>
          <w:szCs w:val="18"/>
          <w:lang w:val="en-US"/>
        </w:rPr>
      </w:pPr>
      <w:r w:rsidRPr="006C1247">
        <w:rPr>
          <w:rFonts w:ascii="Arial" w:hAnsi="Arial" w:cs="Arial"/>
          <w:sz w:val="18"/>
          <w:szCs w:val="18"/>
          <w:lang w:val="en-US"/>
        </w:rPr>
        <w:t>Bangkok</w:t>
      </w:r>
    </w:p>
    <w:p w14:paraId="6D65BB48" w14:textId="5BA3541A" w:rsidR="00FE5E54" w:rsidRPr="006C1247" w:rsidRDefault="00727DBC" w:rsidP="000C4A26">
      <w:pPr>
        <w:suppressAutoHyphens/>
        <w:spacing w:after="0" w:line="240" w:lineRule="auto"/>
        <w:rPr>
          <w:rFonts w:ascii="Arial" w:hAnsi="Arial" w:cs="Arial"/>
          <w:sz w:val="18"/>
          <w:szCs w:val="18"/>
        </w:rPr>
      </w:pPr>
      <w:r>
        <w:rPr>
          <w:rFonts w:ascii="Arial" w:hAnsi="Arial"/>
          <w:sz w:val="18"/>
          <w:szCs w:val="18"/>
        </w:rPr>
        <w:t>17 February</w:t>
      </w:r>
      <w:r w:rsidR="00B16B4F" w:rsidRPr="006C1247">
        <w:rPr>
          <w:rFonts w:ascii="Arial" w:hAnsi="Arial" w:cs="Arial"/>
          <w:sz w:val="18"/>
          <w:szCs w:val="18"/>
        </w:rPr>
        <w:t xml:space="preserve"> 20</w:t>
      </w:r>
      <w:r w:rsidR="00D9343A">
        <w:rPr>
          <w:rFonts w:ascii="Arial" w:hAnsi="Arial" w:cs="Arial"/>
          <w:sz w:val="18"/>
          <w:szCs w:val="18"/>
        </w:rPr>
        <w:t>20</w:t>
      </w:r>
    </w:p>
    <w:p w14:paraId="72CEBC5A" w14:textId="77777777" w:rsidR="0018391A" w:rsidRPr="006C1247" w:rsidRDefault="0018391A" w:rsidP="000C4A26">
      <w:pPr>
        <w:suppressAutoHyphens/>
        <w:spacing w:after="0" w:line="240" w:lineRule="auto"/>
        <w:rPr>
          <w:rFonts w:ascii="Arial" w:hAnsi="Arial" w:cs="Arial"/>
          <w:sz w:val="18"/>
          <w:szCs w:val="18"/>
        </w:rPr>
      </w:pPr>
    </w:p>
    <w:p w14:paraId="001CCB00" w14:textId="77777777" w:rsidR="0018391A" w:rsidRPr="006C1247" w:rsidRDefault="0018391A" w:rsidP="000C4A26">
      <w:pPr>
        <w:suppressAutoHyphens/>
        <w:spacing w:after="0" w:line="240" w:lineRule="auto"/>
        <w:rPr>
          <w:rFonts w:ascii="Arial" w:hAnsi="Arial" w:cs="Arial"/>
          <w:sz w:val="18"/>
          <w:szCs w:val="18"/>
        </w:rPr>
      </w:pPr>
    </w:p>
    <w:p w14:paraId="6BA46DAE" w14:textId="77777777" w:rsidR="0018391A" w:rsidRPr="006C1247" w:rsidRDefault="0018391A" w:rsidP="000C4A26">
      <w:pPr>
        <w:suppressAutoHyphens/>
        <w:spacing w:after="0" w:line="240" w:lineRule="auto"/>
        <w:rPr>
          <w:rFonts w:ascii="Arial" w:hAnsi="Arial" w:cs="Arial"/>
          <w:i/>
          <w:iCs/>
          <w:szCs w:val="22"/>
        </w:rPr>
        <w:sectPr w:rsidR="0018391A" w:rsidRPr="006C1247" w:rsidSect="00A149CB">
          <w:headerReference w:type="default" r:id="rId9"/>
          <w:pgSz w:w="11909" w:h="16834" w:code="9"/>
          <w:pgMar w:top="2880" w:right="720" w:bottom="1440" w:left="1987" w:header="706" w:footer="706" w:gutter="0"/>
          <w:cols w:space="708"/>
          <w:docGrid w:linePitch="360"/>
        </w:sectPr>
      </w:pPr>
    </w:p>
    <w:p w14:paraId="1E108C46" w14:textId="77777777" w:rsidR="00A61058" w:rsidRPr="006C1247" w:rsidRDefault="00763368" w:rsidP="006B6D2F">
      <w:pPr>
        <w:pStyle w:val="Caption"/>
        <w:spacing w:line="240" w:lineRule="auto"/>
        <w:ind w:left="540"/>
        <w:rPr>
          <w:rFonts w:ascii="Arial" w:hAnsi="Arial" w:cs="Arial"/>
          <w:sz w:val="20"/>
          <w:szCs w:val="20"/>
          <w:lang w:val="en-GB"/>
        </w:rPr>
      </w:pPr>
      <w:r w:rsidRPr="006C1247">
        <w:rPr>
          <w:rFonts w:ascii="Arial" w:hAnsi="Arial" w:cs="Arial"/>
          <w:sz w:val="20"/>
          <w:szCs w:val="20"/>
          <w:lang w:val="en-GB"/>
        </w:rPr>
        <w:t>EASTERN TECHNICAL ENGINEERING</w:t>
      </w:r>
      <w:r w:rsidR="006B6D2F" w:rsidRPr="006C1247">
        <w:rPr>
          <w:rFonts w:ascii="Arial" w:hAnsi="Arial" w:cs="Arial"/>
          <w:sz w:val="20"/>
          <w:szCs w:val="20"/>
          <w:lang w:val="en-GB"/>
        </w:rPr>
        <w:t xml:space="preserve"> PUBLIC </w:t>
      </w:r>
      <w:r w:rsidR="00A61058" w:rsidRPr="006C1247">
        <w:rPr>
          <w:rFonts w:ascii="Arial" w:hAnsi="Arial" w:cs="Arial"/>
          <w:sz w:val="20"/>
          <w:szCs w:val="20"/>
          <w:lang w:val="en-GB"/>
        </w:rPr>
        <w:t xml:space="preserve">COMPANY LIMITED </w:t>
      </w:r>
    </w:p>
    <w:p w14:paraId="7BE2160B" w14:textId="77777777" w:rsidR="00B92200" w:rsidRPr="006C1247" w:rsidRDefault="00B92200" w:rsidP="000C4A26">
      <w:pPr>
        <w:suppressAutoHyphens/>
        <w:spacing w:after="0" w:line="240" w:lineRule="auto"/>
        <w:ind w:left="540"/>
        <w:rPr>
          <w:rFonts w:ascii="Arial" w:hAnsi="Arial" w:cs="Arial"/>
          <w:b/>
          <w:bCs/>
          <w:sz w:val="20"/>
          <w:szCs w:val="20"/>
        </w:rPr>
      </w:pPr>
    </w:p>
    <w:p w14:paraId="2B74A22D" w14:textId="77777777" w:rsidR="00B92200" w:rsidRPr="006C1247" w:rsidRDefault="00B92200" w:rsidP="000C4A26">
      <w:pPr>
        <w:suppressAutoHyphens/>
        <w:spacing w:after="0" w:line="240" w:lineRule="auto"/>
        <w:ind w:left="540"/>
        <w:rPr>
          <w:rFonts w:ascii="Arial" w:hAnsi="Arial" w:cs="Arial"/>
          <w:b/>
          <w:bCs/>
          <w:sz w:val="20"/>
          <w:szCs w:val="20"/>
        </w:rPr>
      </w:pPr>
    </w:p>
    <w:p w14:paraId="347E6DB1" w14:textId="77777777" w:rsidR="00A61058" w:rsidRPr="006C1247" w:rsidRDefault="00A61058" w:rsidP="000C4A26">
      <w:pPr>
        <w:keepNext/>
        <w:spacing w:after="0" w:line="240" w:lineRule="auto"/>
        <w:ind w:left="540"/>
        <w:rPr>
          <w:rFonts w:ascii="Arial" w:eastAsia="Calibri" w:hAnsi="Arial" w:cs="Arial"/>
          <w:b/>
          <w:bCs/>
          <w:sz w:val="20"/>
          <w:szCs w:val="20"/>
        </w:rPr>
      </w:pPr>
      <w:r w:rsidRPr="006C1247">
        <w:rPr>
          <w:rFonts w:ascii="Arial" w:eastAsia="Calibri" w:hAnsi="Arial" w:cs="Arial"/>
          <w:b/>
          <w:bCs/>
          <w:sz w:val="20"/>
          <w:szCs w:val="20"/>
        </w:rPr>
        <w:t>CONSOLIDATED AND SEPARATE FINANCIAL STATEMENTS</w:t>
      </w:r>
    </w:p>
    <w:p w14:paraId="7142F4DE" w14:textId="77777777" w:rsidR="00A61058" w:rsidRPr="006C1247" w:rsidRDefault="00A61058" w:rsidP="000C4A26">
      <w:pPr>
        <w:suppressAutoHyphens/>
        <w:spacing w:after="0" w:line="240" w:lineRule="auto"/>
        <w:ind w:left="540"/>
        <w:rPr>
          <w:rFonts w:ascii="Arial" w:hAnsi="Arial" w:cs="Arial"/>
          <w:b/>
          <w:bCs/>
          <w:szCs w:val="22"/>
        </w:rPr>
      </w:pPr>
    </w:p>
    <w:p w14:paraId="30B8D31F" w14:textId="2D678597" w:rsidR="00FE5E54" w:rsidRDefault="00921159" w:rsidP="000C4A26">
      <w:pPr>
        <w:suppressAutoHyphens/>
        <w:spacing w:after="0" w:line="240" w:lineRule="auto"/>
        <w:ind w:left="540"/>
        <w:rPr>
          <w:rFonts w:ascii="Arial" w:eastAsia="Calibri" w:hAnsi="Arial" w:cs="Arial"/>
          <w:b/>
          <w:bCs/>
          <w:sz w:val="20"/>
          <w:szCs w:val="20"/>
        </w:rPr>
      </w:pPr>
      <w:r w:rsidRPr="006C1247">
        <w:rPr>
          <w:rFonts w:ascii="Arial" w:eastAsia="Calibri" w:hAnsi="Arial" w:cs="Arial"/>
          <w:b/>
          <w:bCs/>
          <w:sz w:val="20"/>
          <w:szCs w:val="20"/>
        </w:rPr>
        <w:t xml:space="preserve">31 DECEMBER </w:t>
      </w:r>
      <w:r w:rsidR="00D9343A">
        <w:rPr>
          <w:rFonts w:ascii="Arial" w:eastAsia="Calibri" w:hAnsi="Arial" w:cs="Arial"/>
          <w:b/>
          <w:bCs/>
          <w:sz w:val="20"/>
          <w:szCs w:val="20"/>
        </w:rPr>
        <w:t>2019</w:t>
      </w:r>
    </w:p>
    <w:sectPr w:rsidR="00FE5E54" w:rsidSect="000C4A26">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EDD92" w14:textId="77777777" w:rsidR="00C515CF" w:rsidRDefault="00C515CF" w:rsidP="001D338E">
      <w:pPr>
        <w:spacing w:after="0" w:line="240" w:lineRule="auto"/>
      </w:pPr>
      <w:r>
        <w:separator/>
      </w:r>
    </w:p>
  </w:endnote>
  <w:endnote w:type="continuationSeparator" w:id="0">
    <w:p w14:paraId="17782C33" w14:textId="77777777" w:rsidR="00C515CF" w:rsidRDefault="00C515C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84121" w14:textId="77777777" w:rsidR="00C515CF" w:rsidRDefault="00C515CF" w:rsidP="001D338E">
      <w:pPr>
        <w:spacing w:after="0" w:line="240" w:lineRule="auto"/>
      </w:pPr>
      <w:r>
        <w:separator/>
      </w:r>
    </w:p>
  </w:footnote>
  <w:footnote w:type="continuationSeparator" w:id="0">
    <w:p w14:paraId="173D1213" w14:textId="77777777" w:rsidR="00C515CF" w:rsidRDefault="00C515C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F8E66" w14:textId="77777777" w:rsidR="001D338E" w:rsidRPr="005D072C"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05C4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410BF"/>
    <w:multiLevelType w:val="hybridMultilevel"/>
    <w:tmpl w:val="A8FA15FE"/>
    <w:lvl w:ilvl="0" w:tplc="7F7E7FEA">
      <w:start w:val="2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B750FBD4"/>
    <w:lvl w:ilvl="0" w:tplc="A192EEC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361CAE"/>
    <w:multiLevelType w:val="hybridMultilevel"/>
    <w:tmpl w:val="39467DE0"/>
    <w:lvl w:ilvl="0" w:tplc="E8D253E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457A"/>
    <w:rsid w:val="000255F8"/>
    <w:rsid w:val="00042CEE"/>
    <w:rsid w:val="000B26A5"/>
    <w:rsid w:val="000B2F06"/>
    <w:rsid w:val="000B54F6"/>
    <w:rsid w:val="000C1FD9"/>
    <w:rsid w:val="000C4A26"/>
    <w:rsid w:val="000D3728"/>
    <w:rsid w:val="000D55B0"/>
    <w:rsid w:val="000D73C6"/>
    <w:rsid w:val="000F3C0D"/>
    <w:rsid w:val="000F4FCC"/>
    <w:rsid w:val="00155524"/>
    <w:rsid w:val="0016388A"/>
    <w:rsid w:val="0018391A"/>
    <w:rsid w:val="00185396"/>
    <w:rsid w:val="0019499D"/>
    <w:rsid w:val="00194B97"/>
    <w:rsid w:val="001A7585"/>
    <w:rsid w:val="001B0E3F"/>
    <w:rsid w:val="001B3BFC"/>
    <w:rsid w:val="001C5CD9"/>
    <w:rsid w:val="001D28B0"/>
    <w:rsid w:val="001D338E"/>
    <w:rsid w:val="001D69A9"/>
    <w:rsid w:val="001D6AC6"/>
    <w:rsid w:val="001E00FF"/>
    <w:rsid w:val="001E5151"/>
    <w:rsid w:val="001F4769"/>
    <w:rsid w:val="002006A3"/>
    <w:rsid w:val="00212260"/>
    <w:rsid w:val="00212AAB"/>
    <w:rsid w:val="00217341"/>
    <w:rsid w:val="002207C2"/>
    <w:rsid w:val="00226F0C"/>
    <w:rsid w:val="0025468C"/>
    <w:rsid w:val="00262D7D"/>
    <w:rsid w:val="00274A61"/>
    <w:rsid w:val="0027680D"/>
    <w:rsid w:val="002779CB"/>
    <w:rsid w:val="00277D90"/>
    <w:rsid w:val="00293140"/>
    <w:rsid w:val="002A1E5B"/>
    <w:rsid w:val="002B1E77"/>
    <w:rsid w:val="002C6202"/>
    <w:rsid w:val="002D0EEA"/>
    <w:rsid w:val="002D54B5"/>
    <w:rsid w:val="002F1D08"/>
    <w:rsid w:val="002F280C"/>
    <w:rsid w:val="00321B28"/>
    <w:rsid w:val="003370FC"/>
    <w:rsid w:val="0034029B"/>
    <w:rsid w:val="00360B5C"/>
    <w:rsid w:val="0037213A"/>
    <w:rsid w:val="00382E88"/>
    <w:rsid w:val="003A223E"/>
    <w:rsid w:val="003D3D27"/>
    <w:rsid w:val="003E4322"/>
    <w:rsid w:val="003F06EF"/>
    <w:rsid w:val="003F125C"/>
    <w:rsid w:val="003F2178"/>
    <w:rsid w:val="00414571"/>
    <w:rsid w:val="00423E70"/>
    <w:rsid w:val="00433A38"/>
    <w:rsid w:val="004356DF"/>
    <w:rsid w:val="00453D27"/>
    <w:rsid w:val="00472C35"/>
    <w:rsid w:val="00475CDB"/>
    <w:rsid w:val="0049535D"/>
    <w:rsid w:val="004A7AF0"/>
    <w:rsid w:val="004C7685"/>
    <w:rsid w:val="004E0135"/>
    <w:rsid w:val="004F0956"/>
    <w:rsid w:val="004F3206"/>
    <w:rsid w:val="00502230"/>
    <w:rsid w:val="00506015"/>
    <w:rsid w:val="005170B2"/>
    <w:rsid w:val="005237A1"/>
    <w:rsid w:val="00536034"/>
    <w:rsid w:val="00542E89"/>
    <w:rsid w:val="0056610A"/>
    <w:rsid w:val="00575366"/>
    <w:rsid w:val="00576A85"/>
    <w:rsid w:val="00582458"/>
    <w:rsid w:val="005A0623"/>
    <w:rsid w:val="005B1E87"/>
    <w:rsid w:val="005B49D6"/>
    <w:rsid w:val="005C3D2A"/>
    <w:rsid w:val="005D072C"/>
    <w:rsid w:val="005E3E6C"/>
    <w:rsid w:val="005E4565"/>
    <w:rsid w:val="005E4D56"/>
    <w:rsid w:val="005F1C97"/>
    <w:rsid w:val="005F50B5"/>
    <w:rsid w:val="00611600"/>
    <w:rsid w:val="00620568"/>
    <w:rsid w:val="006314F5"/>
    <w:rsid w:val="0064199D"/>
    <w:rsid w:val="00653860"/>
    <w:rsid w:val="00654F92"/>
    <w:rsid w:val="00660C15"/>
    <w:rsid w:val="006651E7"/>
    <w:rsid w:val="00677B05"/>
    <w:rsid w:val="00684482"/>
    <w:rsid w:val="00684C98"/>
    <w:rsid w:val="00686D35"/>
    <w:rsid w:val="00694F4F"/>
    <w:rsid w:val="006A1977"/>
    <w:rsid w:val="006B30D7"/>
    <w:rsid w:val="006B6D2F"/>
    <w:rsid w:val="006C1247"/>
    <w:rsid w:val="006C525A"/>
    <w:rsid w:val="006E1DD5"/>
    <w:rsid w:val="006E3DC2"/>
    <w:rsid w:val="006E73A1"/>
    <w:rsid w:val="006F0131"/>
    <w:rsid w:val="00711EFC"/>
    <w:rsid w:val="0071372F"/>
    <w:rsid w:val="00713E21"/>
    <w:rsid w:val="0071684C"/>
    <w:rsid w:val="00722B05"/>
    <w:rsid w:val="00727DBC"/>
    <w:rsid w:val="00740F22"/>
    <w:rsid w:val="0074210C"/>
    <w:rsid w:val="00742A3C"/>
    <w:rsid w:val="00747C86"/>
    <w:rsid w:val="007514E3"/>
    <w:rsid w:val="00756973"/>
    <w:rsid w:val="00762372"/>
    <w:rsid w:val="00763368"/>
    <w:rsid w:val="00770469"/>
    <w:rsid w:val="00772075"/>
    <w:rsid w:val="00790517"/>
    <w:rsid w:val="00797D0D"/>
    <w:rsid w:val="007A3ACC"/>
    <w:rsid w:val="007A4DA8"/>
    <w:rsid w:val="007A6009"/>
    <w:rsid w:val="007B08F6"/>
    <w:rsid w:val="007B209C"/>
    <w:rsid w:val="007B78D3"/>
    <w:rsid w:val="007C567C"/>
    <w:rsid w:val="0080386E"/>
    <w:rsid w:val="0082401B"/>
    <w:rsid w:val="008328CE"/>
    <w:rsid w:val="0083580C"/>
    <w:rsid w:val="0084077C"/>
    <w:rsid w:val="00846407"/>
    <w:rsid w:val="00851057"/>
    <w:rsid w:val="00854DE2"/>
    <w:rsid w:val="008640AC"/>
    <w:rsid w:val="00886FDA"/>
    <w:rsid w:val="00891BD0"/>
    <w:rsid w:val="008A5577"/>
    <w:rsid w:val="008B71E8"/>
    <w:rsid w:val="008C1863"/>
    <w:rsid w:val="008D0003"/>
    <w:rsid w:val="008D3DB1"/>
    <w:rsid w:val="008D64B8"/>
    <w:rsid w:val="008E0FC2"/>
    <w:rsid w:val="00900250"/>
    <w:rsid w:val="009009AE"/>
    <w:rsid w:val="00906B28"/>
    <w:rsid w:val="00921159"/>
    <w:rsid w:val="00922275"/>
    <w:rsid w:val="00951558"/>
    <w:rsid w:val="00962B23"/>
    <w:rsid w:val="00980F91"/>
    <w:rsid w:val="00995360"/>
    <w:rsid w:val="009C0968"/>
    <w:rsid w:val="009C6682"/>
    <w:rsid w:val="009D6C4B"/>
    <w:rsid w:val="009E3EB3"/>
    <w:rsid w:val="009E67FA"/>
    <w:rsid w:val="009F1110"/>
    <w:rsid w:val="00A00386"/>
    <w:rsid w:val="00A019FF"/>
    <w:rsid w:val="00A149CB"/>
    <w:rsid w:val="00A17EC3"/>
    <w:rsid w:val="00A3737F"/>
    <w:rsid w:val="00A45CB1"/>
    <w:rsid w:val="00A51D13"/>
    <w:rsid w:val="00A60355"/>
    <w:rsid w:val="00A61058"/>
    <w:rsid w:val="00A735EB"/>
    <w:rsid w:val="00AB7981"/>
    <w:rsid w:val="00AC038F"/>
    <w:rsid w:val="00AC1524"/>
    <w:rsid w:val="00AD2313"/>
    <w:rsid w:val="00AD2AFF"/>
    <w:rsid w:val="00AE4390"/>
    <w:rsid w:val="00AF7479"/>
    <w:rsid w:val="00B05522"/>
    <w:rsid w:val="00B16B4F"/>
    <w:rsid w:val="00B205AD"/>
    <w:rsid w:val="00B41448"/>
    <w:rsid w:val="00B537F6"/>
    <w:rsid w:val="00B74145"/>
    <w:rsid w:val="00B909B3"/>
    <w:rsid w:val="00B91979"/>
    <w:rsid w:val="00B92200"/>
    <w:rsid w:val="00BB4566"/>
    <w:rsid w:val="00BC0290"/>
    <w:rsid w:val="00BC5A8D"/>
    <w:rsid w:val="00BC5F8C"/>
    <w:rsid w:val="00BD5FF4"/>
    <w:rsid w:val="00BE2FA2"/>
    <w:rsid w:val="00BF4028"/>
    <w:rsid w:val="00BF408C"/>
    <w:rsid w:val="00C17413"/>
    <w:rsid w:val="00C235AA"/>
    <w:rsid w:val="00C46DA4"/>
    <w:rsid w:val="00C5035E"/>
    <w:rsid w:val="00C515CF"/>
    <w:rsid w:val="00C757C8"/>
    <w:rsid w:val="00C76825"/>
    <w:rsid w:val="00C826BD"/>
    <w:rsid w:val="00C85976"/>
    <w:rsid w:val="00CB1669"/>
    <w:rsid w:val="00CC31F6"/>
    <w:rsid w:val="00CD09DF"/>
    <w:rsid w:val="00CE0DD6"/>
    <w:rsid w:val="00CF7B96"/>
    <w:rsid w:val="00D0201D"/>
    <w:rsid w:val="00D0685C"/>
    <w:rsid w:val="00D119A2"/>
    <w:rsid w:val="00D11F81"/>
    <w:rsid w:val="00D16695"/>
    <w:rsid w:val="00D464ED"/>
    <w:rsid w:val="00D665F0"/>
    <w:rsid w:val="00D67C92"/>
    <w:rsid w:val="00D70CC6"/>
    <w:rsid w:val="00D866C5"/>
    <w:rsid w:val="00D902B7"/>
    <w:rsid w:val="00D92D05"/>
    <w:rsid w:val="00D9343A"/>
    <w:rsid w:val="00DA1348"/>
    <w:rsid w:val="00DB14CE"/>
    <w:rsid w:val="00DB44FA"/>
    <w:rsid w:val="00DB4670"/>
    <w:rsid w:val="00DC5937"/>
    <w:rsid w:val="00DD79D8"/>
    <w:rsid w:val="00DE2817"/>
    <w:rsid w:val="00DF2EFD"/>
    <w:rsid w:val="00E0175D"/>
    <w:rsid w:val="00E0219F"/>
    <w:rsid w:val="00E07F94"/>
    <w:rsid w:val="00E507A3"/>
    <w:rsid w:val="00E518A7"/>
    <w:rsid w:val="00E51D70"/>
    <w:rsid w:val="00E63A32"/>
    <w:rsid w:val="00E63B55"/>
    <w:rsid w:val="00E6449E"/>
    <w:rsid w:val="00E662F6"/>
    <w:rsid w:val="00E747ED"/>
    <w:rsid w:val="00E8601F"/>
    <w:rsid w:val="00E94227"/>
    <w:rsid w:val="00EA71D3"/>
    <w:rsid w:val="00ED4BA0"/>
    <w:rsid w:val="00EE25CA"/>
    <w:rsid w:val="00EE4F56"/>
    <w:rsid w:val="00F0395E"/>
    <w:rsid w:val="00F068D9"/>
    <w:rsid w:val="00F317B3"/>
    <w:rsid w:val="00F33792"/>
    <w:rsid w:val="00F43357"/>
    <w:rsid w:val="00F44B0E"/>
    <w:rsid w:val="00F66446"/>
    <w:rsid w:val="00F81D96"/>
    <w:rsid w:val="00F822F5"/>
    <w:rsid w:val="00F90D4C"/>
    <w:rsid w:val="00F90E1D"/>
    <w:rsid w:val="00F94E6F"/>
    <w:rsid w:val="00FA786D"/>
    <w:rsid w:val="00FC0919"/>
    <w:rsid w:val="00FC64F9"/>
    <w:rsid w:val="00FD3E3F"/>
    <w:rsid w:val="00FE4939"/>
    <w:rsid w:val="00FE4944"/>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C91AC2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84482"/>
    <w:rPr>
      <w:sz w:val="16"/>
      <w:szCs w:val="16"/>
    </w:rPr>
  </w:style>
  <w:style w:type="paragraph" w:styleId="CommentText">
    <w:name w:val="annotation text"/>
    <w:basedOn w:val="Normal"/>
    <w:link w:val="CommentTextChar"/>
    <w:uiPriority w:val="99"/>
    <w:semiHidden/>
    <w:unhideWhenUsed/>
    <w:rsid w:val="00684482"/>
    <w:pPr>
      <w:spacing w:line="240" w:lineRule="auto"/>
    </w:pPr>
    <w:rPr>
      <w:sz w:val="20"/>
      <w:szCs w:val="25"/>
    </w:rPr>
  </w:style>
  <w:style w:type="character" w:customStyle="1" w:styleId="CommentTextChar">
    <w:name w:val="Comment Text Char"/>
    <w:basedOn w:val="DefaultParagraphFont"/>
    <w:link w:val="CommentText"/>
    <w:uiPriority w:val="99"/>
    <w:semiHidden/>
    <w:rsid w:val="00684482"/>
    <w:rPr>
      <w:sz w:val="20"/>
      <w:szCs w:val="25"/>
    </w:rPr>
  </w:style>
  <w:style w:type="paragraph" w:styleId="CommentSubject">
    <w:name w:val="annotation subject"/>
    <w:basedOn w:val="CommentText"/>
    <w:next w:val="CommentText"/>
    <w:link w:val="CommentSubjectChar"/>
    <w:uiPriority w:val="99"/>
    <w:semiHidden/>
    <w:unhideWhenUsed/>
    <w:rsid w:val="00360B5C"/>
    <w:rPr>
      <w:b/>
      <w:bCs/>
    </w:rPr>
  </w:style>
  <w:style w:type="character" w:customStyle="1" w:styleId="CommentSubjectChar">
    <w:name w:val="Comment Subject Char"/>
    <w:basedOn w:val="CommentTextChar"/>
    <w:link w:val="CommentSubject"/>
    <w:uiPriority w:val="99"/>
    <w:semiHidden/>
    <w:rsid w:val="00360B5C"/>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4309704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876AE-B8BF-481C-81BF-C03BEECC0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Pages>
  <Words>1881</Words>
  <Characters>10727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cp:lastModifiedBy>
  <cp:revision>44</cp:revision>
  <cp:lastPrinted>2020-02-13T03:01:00Z</cp:lastPrinted>
  <dcterms:created xsi:type="dcterms:W3CDTF">2019-02-21T11:48:00Z</dcterms:created>
  <dcterms:modified xsi:type="dcterms:W3CDTF">2020-02-17T07:54:00Z</dcterms:modified>
</cp:coreProperties>
</file>