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76524" w14:textId="77777777" w:rsidR="00EC56C1" w:rsidRPr="002E7A0E" w:rsidRDefault="00EC56C1" w:rsidP="00761043">
      <w:pPr>
        <w:spacing w:line="240" w:lineRule="atLeast"/>
        <w:jc w:val="center"/>
        <w:rPr>
          <w:rFonts w:asciiTheme="majorBidi" w:hAnsiTheme="majorBidi" w:cstheme="majorBidi"/>
          <w:b/>
          <w:bCs/>
          <w:sz w:val="32"/>
          <w:szCs w:val="32"/>
        </w:rPr>
      </w:pPr>
      <w:r w:rsidRPr="002E7A0E">
        <w:rPr>
          <w:rFonts w:asciiTheme="majorBidi" w:hAnsiTheme="majorBidi" w:cstheme="majorBidi"/>
          <w:b/>
          <w:bCs/>
          <w:sz w:val="32"/>
          <w:szCs w:val="32"/>
        </w:rPr>
        <w:t>GRATITUDE INFINITE PUBLIC COMPANY LIMITED AND ITS SUBSIDIARIES</w:t>
      </w:r>
    </w:p>
    <w:p w14:paraId="21AFB9E5" w14:textId="77777777" w:rsidR="00601815" w:rsidRPr="002E7A0E" w:rsidRDefault="00601815" w:rsidP="00761043">
      <w:pPr>
        <w:spacing w:line="240" w:lineRule="atLeast"/>
        <w:jc w:val="center"/>
        <w:rPr>
          <w:rFonts w:asciiTheme="majorBidi" w:hAnsiTheme="majorBidi" w:cstheme="majorBidi"/>
          <w:b/>
          <w:bCs/>
          <w:sz w:val="32"/>
          <w:szCs w:val="32"/>
        </w:rPr>
      </w:pPr>
      <w:r w:rsidRPr="002E7A0E">
        <w:rPr>
          <w:rFonts w:asciiTheme="majorBidi" w:hAnsiTheme="majorBidi" w:cstheme="majorBidi"/>
          <w:b/>
          <w:bCs/>
          <w:sz w:val="32"/>
          <w:szCs w:val="32"/>
        </w:rPr>
        <w:t>------------------------------------------------------------------------------------------</w:t>
      </w:r>
      <w:r w:rsidR="00E347A8" w:rsidRPr="002E7A0E">
        <w:rPr>
          <w:rFonts w:asciiTheme="majorBidi" w:hAnsiTheme="majorBidi" w:cstheme="majorBidi"/>
          <w:b/>
          <w:bCs/>
          <w:sz w:val="32"/>
          <w:szCs w:val="32"/>
        </w:rPr>
        <w:t>------------------------</w:t>
      </w:r>
    </w:p>
    <w:p w14:paraId="6C4B21BB" w14:textId="612BAA48" w:rsidR="00F7297E" w:rsidRPr="002E7A0E" w:rsidRDefault="00F7297E" w:rsidP="00761043">
      <w:pPr>
        <w:spacing w:line="380" w:lineRule="exact"/>
        <w:jc w:val="center"/>
        <w:rPr>
          <w:rFonts w:asciiTheme="majorBidi" w:hAnsiTheme="majorBidi" w:cstheme="majorBidi"/>
          <w:b/>
          <w:bCs/>
          <w:sz w:val="32"/>
          <w:szCs w:val="32"/>
        </w:rPr>
      </w:pPr>
      <w:r w:rsidRPr="002E7A0E">
        <w:rPr>
          <w:rFonts w:asciiTheme="majorBidi" w:hAnsiTheme="majorBidi" w:cstheme="majorBidi"/>
          <w:b/>
          <w:bCs/>
          <w:sz w:val="32"/>
          <w:szCs w:val="32"/>
        </w:rPr>
        <w:t>CONSOLIDATED FINANCIAL STATEMENTS AND</w:t>
      </w:r>
    </w:p>
    <w:p w14:paraId="1959F0B5" w14:textId="77777777" w:rsidR="00F7297E" w:rsidRPr="002E7A0E" w:rsidRDefault="00F7297E" w:rsidP="00761043">
      <w:pPr>
        <w:spacing w:line="380" w:lineRule="exact"/>
        <w:jc w:val="center"/>
        <w:rPr>
          <w:rFonts w:asciiTheme="majorBidi" w:hAnsiTheme="majorBidi" w:cstheme="majorBidi"/>
          <w:b/>
          <w:bCs/>
          <w:sz w:val="32"/>
          <w:szCs w:val="32"/>
        </w:rPr>
      </w:pPr>
      <w:r w:rsidRPr="002E7A0E">
        <w:rPr>
          <w:rFonts w:asciiTheme="majorBidi" w:hAnsiTheme="majorBidi" w:cstheme="majorBidi"/>
          <w:b/>
          <w:bCs/>
          <w:sz w:val="32"/>
          <w:szCs w:val="32"/>
        </w:rPr>
        <w:t>SEPARATE FINANCIAL STATEMENTS</w:t>
      </w:r>
    </w:p>
    <w:p w14:paraId="2A740747" w14:textId="77777777" w:rsidR="00F7297E" w:rsidRPr="00245363" w:rsidRDefault="00F7297E" w:rsidP="00761043">
      <w:pPr>
        <w:spacing w:line="380" w:lineRule="exact"/>
        <w:jc w:val="center"/>
        <w:rPr>
          <w:rFonts w:asciiTheme="majorBidi" w:hAnsiTheme="majorBidi" w:cstheme="majorBidi"/>
          <w:b/>
          <w:bCs/>
          <w:sz w:val="32"/>
          <w:szCs w:val="32"/>
          <w:cs/>
        </w:rPr>
      </w:pPr>
      <w:r w:rsidRPr="002E7A0E">
        <w:rPr>
          <w:rFonts w:asciiTheme="majorBidi" w:hAnsiTheme="majorBidi" w:cstheme="majorBidi"/>
          <w:b/>
          <w:bCs/>
          <w:sz w:val="32"/>
          <w:szCs w:val="32"/>
        </w:rPr>
        <w:t>FOR THE YEAR ENDED DECEMBER 31, 2019</w:t>
      </w:r>
    </w:p>
    <w:p w14:paraId="6ACFA0FE" w14:textId="77777777" w:rsidR="000905C4" w:rsidRPr="002E7A0E"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2E7A0E"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2E7A0E"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073574CA" w14:textId="77777777" w:rsidR="003D4DC4" w:rsidRPr="002E7A0E" w:rsidRDefault="003D4DC4" w:rsidP="00410B9C">
      <w:pPr>
        <w:tabs>
          <w:tab w:val="left" w:pos="1080"/>
          <w:tab w:val="left" w:pos="1440"/>
        </w:tabs>
        <w:spacing w:line="350" w:lineRule="exact"/>
        <w:ind w:right="28"/>
        <w:jc w:val="center"/>
        <w:rPr>
          <w:rFonts w:asciiTheme="majorBidi" w:hAnsiTheme="majorBidi" w:cstheme="majorBidi"/>
          <w:sz w:val="32"/>
          <w:szCs w:val="32"/>
        </w:rPr>
      </w:pPr>
      <w:r w:rsidRPr="002E7A0E">
        <w:rPr>
          <w:rFonts w:asciiTheme="majorBidi" w:hAnsiTheme="majorBidi" w:cstheme="majorBidi"/>
          <w:b/>
          <w:bCs/>
          <w:sz w:val="32"/>
          <w:szCs w:val="32"/>
        </w:rPr>
        <w:lastRenderedPageBreak/>
        <w:t>INDEPENDENT AUDITOR’S REPORT</w:t>
      </w:r>
    </w:p>
    <w:p w14:paraId="28CE27E0" w14:textId="77777777" w:rsidR="003D4DC4" w:rsidRPr="002E7A0E" w:rsidRDefault="003D4DC4" w:rsidP="00410B9C">
      <w:pPr>
        <w:tabs>
          <w:tab w:val="left" w:pos="1080"/>
          <w:tab w:val="left" w:pos="1440"/>
        </w:tabs>
        <w:spacing w:line="200" w:lineRule="exact"/>
        <w:ind w:right="28"/>
        <w:jc w:val="thaiDistribute"/>
        <w:rPr>
          <w:rFonts w:asciiTheme="majorBidi" w:hAnsiTheme="majorBidi" w:cstheme="majorBidi"/>
          <w:sz w:val="32"/>
          <w:szCs w:val="32"/>
        </w:rPr>
      </w:pPr>
    </w:p>
    <w:p w14:paraId="07DC8296" w14:textId="77777777" w:rsidR="003D4DC4" w:rsidRPr="002E7A0E" w:rsidRDefault="003D4DC4" w:rsidP="00410B9C">
      <w:pPr>
        <w:tabs>
          <w:tab w:val="left" w:pos="567"/>
        </w:tabs>
        <w:spacing w:line="350" w:lineRule="exact"/>
        <w:jc w:val="thaiDistribute"/>
        <w:rPr>
          <w:rFonts w:asciiTheme="majorBidi" w:hAnsiTheme="majorBidi" w:cstheme="majorBidi"/>
          <w:sz w:val="32"/>
          <w:szCs w:val="32"/>
        </w:rPr>
      </w:pPr>
      <w:r w:rsidRPr="002E7A0E">
        <w:rPr>
          <w:rFonts w:asciiTheme="majorBidi" w:hAnsiTheme="majorBidi" w:cstheme="majorBidi"/>
          <w:sz w:val="32"/>
          <w:szCs w:val="32"/>
        </w:rPr>
        <w:t>To</w:t>
      </w:r>
      <w:r w:rsidRPr="002E7A0E">
        <w:rPr>
          <w:rFonts w:asciiTheme="majorBidi" w:hAnsiTheme="majorBidi" w:cstheme="majorBidi"/>
          <w:sz w:val="32"/>
          <w:szCs w:val="32"/>
        </w:rPr>
        <w:tab/>
        <w:t>The Shareholders and Board of Directors of</w:t>
      </w:r>
    </w:p>
    <w:p w14:paraId="318A6F89" w14:textId="4CD4F764" w:rsidR="003D4DC4" w:rsidRDefault="003D4DC4" w:rsidP="00410B9C">
      <w:pPr>
        <w:tabs>
          <w:tab w:val="left" w:pos="567"/>
          <w:tab w:val="left" w:pos="5760"/>
        </w:tabs>
        <w:spacing w:line="350" w:lineRule="exact"/>
        <w:ind w:right="455"/>
        <w:jc w:val="thaiDistribute"/>
        <w:rPr>
          <w:rFonts w:asciiTheme="majorBidi" w:hAnsiTheme="majorBidi" w:cstheme="majorBidi"/>
          <w:sz w:val="32"/>
          <w:szCs w:val="32"/>
        </w:rPr>
      </w:pPr>
      <w:r w:rsidRPr="002E7A0E">
        <w:rPr>
          <w:rFonts w:asciiTheme="majorBidi" w:hAnsiTheme="majorBidi" w:cstheme="majorBidi"/>
          <w:sz w:val="32"/>
          <w:szCs w:val="32"/>
        </w:rPr>
        <w:tab/>
      </w:r>
      <w:r w:rsidR="0058468E" w:rsidRPr="002E7A0E">
        <w:rPr>
          <w:rFonts w:asciiTheme="majorBidi" w:hAnsiTheme="majorBidi" w:cstheme="majorBidi"/>
          <w:sz w:val="32"/>
          <w:szCs w:val="32"/>
        </w:rPr>
        <w:t xml:space="preserve">Gratitude Infinite Public Company Limited </w:t>
      </w:r>
    </w:p>
    <w:p w14:paraId="2123A759" w14:textId="77777777" w:rsidR="00A80414" w:rsidRPr="002E7A0E" w:rsidRDefault="00A80414" w:rsidP="00410B9C">
      <w:pPr>
        <w:tabs>
          <w:tab w:val="left" w:pos="1080"/>
          <w:tab w:val="left" w:pos="1440"/>
        </w:tabs>
        <w:spacing w:line="200" w:lineRule="exact"/>
        <w:ind w:right="28"/>
        <w:jc w:val="thaiDistribute"/>
        <w:rPr>
          <w:rFonts w:asciiTheme="majorBidi" w:hAnsiTheme="majorBidi" w:cstheme="majorBidi"/>
          <w:sz w:val="32"/>
          <w:szCs w:val="32"/>
        </w:rPr>
      </w:pPr>
    </w:p>
    <w:p w14:paraId="26E5B9B5" w14:textId="77777777" w:rsidR="003D4DC4" w:rsidRPr="002E7A0E" w:rsidRDefault="003D4DC4" w:rsidP="00410B9C">
      <w:pPr>
        <w:pStyle w:val="Heading5"/>
        <w:spacing w:line="350" w:lineRule="exact"/>
        <w:jc w:val="thaiDistribute"/>
        <w:rPr>
          <w:rFonts w:asciiTheme="majorBidi" w:hAnsiTheme="majorBidi" w:cstheme="majorBidi"/>
          <w:b w:val="0"/>
          <w:bCs w:val="0"/>
          <w:sz w:val="32"/>
          <w:szCs w:val="32"/>
        </w:rPr>
      </w:pPr>
      <w:r w:rsidRPr="002E7A0E">
        <w:rPr>
          <w:rFonts w:asciiTheme="majorBidi" w:hAnsiTheme="majorBidi" w:cstheme="majorBidi"/>
          <w:sz w:val="32"/>
          <w:szCs w:val="32"/>
        </w:rPr>
        <w:t>Opinion</w:t>
      </w:r>
    </w:p>
    <w:p w14:paraId="56120D8C" w14:textId="17E61A32" w:rsidR="003D4DC4" w:rsidRPr="002E7A0E" w:rsidRDefault="003D4DC4" w:rsidP="00410B9C">
      <w:pPr>
        <w:tabs>
          <w:tab w:val="left" w:pos="1418"/>
          <w:tab w:val="left" w:pos="5760"/>
        </w:tabs>
        <w:spacing w:line="350" w:lineRule="exact"/>
        <w:ind w:right="61"/>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ab/>
        <w:t xml:space="preserve">I have audited the consolidated financial statements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 xml:space="preserve">and its subsidiaries (the Group), which comprise the consolidated statement of financial position as at December 31, 2019,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 xml:space="preserve">(the Company), which comprise the statement of financial position as at December 31, 2019, and the statement of comprehensive income, statement of changes in shareholders’ equity and statement of cash flows for the year then ended, and notes to the financial statements, including a summary of significant accounting policies. </w:t>
      </w:r>
    </w:p>
    <w:p w14:paraId="0D9EA7ED" w14:textId="6C0F9243" w:rsidR="003D4DC4" w:rsidRPr="002E7A0E" w:rsidRDefault="003D4DC4" w:rsidP="00410B9C">
      <w:pPr>
        <w:tabs>
          <w:tab w:val="left" w:pos="1418"/>
          <w:tab w:val="left" w:pos="5760"/>
        </w:tabs>
        <w:spacing w:line="350" w:lineRule="exact"/>
        <w:ind w:right="61"/>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and its subsidiaries as at December 31, 2019, and its consolidated financial performance and its consolidated cash flows for the year then ended and the separate</w:t>
      </w:r>
      <w:r w:rsidRPr="002E7A0E">
        <w:rPr>
          <w:rFonts w:asciiTheme="majorBidi" w:hAnsiTheme="majorBidi" w:cstheme="majorBidi"/>
          <w:spacing w:val="-4"/>
        </w:rPr>
        <w:t xml:space="preserve"> </w:t>
      </w:r>
      <w:r w:rsidRPr="002E7A0E">
        <w:rPr>
          <w:rFonts w:asciiTheme="majorBidi" w:hAnsiTheme="majorBidi" w:cstheme="majorBidi"/>
          <w:spacing w:val="-4"/>
          <w:sz w:val="32"/>
          <w:szCs w:val="32"/>
        </w:rPr>
        <w:t xml:space="preserve">financial position of </w:t>
      </w:r>
      <w:r w:rsidR="0058468E" w:rsidRPr="002E7A0E">
        <w:rPr>
          <w:rFonts w:asciiTheme="majorBidi" w:hAnsiTheme="majorBidi" w:cstheme="majorBidi"/>
          <w:spacing w:val="-4"/>
          <w:sz w:val="32"/>
          <w:szCs w:val="32"/>
        </w:rPr>
        <w:t xml:space="preserve">Gratitude Infinite Public Company Limited </w:t>
      </w:r>
      <w:r w:rsidRPr="002E7A0E">
        <w:rPr>
          <w:rFonts w:asciiTheme="majorBidi" w:hAnsiTheme="majorBidi" w:cstheme="majorBidi"/>
          <w:spacing w:val="-4"/>
          <w:sz w:val="32"/>
          <w:szCs w:val="32"/>
        </w:rPr>
        <w:t>as at December 31, 2019, and its financial performance and its cash flows for the year then ended in accordance with Thai Financial Reporting Standards.</w:t>
      </w:r>
    </w:p>
    <w:p w14:paraId="1A9CF070" w14:textId="77777777" w:rsidR="003D4DC4" w:rsidRPr="002E7A0E" w:rsidRDefault="003D4DC4" w:rsidP="00410B9C">
      <w:pPr>
        <w:tabs>
          <w:tab w:val="left" w:pos="1080"/>
          <w:tab w:val="left" w:pos="1440"/>
        </w:tabs>
        <w:spacing w:line="200" w:lineRule="exact"/>
        <w:ind w:right="28"/>
        <w:jc w:val="thaiDistribute"/>
        <w:rPr>
          <w:rFonts w:asciiTheme="majorBidi" w:hAnsiTheme="majorBidi" w:cstheme="majorBidi"/>
          <w:spacing w:val="-4"/>
          <w:sz w:val="30"/>
          <w:szCs w:val="30"/>
        </w:rPr>
      </w:pPr>
    </w:p>
    <w:p w14:paraId="11C0BB27" w14:textId="77777777" w:rsidR="003D4DC4" w:rsidRPr="002E7A0E" w:rsidRDefault="003D4DC4" w:rsidP="00410B9C">
      <w:pPr>
        <w:tabs>
          <w:tab w:val="left" w:pos="567"/>
          <w:tab w:val="left" w:pos="5760"/>
        </w:tabs>
        <w:spacing w:line="350" w:lineRule="exact"/>
        <w:ind w:right="455"/>
        <w:jc w:val="thaiDistribute"/>
        <w:rPr>
          <w:rFonts w:asciiTheme="majorBidi" w:hAnsiTheme="majorBidi" w:cstheme="majorBidi"/>
          <w:b/>
          <w:bCs/>
          <w:spacing w:val="-4"/>
          <w:sz w:val="32"/>
          <w:szCs w:val="32"/>
        </w:rPr>
      </w:pPr>
      <w:r w:rsidRPr="002E7A0E">
        <w:rPr>
          <w:rFonts w:asciiTheme="majorBidi" w:hAnsiTheme="majorBidi" w:cstheme="majorBidi"/>
          <w:b/>
          <w:bCs/>
          <w:spacing w:val="-4"/>
          <w:sz w:val="32"/>
          <w:szCs w:val="32"/>
        </w:rPr>
        <w:t xml:space="preserve">Basis for Opinion  </w:t>
      </w:r>
    </w:p>
    <w:p w14:paraId="29D87F11" w14:textId="6A381F4E" w:rsidR="003D4DC4" w:rsidRDefault="003D4DC4" w:rsidP="00410B9C">
      <w:pPr>
        <w:tabs>
          <w:tab w:val="left" w:pos="567"/>
          <w:tab w:val="left" w:pos="5760"/>
        </w:tabs>
        <w:spacing w:line="350" w:lineRule="exact"/>
        <w:ind w:right="61" w:firstLine="1418"/>
        <w:jc w:val="thaiDistribute"/>
        <w:rPr>
          <w:rFonts w:asciiTheme="majorBidi" w:hAnsiTheme="majorBidi" w:cstheme="majorBidi"/>
          <w:spacing w:val="-4"/>
          <w:sz w:val="32"/>
          <w:szCs w:val="32"/>
        </w:rPr>
      </w:pPr>
      <w:r w:rsidRPr="002E7A0E">
        <w:rPr>
          <w:rFonts w:asciiTheme="majorBidi" w:hAnsiTheme="majorBidi" w:cstheme="majorBidi"/>
          <w:spacing w:val="-4"/>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w:t>
      </w:r>
      <w:bookmarkStart w:id="0" w:name="_Hlk502934500"/>
      <w:r w:rsidRPr="002E7A0E">
        <w:rPr>
          <w:rFonts w:asciiTheme="majorBidi" w:hAnsiTheme="majorBidi" w:cstheme="majorBidi"/>
          <w:spacing w:val="-4"/>
          <w:sz w:val="32"/>
          <w:szCs w:val="32"/>
        </w:rPr>
        <w:t xml:space="preserve"> ’Code </w:t>
      </w:r>
      <w:bookmarkEnd w:id="0"/>
      <w:r w:rsidRPr="002E7A0E">
        <w:rPr>
          <w:rFonts w:asciiTheme="majorBidi" w:hAnsiTheme="majorBidi" w:cstheme="majorBidi"/>
          <w:spacing w:val="-4"/>
          <w:sz w:val="32"/>
          <w:szCs w:val="32"/>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0615E083" w14:textId="1052A7A8" w:rsidR="00A80414" w:rsidRPr="00A80414" w:rsidRDefault="00A80414" w:rsidP="00410B9C">
      <w:pPr>
        <w:tabs>
          <w:tab w:val="left" w:pos="1080"/>
          <w:tab w:val="left" w:pos="1440"/>
        </w:tabs>
        <w:spacing w:line="200" w:lineRule="exact"/>
        <w:ind w:right="28"/>
        <w:jc w:val="thaiDistribute"/>
        <w:rPr>
          <w:rFonts w:asciiTheme="majorBidi" w:hAnsiTheme="majorBidi" w:cstheme="majorBidi"/>
          <w:spacing w:val="-4"/>
          <w:sz w:val="30"/>
          <w:szCs w:val="30"/>
        </w:rPr>
      </w:pPr>
    </w:p>
    <w:p w14:paraId="22838DD2" w14:textId="77777777" w:rsidR="00410B9C" w:rsidRPr="002E7A0E" w:rsidRDefault="00410B9C" w:rsidP="00410B9C">
      <w:pPr>
        <w:tabs>
          <w:tab w:val="left" w:pos="567"/>
          <w:tab w:val="left" w:pos="5760"/>
        </w:tabs>
        <w:spacing w:line="350" w:lineRule="exact"/>
        <w:ind w:right="455"/>
        <w:jc w:val="thaiDistribute"/>
        <w:rPr>
          <w:rFonts w:asciiTheme="majorBidi" w:hAnsiTheme="majorBidi" w:cstheme="majorBidi"/>
          <w:b/>
          <w:bCs/>
          <w:color w:val="000000" w:themeColor="text1"/>
          <w:sz w:val="32"/>
          <w:szCs w:val="32"/>
        </w:rPr>
      </w:pPr>
      <w:r w:rsidRPr="002E7A0E">
        <w:rPr>
          <w:rFonts w:asciiTheme="majorBidi" w:hAnsiTheme="majorBidi" w:cstheme="majorBidi"/>
          <w:b/>
          <w:bCs/>
          <w:color w:val="000000" w:themeColor="text1"/>
          <w:sz w:val="32"/>
          <w:szCs w:val="32"/>
        </w:rPr>
        <w:t xml:space="preserve">Key Audit Matters  </w:t>
      </w:r>
    </w:p>
    <w:p w14:paraId="2BE474F3" w14:textId="77777777" w:rsidR="00410B9C" w:rsidRDefault="00410B9C" w:rsidP="00410B9C">
      <w:pPr>
        <w:spacing w:line="350" w:lineRule="exact"/>
        <w:ind w:firstLine="1418"/>
        <w:jc w:val="thaiDistribute"/>
        <w:rPr>
          <w:rFonts w:asciiTheme="majorBidi" w:hAnsiTheme="majorBidi" w:cstheme="majorBidi"/>
          <w:color w:val="000000" w:themeColor="text1"/>
          <w:sz w:val="32"/>
          <w:szCs w:val="32"/>
        </w:rPr>
      </w:pPr>
      <w:r w:rsidRPr="002E7A0E">
        <w:rPr>
          <w:rFonts w:asciiTheme="majorBidi" w:hAnsiTheme="majorBidi" w:cstheme="majorBidi"/>
          <w:color w:val="000000" w:themeColor="text1"/>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0A49C7AE" w14:textId="007BF251" w:rsidR="003D4DC4" w:rsidRDefault="003D4DC4" w:rsidP="004D0197">
      <w:pPr>
        <w:spacing w:line="360" w:lineRule="exact"/>
        <w:jc w:val="right"/>
        <w:rPr>
          <w:rFonts w:asciiTheme="majorBidi" w:hAnsiTheme="majorBidi" w:cstheme="majorBidi"/>
          <w:sz w:val="32"/>
          <w:szCs w:val="32"/>
        </w:rPr>
      </w:pPr>
      <w:r w:rsidRPr="002E7A0E">
        <w:rPr>
          <w:rFonts w:asciiTheme="majorBidi" w:hAnsiTheme="majorBidi" w:cstheme="majorBidi"/>
          <w:sz w:val="32"/>
          <w:szCs w:val="32"/>
        </w:rPr>
        <w:t>*****/2</w:t>
      </w:r>
    </w:p>
    <w:p w14:paraId="3F879274" w14:textId="77777777" w:rsidR="009A0C13" w:rsidRDefault="009A0C13" w:rsidP="004D0197">
      <w:pPr>
        <w:spacing w:line="360" w:lineRule="exact"/>
        <w:jc w:val="right"/>
        <w:rPr>
          <w:rFonts w:asciiTheme="majorBidi" w:hAnsiTheme="majorBidi" w:cstheme="majorBidi"/>
          <w:sz w:val="32"/>
          <w:szCs w:val="32"/>
        </w:rPr>
        <w:sectPr w:rsidR="009A0C13" w:rsidSect="00A80414">
          <w:headerReference w:type="default" r:id="rId12"/>
          <w:footerReference w:type="default" r:id="rId13"/>
          <w:pgSz w:w="11907" w:h="16840" w:code="9"/>
          <w:pgMar w:top="737" w:right="851" w:bottom="1701" w:left="1814" w:header="1984" w:footer="720" w:gutter="0"/>
          <w:pgNumType w:fmt="numberInDash" w:start="2"/>
          <w:cols w:space="720"/>
          <w:docGrid w:linePitch="381"/>
        </w:sectPr>
      </w:pPr>
    </w:p>
    <w:p w14:paraId="0109A24F" w14:textId="77777777" w:rsidR="004D0197" w:rsidRPr="004D0197" w:rsidRDefault="004D0197" w:rsidP="00B8748B">
      <w:pPr>
        <w:tabs>
          <w:tab w:val="left" w:pos="567"/>
          <w:tab w:val="left" w:pos="5760"/>
        </w:tabs>
        <w:spacing w:line="380" w:lineRule="exact"/>
        <w:ind w:right="455"/>
        <w:jc w:val="thaiDistribute"/>
        <w:rPr>
          <w:rFonts w:asciiTheme="majorBidi" w:hAnsiTheme="majorBidi" w:cstheme="majorBidi"/>
          <w:b/>
          <w:bCs/>
          <w:color w:val="000000" w:themeColor="text1"/>
          <w:sz w:val="32"/>
          <w:szCs w:val="32"/>
        </w:rPr>
      </w:pPr>
      <w:r w:rsidRPr="004D0197">
        <w:rPr>
          <w:rFonts w:asciiTheme="majorBidi" w:hAnsiTheme="majorBidi" w:cstheme="majorBidi"/>
          <w:b/>
          <w:bCs/>
          <w:color w:val="000000" w:themeColor="text1"/>
          <w:sz w:val="32"/>
          <w:szCs w:val="32"/>
        </w:rPr>
        <w:lastRenderedPageBreak/>
        <w:t>Value of inventory</w:t>
      </w:r>
    </w:p>
    <w:p w14:paraId="60062227" w14:textId="23EF8649" w:rsidR="004D0197" w:rsidRPr="004D0197" w:rsidRDefault="004D0197" w:rsidP="00B8748B">
      <w:pPr>
        <w:spacing w:line="380" w:lineRule="exact"/>
        <w:ind w:firstLine="1418"/>
        <w:jc w:val="thaiDistribute"/>
        <w:rPr>
          <w:rFonts w:asciiTheme="majorBidi" w:hAnsiTheme="majorBidi" w:cstheme="majorBidi"/>
          <w:color w:val="000000" w:themeColor="text1"/>
          <w:sz w:val="32"/>
          <w:szCs w:val="32"/>
        </w:rPr>
      </w:pPr>
      <w:r w:rsidRPr="004D0197">
        <w:rPr>
          <w:rFonts w:asciiTheme="majorBidi" w:hAnsiTheme="majorBidi" w:cstheme="majorBidi"/>
          <w:color w:val="000000" w:themeColor="text1"/>
          <w:sz w:val="32"/>
          <w:szCs w:val="32"/>
        </w:rPr>
        <w:tab/>
        <w:t>The group has net inventory as at December 31, 2019 in the amount of Baht 114.64 million or 11.34% of total assets which is a significant amount to the financial statements of the group</w:t>
      </w:r>
      <w:proofErr w:type="gramStart"/>
      <w:r w:rsidRPr="004D0197">
        <w:rPr>
          <w:rFonts w:asciiTheme="majorBidi" w:hAnsiTheme="majorBidi" w:cstheme="majorBidi"/>
          <w:color w:val="000000" w:themeColor="text1"/>
          <w:sz w:val="32"/>
          <w:szCs w:val="32"/>
        </w:rPr>
        <w:t xml:space="preserve">. </w:t>
      </w:r>
      <w:proofErr w:type="gramEnd"/>
      <w:r w:rsidRPr="004D0197">
        <w:rPr>
          <w:rFonts w:asciiTheme="majorBidi" w:hAnsiTheme="majorBidi" w:cstheme="majorBidi"/>
          <w:color w:val="000000" w:themeColor="text1"/>
          <w:sz w:val="32"/>
          <w:szCs w:val="32"/>
        </w:rPr>
        <w:t xml:space="preserve">The products of the group are chemical ingredient for household product customers, food and cosmetics with storage life as product group that has many sellers and intense market competition. As the economic condition in the country tends to slow down which will affect the business of the group’s main partner that are consumer goods. These factors affect the product price and the remaining value of inventory. The group states inventory at cost or net realisable value, whichever is lower by comparing the cost of inventory with net realisable value including the estimate for slow-moving, deteriorated and expired inventory. Such estimate involves management judgment and market circumstance. I consider this matter to be significant in my audit. </w:t>
      </w:r>
    </w:p>
    <w:p w14:paraId="66591825" w14:textId="77777777" w:rsidR="004D0197" w:rsidRPr="004D0197" w:rsidRDefault="004D0197" w:rsidP="00B8748B">
      <w:pPr>
        <w:spacing w:line="380" w:lineRule="exact"/>
        <w:ind w:firstLine="1418"/>
        <w:jc w:val="thaiDistribute"/>
        <w:rPr>
          <w:rFonts w:asciiTheme="majorBidi" w:hAnsiTheme="majorBidi" w:cstheme="majorBidi"/>
          <w:color w:val="000000" w:themeColor="text1"/>
          <w:sz w:val="32"/>
          <w:szCs w:val="32"/>
        </w:rPr>
      </w:pPr>
    </w:p>
    <w:p w14:paraId="03002574" w14:textId="77777777" w:rsidR="004D0197" w:rsidRPr="004D0197" w:rsidRDefault="004D0197" w:rsidP="00B8748B">
      <w:pPr>
        <w:tabs>
          <w:tab w:val="left" w:pos="567"/>
          <w:tab w:val="left" w:pos="5760"/>
        </w:tabs>
        <w:spacing w:line="380" w:lineRule="exact"/>
        <w:ind w:right="455"/>
        <w:jc w:val="thaiDistribute"/>
        <w:rPr>
          <w:rFonts w:asciiTheme="majorBidi" w:hAnsiTheme="majorBidi" w:cstheme="majorBidi"/>
          <w:b/>
          <w:bCs/>
          <w:color w:val="000000" w:themeColor="text1"/>
          <w:sz w:val="32"/>
          <w:szCs w:val="32"/>
        </w:rPr>
      </w:pPr>
      <w:r w:rsidRPr="004D0197">
        <w:rPr>
          <w:rFonts w:asciiTheme="majorBidi" w:hAnsiTheme="majorBidi" w:cstheme="majorBidi"/>
          <w:b/>
          <w:bCs/>
          <w:color w:val="000000" w:themeColor="text1"/>
          <w:sz w:val="32"/>
          <w:szCs w:val="32"/>
        </w:rPr>
        <w:t>Risk response by the auditor</w:t>
      </w:r>
    </w:p>
    <w:p w14:paraId="37A976BB" w14:textId="77777777" w:rsidR="004D0197" w:rsidRPr="004D0197" w:rsidRDefault="004D0197" w:rsidP="00B8748B">
      <w:pPr>
        <w:spacing w:line="380" w:lineRule="exact"/>
        <w:ind w:firstLine="1418"/>
        <w:jc w:val="thaiDistribute"/>
        <w:rPr>
          <w:rFonts w:asciiTheme="majorBidi" w:hAnsiTheme="majorBidi" w:cstheme="majorBidi"/>
          <w:color w:val="000000" w:themeColor="text1"/>
          <w:sz w:val="32"/>
          <w:szCs w:val="32"/>
        </w:rPr>
      </w:pPr>
      <w:r w:rsidRPr="004D0197">
        <w:rPr>
          <w:rFonts w:asciiTheme="majorBidi" w:hAnsiTheme="majorBidi" w:cstheme="majorBidi"/>
          <w:color w:val="000000" w:themeColor="text1"/>
          <w:sz w:val="32"/>
          <w:szCs w:val="32"/>
        </w:rPr>
        <w:tab/>
        <w:t xml:space="preserve">I have enquired to understand and assess the design of internal control related to product management, enquired the management on the setting of long outstanding inventory policy and the estimate of net realisable value, joined to observe the count and test inventory condition, random test product aging analysis whether it is complete and correct by testing the calculation of the inventory aging report and random test against related documents whether inventory is classified appropriately, random test the estimate net realisable value of inventory by testing product cost, compare with expected selling price with selling document after period end or product price list along with distribution plan and actual cost incurred in the past. I have also considered the adequacy of information disclosure relating to the estimate of the allowance for decline in value of inventory in the notes to the financial statements. </w:t>
      </w:r>
    </w:p>
    <w:p w14:paraId="7B3CC87D" w14:textId="77777777" w:rsidR="004D0197" w:rsidRPr="004D0197" w:rsidRDefault="004D0197" w:rsidP="00B8748B">
      <w:pPr>
        <w:spacing w:line="380" w:lineRule="exact"/>
        <w:ind w:firstLine="1418"/>
        <w:jc w:val="thaiDistribute"/>
        <w:rPr>
          <w:rFonts w:asciiTheme="majorBidi" w:hAnsiTheme="majorBidi" w:cstheme="majorBidi"/>
          <w:color w:val="000000" w:themeColor="text1"/>
          <w:sz w:val="32"/>
          <w:szCs w:val="32"/>
        </w:rPr>
      </w:pPr>
    </w:p>
    <w:p w14:paraId="65E44B1C" w14:textId="77777777" w:rsidR="004D0197" w:rsidRPr="004D0197" w:rsidRDefault="004D0197" w:rsidP="00B8748B">
      <w:pPr>
        <w:tabs>
          <w:tab w:val="left" w:pos="567"/>
          <w:tab w:val="left" w:pos="5760"/>
        </w:tabs>
        <w:spacing w:line="380" w:lineRule="exact"/>
        <w:ind w:right="455"/>
        <w:jc w:val="thaiDistribute"/>
        <w:rPr>
          <w:rFonts w:asciiTheme="majorBidi" w:hAnsiTheme="majorBidi" w:cstheme="majorBidi"/>
          <w:b/>
          <w:bCs/>
          <w:color w:val="000000" w:themeColor="text1"/>
          <w:sz w:val="32"/>
          <w:szCs w:val="32"/>
        </w:rPr>
      </w:pPr>
      <w:r w:rsidRPr="004D0197">
        <w:rPr>
          <w:rFonts w:asciiTheme="majorBidi" w:hAnsiTheme="majorBidi" w:cstheme="majorBidi"/>
          <w:b/>
          <w:bCs/>
          <w:color w:val="000000" w:themeColor="text1"/>
          <w:sz w:val="32"/>
          <w:szCs w:val="32"/>
        </w:rPr>
        <w:t>Recognition of sales revenue</w:t>
      </w:r>
    </w:p>
    <w:p w14:paraId="02225A00" w14:textId="77777777" w:rsidR="004D0197" w:rsidRPr="004D0197" w:rsidRDefault="004D0197" w:rsidP="00B8748B">
      <w:pPr>
        <w:spacing w:line="380" w:lineRule="exact"/>
        <w:ind w:firstLine="1418"/>
        <w:jc w:val="thaiDistribute"/>
        <w:rPr>
          <w:rFonts w:asciiTheme="majorBidi" w:hAnsiTheme="majorBidi" w:cstheme="majorBidi"/>
          <w:color w:val="000000" w:themeColor="text1"/>
          <w:sz w:val="32"/>
          <w:szCs w:val="32"/>
        </w:rPr>
      </w:pPr>
      <w:r w:rsidRPr="004D0197">
        <w:rPr>
          <w:rFonts w:asciiTheme="majorBidi" w:hAnsiTheme="majorBidi" w:cstheme="majorBidi"/>
          <w:color w:val="000000" w:themeColor="text1"/>
          <w:sz w:val="32"/>
          <w:szCs w:val="32"/>
        </w:rPr>
        <w:tab/>
        <w:t xml:space="preserve">The group has sales revenue Baht 732.91 million or 98.72% of the group’s total revenues which is a significant amount and has numerous transactions of revenue recognition.  Therefore, I paid attention to the audit of revenue recognition from the group’s sales and the transfer of product controlling power to customer.  </w:t>
      </w:r>
    </w:p>
    <w:p w14:paraId="5FAE612E" w14:textId="77777777" w:rsidR="00B8748B" w:rsidRDefault="00B8748B" w:rsidP="004D0197">
      <w:pPr>
        <w:spacing w:line="380" w:lineRule="exact"/>
        <w:jc w:val="right"/>
        <w:rPr>
          <w:rFonts w:asciiTheme="majorBidi" w:hAnsiTheme="majorBidi" w:cstheme="majorBidi"/>
          <w:sz w:val="32"/>
          <w:szCs w:val="32"/>
        </w:rPr>
      </w:pPr>
    </w:p>
    <w:p w14:paraId="1F44FCA7" w14:textId="77777777" w:rsidR="00B8748B" w:rsidRDefault="00B8748B" w:rsidP="004D0197">
      <w:pPr>
        <w:spacing w:line="380" w:lineRule="exact"/>
        <w:jc w:val="right"/>
        <w:rPr>
          <w:rFonts w:asciiTheme="majorBidi" w:hAnsiTheme="majorBidi" w:cstheme="majorBidi"/>
          <w:sz w:val="32"/>
          <w:szCs w:val="32"/>
        </w:rPr>
      </w:pPr>
    </w:p>
    <w:p w14:paraId="10E387C1" w14:textId="77777777" w:rsidR="00B8748B" w:rsidRDefault="00B8748B" w:rsidP="004D0197">
      <w:pPr>
        <w:spacing w:line="380" w:lineRule="exact"/>
        <w:jc w:val="right"/>
        <w:rPr>
          <w:rFonts w:asciiTheme="majorBidi" w:hAnsiTheme="majorBidi" w:cstheme="majorBidi"/>
          <w:sz w:val="32"/>
          <w:szCs w:val="32"/>
        </w:rPr>
      </w:pPr>
    </w:p>
    <w:p w14:paraId="1E4BA799" w14:textId="77777777" w:rsidR="00B8748B" w:rsidRDefault="00B8748B" w:rsidP="004D0197">
      <w:pPr>
        <w:spacing w:line="380" w:lineRule="exact"/>
        <w:jc w:val="right"/>
        <w:rPr>
          <w:rFonts w:asciiTheme="majorBidi" w:hAnsiTheme="majorBidi" w:cstheme="majorBidi"/>
          <w:sz w:val="32"/>
          <w:szCs w:val="32"/>
        </w:rPr>
      </w:pPr>
    </w:p>
    <w:p w14:paraId="7F01DCD3" w14:textId="77777777" w:rsidR="00B8748B" w:rsidRDefault="00B8748B" w:rsidP="004D0197">
      <w:pPr>
        <w:spacing w:line="380" w:lineRule="exact"/>
        <w:jc w:val="right"/>
        <w:rPr>
          <w:rFonts w:asciiTheme="majorBidi" w:hAnsiTheme="majorBidi" w:cstheme="majorBidi"/>
          <w:sz w:val="32"/>
          <w:szCs w:val="32"/>
        </w:rPr>
      </w:pPr>
    </w:p>
    <w:p w14:paraId="5293E984" w14:textId="77777777" w:rsidR="00B8748B" w:rsidRDefault="00B8748B" w:rsidP="004D0197">
      <w:pPr>
        <w:spacing w:line="380" w:lineRule="exact"/>
        <w:jc w:val="right"/>
        <w:rPr>
          <w:rFonts w:asciiTheme="majorBidi" w:hAnsiTheme="majorBidi" w:cstheme="majorBidi"/>
          <w:sz w:val="32"/>
          <w:szCs w:val="32"/>
        </w:rPr>
      </w:pPr>
    </w:p>
    <w:p w14:paraId="129E9DF5" w14:textId="058175E1" w:rsidR="004D0197" w:rsidRPr="002E7A0E" w:rsidRDefault="004D0197" w:rsidP="004D0197">
      <w:pPr>
        <w:spacing w:line="380" w:lineRule="exact"/>
        <w:jc w:val="right"/>
        <w:rPr>
          <w:rFonts w:asciiTheme="majorBidi" w:hAnsiTheme="majorBidi" w:cstheme="majorBidi"/>
          <w:sz w:val="32"/>
          <w:szCs w:val="32"/>
        </w:rPr>
      </w:pPr>
      <w:r w:rsidRPr="002E7A0E">
        <w:rPr>
          <w:rFonts w:asciiTheme="majorBidi" w:hAnsiTheme="majorBidi" w:cstheme="majorBidi"/>
          <w:sz w:val="32"/>
          <w:szCs w:val="32"/>
        </w:rPr>
        <w:t>*****/3</w:t>
      </w:r>
    </w:p>
    <w:p w14:paraId="0162635E" w14:textId="77777777" w:rsidR="004D0197" w:rsidRPr="004D0197" w:rsidRDefault="004D0197" w:rsidP="00B8748B">
      <w:pPr>
        <w:tabs>
          <w:tab w:val="left" w:pos="567"/>
          <w:tab w:val="left" w:pos="5760"/>
        </w:tabs>
        <w:spacing w:line="360" w:lineRule="exact"/>
        <w:ind w:right="455"/>
        <w:jc w:val="thaiDistribute"/>
        <w:rPr>
          <w:rFonts w:asciiTheme="majorBidi" w:hAnsiTheme="majorBidi" w:cstheme="majorBidi"/>
          <w:b/>
          <w:bCs/>
          <w:color w:val="000000" w:themeColor="text1"/>
          <w:sz w:val="32"/>
          <w:szCs w:val="32"/>
        </w:rPr>
      </w:pPr>
      <w:r w:rsidRPr="004D0197">
        <w:rPr>
          <w:rFonts w:asciiTheme="majorBidi" w:hAnsiTheme="majorBidi" w:cstheme="majorBidi"/>
          <w:b/>
          <w:bCs/>
          <w:color w:val="000000" w:themeColor="text1"/>
          <w:sz w:val="32"/>
          <w:szCs w:val="32"/>
        </w:rPr>
        <w:lastRenderedPageBreak/>
        <w:t xml:space="preserve">Risk response by the auditor </w:t>
      </w:r>
    </w:p>
    <w:p w14:paraId="368ACA37" w14:textId="270C6EBC" w:rsidR="004D0197" w:rsidRPr="004D0197" w:rsidRDefault="004D0197" w:rsidP="00B8748B">
      <w:pPr>
        <w:spacing w:line="360" w:lineRule="exact"/>
        <w:ind w:firstLine="1418"/>
        <w:jc w:val="thaiDistribute"/>
        <w:rPr>
          <w:rFonts w:asciiTheme="majorBidi" w:hAnsiTheme="majorBidi" w:cstheme="majorBidi"/>
          <w:color w:val="000000" w:themeColor="text1"/>
          <w:sz w:val="32"/>
          <w:szCs w:val="32"/>
        </w:rPr>
      </w:pPr>
      <w:r w:rsidRPr="004D0197">
        <w:rPr>
          <w:rFonts w:asciiTheme="majorBidi" w:hAnsiTheme="majorBidi" w:cstheme="majorBidi"/>
          <w:color w:val="000000" w:themeColor="text1"/>
          <w:sz w:val="32"/>
          <w:szCs w:val="32"/>
        </w:rPr>
        <w:tab/>
        <w:t>My audit approach on such matter was by assessing the accounting policy related to revenue recognition, sales and service, understanding, testing and assessment of the efficiency of the compliance to internal control</w:t>
      </w:r>
      <w:r w:rsidR="006D788A">
        <w:rPr>
          <w:rFonts w:asciiTheme="majorBidi" w:hAnsiTheme="majorBidi" w:cstheme="majorBidi"/>
          <w:color w:val="000000" w:themeColor="text1"/>
          <w:sz w:val="32"/>
          <w:szCs w:val="32"/>
        </w:rPr>
        <w:t>.</w:t>
      </w:r>
      <w:r w:rsidRPr="004D0197">
        <w:rPr>
          <w:rFonts w:asciiTheme="majorBidi" w:hAnsiTheme="majorBidi" w:cstheme="majorBidi"/>
          <w:color w:val="000000" w:themeColor="text1"/>
          <w:sz w:val="32"/>
          <w:szCs w:val="32"/>
        </w:rPr>
        <w:t xml:space="preserve"> The accounting record supporting document of revenue into general journal and general ledger in the core system, auditing selling documents during the year and near the end of the accounting period to verify revenue recognition on sales whether it is consistent with the accounting policy of the group disclosed in the notes to the financial statements including auditing credit note and return items after year end to see if product controlling power may affect the revenue recorded by the company, comparative analysis of accounting information and other financial information related to sales revenue, verifying the irregularity that may arise of sales transactions throughout the accounting period.</w:t>
      </w:r>
    </w:p>
    <w:p w14:paraId="2F060401" w14:textId="715D5EEF" w:rsidR="004D0197" w:rsidRDefault="004D0197" w:rsidP="00B8748B">
      <w:pPr>
        <w:spacing w:line="200" w:lineRule="exact"/>
        <w:ind w:firstLine="1418"/>
        <w:rPr>
          <w:rFonts w:asciiTheme="majorBidi" w:hAnsiTheme="majorBidi" w:cstheme="majorBidi"/>
          <w:sz w:val="32"/>
          <w:szCs w:val="32"/>
        </w:rPr>
      </w:pPr>
    </w:p>
    <w:p w14:paraId="4B0955F2" w14:textId="77777777" w:rsidR="00410B9C" w:rsidRPr="0050663B" w:rsidRDefault="00410B9C" w:rsidP="00B8748B">
      <w:pPr>
        <w:tabs>
          <w:tab w:val="left" w:pos="567"/>
          <w:tab w:val="left" w:pos="5760"/>
        </w:tabs>
        <w:spacing w:line="360" w:lineRule="exact"/>
        <w:ind w:right="61"/>
        <w:jc w:val="thaiDistribute"/>
        <w:rPr>
          <w:rFonts w:ascii="Angsana New" w:hAnsi="Angsana New"/>
          <w:b/>
          <w:bCs/>
          <w:spacing w:val="-4"/>
          <w:sz w:val="32"/>
          <w:szCs w:val="32"/>
        </w:rPr>
      </w:pPr>
      <w:bookmarkStart w:id="1" w:name="_GoBack"/>
      <w:r w:rsidRPr="0050663B">
        <w:rPr>
          <w:rFonts w:ascii="Angsana New" w:hAnsi="Angsana New"/>
          <w:b/>
          <w:bCs/>
          <w:spacing w:val="-4"/>
          <w:sz w:val="32"/>
          <w:szCs w:val="32"/>
        </w:rPr>
        <w:t xml:space="preserve">Other Matters  </w:t>
      </w:r>
    </w:p>
    <w:p w14:paraId="40330246" w14:textId="77777777" w:rsidR="00410B9C" w:rsidRPr="0050663B" w:rsidRDefault="00410B9C" w:rsidP="00B8748B">
      <w:pPr>
        <w:tabs>
          <w:tab w:val="left" w:pos="567"/>
          <w:tab w:val="left" w:pos="5760"/>
        </w:tabs>
        <w:spacing w:line="360" w:lineRule="exact"/>
        <w:ind w:right="61" w:firstLine="1418"/>
        <w:jc w:val="thaiDistribute"/>
        <w:rPr>
          <w:rFonts w:ascii="Angsana New" w:hAnsi="Angsana New"/>
          <w:spacing w:val="-2"/>
          <w:sz w:val="32"/>
          <w:szCs w:val="32"/>
        </w:rPr>
      </w:pPr>
      <w:r w:rsidRPr="0050663B">
        <w:rPr>
          <w:rFonts w:ascii="Angsana New" w:hAnsi="Angsana New"/>
          <w:spacing w:val="-2"/>
          <w:sz w:val="32"/>
          <w:szCs w:val="32"/>
        </w:rPr>
        <w:t>The financial statements of Gratitude Infinite Public Company Limited and its subsidiaries for the year ended December 31, 2018 were audited by another auditor who expressed an unqualified opinion in accordance with the report dated February 27, 2019.</w:t>
      </w:r>
    </w:p>
    <w:bookmarkEnd w:id="1"/>
    <w:p w14:paraId="260FE678" w14:textId="77777777" w:rsidR="00410B9C" w:rsidRPr="004D0197" w:rsidRDefault="00410B9C" w:rsidP="00B8748B">
      <w:pPr>
        <w:spacing w:line="200" w:lineRule="exact"/>
        <w:ind w:firstLine="1418"/>
        <w:rPr>
          <w:rFonts w:asciiTheme="majorBidi" w:hAnsiTheme="majorBidi" w:cstheme="majorBidi"/>
          <w:sz w:val="32"/>
          <w:szCs w:val="32"/>
        </w:rPr>
      </w:pPr>
    </w:p>
    <w:p w14:paraId="00FEF9EC" w14:textId="77777777" w:rsidR="003D4DC4" w:rsidRPr="002E7A0E" w:rsidRDefault="003D4DC4" w:rsidP="00B8748B">
      <w:pPr>
        <w:spacing w:line="360" w:lineRule="exact"/>
        <w:rPr>
          <w:rFonts w:asciiTheme="majorBidi" w:hAnsiTheme="majorBidi" w:cstheme="majorBidi"/>
          <w:b/>
          <w:bCs/>
          <w:sz w:val="32"/>
          <w:szCs w:val="32"/>
        </w:rPr>
      </w:pPr>
      <w:r w:rsidRPr="002E7A0E">
        <w:rPr>
          <w:rFonts w:asciiTheme="majorBidi" w:hAnsiTheme="majorBidi" w:cstheme="majorBidi"/>
          <w:b/>
          <w:bCs/>
          <w:sz w:val="32"/>
          <w:szCs w:val="32"/>
        </w:rPr>
        <w:t xml:space="preserve">Other Information </w:t>
      </w:r>
    </w:p>
    <w:p w14:paraId="50C67E58" w14:textId="77777777" w:rsidR="003D4DC4" w:rsidRPr="002E7A0E" w:rsidRDefault="003D4DC4" w:rsidP="00B8748B">
      <w:pPr>
        <w:tabs>
          <w:tab w:val="left" w:pos="1418"/>
          <w:tab w:val="left" w:pos="5760"/>
        </w:tabs>
        <w:spacing w:line="360" w:lineRule="exact"/>
        <w:ind w:right="28" w:firstLine="1418"/>
        <w:jc w:val="thaiDistribute"/>
        <w:rPr>
          <w:rFonts w:asciiTheme="majorBidi" w:hAnsiTheme="majorBidi" w:cstheme="majorBidi"/>
          <w:spacing w:val="-2"/>
          <w:sz w:val="32"/>
          <w:szCs w:val="32"/>
        </w:rPr>
      </w:pPr>
      <w:r w:rsidRPr="002E7A0E">
        <w:rPr>
          <w:rFonts w:asciiTheme="majorBidi" w:hAnsiTheme="majorBidi" w:cstheme="majorBidi"/>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9E9C4DE" w14:textId="77777777" w:rsidR="003D4DC4" w:rsidRPr="002E7A0E" w:rsidRDefault="003D4DC4" w:rsidP="00B8748B">
      <w:pPr>
        <w:tabs>
          <w:tab w:val="left" w:pos="1418"/>
          <w:tab w:val="left" w:pos="5760"/>
        </w:tabs>
        <w:spacing w:line="360" w:lineRule="exact"/>
        <w:ind w:right="28" w:firstLine="1418"/>
        <w:jc w:val="thaiDistribute"/>
        <w:rPr>
          <w:rFonts w:asciiTheme="majorBidi" w:hAnsiTheme="majorBidi" w:cstheme="majorBidi"/>
          <w:sz w:val="32"/>
          <w:szCs w:val="32"/>
        </w:rPr>
      </w:pPr>
      <w:r w:rsidRPr="002E7A0E">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25145AD9" w14:textId="60F841C6" w:rsidR="003D4DC4" w:rsidRPr="002E7A0E" w:rsidRDefault="003D4DC4" w:rsidP="00B8748B">
      <w:pPr>
        <w:tabs>
          <w:tab w:val="left" w:pos="1418"/>
          <w:tab w:val="left" w:pos="5760"/>
        </w:tabs>
        <w:spacing w:line="360" w:lineRule="exact"/>
        <w:ind w:right="28" w:firstLine="1418"/>
        <w:jc w:val="thaiDistribute"/>
        <w:rPr>
          <w:rFonts w:asciiTheme="majorBidi" w:hAnsiTheme="majorBidi" w:cstheme="majorBidi"/>
          <w:sz w:val="32"/>
          <w:szCs w:val="32"/>
        </w:rPr>
      </w:pPr>
      <w:r w:rsidRPr="002E7A0E">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EDEAC3" w14:textId="77777777" w:rsidR="003D4DC4" w:rsidRPr="002E7A0E" w:rsidRDefault="003D4DC4" w:rsidP="00B8748B">
      <w:pPr>
        <w:tabs>
          <w:tab w:val="left" w:pos="1418"/>
          <w:tab w:val="left" w:pos="5760"/>
        </w:tabs>
        <w:spacing w:line="360" w:lineRule="exact"/>
        <w:ind w:right="28" w:firstLine="1418"/>
        <w:jc w:val="thaiDistribute"/>
        <w:rPr>
          <w:rFonts w:asciiTheme="majorBidi" w:hAnsiTheme="majorBidi" w:cstheme="majorBidi"/>
          <w:sz w:val="32"/>
          <w:szCs w:val="32"/>
        </w:rPr>
      </w:pPr>
      <w:r w:rsidRPr="002E7A0E">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7A53E998" w14:textId="77777777" w:rsidR="003D4DC4" w:rsidRPr="002E7A0E" w:rsidRDefault="003D4DC4" w:rsidP="00B8748B">
      <w:pPr>
        <w:spacing w:line="200" w:lineRule="exact"/>
        <w:ind w:firstLine="1418"/>
        <w:rPr>
          <w:rFonts w:asciiTheme="majorBidi" w:hAnsiTheme="majorBidi" w:cstheme="majorBidi"/>
          <w:sz w:val="32"/>
          <w:szCs w:val="32"/>
        </w:rPr>
      </w:pPr>
    </w:p>
    <w:p w14:paraId="00355340" w14:textId="77777777" w:rsidR="003D4DC4" w:rsidRPr="002E7A0E" w:rsidRDefault="003D4DC4" w:rsidP="00B8748B">
      <w:pPr>
        <w:tabs>
          <w:tab w:val="left" w:pos="1418"/>
          <w:tab w:val="left" w:pos="5760"/>
        </w:tabs>
        <w:spacing w:line="360" w:lineRule="exact"/>
        <w:ind w:right="27"/>
        <w:rPr>
          <w:rFonts w:asciiTheme="majorBidi" w:hAnsiTheme="majorBidi" w:cstheme="majorBidi"/>
          <w:b/>
          <w:bCs/>
          <w:sz w:val="32"/>
          <w:szCs w:val="32"/>
        </w:rPr>
      </w:pPr>
      <w:r w:rsidRPr="002E7A0E">
        <w:rPr>
          <w:rFonts w:asciiTheme="majorBidi" w:hAnsiTheme="majorBidi" w:cstheme="majorBidi"/>
          <w:b/>
          <w:bCs/>
          <w:sz w:val="32"/>
          <w:szCs w:val="32"/>
        </w:rPr>
        <w:t>Responsibilities of Management and Those Charged with Governance for the Financial Statements</w:t>
      </w:r>
    </w:p>
    <w:p w14:paraId="18C76870" w14:textId="1553CEA8" w:rsidR="003D4DC4" w:rsidRDefault="003D4DC4" w:rsidP="00B8748B">
      <w:pPr>
        <w:tabs>
          <w:tab w:val="left" w:pos="1418"/>
          <w:tab w:val="left" w:pos="5760"/>
        </w:tabs>
        <w:spacing w:line="360" w:lineRule="exact"/>
        <w:ind w:right="61"/>
        <w:jc w:val="thaiDistribute"/>
        <w:rPr>
          <w:rFonts w:asciiTheme="majorBidi" w:hAnsiTheme="majorBidi" w:cstheme="majorBidi"/>
          <w:sz w:val="32"/>
          <w:szCs w:val="32"/>
        </w:rPr>
      </w:pPr>
      <w:r w:rsidRPr="002E7A0E">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B2BB1B6" w14:textId="476B3469" w:rsidR="009A0C13" w:rsidRDefault="009A0C13" w:rsidP="00B8748B">
      <w:pPr>
        <w:tabs>
          <w:tab w:val="left" w:pos="1418"/>
          <w:tab w:val="left" w:pos="5760"/>
        </w:tabs>
        <w:spacing w:line="370" w:lineRule="exact"/>
        <w:ind w:right="61"/>
        <w:rPr>
          <w:rFonts w:asciiTheme="majorBidi" w:hAnsiTheme="majorBidi" w:cstheme="majorBidi"/>
          <w:sz w:val="32"/>
          <w:szCs w:val="32"/>
        </w:rPr>
      </w:pPr>
    </w:p>
    <w:p w14:paraId="7B554E02" w14:textId="77777777" w:rsidR="009A0C13" w:rsidRDefault="009A0C13" w:rsidP="009A0C13">
      <w:pPr>
        <w:tabs>
          <w:tab w:val="left" w:pos="1418"/>
          <w:tab w:val="left" w:pos="5760"/>
        </w:tabs>
        <w:spacing w:line="360" w:lineRule="exact"/>
        <w:ind w:right="27"/>
        <w:jc w:val="right"/>
        <w:rPr>
          <w:rFonts w:asciiTheme="majorBidi" w:hAnsiTheme="majorBidi" w:cstheme="majorBidi"/>
          <w:sz w:val="32"/>
          <w:szCs w:val="32"/>
        </w:rPr>
      </w:pPr>
      <w:r>
        <w:rPr>
          <w:rFonts w:asciiTheme="majorBidi" w:hAnsiTheme="majorBidi" w:cstheme="majorBidi"/>
          <w:sz w:val="32"/>
          <w:szCs w:val="32"/>
        </w:rPr>
        <w:t>*****/4</w:t>
      </w:r>
    </w:p>
    <w:p w14:paraId="444DB2AB" w14:textId="77777777" w:rsidR="009A0C13"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2E7A0E">
        <w:rPr>
          <w:rFonts w:asciiTheme="majorBidi" w:hAnsiTheme="majorBidi" w:cstheme="majorBidi"/>
          <w:sz w:val="32"/>
          <w:szCs w:val="32"/>
        </w:rPr>
        <w:lastRenderedPageBreak/>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9565EAB" w14:textId="645DDFD2" w:rsidR="004D0197" w:rsidRDefault="004D0197" w:rsidP="009A0C13">
      <w:pPr>
        <w:tabs>
          <w:tab w:val="left" w:pos="1418"/>
          <w:tab w:val="left" w:pos="5760"/>
        </w:tabs>
        <w:spacing w:line="340" w:lineRule="exact"/>
        <w:ind w:right="27"/>
        <w:jc w:val="thaiDistribute"/>
        <w:rPr>
          <w:rFonts w:asciiTheme="majorBidi" w:hAnsiTheme="majorBidi" w:cstheme="majorBidi"/>
          <w:sz w:val="32"/>
          <w:szCs w:val="32"/>
        </w:rPr>
      </w:pPr>
      <w:r>
        <w:rPr>
          <w:rFonts w:asciiTheme="majorBidi" w:hAnsiTheme="majorBidi" w:cstheme="majorBidi"/>
          <w:sz w:val="32"/>
          <w:szCs w:val="32"/>
        </w:rPr>
        <w:tab/>
      </w:r>
      <w:r w:rsidRPr="002E7A0E">
        <w:rPr>
          <w:rFonts w:asciiTheme="majorBidi" w:hAnsiTheme="majorBidi" w:cstheme="majorBidi"/>
          <w:sz w:val="32"/>
          <w:szCs w:val="32"/>
        </w:rPr>
        <w:t xml:space="preserve">Those charged with governance are responsible for overseeing the Group’s financial reporting process.    </w:t>
      </w:r>
    </w:p>
    <w:p w14:paraId="006A1A51" w14:textId="639178AE" w:rsidR="003D4DC4" w:rsidRPr="002E7A0E" w:rsidRDefault="003D4DC4" w:rsidP="00B827D7">
      <w:pPr>
        <w:tabs>
          <w:tab w:val="left" w:pos="1418"/>
          <w:tab w:val="left" w:pos="5760"/>
        </w:tabs>
        <w:spacing w:line="20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 xml:space="preserve"> </w:t>
      </w:r>
    </w:p>
    <w:p w14:paraId="0180344D" w14:textId="77777777" w:rsidR="003D4DC4" w:rsidRPr="002E7A0E" w:rsidRDefault="003D4DC4" w:rsidP="009A0C13">
      <w:pPr>
        <w:tabs>
          <w:tab w:val="left" w:pos="1418"/>
          <w:tab w:val="left" w:pos="5760"/>
        </w:tabs>
        <w:spacing w:line="340" w:lineRule="exact"/>
        <w:ind w:right="27"/>
        <w:jc w:val="thaiDistribute"/>
        <w:rPr>
          <w:rFonts w:asciiTheme="majorBidi" w:hAnsiTheme="majorBidi" w:cstheme="majorBidi"/>
          <w:b/>
          <w:bCs/>
          <w:sz w:val="32"/>
          <w:szCs w:val="32"/>
        </w:rPr>
      </w:pPr>
      <w:r w:rsidRPr="002E7A0E">
        <w:rPr>
          <w:rFonts w:asciiTheme="majorBidi" w:hAnsiTheme="majorBidi" w:cstheme="majorBidi"/>
          <w:b/>
          <w:bCs/>
          <w:sz w:val="32"/>
          <w:szCs w:val="32"/>
        </w:rPr>
        <w:t>Auditor’s Responsibilities for the Audit of the Financial Statements</w:t>
      </w:r>
    </w:p>
    <w:p w14:paraId="2E631B28" w14:textId="77777777" w:rsidR="003D4DC4" w:rsidRPr="002E7A0E"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2E7A0E">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E3FB107" w14:textId="129EA8ED" w:rsidR="003D4DC4" w:rsidRPr="002E7A0E" w:rsidRDefault="003D4DC4" w:rsidP="009A0C13">
      <w:pPr>
        <w:tabs>
          <w:tab w:val="left" w:pos="1418"/>
          <w:tab w:val="left" w:pos="5760"/>
        </w:tabs>
        <w:spacing w:line="340" w:lineRule="exact"/>
        <w:ind w:right="27"/>
        <w:jc w:val="thaiDistribute"/>
        <w:rPr>
          <w:rFonts w:asciiTheme="majorBidi" w:hAnsiTheme="majorBidi" w:cstheme="majorBidi"/>
          <w:sz w:val="32"/>
          <w:szCs w:val="32"/>
        </w:rPr>
      </w:pPr>
      <w:r w:rsidRPr="002E7A0E">
        <w:rPr>
          <w:rFonts w:asciiTheme="majorBidi" w:hAnsiTheme="majorBidi" w:cstheme="majorBidi"/>
          <w:sz w:val="32"/>
          <w:szCs w:val="32"/>
        </w:rPr>
        <w:t xml:space="preserve"> </w:t>
      </w:r>
      <w:r w:rsidRPr="002E7A0E">
        <w:rPr>
          <w:rFonts w:asciiTheme="majorBidi" w:hAnsiTheme="majorBidi" w:cstheme="majorBidi"/>
          <w:sz w:val="32"/>
          <w:szCs w:val="32"/>
        </w:rPr>
        <w:tab/>
        <w:t xml:space="preserve">As part of an audit in accordance with Standards on Auditing, I exercise professional judgment and maintain professional skepticism throughout the audit. I also:  </w:t>
      </w:r>
    </w:p>
    <w:p w14:paraId="7C772631" w14:textId="77777777" w:rsidR="003D4DC4" w:rsidRPr="002E7A0E" w:rsidRDefault="003D4DC4" w:rsidP="009A0C13">
      <w:pPr>
        <w:numPr>
          <w:ilvl w:val="0"/>
          <w:numId w:val="4"/>
        </w:numPr>
        <w:tabs>
          <w:tab w:val="left" w:pos="1701"/>
          <w:tab w:val="left" w:pos="1843"/>
        </w:tabs>
        <w:spacing w:line="34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011F0A" w14:textId="77777777" w:rsidR="003D4DC4" w:rsidRPr="002E7A0E" w:rsidRDefault="003D4DC4" w:rsidP="009A0C13">
      <w:pPr>
        <w:numPr>
          <w:ilvl w:val="0"/>
          <w:numId w:val="4"/>
        </w:numPr>
        <w:tabs>
          <w:tab w:val="left" w:pos="1701"/>
          <w:tab w:val="left" w:pos="1843"/>
        </w:tabs>
        <w:spacing w:line="34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0107237" w14:textId="501A18A9" w:rsidR="003D4DC4" w:rsidRDefault="003D4DC4" w:rsidP="009A0C13">
      <w:pPr>
        <w:numPr>
          <w:ilvl w:val="0"/>
          <w:numId w:val="4"/>
        </w:numPr>
        <w:tabs>
          <w:tab w:val="left" w:pos="1701"/>
        </w:tabs>
        <w:spacing w:line="34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Evaluate the appropriateness of accounting policies used and the reasonableness of accounting estimates and related disclosures made by management.</w:t>
      </w:r>
    </w:p>
    <w:p w14:paraId="11FA6893" w14:textId="0697C6B7" w:rsidR="003D4DC4" w:rsidRDefault="003D4DC4" w:rsidP="009A0C13">
      <w:pPr>
        <w:numPr>
          <w:ilvl w:val="0"/>
          <w:numId w:val="4"/>
        </w:numPr>
        <w:tabs>
          <w:tab w:val="left" w:pos="1701"/>
        </w:tabs>
        <w:spacing w:line="34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C193068" w14:textId="77777777" w:rsidR="009A0C13" w:rsidRPr="002E7A0E" w:rsidRDefault="009A0C13" w:rsidP="009A0C13">
      <w:pPr>
        <w:spacing w:line="380" w:lineRule="exact"/>
        <w:ind w:left="2421"/>
        <w:jc w:val="right"/>
        <w:rPr>
          <w:rFonts w:asciiTheme="majorBidi" w:hAnsiTheme="majorBidi" w:cstheme="majorBidi"/>
          <w:sz w:val="32"/>
          <w:szCs w:val="32"/>
        </w:rPr>
      </w:pPr>
      <w:r w:rsidRPr="002E7A0E">
        <w:rPr>
          <w:rFonts w:asciiTheme="majorBidi" w:hAnsiTheme="majorBidi" w:cstheme="majorBidi"/>
          <w:sz w:val="32"/>
          <w:szCs w:val="32"/>
        </w:rPr>
        <w:t>*****/5</w:t>
      </w:r>
    </w:p>
    <w:p w14:paraId="4E8A898A" w14:textId="77777777" w:rsidR="003D4DC4" w:rsidRPr="002E7A0E" w:rsidRDefault="003D4DC4" w:rsidP="009A0C13">
      <w:pPr>
        <w:numPr>
          <w:ilvl w:val="0"/>
          <w:numId w:val="4"/>
        </w:numPr>
        <w:tabs>
          <w:tab w:val="left" w:pos="1701"/>
        </w:tabs>
        <w:spacing w:line="360" w:lineRule="exact"/>
        <w:ind w:left="0" w:right="28" w:firstLine="1418"/>
        <w:jc w:val="thaiDistribute"/>
        <w:rPr>
          <w:rFonts w:asciiTheme="majorBidi" w:hAnsiTheme="majorBidi" w:cstheme="majorBidi"/>
          <w:sz w:val="32"/>
          <w:szCs w:val="32"/>
        </w:rPr>
      </w:pPr>
      <w:r w:rsidRPr="002E7A0E">
        <w:rPr>
          <w:rFonts w:asciiTheme="majorBidi" w:hAnsiTheme="majorBidi" w:cstheme="majorBidi"/>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3CB6091" w14:textId="77777777" w:rsidR="003D4DC4" w:rsidRPr="002E7A0E" w:rsidRDefault="003D4DC4" w:rsidP="009A0C13">
      <w:pPr>
        <w:numPr>
          <w:ilvl w:val="0"/>
          <w:numId w:val="4"/>
        </w:numPr>
        <w:tabs>
          <w:tab w:val="left" w:pos="1701"/>
        </w:tabs>
        <w:spacing w:line="360" w:lineRule="exact"/>
        <w:ind w:left="0" w:right="28" w:firstLine="1418"/>
        <w:jc w:val="both"/>
        <w:rPr>
          <w:rFonts w:asciiTheme="majorBidi" w:hAnsiTheme="majorBidi" w:cstheme="majorBidi"/>
          <w:sz w:val="32"/>
          <w:szCs w:val="32"/>
        </w:rPr>
      </w:pPr>
      <w:r w:rsidRPr="002E7A0E">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C446C5A" w14:textId="77777777" w:rsidR="003D4DC4" w:rsidRPr="002E7A0E" w:rsidRDefault="003D4DC4" w:rsidP="009A0C13">
      <w:pPr>
        <w:tabs>
          <w:tab w:val="left" w:pos="1418"/>
          <w:tab w:val="left" w:pos="5760"/>
        </w:tabs>
        <w:spacing w:line="36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2FD87C14" w14:textId="77777777" w:rsidR="003D4DC4" w:rsidRPr="002E7A0E" w:rsidRDefault="003D4DC4" w:rsidP="009A0C13">
      <w:pPr>
        <w:tabs>
          <w:tab w:val="left" w:pos="1418"/>
          <w:tab w:val="left" w:pos="5760"/>
        </w:tabs>
        <w:spacing w:line="36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F1CD73F" w14:textId="77777777" w:rsidR="003D4DC4" w:rsidRPr="002E7A0E" w:rsidRDefault="003D4DC4" w:rsidP="009A0C13">
      <w:pPr>
        <w:tabs>
          <w:tab w:val="left" w:pos="1418"/>
          <w:tab w:val="left" w:pos="5760"/>
        </w:tabs>
        <w:spacing w:line="36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7A4668" w14:textId="77777777" w:rsidR="003D4DC4" w:rsidRPr="002E7A0E" w:rsidRDefault="003D4DC4" w:rsidP="009A0C13">
      <w:pPr>
        <w:tabs>
          <w:tab w:val="left" w:pos="1418"/>
        </w:tabs>
        <w:spacing w:line="360" w:lineRule="exact"/>
        <w:ind w:right="28"/>
        <w:jc w:val="thaiDistribute"/>
        <w:rPr>
          <w:rFonts w:asciiTheme="majorBidi" w:hAnsiTheme="majorBidi" w:cstheme="majorBidi"/>
          <w:sz w:val="32"/>
          <w:szCs w:val="32"/>
        </w:rPr>
      </w:pPr>
      <w:r w:rsidRPr="002E7A0E">
        <w:rPr>
          <w:rFonts w:asciiTheme="majorBidi" w:hAnsiTheme="majorBidi" w:cstheme="majorBidi"/>
          <w:sz w:val="32"/>
          <w:szCs w:val="32"/>
        </w:rPr>
        <w:tab/>
        <w:t>The engagement partner responsible for the audit resulting in this independent auditor’s report is Ms.Thanyaphorn  Tangthanopajai.</w:t>
      </w:r>
    </w:p>
    <w:p w14:paraId="1F1AF239" w14:textId="5F422294" w:rsidR="00EC56C1" w:rsidRPr="002E7A0E" w:rsidRDefault="00EC56C1" w:rsidP="009A0C13">
      <w:pPr>
        <w:spacing w:line="360" w:lineRule="exact"/>
        <w:jc w:val="thaiDistribute"/>
        <w:rPr>
          <w:rFonts w:asciiTheme="majorBidi" w:hAnsiTheme="majorBidi" w:cstheme="majorBidi"/>
          <w:b/>
          <w:bCs/>
          <w:sz w:val="32"/>
          <w:szCs w:val="32"/>
        </w:rPr>
      </w:pPr>
    </w:p>
    <w:p w14:paraId="67CB487A" w14:textId="77777777" w:rsidR="00EC56C1" w:rsidRPr="002E7A0E" w:rsidRDefault="00EC56C1" w:rsidP="009A0C13">
      <w:pPr>
        <w:tabs>
          <w:tab w:val="center" w:pos="6804"/>
        </w:tabs>
        <w:spacing w:line="360" w:lineRule="exact"/>
        <w:rPr>
          <w:rFonts w:asciiTheme="majorBidi" w:hAnsiTheme="majorBidi" w:cstheme="majorBidi"/>
          <w:sz w:val="32"/>
          <w:szCs w:val="32"/>
        </w:rPr>
      </w:pPr>
    </w:p>
    <w:p w14:paraId="5F9F13A6" w14:textId="77777777" w:rsidR="00EC56C1" w:rsidRPr="002E7A0E" w:rsidRDefault="00EC56C1" w:rsidP="009A0C13">
      <w:pPr>
        <w:tabs>
          <w:tab w:val="center" w:pos="6804"/>
        </w:tabs>
        <w:spacing w:line="360" w:lineRule="exact"/>
        <w:rPr>
          <w:rFonts w:asciiTheme="majorBidi" w:hAnsiTheme="majorBidi" w:cstheme="majorBidi"/>
          <w:sz w:val="32"/>
          <w:szCs w:val="32"/>
        </w:rPr>
      </w:pPr>
    </w:p>
    <w:p w14:paraId="74C1C3E8" w14:textId="77777777" w:rsidR="008005E9" w:rsidRPr="00245363" w:rsidRDefault="008005E9" w:rsidP="009A0C13">
      <w:pPr>
        <w:tabs>
          <w:tab w:val="center" w:pos="6804"/>
        </w:tabs>
        <w:spacing w:line="360" w:lineRule="exact"/>
        <w:rPr>
          <w:rFonts w:asciiTheme="majorBidi" w:hAnsiTheme="majorBidi" w:cstheme="majorBidi"/>
          <w:sz w:val="32"/>
          <w:szCs w:val="32"/>
          <w:cs/>
        </w:rPr>
      </w:pPr>
    </w:p>
    <w:p w14:paraId="48859E1B" w14:textId="77777777" w:rsidR="00EC56C1" w:rsidRPr="002E7A0E" w:rsidRDefault="00EC56C1" w:rsidP="009A0C13">
      <w:pPr>
        <w:spacing w:line="360" w:lineRule="exact"/>
        <w:ind w:left="3969"/>
        <w:jc w:val="center"/>
        <w:rPr>
          <w:rFonts w:asciiTheme="majorBidi" w:hAnsiTheme="majorBidi" w:cstheme="majorBidi"/>
          <w:sz w:val="32"/>
          <w:szCs w:val="32"/>
        </w:rPr>
      </w:pPr>
      <w:r w:rsidRPr="002E7A0E">
        <w:rPr>
          <w:rFonts w:asciiTheme="majorBidi" w:hAnsiTheme="majorBidi" w:cstheme="majorBidi"/>
          <w:sz w:val="32"/>
          <w:szCs w:val="32"/>
        </w:rPr>
        <w:t>(Ms. Thanyaphorn  Tangthanopajai)</w:t>
      </w:r>
    </w:p>
    <w:p w14:paraId="490F5158" w14:textId="77777777" w:rsidR="00EC56C1" w:rsidRPr="002E7A0E" w:rsidRDefault="00EC56C1" w:rsidP="009A0C13">
      <w:pPr>
        <w:spacing w:line="360" w:lineRule="exact"/>
        <w:ind w:left="3969"/>
        <w:jc w:val="center"/>
        <w:rPr>
          <w:rFonts w:asciiTheme="majorBidi" w:hAnsiTheme="majorBidi" w:cstheme="majorBidi"/>
          <w:sz w:val="32"/>
          <w:szCs w:val="32"/>
        </w:rPr>
      </w:pPr>
      <w:r w:rsidRPr="002E7A0E">
        <w:rPr>
          <w:rFonts w:asciiTheme="majorBidi" w:hAnsiTheme="majorBidi" w:cstheme="majorBidi"/>
          <w:sz w:val="32"/>
          <w:szCs w:val="32"/>
        </w:rPr>
        <w:t>Certified Public Accountant</w:t>
      </w:r>
    </w:p>
    <w:p w14:paraId="6BB06725" w14:textId="77777777" w:rsidR="00EC56C1" w:rsidRPr="002E7A0E" w:rsidRDefault="00EC56C1" w:rsidP="009A0C13">
      <w:pPr>
        <w:spacing w:line="360" w:lineRule="exact"/>
        <w:ind w:left="3969"/>
        <w:jc w:val="center"/>
        <w:rPr>
          <w:rFonts w:asciiTheme="majorBidi" w:hAnsiTheme="majorBidi" w:cstheme="majorBidi"/>
          <w:sz w:val="32"/>
          <w:szCs w:val="32"/>
        </w:rPr>
      </w:pPr>
      <w:r w:rsidRPr="002E7A0E">
        <w:rPr>
          <w:rFonts w:asciiTheme="majorBidi" w:hAnsiTheme="majorBidi" w:cstheme="majorBidi"/>
          <w:sz w:val="32"/>
          <w:szCs w:val="32"/>
        </w:rPr>
        <w:t>Registration No. 9169</w:t>
      </w:r>
    </w:p>
    <w:p w14:paraId="6971EFE6" w14:textId="77777777" w:rsidR="00B026B9" w:rsidRPr="002E7A0E" w:rsidRDefault="00B026B9" w:rsidP="009A0C13">
      <w:pPr>
        <w:spacing w:line="360" w:lineRule="exact"/>
        <w:ind w:left="3969"/>
        <w:jc w:val="center"/>
        <w:rPr>
          <w:rFonts w:asciiTheme="majorBidi" w:hAnsiTheme="majorBidi" w:cstheme="majorBidi"/>
          <w:sz w:val="32"/>
          <w:szCs w:val="32"/>
        </w:rPr>
      </w:pPr>
    </w:p>
    <w:p w14:paraId="530D3554" w14:textId="77777777" w:rsidR="00B026B9" w:rsidRPr="002E7A0E" w:rsidRDefault="00B026B9" w:rsidP="009A0C13">
      <w:pPr>
        <w:spacing w:line="360" w:lineRule="exact"/>
        <w:ind w:left="3969"/>
        <w:jc w:val="center"/>
        <w:rPr>
          <w:rFonts w:asciiTheme="majorBidi" w:hAnsiTheme="majorBidi" w:cstheme="majorBidi"/>
          <w:sz w:val="32"/>
          <w:szCs w:val="32"/>
        </w:rPr>
      </w:pPr>
    </w:p>
    <w:p w14:paraId="3CC3AB23" w14:textId="77777777" w:rsidR="00EC56C1" w:rsidRPr="00245363" w:rsidRDefault="00EC56C1" w:rsidP="009A0C13">
      <w:pPr>
        <w:spacing w:line="360" w:lineRule="exact"/>
        <w:rPr>
          <w:rFonts w:asciiTheme="majorBidi" w:hAnsiTheme="majorBidi" w:cstheme="majorBidi"/>
          <w:sz w:val="32"/>
          <w:szCs w:val="32"/>
          <w:cs/>
        </w:rPr>
      </w:pPr>
      <w:r w:rsidRPr="002E7A0E">
        <w:rPr>
          <w:rFonts w:asciiTheme="majorBidi" w:hAnsiTheme="majorBidi" w:cstheme="majorBidi"/>
          <w:sz w:val="32"/>
          <w:szCs w:val="32"/>
        </w:rPr>
        <w:t>Dharmniti Auditing Company Limited</w:t>
      </w:r>
    </w:p>
    <w:p w14:paraId="3B0408AA" w14:textId="77777777" w:rsidR="00C36470" w:rsidRPr="002E7A0E" w:rsidRDefault="00EC56C1" w:rsidP="009A0C13">
      <w:pPr>
        <w:spacing w:line="360" w:lineRule="exact"/>
        <w:rPr>
          <w:rFonts w:asciiTheme="majorBidi" w:hAnsiTheme="majorBidi" w:cstheme="majorBidi"/>
          <w:sz w:val="32"/>
          <w:szCs w:val="32"/>
        </w:rPr>
      </w:pPr>
      <w:r w:rsidRPr="002E7A0E">
        <w:rPr>
          <w:rFonts w:asciiTheme="majorBidi" w:hAnsiTheme="majorBidi" w:cstheme="majorBidi"/>
          <w:sz w:val="32"/>
          <w:szCs w:val="32"/>
        </w:rPr>
        <w:t xml:space="preserve">Bangkok, Thailand </w:t>
      </w:r>
    </w:p>
    <w:p w14:paraId="6383EDCD" w14:textId="05983DCF" w:rsidR="00A6490B" w:rsidRPr="00245363" w:rsidRDefault="00C36470" w:rsidP="00A6490B">
      <w:pPr>
        <w:spacing w:line="360" w:lineRule="exact"/>
        <w:rPr>
          <w:rFonts w:asciiTheme="majorBidi" w:hAnsiTheme="majorBidi" w:cstheme="majorBidi"/>
          <w:sz w:val="32"/>
          <w:szCs w:val="32"/>
        </w:rPr>
      </w:pPr>
      <w:r w:rsidRPr="002E7A0E">
        <w:rPr>
          <w:rFonts w:asciiTheme="majorBidi" w:hAnsiTheme="majorBidi" w:cstheme="majorBidi"/>
          <w:sz w:val="32"/>
          <w:szCs w:val="32"/>
        </w:rPr>
        <w:t>February 19</w:t>
      </w:r>
      <w:r w:rsidR="00994842" w:rsidRPr="002E7A0E">
        <w:rPr>
          <w:rFonts w:asciiTheme="majorBidi" w:hAnsiTheme="majorBidi" w:cstheme="majorBidi"/>
          <w:sz w:val="32"/>
          <w:szCs w:val="32"/>
        </w:rPr>
        <w:t>,</w:t>
      </w:r>
      <w:r w:rsidR="00E40013" w:rsidRPr="002E7A0E">
        <w:rPr>
          <w:rFonts w:asciiTheme="majorBidi" w:hAnsiTheme="majorBidi" w:cstheme="majorBidi"/>
          <w:sz w:val="32"/>
          <w:szCs w:val="32"/>
        </w:rPr>
        <w:t xml:space="preserve"> 20</w:t>
      </w:r>
      <w:r w:rsidRPr="002E7A0E">
        <w:rPr>
          <w:rFonts w:asciiTheme="majorBidi" w:hAnsiTheme="majorBidi" w:cstheme="majorBidi"/>
          <w:sz w:val="32"/>
          <w:szCs w:val="32"/>
        </w:rPr>
        <w:t>20</w:t>
      </w:r>
    </w:p>
    <w:sectPr w:rsidR="00A6490B" w:rsidRPr="00245363" w:rsidSect="00A6490B">
      <w:headerReference w:type="default" r:id="rId14"/>
      <w:footerReference w:type="default" r:id="rId15"/>
      <w:headerReference w:type="first" r:id="rId16"/>
      <w:footerReference w:type="first" r:id="rId17"/>
      <w:pgSz w:w="11909" w:h="16834" w:code="9"/>
      <w:pgMar w:top="1191"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0CA46" w14:textId="77777777" w:rsidR="00400E48" w:rsidRDefault="00400E48" w:rsidP="00466C23">
      <w:pPr>
        <w:pStyle w:val="BodyTextIndent3"/>
      </w:pPr>
      <w:r>
        <w:separator/>
      </w:r>
    </w:p>
  </w:endnote>
  <w:endnote w:type="continuationSeparator" w:id="0">
    <w:p w14:paraId="30E280CE" w14:textId="77777777" w:rsidR="00400E48" w:rsidRDefault="00400E48"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C84B" w14:textId="77777777" w:rsidR="00400E48" w:rsidRDefault="00400E48">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937B" w14:textId="77777777" w:rsidR="00400E48" w:rsidRPr="005C2DA7" w:rsidRDefault="00400E48">
    <w:pPr>
      <w:pStyle w:val="Footer"/>
      <w:tabs>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1FFD" w14:textId="77777777" w:rsidR="00400E48" w:rsidRPr="008B541B" w:rsidRDefault="00400E48">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F8BC" w14:textId="77777777" w:rsidR="00400E48" w:rsidRDefault="00400E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FE680" w14:textId="77777777" w:rsidR="00400E48" w:rsidRDefault="00400E48" w:rsidP="00466C23">
      <w:pPr>
        <w:pStyle w:val="BodyTextIndent3"/>
      </w:pPr>
      <w:r>
        <w:separator/>
      </w:r>
    </w:p>
  </w:footnote>
  <w:footnote w:type="continuationSeparator" w:id="0">
    <w:p w14:paraId="18846C04" w14:textId="77777777" w:rsidR="00400E48" w:rsidRDefault="00400E48"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60C4D" w14:textId="77777777" w:rsidR="00400E48" w:rsidRDefault="00400E48"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400E48" w:rsidRDefault="00400E48"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FC887" w14:textId="77777777" w:rsidR="00400E48" w:rsidRDefault="00400E48"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400E48" w:rsidRPr="00AF33BF" w:rsidRDefault="00400E48"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400E48" w:rsidRPr="00AF33BF" w:rsidRDefault="00400E48"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5A44" w14:textId="77777777" w:rsidR="00400E48" w:rsidRPr="00FE6CC2" w:rsidRDefault="00400E48">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84F54" w14:textId="48C62702" w:rsidR="00400E48" w:rsidRPr="009A0C13" w:rsidRDefault="00400E48" w:rsidP="009A0C13">
    <w:pPr>
      <w:pStyle w:val="Header"/>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76AE" w14:textId="77777777" w:rsidR="00400E48" w:rsidRDefault="00400E48"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400E48" w:rsidRDefault="00400E48"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2"/>
        <w:szCs w:val="32"/>
      </w:rPr>
      <w:id w:val="2122416347"/>
      <w:docPartObj>
        <w:docPartGallery w:val="Page Numbers (Top of Page)"/>
        <w:docPartUnique/>
      </w:docPartObj>
    </w:sdtPr>
    <w:sdtEndPr>
      <w:rPr>
        <w:noProof/>
      </w:rPr>
    </w:sdtEndPr>
    <w:sdtContent>
      <w:p w14:paraId="236C496D" w14:textId="7D94384B" w:rsidR="00A6490B" w:rsidRPr="00A6490B" w:rsidRDefault="00A6490B">
        <w:pPr>
          <w:pStyle w:val="Header"/>
          <w:jc w:val="center"/>
          <w:rPr>
            <w:rFonts w:asciiTheme="majorBidi" w:hAnsiTheme="majorBidi" w:cstheme="majorBidi"/>
            <w:sz w:val="32"/>
            <w:szCs w:val="32"/>
          </w:rPr>
        </w:pPr>
        <w:r w:rsidRPr="00A6490B">
          <w:rPr>
            <w:rFonts w:asciiTheme="majorBidi" w:hAnsiTheme="majorBidi" w:cstheme="majorBidi"/>
            <w:sz w:val="32"/>
            <w:szCs w:val="32"/>
          </w:rPr>
          <w:fldChar w:fldCharType="begin"/>
        </w:r>
        <w:r w:rsidRPr="00A6490B">
          <w:rPr>
            <w:rFonts w:asciiTheme="majorBidi" w:hAnsiTheme="majorBidi" w:cstheme="majorBidi"/>
            <w:sz w:val="32"/>
            <w:szCs w:val="32"/>
          </w:rPr>
          <w:instrText xml:space="preserve"> PAGE   \* MERGEFORMAT </w:instrText>
        </w:r>
        <w:r w:rsidRPr="00A6490B">
          <w:rPr>
            <w:rFonts w:asciiTheme="majorBidi" w:hAnsiTheme="majorBidi" w:cstheme="majorBidi"/>
            <w:sz w:val="32"/>
            <w:szCs w:val="32"/>
          </w:rPr>
          <w:fldChar w:fldCharType="separate"/>
        </w:r>
        <w:r w:rsidRPr="00A6490B">
          <w:rPr>
            <w:rFonts w:asciiTheme="majorBidi" w:hAnsiTheme="majorBidi" w:cstheme="majorBidi"/>
            <w:noProof/>
            <w:sz w:val="32"/>
            <w:szCs w:val="32"/>
          </w:rPr>
          <w:t>2</w:t>
        </w:r>
        <w:r w:rsidRPr="00A6490B">
          <w:rPr>
            <w:rFonts w:asciiTheme="majorBidi" w:hAnsiTheme="majorBidi" w:cstheme="majorBidi"/>
            <w:noProof/>
            <w:sz w:val="32"/>
            <w:szCs w:val="32"/>
          </w:rPr>
          <w:fldChar w:fldCharType="end"/>
        </w:r>
      </w:p>
    </w:sdtContent>
  </w:sdt>
  <w:p w14:paraId="16F029FF" w14:textId="52C4D09D" w:rsidR="00400E48" w:rsidRPr="00A6490B" w:rsidRDefault="00400E48" w:rsidP="00A6490B">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246A"/>
    <w:rsid w:val="000041D2"/>
    <w:rsid w:val="000052C8"/>
    <w:rsid w:val="0000566B"/>
    <w:rsid w:val="00005BBE"/>
    <w:rsid w:val="0000644D"/>
    <w:rsid w:val="0000656E"/>
    <w:rsid w:val="000066B8"/>
    <w:rsid w:val="00006A64"/>
    <w:rsid w:val="00007E44"/>
    <w:rsid w:val="00007EA2"/>
    <w:rsid w:val="0001047B"/>
    <w:rsid w:val="00010946"/>
    <w:rsid w:val="00011585"/>
    <w:rsid w:val="00011D11"/>
    <w:rsid w:val="0001335E"/>
    <w:rsid w:val="00013FCC"/>
    <w:rsid w:val="00014FEE"/>
    <w:rsid w:val="000153FB"/>
    <w:rsid w:val="00016CEA"/>
    <w:rsid w:val="00016EEC"/>
    <w:rsid w:val="0001772F"/>
    <w:rsid w:val="00020291"/>
    <w:rsid w:val="00020EA4"/>
    <w:rsid w:val="00022492"/>
    <w:rsid w:val="00022C02"/>
    <w:rsid w:val="00022C09"/>
    <w:rsid w:val="000243C1"/>
    <w:rsid w:val="000248A9"/>
    <w:rsid w:val="00024FC9"/>
    <w:rsid w:val="000252C2"/>
    <w:rsid w:val="00025BD9"/>
    <w:rsid w:val="00025F28"/>
    <w:rsid w:val="00026221"/>
    <w:rsid w:val="00027393"/>
    <w:rsid w:val="000275AE"/>
    <w:rsid w:val="000301FF"/>
    <w:rsid w:val="0003072D"/>
    <w:rsid w:val="00031131"/>
    <w:rsid w:val="00031546"/>
    <w:rsid w:val="000315F4"/>
    <w:rsid w:val="00032724"/>
    <w:rsid w:val="000358DB"/>
    <w:rsid w:val="00036C4D"/>
    <w:rsid w:val="00037118"/>
    <w:rsid w:val="000404C0"/>
    <w:rsid w:val="0004284E"/>
    <w:rsid w:val="00042964"/>
    <w:rsid w:val="00043F52"/>
    <w:rsid w:val="0004420B"/>
    <w:rsid w:val="00045993"/>
    <w:rsid w:val="00045E6C"/>
    <w:rsid w:val="00046578"/>
    <w:rsid w:val="00046960"/>
    <w:rsid w:val="00046C0C"/>
    <w:rsid w:val="000478CF"/>
    <w:rsid w:val="000516B2"/>
    <w:rsid w:val="00051A95"/>
    <w:rsid w:val="0005279B"/>
    <w:rsid w:val="00055900"/>
    <w:rsid w:val="00055913"/>
    <w:rsid w:val="00055E3B"/>
    <w:rsid w:val="00056396"/>
    <w:rsid w:val="0005656E"/>
    <w:rsid w:val="00057153"/>
    <w:rsid w:val="0005765D"/>
    <w:rsid w:val="00061255"/>
    <w:rsid w:val="00061A2A"/>
    <w:rsid w:val="0006228C"/>
    <w:rsid w:val="000646FC"/>
    <w:rsid w:val="000664B2"/>
    <w:rsid w:val="000669F9"/>
    <w:rsid w:val="00070915"/>
    <w:rsid w:val="00071013"/>
    <w:rsid w:val="00073CE1"/>
    <w:rsid w:val="00073D71"/>
    <w:rsid w:val="00074C07"/>
    <w:rsid w:val="000762E6"/>
    <w:rsid w:val="00076AD6"/>
    <w:rsid w:val="00080849"/>
    <w:rsid w:val="0008152E"/>
    <w:rsid w:val="00081591"/>
    <w:rsid w:val="00082997"/>
    <w:rsid w:val="00083490"/>
    <w:rsid w:val="00083F89"/>
    <w:rsid w:val="00083FF1"/>
    <w:rsid w:val="00084F7C"/>
    <w:rsid w:val="000850A1"/>
    <w:rsid w:val="00085E15"/>
    <w:rsid w:val="0008706D"/>
    <w:rsid w:val="00087BCF"/>
    <w:rsid w:val="000905C4"/>
    <w:rsid w:val="00090C08"/>
    <w:rsid w:val="00093123"/>
    <w:rsid w:val="00093E74"/>
    <w:rsid w:val="00094167"/>
    <w:rsid w:val="00094B9E"/>
    <w:rsid w:val="00094E6C"/>
    <w:rsid w:val="00095DFA"/>
    <w:rsid w:val="00096CC4"/>
    <w:rsid w:val="000A0453"/>
    <w:rsid w:val="000A1F53"/>
    <w:rsid w:val="000A1F9A"/>
    <w:rsid w:val="000A2462"/>
    <w:rsid w:val="000A2915"/>
    <w:rsid w:val="000A4FDB"/>
    <w:rsid w:val="000A5356"/>
    <w:rsid w:val="000A56D9"/>
    <w:rsid w:val="000A798D"/>
    <w:rsid w:val="000A7BF1"/>
    <w:rsid w:val="000B0075"/>
    <w:rsid w:val="000B09D9"/>
    <w:rsid w:val="000B12B1"/>
    <w:rsid w:val="000B16B9"/>
    <w:rsid w:val="000B1C47"/>
    <w:rsid w:val="000B1D4A"/>
    <w:rsid w:val="000B2B9A"/>
    <w:rsid w:val="000B492D"/>
    <w:rsid w:val="000B4F05"/>
    <w:rsid w:val="000B5157"/>
    <w:rsid w:val="000B53FE"/>
    <w:rsid w:val="000B5601"/>
    <w:rsid w:val="000B57A3"/>
    <w:rsid w:val="000B5DA9"/>
    <w:rsid w:val="000B6C25"/>
    <w:rsid w:val="000B76F9"/>
    <w:rsid w:val="000C13AE"/>
    <w:rsid w:val="000C1930"/>
    <w:rsid w:val="000C2235"/>
    <w:rsid w:val="000C223B"/>
    <w:rsid w:val="000C28BA"/>
    <w:rsid w:val="000C34E8"/>
    <w:rsid w:val="000C5E7A"/>
    <w:rsid w:val="000C6294"/>
    <w:rsid w:val="000C6C96"/>
    <w:rsid w:val="000C718B"/>
    <w:rsid w:val="000D0E0C"/>
    <w:rsid w:val="000D0F0C"/>
    <w:rsid w:val="000D1145"/>
    <w:rsid w:val="000D2150"/>
    <w:rsid w:val="000D2A84"/>
    <w:rsid w:val="000D315B"/>
    <w:rsid w:val="000D33F1"/>
    <w:rsid w:val="000D3A34"/>
    <w:rsid w:val="000D3CC9"/>
    <w:rsid w:val="000D479F"/>
    <w:rsid w:val="000D5320"/>
    <w:rsid w:val="000D6856"/>
    <w:rsid w:val="000D6997"/>
    <w:rsid w:val="000D7087"/>
    <w:rsid w:val="000D73D2"/>
    <w:rsid w:val="000E11D0"/>
    <w:rsid w:val="000E213E"/>
    <w:rsid w:val="000E2BE5"/>
    <w:rsid w:val="000E34A7"/>
    <w:rsid w:val="000E379B"/>
    <w:rsid w:val="000E3929"/>
    <w:rsid w:val="000E3D08"/>
    <w:rsid w:val="000F05F4"/>
    <w:rsid w:val="000F0B66"/>
    <w:rsid w:val="000F1268"/>
    <w:rsid w:val="000F2202"/>
    <w:rsid w:val="000F2FA8"/>
    <w:rsid w:val="000F422A"/>
    <w:rsid w:val="000F47C5"/>
    <w:rsid w:val="000F4838"/>
    <w:rsid w:val="000F494F"/>
    <w:rsid w:val="000F4FB5"/>
    <w:rsid w:val="000F5C53"/>
    <w:rsid w:val="000F601E"/>
    <w:rsid w:val="000F743A"/>
    <w:rsid w:val="000F7FC4"/>
    <w:rsid w:val="00100E63"/>
    <w:rsid w:val="001029E2"/>
    <w:rsid w:val="00102E3D"/>
    <w:rsid w:val="00107D65"/>
    <w:rsid w:val="001107B9"/>
    <w:rsid w:val="00110BCD"/>
    <w:rsid w:val="0011114F"/>
    <w:rsid w:val="00111368"/>
    <w:rsid w:val="0011453D"/>
    <w:rsid w:val="00115A05"/>
    <w:rsid w:val="00116A24"/>
    <w:rsid w:val="00116ED4"/>
    <w:rsid w:val="001222C3"/>
    <w:rsid w:val="00122D78"/>
    <w:rsid w:val="001231A6"/>
    <w:rsid w:val="00123555"/>
    <w:rsid w:val="001237BA"/>
    <w:rsid w:val="001250B4"/>
    <w:rsid w:val="0012555E"/>
    <w:rsid w:val="001255FC"/>
    <w:rsid w:val="00125A04"/>
    <w:rsid w:val="00125A69"/>
    <w:rsid w:val="0012651A"/>
    <w:rsid w:val="00126F39"/>
    <w:rsid w:val="0012748F"/>
    <w:rsid w:val="001302AB"/>
    <w:rsid w:val="001303B1"/>
    <w:rsid w:val="00130476"/>
    <w:rsid w:val="00132F19"/>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1529"/>
    <w:rsid w:val="001736FB"/>
    <w:rsid w:val="00175285"/>
    <w:rsid w:val="00175F58"/>
    <w:rsid w:val="00176B35"/>
    <w:rsid w:val="00177CB7"/>
    <w:rsid w:val="00177E9C"/>
    <w:rsid w:val="001809A9"/>
    <w:rsid w:val="001818BA"/>
    <w:rsid w:val="00182839"/>
    <w:rsid w:val="0018298C"/>
    <w:rsid w:val="0018392B"/>
    <w:rsid w:val="00183EE8"/>
    <w:rsid w:val="00184638"/>
    <w:rsid w:val="001849BA"/>
    <w:rsid w:val="0018536D"/>
    <w:rsid w:val="00185392"/>
    <w:rsid w:val="00185FD8"/>
    <w:rsid w:val="001860C5"/>
    <w:rsid w:val="00187048"/>
    <w:rsid w:val="00187142"/>
    <w:rsid w:val="00190ED4"/>
    <w:rsid w:val="00191546"/>
    <w:rsid w:val="001915C6"/>
    <w:rsid w:val="00191634"/>
    <w:rsid w:val="00193D56"/>
    <w:rsid w:val="00193F89"/>
    <w:rsid w:val="0019525F"/>
    <w:rsid w:val="00195B68"/>
    <w:rsid w:val="00195FAA"/>
    <w:rsid w:val="00197E0C"/>
    <w:rsid w:val="001A16B1"/>
    <w:rsid w:val="001A1EB1"/>
    <w:rsid w:val="001A214E"/>
    <w:rsid w:val="001A2493"/>
    <w:rsid w:val="001A24DC"/>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8BF"/>
    <w:rsid w:val="001B273F"/>
    <w:rsid w:val="001B3AAB"/>
    <w:rsid w:val="001B4D51"/>
    <w:rsid w:val="001B56BE"/>
    <w:rsid w:val="001B56D4"/>
    <w:rsid w:val="001B73C0"/>
    <w:rsid w:val="001B7F2A"/>
    <w:rsid w:val="001C2C39"/>
    <w:rsid w:val="001C2E45"/>
    <w:rsid w:val="001C3699"/>
    <w:rsid w:val="001C4F98"/>
    <w:rsid w:val="001C4FA7"/>
    <w:rsid w:val="001C5490"/>
    <w:rsid w:val="001C5CC0"/>
    <w:rsid w:val="001C6138"/>
    <w:rsid w:val="001C6EC0"/>
    <w:rsid w:val="001C6EF9"/>
    <w:rsid w:val="001C7382"/>
    <w:rsid w:val="001C795E"/>
    <w:rsid w:val="001D0677"/>
    <w:rsid w:val="001D0CE1"/>
    <w:rsid w:val="001D14D5"/>
    <w:rsid w:val="001D2861"/>
    <w:rsid w:val="001D4985"/>
    <w:rsid w:val="001D5488"/>
    <w:rsid w:val="001D6CE2"/>
    <w:rsid w:val="001D6F60"/>
    <w:rsid w:val="001D788D"/>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DAF"/>
    <w:rsid w:val="001F533E"/>
    <w:rsid w:val="001F5671"/>
    <w:rsid w:val="001F5C24"/>
    <w:rsid w:val="001F629E"/>
    <w:rsid w:val="001F62B8"/>
    <w:rsid w:val="001F7712"/>
    <w:rsid w:val="002001EE"/>
    <w:rsid w:val="002004BB"/>
    <w:rsid w:val="00200CD9"/>
    <w:rsid w:val="002010BD"/>
    <w:rsid w:val="0020173E"/>
    <w:rsid w:val="00201832"/>
    <w:rsid w:val="00201F79"/>
    <w:rsid w:val="002038EA"/>
    <w:rsid w:val="00204F73"/>
    <w:rsid w:val="00205BC7"/>
    <w:rsid w:val="00207295"/>
    <w:rsid w:val="002075D5"/>
    <w:rsid w:val="002078BF"/>
    <w:rsid w:val="0021471D"/>
    <w:rsid w:val="00214B45"/>
    <w:rsid w:val="00215AA7"/>
    <w:rsid w:val="002164BD"/>
    <w:rsid w:val="0021739E"/>
    <w:rsid w:val="002174A6"/>
    <w:rsid w:val="00217D2A"/>
    <w:rsid w:val="00220327"/>
    <w:rsid w:val="00220CA8"/>
    <w:rsid w:val="0022146A"/>
    <w:rsid w:val="00221BC7"/>
    <w:rsid w:val="002223DB"/>
    <w:rsid w:val="00224A7F"/>
    <w:rsid w:val="002250DE"/>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363"/>
    <w:rsid w:val="00245549"/>
    <w:rsid w:val="002464B4"/>
    <w:rsid w:val="002464FF"/>
    <w:rsid w:val="002467C2"/>
    <w:rsid w:val="0024711B"/>
    <w:rsid w:val="00247DFB"/>
    <w:rsid w:val="00250054"/>
    <w:rsid w:val="00250DC7"/>
    <w:rsid w:val="0025139E"/>
    <w:rsid w:val="00252711"/>
    <w:rsid w:val="00252920"/>
    <w:rsid w:val="00253406"/>
    <w:rsid w:val="00253B1D"/>
    <w:rsid w:val="00254269"/>
    <w:rsid w:val="00254880"/>
    <w:rsid w:val="002558F5"/>
    <w:rsid w:val="0025601A"/>
    <w:rsid w:val="00260205"/>
    <w:rsid w:val="00260800"/>
    <w:rsid w:val="00260A99"/>
    <w:rsid w:val="0026209F"/>
    <w:rsid w:val="0026244E"/>
    <w:rsid w:val="00262C58"/>
    <w:rsid w:val="002637F0"/>
    <w:rsid w:val="00264036"/>
    <w:rsid w:val="00264094"/>
    <w:rsid w:val="00265907"/>
    <w:rsid w:val="00265974"/>
    <w:rsid w:val="0026598C"/>
    <w:rsid w:val="002659FB"/>
    <w:rsid w:val="00265F5A"/>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2B42"/>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7"/>
    <w:rsid w:val="002A1D61"/>
    <w:rsid w:val="002A260D"/>
    <w:rsid w:val="002A2E66"/>
    <w:rsid w:val="002A3F34"/>
    <w:rsid w:val="002A4102"/>
    <w:rsid w:val="002A42BB"/>
    <w:rsid w:val="002A5F24"/>
    <w:rsid w:val="002A6C20"/>
    <w:rsid w:val="002B1A4B"/>
    <w:rsid w:val="002B1FA9"/>
    <w:rsid w:val="002B265D"/>
    <w:rsid w:val="002B2C04"/>
    <w:rsid w:val="002B3212"/>
    <w:rsid w:val="002B5126"/>
    <w:rsid w:val="002B5BD5"/>
    <w:rsid w:val="002B6DB3"/>
    <w:rsid w:val="002B7206"/>
    <w:rsid w:val="002B7B5D"/>
    <w:rsid w:val="002B7EAC"/>
    <w:rsid w:val="002C504B"/>
    <w:rsid w:val="002C605A"/>
    <w:rsid w:val="002D0749"/>
    <w:rsid w:val="002D0BD6"/>
    <w:rsid w:val="002D254B"/>
    <w:rsid w:val="002D27A3"/>
    <w:rsid w:val="002D2B96"/>
    <w:rsid w:val="002D4661"/>
    <w:rsid w:val="002D4DE3"/>
    <w:rsid w:val="002D6AAB"/>
    <w:rsid w:val="002D6D1B"/>
    <w:rsid w:val="002D6F2C"/>
    <w:rsid w:val="002E02F0"/>
    <w:rsid w:val="002E094A"/>
    <w:rsid w:val="002E13F6"/>
    <w:rsid w:val="002E245E"/>
    <w:rsid w:val="002E4C7E"/>
    <w:rsid w:val="002E4CC6"/>
    <w:rsid w:val="002E5FF2"/>
    <w:rsid w:val="002E69D0"/>
    <w:rsid w:val="002E6B4C"/>
    <w:rsid w:val="002E7A0E"/>
    <w:rsid w:val="002F33BC"/>
    <w:rsid w:val="002F5116"/>
    <w:rsid w:val="002F5BDD"/>
    <w:rsid w:val="002F7531"/>
    <w:rsid w:val="00300843"/>
    <w:rsid w:val="00301228"/>
    <w:rsid w:val="0030142F"/>
    <w:rsid w:val="00302A81"/>
    <w:rsid w:val="003032E9"/>
    <w:rsid w:val="00303C96"/>
    <w:rsid w:val="003050FF"/>
    <w:rsid w:val="00305686"/>
    <w:rsid w:val="00306683"/>
    <w:rsid w:val="00306DA8"/>
    <w:rsid w:val="00306DBC"/>
    <w:rsid w:val="00310A6A"/>
    <w:rsid w:val="00310C1E"/>
    <w:rsid w:val="00310FF3"/>
    <w:rsid w:val="00311C5F"/>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6AD2"/>
    <w:rsid w:val="003270AD"/>
    <w:rsid w:val="003278BB"/>
    <w:rsid w:val="00327E7B"/>
    <w:rsid w:val="00331B0C"/>
    <w:rsid w:val="003322E3"/>
    <w:rsid w:val="0033319D"/>
    <w:rsid w:val="00333C8F"/>
    <w:rsid w:val="00335126"/>
    <w:rsid w:val="00335144"/>
    <w:rsid w:val="00335385"/>
    <w:rsid w:val="00335435"/>
    <w:rsid w:val="0033559A"/>
    <w:rsid w:val="003367D8"/>
    <w:rsid w:val="0033741C"/>
    <w:rsid w:val="00337EA8"/>
    <w:rsid w:val="00340625"/>
    <w:rsid w:val="003413B9"/>
    <w:rsid w:val="00342BBA"/>
    <w:rsid w:val="00343BBC"/>
    <w:rsid w:val="00343E80"/>
    <w:rsid w:val="00344AF1"/>
    <w:rsid w:val="003463AE"/>
    <w:rsid w:val="003463EB"/>
    <w:rsid w:val="003466F9"/>
    <w:rsid w:val="0034787A"/>
    <w:rsid w:val="00350217"/>
    <w:rsid w:val="00350F25"/>
    <w:rsid w:val="00351EEE"/>
    <w:rsid w:val="00353686"/>
    <w:rsid w:val="00353D7C"/>
    <w:rsid w:val="00355510"/>
    <w:rsid w:val="0035561A"/>
    <w:rsid w:val="003563C0"/>
    <w:rsid w:val="00357597"/>
    <w:rsid w:val="00357E7A"/>
    <w:rsid w:val="00360474"/>
    <w:rsid w:val="00360A1F"/>
    <w:rsid w:val="00360CFB"/>
    <w:rsid w:val="00361BDC"/>
    <w:rsid w:val="003644D3"/>
    <w:rsid w:val="00364B0F"/>
    <w:rsid w:val="00364E2D"/>
    <w:rsid w:val="00365ADC"/>
    <w:rsid w:val="00365B85"/>
    <w:rsid w:val="0036725B"/>
    <w:rsid w:val="00367335"/>
    <w:rsid w:val="003673E3"/>
    <w:rsid w:val="00367AEC"/>
    <w:rsid w:val="00367F9D"/>
    <w:rsid w:val="003707CB"/>
    <w:rsid w:val="0037098A"/>
    <w:rsid w:val="00371B42"/>
    <w:rsid w:val="003723A1"/>
    <w:rsid w:val="00372F5F"/>
    <w:rsid w:val="0037520E"/>
    <w:rsid w:val="00375348"/>
    <w:rsid w:val="00375DE7"/>
    <w:rsid w:val="0037628B"/>
    <w:rsid w:val="003770BC"/>
    <w:rsid w:val="003773B4"/>
    <w:rsid w:val="00377962"/>
    <w:rsid w:val="0038084E"/>
    <w:rsid w:val="003809C9"/>
    <w:rsid w:val="00380D1A"/>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38BC"/>
    <w:rsid w:val="003B4462"/>
    <w:rsid w:val="003B506F"/>
    <w:rsid w:val="003B53D7"/>
    <w:rsid w:val="003B7209"/>
    <w:rsid w:val="003C02F1"/>
    <w:rsid w:val="003C0DCF"/>
    <w:rsid w:val="003C1425"/>
    <w:rsid w:val="003C33F4"/>
    <w:rsid w:val="003C4524"/>
    <w:rsid w:val="003C4D72"/>
    <w:rsid w:val="003C5357"/>
    <w:rsid w:val="003C5D33"/>
    <w:rsid w:val="003C5F4E"/>
    <w:rsid w:val="003C737C"/>
    <w:rsid w:val="003C7CDB"/>
    <w:rsid w:val="003D0698"/>
    <w:rsid w:val="003D0FF3"/>
    <w:rsid w:val="003D135D"/>
    <w:rsid w:val="003D1650"/>
    <w:rsid w:val="003D269F"/>
    <w:rsid w:val="003D2A37"/>
    <w:rsid w:val="003D2AF2"/>
    <w:rsid w:val="003D3E64"/>
    <w:rsid w:val="003D4DC4"/>
    <w:rsid w:val="003D5DFF"/>
    <w:rsid w:val="003D5E2D"/>
    <w:rsid w:val="003D68EE"/>
    <w:rsid w:val="003D7BFF"/>
    <w:rsid w:val="003E07BC"/>
    <w:rsid w:val="003E140B"/>
    <w:rsid w:val="003E29CB"/>
    <w:rsid w:val="003E2B37"/>
    <w:rsid w:val="003E533C"/>
    <w:rsid w:val="003E57B6"/>
    <w:rsid w:val="003E5BAF"/>
    <w:rsid w:val="003E6084"/>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CD4"/>
    <w:rsid w:val="00401F3B"/>
    <w:rsid w:val="0040323E"/>
    <w:rsid w:val="00403F3C"/>
    <w:rsid w:val="00404A94"/>
    <w:rsid w:val="00404F9D"/>
    <w:rsid w:val="004050BA"/>
    <w:rsid w:val="00405948"/>
    <w:rsid w:val="00406163"/>
    <w:rsid w:val="00406500"/>
    <w:rsid w:val="00406950"/>
    <w:rsid w:val="00407BF2"/>
    <w:rsid w:val="00410B9C"/>
    <w:rsid w:val="00411308"/>
    <w:rsid w:val="00413E33"/>
    <w:rsid w:val="00414993"/>
    <w:rsid w:val="004149D3"/>
    <w:rsid w:val="00414E5C"/>
    <w:rsid w:val="00415135"/>
    <w:rsid w:val="00415429"/>
    <w:rsid w:val="00416B87"/>
    <w:rsid w:val="00416CFF"/>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DD3"/>
    <w:rsid w:val="004304E8"/>
    <w:rsid w:val="00431516"/>
    <w:rsid w:val="004350B5"/>
    <w:rsid w:val="004353AA"/>
    <w:rsid w:val="00435CC0"/>
    <w:rsid w:val="00436080"/>
    <w:rsid w:val="00436BFC"/>
    <w:rsid w:val="0043715D"/>
    <w:rsid w:val="00440D55"/>
    <w:rsid w:val="00441814"/>
    <w:rsid w:val="00441E66"/>
    <w:rsid w:val="00443085"/>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72CB"/>
    <w:rsid w:val="00457FFA"/>
    <w:rsid w:val="004601ED"/>
    <w:rsid w:val="00460868"/>
    <w:rsid w:val="00461214"/>
    <w:rsid w:val="004619C7"/>
    <w:rsid w:val="00462182"/>
    <w:rsid w:val="00462C0F"/>
    <w:rsid w:val="00464C25"/>
    <w:rsid w:val="00465D3F"/>
    <w:rsid w:val="00466364"/>
    <w:rsid w:val="00466731"/>
    <w:rsid w:val="004669EB"/>
    <w:rsid w:val="00466C23"/>
    <w:rsid w:val="00467C6D"/>
    <w:rsid w:val="004708BA"/>
    <w:rsid w:val="00470E26"/>
    <w:rsid w:val="004720C3"/>
    <w:rsid w:val="00473D55"/>
    <w:rsid w:val="004744B9"/>
    <w:rsid w:val="00474813"/>
    <w:rsid w:val="00476116"/>
    <w:rsid w:val="00477DBB"/>
    <w:rsid w:val="00480D29"/>
    <w:rsid w:val="00482F4C"/>
    <w:rsid w:val="004847D3"/>
    <w:rsid w:val="004849FC"/>
    <w:rsid w:val="00485535"/>
    <w:rsid w:val="0048660C"/>
    <w:rsid w:val="00486913"/>
    <w:rsid w:val="00486B2E"/>
    <w:rsid w:val="004871AB"/>
    <w:rsid w:val="00491230"/>
    <w:rsid w:val="00492287"/>
    <w:rsid w:val="00492293"/>
    <w:rsid w:val="00493399"/>
    <w:rsid w:val="00493F72"/>
    <w:rsid w:val="00494FEC"/>
    <w:rsid w:val="00496FE8"/>
    <w:rsid w:val="00497237"/>
    <w:rsid w:val="004972BA"/>
    <w:rsid w:val="00497305"/>
    <w:rsid w:val="004A0097"/>
    <w:rsid w:val="004A2A7A"/>
    <w:rsid w:val="004A3530"/>
    <w:rsid w:val="004A3883"/>
    <w:rsid w:val="004A4711"/>
    <w:rsid w:val="004A4821"/>
    <w:rsid w:val="004A4A02"/>
    <w:rsid w:val="004A4A29"/>
    <w:rsid w:val="004A4A3D"/>
    <w:rsid w:val="004A5C51"/>
    <w:rsid w:val="004A7CE4"/>
    <w:rsid w:val="004B0465"/>
    <w:rsid w:val="004B0CCF"/>
    <w:rsid w:val="004B112F"/>
    <w:rsid w:val="004B1F1C"/>
    <w:rsid w:val="004B299C"/>
    <w:rsid w:val="004B379B"/>
    <w:rsid w:val="004B4104"/>
    <w:rsid w:val="004B4124"/>
    <w:rsid w:val="004B500A"/>
    <w:rsid w:val="004B5A2F"/>
    <w:rsid w:val="004B6626"/>
    <w:rsid w:val="004B7C77"/>
    <w:rsid w:val="004B7FA3"/>
    <w:rsid w:val="004C051C"/>
    <w:rsid w:val="004C078E"/>
    <w:rsid w:val="004C1BCD"/>
    <w:rsid w:val="004C2033"/>
    <w:rsid w:val="004C256D"/>
    <w:rsid w:val="004C26E6"/>
    <w:rsid w:val="004C39A2"/>
    <w:rsid w:val="004C4CF6"/>
    <w:rsid w:val="004C4F58"/>
    <w:rsid w:val="004C57BE"/>
    <w:rsid w:val="004C5D46"/>
    <w:rsid w:val="004C5E06"/>
    <w:rsid w:val="004C6AB5"/>
    <w:rsid w:val="004D001E"/>
    <w:rsid w:val="004D0197"/>
    <w:rsid w:val="004D03F6"/>
    <w:rsid w:val="004D19C1"/>
    <w:rsid w:val="004D1ED4"/>
    <w:rsid w:val="004D21CB"/>
    <w:rsid w:val="004D2487"/>
    <w:rsid w:val="004D3C95"/>
    <w:rsid w:val="004D4486"/>
    <w:rsid w:val="004D4596"/>
    <w:rsid w:val="004D45E2"/>
    <w:rsid w:val="004D4855"/>
    <w:rsid w:val="004D51CC"/>
    <w:rsid w:val="004D583E"/>
    <w:rsid w:val="004D6316"/>
    <w:rsid w:val="004D6347"/>
    <w:rsid w:val="004D667E"/>
    <w:rsid w:val="004D6C3E"/>
    <w:rsid w:val="004E01D3"/>
    <w:rsid w:val="004E0235"/>
    <w:rsid w:val="004E032D"/>
    <w:rsid w:val="004E0456"/>
    <w:rsid w:val="004E0C47"/>
    <w:rsid w:val="004E10F4"/>
    <w:rsid w:val="004E143B"/>
    <w:rsid w:val="004E3E62"/>
    <w:rsid w:val="004E4555"/>
    <w:rsid w:val="004E5CD0"/>
    <w:rsid w:val="004E6DE2"/>
    <w:rsid w:val="004E7558"/>
    <w:rsid w:val="004F1150"/>
    <w:rsid w:val="004F1283"/>
    <w:rsid w:val="004F2342"/>
    <w:rsid w:val="004F3B49"/>
    <w:rsid w:val="004F65D8"/>
    <w:rsid w:val="004F6C40"/>
    <w:rsid w:val="004F751D"/>
    <w:rsid w:val="0050063F"/>
    <w:rsid w:val="00500CE0"/>
    <w:rsid w:val="00502EF3"/>
    <w:rsid w:val="005033D1"/>
    <w:rsid w:val="00503993"/>
    <w:rsid w:val="005039A9"/>
    <w:rsid w:val="00505139"/>
    <w:rsid w:val="0050536F"/>
    <w:rsid w:val="005053F9"/>
    <w:rsid w:val="0050663B"/>
    <w:rsid w:val="00506B22"/>
    <w:rsid w:val="00506B86"/>
    <w:rsid w:val="00507552"/>
    <w:rsid w:val="005109F4"/>
    <w:rsid w:val="0051156E"/>
    <w:rsid w:val="00511A7B"/>
    <w:rsid w:val="005126D6"/>
    <w:rsid w:val="00513652"/>
    <w:rsid w:val="0051375E"/>
    <w:rsid w:val="00513C71"/>
    <w:rsid w:val="00514652"/>
    <w:rsid w:val="00514B4C"/>
    <w:rsid w:val="00514D5A"/>
    <w:rsid w:val="00514E73"/>
    <w:rsid w:val="005166C8"/>
    <w:rsid w:val="005173FB"/>
    <w:rsid w:val="005208E1"/>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345C"/>
    <w:rsid w:val="00533E19"/>
    <w:rsid w:val="00535A48"/>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6F79"/>
    <w:rsid w:val="005574B3"/>
    <w:rsid w:val="00560641"/>
    <w:rsid w:val="005619C1"/>
    <w:rsid w:val="005624FC"/>
    <w:rsid w:val="00562593"/>
    <w:rsid w:val="005627BD"/>
    <w:rsid w:val="0056364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6AC3"/>
    <w:rsid w:val="00577306"/>
    <w:rsid w:val="00580623"/>
    <w:rsid w:val="00580625"/>
    <w:rsid w:val="00581774"/>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DA3"/>
    <w:rsid w:val="005B61AB"/>
    <w:rsid w:val="005B688D"/>
    <w:rsid w:val="005B7585"/>
    <w:rsid w:val="005B7B4A"/>
    <w:rsid w:val="005B7CAE"/>
    <w:rsid w:val="005C18F0"/>
    <w:rsid w:val="005C1F06"/>
    <w:rsid w:val="005C3145"/>
    <w:rsid w:val="005C3E20"/>
    <w:rsid w:val="005C482C"/>
    <w:rsid w:val="005C4BA4"/>
    <w:rsid w:val="005C4FAD"/>
    <w:rsid w:val="005C5325"/>
    <w:rsid w:val="005C5705"/>
    <w:rsid w:val="005C61AE"/>
    <w:rsid w:val="005D0A2A"/>
    <w:rsid w:val="005D0E6D"/>
    <w:rsid w:val="005D1318"/>
    <w:rsid w:val="005D1B45"/>
    <w:rsid w:val="005D3305"/>
    <w:rsid w:val="005D3C35"/>
    <w:rsid w:val="005D515F"/>
    <w:rsid w:val="005D53AE"/>
    <w:rsid w:val="005D5409"/>
    <w:rsid w:val="005D58DC"/>
    <w:rsid w:val="005D6BB4"/>
    <w:rsid w:val="005E0D30"/>
    <w:rsid w:val="005E1487"/>
    <w:rsid w:val="005E2098"/>
    <w:rsid w:val="005E2718"/>
    <w:rsid w:val="005E2796"/>
    <w:rsid w:val="005E38FF"/>
    <w:rsid w:val="005E52AC"/>
    <w:rsid w:val="005E5AA9"/>
    <w:rsid w:val="005E6609"/>
    <w:rsid w:val="005E6624"/>
    <w:rsid w:val="005F0A37"/>
    <w:rsid w:val="005F1363"/>
    <w:rsid w:val="005F203B"/>
    <w:rsid w:val="005F4C03"/>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1B8"/>
    <w:rsid w:val="006062C3"/>
    <w:rsid w:val="0060677E"/>
    <w:rsid w:val="00607522"/>
    <w:rsid w:val="0060774F"/>
    <w:rsid w:val="00611893"/>
    <w:rsid w:val="00611BA2"/>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49C2"/>
    <w:rsid w:val="00625754"/>
    <w:rsid w:val="00625C7A"/>
    <w:rsid w:val="006276F7"/>
    <w:rsid w:val="006277EE"/>
    <w:rsid w:val="00627ACB"/>
    <w:rsid w:val="006307D8"/>
    <w:rsid w:val="00631DA6"/>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A88"/>
    <w:rsid w:val="00670258"/>
    <w:rsid w:val="00670D03"/>
    <w:rsid w:val="0067117A"/>
    <w:rsid w:val="00671A40"/>
    <w:rsid w:val="00671CD1"/>
    <w:rsid w:val="00674450"/>
    <w:rsid w:val="006760D1"/>
    <w:rsid w:val="006772A6"/>
    <w:rsid w:val="00680630"/>
    <w:rsid w:val="00680B20"/>
    <w:rsid w:val="006824F3"/>
    <w:rsid w:val="00682E77"/>
    <w:rsid w:val="006832D0"/>
    <w:rsid w:val="0068624A"/>
    <w:rsid w:val="006864FA"/>
    <w:rsid w:val="00686631"/>
    <w:rsid w:val="006868F8"/>
    <w:rsid w:val="0068695C"/>
    <w:rsid w:val="006876E5"/>
    <w:rsid w:val="006906FF"/>
    <w:rsid w:val="00690940"/>
    <w:rsid w:val="00691B5C"/>
    <w:rsid w:val="00691B7D"/>
    <w:rsid w:val="0069201F"/>
    <w:rsid w:val="006923AC"/>
    <w:rsid w:val="00692A34"/>
    <w:rsid w:val="006933DD"/>
    <w:rsid w:val="00693FF9"/>
    <w:rsid w:val="00695E90"/>
    <w:rsid w:val="00696454"/>
    <w:rsid w:val="00696B72"/>
    <w:rsid w:val="00696F4A"/>
    <w:rsid w:val="00697FF7"/>
    <w:rsid w:val="006A1867"/>
    <w:rsid w:val="006A3758"/>
    <w:rsid w:val="006A3D26"/>
    <w:rsid w:val="006A6048"/>
    <w:rsid w:val="006A6261"/>
    <w:rsid w:val="006A6B17"/>
    <w:rsid w:val="006A7264"/>
    <w:rsid w:val="006A7A35"/>
    <w:rsid w:val="006A7A8F"/>
    <w:rsid w:val="006B037F"/>
    <w:rsid w:val="006B0A2E"/>
    <w:rsid w:val="006B1403"/>
    <w:rsid w:val="006B1ACF"/>
    <w:rsid w:val="006B365F"/>
    <w:rsid w:val="006B3AD6"/>
    <w:rsid w:val="006B49B5"/>
    <w:rsid w:val="006B68F3"/>
    <w:rsid w:val="006B6F43"/>
    <w:rsid w:val="006B707F"/>
    <w:rsid w:val="006B7DBE"/>
    <w:rsid w:val="006C1673"/>
    <w:rsid w:val="006C1BBF"/>
    <w:rsid w:val="006C1E99"/>
    <w:rsid w:val="006C36DD"/>
    <w:rsid w:val="006C4092"/>
    <w:rsid w:val="006C5321"/>
    <w:rsid w:val="006C7354"/>
    <w:rsid w:val="006D0C07"/>
    <w:rsid w:val="006D0DFE"/>
    <w:rsid w:val="006D1E2C"/>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64B6"/>
    <w:rsid w:val="006E6756"/>
    <w:rsid w:val="006E72E2"/>
    <w:rsid w:val="006F0611"/>
    <w:rsid w:val="006F0B13"/>
    <w:rsid w:val="006F0B23"/>
    <w:rsid w:val="006F4B90"/>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772A"/>
    <w:rsid w:val="0071014D"/>
    <w:rsid w:val="0071347F"/>
    <w:rsid w:val="007141B5"/>
    <w:rsid w:val="00715552"/>
    <w:rsid w:val="00716AE9"/>
    <w:rsid w:val="00716AEA"/>
    <w:rsid w:val="00720266"/>
    <w:rsid w:val="007208A8"/>
    <w:rsid w:val="0072410B"/>
    <w:rsid w:val="007255D7"/>
    <w:rsid w:val="00725A12"/>
    <w:rsid w:val="00725F72"/>
    <w:rsid w:val="00726C66"/>
    <w:rsid w:val="00727DB4"/>
    <w:rsid w:val="00730278"/>
    <w:rsid w:val="00730411"/>
    <w:rsid w:val="00730C7B"/>
    <w:rsid w:val="00731C84"/>
    <w:rsid w:val="00733C92"/>
    <w:rsid w:val="007347F0"/>
    <w:rsid w:val="00734E63"/>
    <w:rsid w:val="0073547A"/>
    <w:rsid w:val="00735A7D"/>
    <w:rsid w:val="00736315"/>
    <w:rsid w:val="00736982"/>
    <w:rsid w:val="00740045"/>
    <w:rsid w:val="00741C12"/>
    <w:rsid w:val="00741D9C"/>
    <w:rsid w:val="0074220B"/>
    <w:rsid w:val="007430A3"/>
    <w:rsid w:val="00743D59"/>
    <w:rsid w:val="0075085F"/>
    <w:rsid w:val="007515C8"/>
    <w:rsid w:val="00752185"/>
    <w:rsid w:val="0075245E"/>
    <w:rsid w:val="0075265C"/>
    <w:rsid w:val="0075395D"/>
    <w:rsid w:val="0075704A"/>
    <w:rsid w:val="00760597"/>
    <w:rsid w:val="00761043"/>
    <w:rsid w:val="00761566"/>
    <w:rsid w:val="007634C1"/>
    <w:rsid w:val="00764507"/>
    <w:rsid w:val="007666B5"/>
    <w:rsid w:val="00766A3A"/>
    <w:rsid w:val="00767168"/>
    <w:rsid w:val="007705F6"/>
    <w:rsid w:val="00770F9F"/>
    <w:rsid w:val="007711E3"/>
    <w:rsid w:val="00771EE3"/>
    <w:rsid w:val="007731C9"/>
    <w:rsid w:val="00773591"/>
    <w:rsid w:val="00773F36"/>
    <w:rsid w:val="0077445D"/>
    <w:rsid w:val="0077708C"/>
    <w:rsid w:val="00777153"/>
    <w:rsid w:val="00777361"/>
    <w:rsid w:val="00777A66"/>
    <w:rsid w:val="00777CF9"/>
    <w:rsid w:val="007814FE"/>
    <w:rsid w:val="00781685"/>
    <w:rsid w:val="00782018"/>
    <w:rsid w:val="0078208C"/>
    <w:rsid w:val="0078469F"/>
    <w:rsid w:val="00784F2D"/>
    <w:rsid w:val="0078511D"/>
    <w:rsid w:val="0078538B"/>
    <w:rsid w:val="00786A39"/>
    <w:rsid w:val="00786CF9"/>
    <w:rsid w:val="007872A5"/>
    <w:rsid w:val="0078755E"/>
    <w:rsid w:val="007876D1"/>
    <w:rsid w:val="00790D7F"/>
    <w:rsid w:val="007910A7"/>
    <w:rsid w:val="00791136"/>
    <w:rsid w:val="007920BD"/>
    <w:rsid w:val="0079278C"/>
    <w:rsid w:val="00792F3B"/>
    <w:rsid w:val="00793014"/>
    <w:rsid w:val="0079348C"/>
    <w:rsid w:val="00793506"/>
    <w:rsid w:val="00793F89"/>
    <w:rsid w:val="00795816"/>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F87"/>
    <w:rsid w:val="007C3036"/>
    <w:rsid w:val="007C39D5"/>
    <w:rsid w:val="007C3F27"/>
    <w:rsid w:val="007C5C66"/>
    <w:rsid w:val="007C755A"/>
    <w:rsid w:val="007D08DC"/>
    <w:rsid w:val="007D2C8F"/>
    <w:rsid w:val="007D4117"/>
    <w:rsid w:val="007D4136"/>
    <w:rsid w:val="007D4432"/>
    <w:rsid w:val="007D5A10"/>
    <w:rsid w:val="007D673E"/>
    <w:rsid w:val="007D6D7C"/>
    <w:rsid w:val="007D7B2D"/>
    <w:rsid w:val="007D7E9B"/>
    <w:rsid w:val="007E00E1"/>
    <w:rsid w:val="007E03C4"/>
    <w:rsid w:val="007E0E88"/>
    <w:rsid w:val="007E404E"/>
    <w:rsid w:val="007E40FC"/>
    <w:rsid w:val="007E51E6"/>
    <w:rsid w:val="007E555B"/>
    <w:rsid w:val="007E6B36"/>
    <w:rsid w:val="007E7D21"/>
    <w:rsid w:val="007E7D74"/>
    <w:rsid w:val="007F05CC"/>
    <w:rsid w:val="007F12BC"/>
    <w:rsid w:val="007F162B"/>
    <w:rsid w:val="007F18F4"/>
    <w:rsid w:val="007F207C"/>
    <w:rsid w:val="007F2E16"/>
    <w:rsid w:val="007F309F"/>
    <w:rsid w:val="007F3380"/>
    <w:rsid w:val="007F3962"/>
    <w:rsid w:val="007F3A3B"/>
    <w:rsid w:val="007F59FD"/>
    <w:rsid w:val="007F6FF0"/>
    <w:rsid w:val="0080023F"/>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AE8"/>
    <w:rsid w:val="00823C59"/>
    <w:rsid w:val="0082473A"/>
    <w:rsid w:val="0082599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4022A"/>
    <w:rsid w:val="00840C28"/>
    <w:rsid w:val="00840F34"/>
    <w:rsid w:val="00842B64"/>
    <w:rsid w:val="00842F7C"/>
    <w:rsid w:val="008431C4"/>
    <w:rsid w:val="008439B0"/>
    <w:rsid w:val="00843D0E"/>
    <w:rsid w:val="00844A40"/>
    <w:rsid w:val="00845056"/>
    <w:rsid w:val="00846AA1"/>
    <w:rsid w:val="00847618"/>
    <w:rsid w:val="0085038D"/>
    <w:rsid w:val="00850C40"/>
    <w:rsid w:val="00852362"/>
    <w:rsid w:val="00852507"/>
    <w:rsid w:val="0085587F"/>
    <w:rsid w:val="008561CF"/>
    <w:rsid w:val="008569A1"/>
    <w:rsid w:val="008569D1"/>
    <w:rsid w:val="0086079D"/>
    <w:rsid w:val="008608DB"/>
    <w:rsid w:val="00863C16"/>
    <w:rsid w:val="00864A20"/>
    <w:rsid w:val="00864CA8"/>
    <w:rsid w:val="008657D2"/>
    <w:rsid w:val="00865B55"/>
    <w:rsid w:val="0086651F"/>
    <w:rsid w:val="00866BA5"/>
    <w:rsid w:val="008679A4"/>
    <w:rsid w:val="008679F3"/>
    <w:rsid w:val="008706BD"/>
    <w:rsid w:val="00870781"/>
    <w:rsid w:val="00870A33"/>
    <w:rsid w:val="008712EB"/>
    <w:rsid w:val="00872307"/>
    <w:rsid w:val="008728D1"/>
    <w:rsid w:val="00872CAD"/>
    <w:rsid w:val="00873235"/>
    <w:rsid w:val="008737B9"/>
    <w:rsid w:val="00873B44"/>
    <w:rsid w:val="00873D81"/>
    <w:rsid w:val="00874344"/>
    <w:rsid w:val="008758DB"/>
    <w:rsid w:val="00875BB3"/>
    <w:rsid w:val="0087600C"/>
    <w:rsid w:val="00876C6E"/>
    <w:rsid w:val="00876DB9"/>
    <w:rsid w:val="00876F1D"/>
    <w:rsid w:val="0088041B"/>
    <w:rsid w:val="00880526"/>
    <w:rsid w:val="00880E46"/>
    <w:rsid w:val="008816C9"/>
    <w:rsid w:val="00881E0A"/>
    <w:rsid w:val="00883322"/>
    <w:rsid w:val="00883EDB"/>
    <w:rsid w:val="00884CD1"/>
    <w:rsid w:val="00884D39"/>
    <w:rsid w:val="00885741"/>
    <w:rsid w:val="0088654D"/>
    <w:rsid w:val="00886B9C"/>
    <w:rsid w:val="008879EC"/>
    <w:rsid w:val="00887D99"/>
    <w:rsid w:val="00890B61"/>
    <w:rsid w:val="00890F96"/>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A7B04"/>
    <w:rsid w:val="008B0061"/>
    <w:rsid w:val="008B0269"/>
    <w:rsid w:val="008B0668"/>
    <w:rsid w:val="008B06FD"/>
    <w:rsid w:val="008B1987"/>
    <w:rsid w:val="008B212B"/>
    <w:rsid w:val="008B2943"/>
    <w:rsid w:val="008B36FE"/>
    <w:rsid w:val="008B47F0"/>
    <w:rsid w:val="008B4C2B"/>
    <w:rsid w:val="008B541B"/>
    <w:rsid w:val="008B5888"/>
    <w:rsid w:val="008B64A5"/>
    <w:rsid w:val="008B654B"/>
    <w:rsid w:val="008B772D"/>
    <w:rsid w:val="008C0B12"/>
    <w:rsid w:val="008C196C"/>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361"/>
    <w:rsid w:val="008E1798"/>
    <w:rsid w:val="008E24FF"/>
    <w:rsid w:val="008E2AB9"/>
    <w:rsid w:val="008E2B20"/>
    <w:rsid w:val="008E32B7"/>
    <w:rsid w:val="008E3C58"/>
    <w:rsid w:val="008E538D"/>
    <w:rsid w:val="008E583D"/>
    <w:rsid w:val="008E63C9"/>
    <w:rsid w:val="008E6A19"/>
    <w:rsid w:val="008E6C26"/>
    <w:rsid w:val="008E77DC"/>
    <w:rsid w:val="008E7CB1"/>
    <w:rsid w:val="008F2574"/>
    <w:rsid w:val="008F2B76"/>
    <w:rsid w:val="008F2E9D"/>
    <w:rsid w:val="008F33CA"/>
    <w:rsid w:val="008F38A8"/>
    <w:rsid w:val="008F3A7B"/>
    <w:rsid w:val="008F4177"/>
    <w:rsid w:val="008F4FD9"/>
    <w:rsid w:val="008F59E6"/>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10A3E"/>
    <w:rsid w:val="00912B81"/>
    <w:rsid w:val="00912F55"/>
    <w:rsid w:val="00913425"/>
    <w:rsid w:val="00913D2B"/>
    <w:rsid w:val="00913DF7"/>
    <w:rsid w:val="00914587"/>
    <w:rsid w:val="00914608"/>
    <w:rsid w:val="00915015"/>
    <w:rsid w:val="009159B4"/>
    <w:rsid w:val="00916184"/>
    <w:rsid w:val="00921C4B"/>
    <w:rsid w:val="00922B44"/>
    <w:rsid w:val="00922E2F"/>
    <w:rsid w:val="00923832"/>
    <w:rsid w:val="00923D56"/>
    <w:rsid w:val="00924CBB"/>
    <w:rsid w:val="00924E2C"/>
    <w:rsid w:val="009269DE"/>
    <w:rsid w:val="00926A04"/>
    <w:rsid w:val="0093043C"/>
    <w:rsid w:val="009313F9"/>
    <w:rsid w:val="00931911"/>
    <w:rsid w:val="00931ACF"/>
    <w:rsid w:val="0093258B"/>
    <w:rsid w:val="00932656"/>
    <w:rsid w:val="00934AEF"/>
    <w:rsid w:val="00934BBD"/>
    <w:rsid w:val="00935A33"/>
    <w:rsid w:val="00935A87"/>
    <w:rsid w:val="009363B2"/>
    <w:rsid w:val="00937D74"/>
    <w:rsid w:val="009428AA"/>
    <w:rsid w:val="00942C7D"/>
    <w:rsid w:val="00944C57"/>
    <w:rsid w:val="00945BCE"/>
    <w:rsid w:val="00946AC2"/>
    <w:rsid w:val="00950615"/>
    <w:rsid w:val="0095105D"/>
    <w:rsid w:val="00952D98"/>
    <w:rsid w:val="009536F3"/>
    <w:rsid w:val="00954438"/>
    <w:rsid w:val="009569FA"/>
    <w:rsid w:val="00957869"/>
    <w:rsid w:val="0096026C"/>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0E9"/>
    <w:rsid w:val="009774FC"/>
    <w:rsid w:val="00977D87"/>
    <w:rsid w:val="00980B4B"/>
    <w:rsid w:val="00981099"/>
    <w:rsid w:val="00982C6E"/>
    <w:rsid w:val="009834EC"/>
    <w:rsid w:val="00983832"/>
    <w:rsid w:val="00985794"/>
    <w:rsid w:val="00990313"/>
    <w:rsid w:val="00990B35"/>
    <w:rsid w:val="00990F35"/>
    <w:rsid w:val="0099429E"/>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5304"/>
    <w:rsid w:val="009A54DE"/>
    <w:rsid w:val="009A5DC5"/>
    <w:rsid w:val="009A6F47"/>
    <w:rsid w:val="009B006B"/>
    <w:rsid w:val="009B06C7"/>
    <w:rsid w:val="009B0907"/>
    <w:rsid w:val="009B0CF3"/>
    <w:rsid w:val="009B0FBE"/>
    <w:rsid w:val="009B2759"/>
    <w:rsid w:val="009B314D"/>
    <w:rsid w:val="009B4B44"/>
    <w:rsid w:val="009B4F41"/>
    <w:rsid w:val="009B5129"/>
    <w:rsid w:val="009B5169"/>
    <w:rsid w:val="009B5C4C"/>
    <w:rsid w:val="009B5D19"/>
    <w:rsid w:val="009B6AFB"/>
    <w:rsid w:val="009B712B"/>
    <w:rsid w:val="009B79EB"/>
    <w:rsid w:val="009C003C"/>
    <w:rsid w:val="009C02AE"/>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8F5"/>
    <w:rsid w:val="009D4A55"/>
    <w:rsid w:val="009D60D2"/>
    <w:rsid w:val="009E0B08"/>
    <w:rsid w:val="009E2057"/>
    <w:rsid w:val="009E2A40"/>
    <w:rsid w:val="009E310D"/>
    <w:rsid w:val="009E46DF"/>
    <w:rsid w:val="009E57B4"/>
    <w:rsid w:val="009E62FD"/>
    <w:rsid w:val="009E6891"/>
    <w:rsid w:val="009E7B06"/>
    <w:rsid w:val="009E7C51"/>
    <w:rsid w:val="009E7C86"/>
    <w:rsid w:val="009F010D"/>
    <w:rsid w:val="009F181A"/>
    <w:rsid w:val="009F18BB"/>
    <w:rsid w:val="009F1C85"/>
    <w:rsid w:val="009F3329"/>
    <w:rsid w:val="009F3689"/>
    <w:rsid w:val="009F3D68"/>
    <w:rsid w:val="009F4ACB"/>
    <w:rsid w:val="009F4E37"/>
    <w:rsid w:val="009F57C7"/>
    <w:rsid w:val="009F736E"/>
    <w:rsid w:val="00A00344"/>
    <w:rsid w:val="00A00442"/>
    <w:rsid w:val="00A00BE3"/>
    <w:rsid w:val="00A01035"/>
    <w:rsid w:val="00A01382"/>
    <w:rsid w:val="00A02352"/>
    <w:rsid w:val="00A02511"/>
    <w:rsid w:val="00A025C9"/>
    <w:rsid w:val="00A041F6"/>
    <w:rsid w:val="00A04266"/>
    <w:rsid w:val="00A04459"/>
    <w:rsid w:val="00A04A70"/>
    <w:rsid w:val="00A068C5"/>
    <w:rsid w:val="00A06C76"/>
    <w:rsid w:val="00A0737D"/>
    <w:rsid w:val="00A079FE"/>
    <w:rsid w:val="00A07AD0"/>
    <w:rsid w:val="00A07CBE"/>
    <w:rsid w:val="00A07FCB"/>
    <w:rsid w:val="00A118E1"/>
    <w:rsid w:val="00A125EA"/>
    <w:rsid w:val="00A12AC2"/>
    <w:rsid w:val="00A15E52"/>
    <w:rsid w:val="00A16282"/>
    <w:rsid w:val="00A163F2"/>
    <w:rsid w:val="00A164D8"/>
    <w:rsid w:val="00A17920"/>
    <w:rsid w:val="00A211A2"/>
    <w:rsid w:val="00A21D21"/>
    <w:rsid w:val="00A21F8A"/>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70A"/>
    <w:rsid w:val="00A32984"/>
    <w:rsid w:val="00A32FC5"/>
    <w:rsid w:val="00A3339D"/>
    <w:rsid w:val="00A33454"/>
    <w:rsid w:val="00A334B6"/>
    <w:rsid w:val="00A35471"/>
    <w:rsid w:val="00A35783"/>
    <w:rsid w:val="00A359F7"/>
    <w:rsid w:val="00A3659E"/>
    <w:rsid w:val="00A36AD0"/>
    <w:rsid w:val="00A36B45"/>
    <w:rsid w:val="00A36D92"/>
    <w:rsid w:val="00A36E08"/>
    <w:rsid w:val="00A37105"/>
    <w:rsid w:val="00A372B7"/>
    <w:rsid w:val="00A377B3"/>
    <w:rsid w:val="00A404FC"/>
    <w:rsid w:val="00A40D52"/>
    <w:rsid w:val="00A4168F"/>
    <w:rsid w:val="00A41972"/>
    <w:rsid w:val="00A42836"/>
    <w:rsid w:val="00A45E58"/>
    <w:rsid w:val="00A46764"/>
    <w:rsid w:val="00A468F4"/>
    <w:rsid w:val="00A475E6"/>
    <w:rsid w:val="00A4787A"/>
    <w:rsid w:val="00A50A99"/>
    <w:rsid w:val="00A5129F"/>
    <w:rsid w:val="00A52925"/>
    <w:rsid w:val="00A53357"/>
    <w:rsid w:val="00A53BE0"/>
    <w:rsid w:val="00A5457B"/>
    <w:rsid w:val="00A55806"/>
    <w:rsid w:val="00A55D5A"/>
    <w:rsid w:val="00A56260"/>
    <w:rsid w:val="00A56AEA"/>
    <w:rsid w:val="00A56BD2"/>
    <w:rsid w:val="00A56FCC"/>
    <w:rsid w:val="00A57670"/>
    <w:rsid w:val="00A60E85"/>
    <w:rsid w:val="00A6145D"/>
    <w:rsid w:val="00A6490B"/>
    <w:rsid w:val="00A64C04"/>
    <w:rsid w:val="00A6517A"/>
    <w:rsid w:val="00A65A4F"/>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0414"/>
    <w:rsid w:val="00A81409"/>
    <w:rsid w:val="00A815B2"/>
    <w:rsid w:val="00A817FD"/>
    <w:rsid w:val="00A81EC0"/>
    <w:rsid w:val="00A83BD7"/>
    <w:rsid w:val="00A84A8A"/>
    <w:rsid w:val="00A84B1B"/>
    <w:rsid w:val="00A84DFA"/>
    <w:rsid w:val="00A85A04"/>
    <w:rsid w:val="00A85C15"/>
    <w:rsid w:val="00A85D92"/>
    <w:rsid w:val="00A85DAD"/>
    <w:rsid w:val="00A85F92"/>
    <w:rsid w:val="00A87DB6"/>
    <w:rsid w:val="00A90E1D"/>
    <w:rsid w:val="00A91D66"/>
    <w:rsid w:val="00A92675"/>
    <w:rsid w:val="00A939BB"/>
    <w:rsid w:val="00A9400E"/>
    <w:rsid w:val="00A94048"/>
    <w:rsid w:val="00A9506E"/>
    <w:rsid w:val="00A956EB"/>
    <w:rsid w:val="00A95F85"/>
    <w:rsid w:val="00A96447"/>
    <w:rsid w:val="00A96BC1"/>
    <w:rsid w:val="00A97E11"/>
    <w:rsid w:val="00A97F19"/>
    <w:rsid w:val="00AA00A2"/>
    <w:rsid w:val="00AA135B"/>
    <w:rsid w:val="00AA156D"/>
    <w:rsid w:val="00AA19B0"/>
    <w:rsid w:val="00AA1EED"/>
    <w:rsid w:val="00AA2075"/>
    <w:rsid w:val="00AA23C6"/>
    <w:rsid w:val="00AA268E"/>
    <w:rsid w:val="00AA285F"/>
    <w:rsid w:val="00AA4A65"/>
    <w:rsid w:val="00AA52D4"/>
    <w:rsid w:val="00AA568B"/>
    <w:rsid w:val="00AA7348"/>
    <w:rsid w:val="00AB04F7"/>
    <w:rsid w:val="00AB0756"/>
    <w:rsid w:val="00AB080B"/>
    <w:rsid w:val="00AB0D7A"/>
    <w:rsid w:val="00AB17D1"/>
    <w:rsid w:val="00AB1978"/>
    <w:rsid w:val="00AB4937"/>
    <w:rsid w:val="00AB5C0A"/>
    <w:rsid w:val="00AB5FF3"/>
    <w:rsid w:val="00AB6A95"/>
    <w:rsid w:val="00AB740D"/>
    <w:rsid w:val="00AC2346"/>
    <w:rsid w:val="00AC2980"/>
    <w:rsid w:val="00AC3419"/>
    <w:rsid w:val="00AC4488"/>
    <w:rsid w:val="00AC5531"/>
    <w:rsid w:val="00AC5AC9"/>
    <w:rsid w:val="00AC600B"/>
    <w:rsid w:val="00AC60A3"/>
    <w:rsid w:val="00AC7373"/>
    <w:rsid w:val="00AC79A3"/>
    <w:rsid w:val="00AC7E6F"/>
    <w:rsid w:val="00AD008C"/>
    <w:rsid w:val="00AD2857"/>
    <w:rsid w:val="00AD33D4"/>
    <w:rsid w:val="00AD464C"/>
    <w:rsid w:val="00AD4BDF"/>
    <w:rsid w:val="00AE0277"/>
    <w:rsid w:val="00AE087D"/>
    <w:rsid w:val="00AE1BC8"/>
    <w:rsid w:val="00AE250D"/>
    <w:rsid w:val="00AE2640"/>
    <w:rsid w:val="00AE2C11"/>
    <w:rsid w:val="00AE4474"/>
    <w:rsid w:val="00AE466C"/>
    <w:rsid w:val="00AE4B94"/>
    <w:rsid w:val="00AE4F0B"/>
    <w:rsid w:val="00AE7B45"/>
    <w:rsid w:val="00AE7FC8"/>
    <w:rsid w:val="00AF1B9D"/>
    <w:rsid w:val="00AF1D54"/>
    <w:rsid w:val="00AF1EFA"/>
    <w:rsid w:val="00AF3F1C"/>
    <w:rsid w:val="00AF4C24"/>
    <w:rsid w:val="00AF4E3D"/>
    <w:rsid w:val="00AF51A0"/>
    <w:rsid w:val="00AF716B"/>
    <w:rsid w:val="00AF71FE"/>
    <w:rsid w:val="00B0000A"/>
    <w:rsid w:val="00B0016F"/>
    <w:rsid w:val="00B00409"/>
    <w:rsid w:val="00B0079A"/>
    <w:rsid w:val="00B01B8F"/>
    <w:rsid w:val="00B026B9"/>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522"/>
    <w:rsid w:val="00B318CF"/>
    <w:rsid w:val="00B32095"/>
    <w:rsid w:val="00B329DE"/>
    <w:rsid w:val="00B334BD"/>
    <w:rsid w:val="00B339A4"/>
    <w:rsid w:val="00B36178"/>
    <w:rsid w:val="00B37A4D"/>
    <w:rsid w:val="00B409EF"/>
    <w:rsid w:val="00B4223A"/>
    <w:rsid w:val="00B42778"/>
    <w:rsid w:val="00B4557A"/>
    <w:rsid w:val="00B45DF1"/>
    <w:rsid w:val="00B460EF"/>
    <w:rsid w:val="00B4738E"/>
    <w:rsid w:val="00B47E50"/>
    <w:rsid w:val="00B47EE2"/>
    <w:rsid w:val="00B5112B"/>
    <w:rsid w:val="00B5113D"/>
    <w:rsid w:val="00B516C9"/>
    <w:rsid w:val="00B5300A"/>
    <w:rsid w:val="00B540E5"/>
    <w:rsid w:val="00B54BEF"/>
    <w:rsid w:val="00B60855"/>
    <w:rsid w:val="00B60BC5"/>
    <w:rsid w:val="00B60F64"/>
    <w:rsid w:val="00B61C89"/>
    <w:rsid w:val="00B628AA"/>
    <w:rsid w:val="00B63018"/>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27D7"/>
    <w:rsid w:val="00B835A9"/>
    <w:rsid w:val="00B84276"/>
    <w:rsid w:val="00B85F82"/>
    <w:rsid w:val="00B87181"/>
    <w:rsid w:val="00B8748B"/>
    <w:rsid w:val="00B8749E"/>
    <w:rsid w:val="00B900BE"/>
    <w:rsid w:val="00B915AF"/>
    <w:rsid w:val="00B91E37"/>
    <w:rsid w:val="00B921BF"/>
    <w:rsid w:val="00B924D9"/>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DEF"/>
    <w:rsid w:val="00BA62D7"/>
    <w:rsid w:val="00BA7256"/>
    <w:rsid w:val="00BA7A87"/>
    <w:rsid w:val="00BA7BE6"/>
    <w:rsid w:val="00BB0304"/>
    <w:rsid w:val="00BB1852"/>
    <w:rsid w:val="00BB219D"/>
    <w:rsid w:val="00BB3342"/>
    <w:rsid w:val="00BB3831"/>
    <w:rsid w:val="00BB3EC8"/>
    <w:rsid w:val="00BB4F4E"/>
    <w:rsid w:val="00BB529D"/>
    <w:rsid w:val="00BB5A6F"/>
    <w:rsid w:val="00BB5D7A"/>
    <w:rsid w:val="00BB6808"/>
    <w:rsid w:val="00BB6D48"/>
    <w:rsid w:val="00BB7307"/>
    <w:rsid w:val="00BB7BF0"/>
    <w:rsid w:val="00BC18CD"/>
    <w:rsid w:val="00BC1E2D"/>
    <w:rsid w:val="00BC227D"/>
    <w:rsid w:val="00BC2645"/>
    <w:rsid w:val="00BC312C"/>
    <w:rsid w:val="00BC389E"/>
    <w:rsid w:val="00BC4BF0"/>
    <w:rsid w:val="00BC6D94"/>
    <w:rsid w:val="00BC7626"/>
    <w:rsid w:val="00BC7889"/>
    <w:rsid w:val="00BC7AD4"/>
    <w:rsid w:val="00BD1457"/>
    <w:rsid w:val="00BD245D"/>
    <w:rsid w:val="00BD2461"/>
    <w:rsid w:val="00BD27BD"/>
    <w:rsid w:val="00BD3D64"/>
    <w:rsid w:val="00BD494D"/>
    <w:rsid w:val="00BD5156"/>
    <w:rsid w:val="00BD704D"/>
    <w:rsid w:val="00BD7D51"/>
    <w:rsid w:val="00BE074A"/>
    <w:rsid w:val="00BE0F79"/>
    <w:rsid w:val="00BE1738"/>
    <w:rsid w:val="00BE3662"/>
    <w:rsid w:val="00BE38B6"/>
    <w:rsid w:val="00BE3C06"/>
    <w:rsid w:val="00BE488C"/>
    <w:rsid w:val="00BE52B0"/>
    <w:rsid w:val="00BE5E50"/>
    <w:rsid w:val="00BE75E6"/>
    <w:rsid w:val="00BE7928"/>
    <w:rsid w:val="00BE7C82"/>
    <w:rsid w:val="00BE7CE6"/>
    <w:rsid w:val="00BF074F"/>
    <w:rsid w:val="00BF0F9B"/>
    <w:rsid w:val="00BF2546"/>
    <w:rsid w:val="00BF3CB8"/>
    <w:rsid w:val="00BF403E"/>
    <w:rsid w:val="00BF44DB"/>
    <w:rsid w:val="00BF4A5C"/>
    <w:rsid w:val="00BF4AF0"/>
    <w:rsid w:val="00BF5529"/>
    <w:rsid w:val="00BF56CB"/>
    <w:rsid w:val="00BF65BD"/>
    <w:rsid w:val="00BF7A2E"/>
    <w:rsid w:val="00C0064B"/>
    <w:rsid w:val="00C01EC4"/>
    <w:rsid w:val="00C024D9"/>
    <w:rsid w:val="00C0393E"/>
    <w:rsid w:val="00C03B4F"/>
    <w:rsid w:val="00C0431B"/>
    <w:rsid w:val="00C05282"/>
    <w:rsid w:val="00C0537D"/>
    <w:rsid w:val="00C06289"/>
    <w:rsid w:val="00C06D9A"/>
    <w:rsid w:val="00C07C93"/>
    <w:rsid w:val="00C105C2"/>
    <w:rsid w:val="00C11683"/>
    <w:rsid w:val="00C1192A"/>
    <w:rsid w:val="00C1192F"/>
    <w:rsid w:val="00C12459"/>
    <w:rsid w:val="00C12A6B"/>
    <w:rsid w:val="00C134D7"/>
    <w:rsid w:val="00C1379A"/>
    <w:rsid w:val="00C13FDF"/>
    <w:rsid w:val="00C160E3"/>
    <w:rsid w:val="00C16D67"/>
    <w:rsid w:val="00C173E0"/>
    <w:rsid w:val="00C20DED"/>
    <w:rsid w:val="00C223ED"/>
    <w:rsid w:val="00C22E96"/>
    <w:rsid w:val="00C2441D"/>
    <w:rsid w:val="00C24937"/>
    <w:rsid w:val="00C24E71"/>
    <w:rsid w:val="00C24FD7"/>
    <w:rsid w:val="00C25635"/>
    <w:rsid w:val="00C257B2"/>
    <w:rsid w:val="00C25B44"/>
    <w:rsid w:val="00C25C50"/>
    <w:rsid w:val="00C26CCD"/>
    <w:rsid w:val="00C300E1"/>
    <w:rsid w:val="00C30335"/>
    <w:rsid w:val="00C30D6F"/>
    <w:rsid w:val="00C316E4"/>
    <w:rsid w:val="00C31F3C"/>
    <w:rsid w:val="00C324CD"/>
    <w:rsid w:val="00C32A38"/>
    <w:rsid w:val="00C33346"/>
    <w:rsid w:val="00C334F5"/>
    <w:rsid w:val="00C3357F"/>
    <w:rsid w:val="00C33923"/>
    <w:rsid w:val="00C3578C"/>
    <w:rsid w:val="00C35E9B"/>
    <w:rsid w:val="00C360AC"/>
    <w:rsid w:val="00C36470"/>
    <w:rsid w:val="00C366E8"/>
    <w:rsid w:val="00C3672A"/>
    <w:rsid w:val="00C36851"/>
    <w:rsid w:val="00C36A78"/>
    <w:rsid w:val="00C375E4"/>
    <w:rsid w:val="00C40633"/>
    <w:rsid w:val="00C41D08"/>
    <w:rsid w:val="00C421D2"/>
    <w:rsid w:val="00C42BB3"/>
    <w:rsid w:val="00C4355E"/>
    <w:rsid w:val="00C44F8B"/>
    <w:rsid w:val="00C458CB"/>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67E20"/>
    <w:rsid w:val="00C7042D"/>
    <w:rsid w:val="00C704E3"/>
    <w:rsid w:val="00C70E02"/>
    <w:rsid w:val="00C712BD"/>
    <w:rsid w:val="00C72C08"/>
    <w:rsid w:val="00C75EF7"/>
    <w:rsid w:val="00C760CE"/>
    <w:rsid w:val="00C76F50"/>
    <w:rsid w:val="00C8072E"/>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7E7C"/>
    <w:rsid w:val="00CA153A"/>
    <w:rsid w:val="00CA34C8"/>
    <w:rsid w:val="00CA3E46"/>
    <w:rsid w:val="00CA49AB"/>
    <w:rsid w:val="00CA5988"/>
    <w:rsid w:val="00CA7A96"/>
    <w:rsid w:val="00CB0154"/>
    <w:rsid w:val="00CB01EB"/>
    <w:rsid w:val="00CB0381"/>
    <w:rsid w:val="00CB25FA"/>
    <w:rsid w:val="00CB34C7"/>
    <w:rsid w:val="00CB3B96"/>
    <w:rsid w:val="00CB4E24"/>
    <w:rsid w:val="00CB58FA"/>
    <w:rsid w:val="00CB5A57"/>
    <w:rsid w:val="00CB6F8B"/>
    <w:rsid w:val="00CB7DE0"/>
    <w:rsid w:val="00CC01C0"/>
    <w:rsid w:val="00CC1065"/>
    <w:rsid w:val="00CC15FE"/>
    <w:rsid w:val="00CC1720"/>
    <w:rsid w:val="00CC1BCA"/>
    <w:rsid w:val="00CC282F"/>
    <w:rsid w:val="00CC373A"/>
    <w:rsid w:val="00CC43A8"/>
    <w:rsid w:val="00CC7C9B"/>
    <w:rsid w:val="00CC7DF4"/>
    <w:rsid w:val="00CD0741"/>
    <w:rsid w:val="00CD0953"/>
    <w:rsid w:val="00CD184A"/>
    <w:rsid w:val="00CD2CF3"/>
    <w:rsid w:val="00CD2EBF"/>
    <w:rsid w:val="00CD3BBF"/>
    <w:rsid w:val="00CD426D"/>
    <w:rsid w:val="00CD4996"/>
    <w:rsid w:val="00CD544F"/>
    <w:rsid w:val="00CD56A7"/>
    <w:rsid w:val="00CD5BEF"/>
    <w:rsid w:val="00CD6245"/>
    <w:rsid w:val="00CD62EF"/>
    <w:rsid w:val="00CD662C"/>
    <w:rsid w:val="00CD6756"/>
    <w:rsid w:val="00CE1131"/>
    <w:rsid w:val="00CE3428"/>
    <w:rsid w:val="00CE506C"/>
    <w:rsid w:val="00CE57FB"/>
    <w:rsid w:val="00CE6C4D"/>
    <w:rsid w:val="00CE79B6"/>
    <w:rsid w:val="00CF0867"/>
    <w:rsid w:val="00CF0B8D"/>
    <w:rsid w:val="00CF0E6F"/>
    <w:rsid w:val="00CF155D"/>
    <w:rsid w:val="00CF2428"/>
    <w:rsid w:val="00CF243A"/>
    <w:rsid w:val="00CF245F"/>
    <w:rsid w:val="00CF4282"/>
    <w:rsid w:val="00CF4729"/>
    <w:rsid w:val="00CF5152"/>
    <w:rsid w:val="00CF6180"/>
    <w:rsid w:val="00CF6A98"/>
    <w:rsid w:val="00CF6C70"/>
    <w:rsid w:val="00D0003B"/>
    <w:rsid w:val="00D004F8"/>
    <w:rsid w:val="00D00BF9"/>
    <w:rsid w:val="00D00D09"/>
    <w:rsid w:val="00D0251B"/>
    <w:rsid w:val="00D026AF"/>
    <w:rsid w:val="00D02BA7"/>
    <w:rsid w:val="00D03370"/>
    <w:rsid w:val="00D0368B"/>
    <w:rsid w:val="00D03F41"/>
    <w:rsid w:val="00D03FB4"/>
    <w:rsid w:val="00D03FD4"/>
    <w:rsid w:val="00D052AC"/>
    <w:rsid w:val="00D0559A"/>
    <w:rsid w:val="00D060DE"/>
    <w:rsid w:val="00D07528"/>
    <w:rsid w:val="00D11176"/>
    <w:rsid w:val="00D115B7"/>
    <w:rsid w:val="00D11A8B"/>
    <w:rsid w:val="00D12352"/>
    <w:rsid w:val="00D12660"/>
    <w:rsid w:val="00D12AFE"/>
    <w:rsid w:val="00D12BA1"/>
    <w:rsid w:val="00D13781"/>
    <w:rsid w:val="00D13915"/>
    <w:rsid w:val="00D146BE"/>
    <w:rsid w:val="00D14BFC"/>
    <w:rsid w:val="00D15543"/>
    <w:rsid w:val="00D1567D"/>
    <w:rsid w:val="00D156FE"/>
    <w:rsid w:val="00D166DA"/>
    <w:rsid w:val="00D16EBE"/>
    <w:rsid w:val="00D17D39"/>
    <w:rsid w:val="00D20A88"/>
    <w:rsid w:val="00D20B81"/>
    <w:rsid w:val="00D21137"/>
    <w:rsid w:val="00D226A3"/>
    <w:rsid w:val="00D22E2F"/>
    <w:rsid w:val="00D238D8"/>
    <w:rsid w:val="00D24514"/>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3A9F"/>
    <w:rsid w:val="00D54046"/>
    <w:rsid w:val="00D54DED"/>
    <w:rsid w:val="00D5532F"/>
    <w:rsid w:val="00D555CB"/>
    <w:rsid w:val="00D55BF5"/>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D2A"/>
    <w:rsid w:val="00D67EBD"/>
    <w:rsid w:val="00D71854"/>
    <w:rsid w:val="00D71D69"/>
    <w:rsid w:val="00D71E27"/>
    <w:rsid w:val="00D73657"/>
    <w:rsid w:val="00D7387C"/>
    <w:rsid w:val="00D74987"/>
    <w:rsid w:val="00D774DA"/>
    <w:rsid w:val="00D7777C"/>
    <w:rsid w:val="00D77F02"/>
    <w:rsid w:val="00D803AC"/>
    <w:rsid w:val="00D8088F"/>
    <w:rsid w:val="00D80D5F"/>
    <w:rsid w:val="00D818B3"/>
    <w:rsid w:val="00D81D9F"/>
    <w:rsid w:val="00D82927"/>
    <w:rsid w:val="00D8298C"/>
    <w:rsid w:val="00D82C13"/>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812"/>
    <w:rsid w:val="00DB0F39"/>
    <w:rsid w:val="00DB274E"/>
    <w:rsid w:val="00DB4334"/>
    <w:rsid w:val="00DB4384"/>
    <w:rsid w:val="00DB54E7"/>
    <w:rsid w:val="00DB5986"/>
    <w:rsid w:val="00DB5F2A"/>
    <w:rsid w:val="00DB5F56"/>
    <w:rsid w:val="00DB6093"/>
    <w:rsid w:val="00DB682E"/>
    <w:rsid w:val="00DB7048"/>
    <w:rsid w:val="00DB72E0"/>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B73"/>
    <w:rsid w:val="00DD229B"/>
    <w:rsid w:val="00DD23F4"/>
    <w:rsid w:val="00DD290C"/>
    <w:rsid w:val="00DD30EF"/>
    <w:rsid w:val="00DD4944"/>
    <w:rsid w:val="00DD4EAF"/>
    <w:rsid w:val="00DD53D2"/>
    <w:rsid w:val="00DD69D3"/>
    <w:rsid w:val="00DD69DD"/>
    <w:rsid w:val="00DD6BE8"/>
    <w:rsid w:val="00DD793F"/>
    <w:rsid w:val="00DE07E5"/>
    <w:rsid w:val="00DE11CF"/>
    <w:rsid w:val="00DE38CD"/>
    <w:rsid w:val="00DE38FD"/>
    <w:rsid w:val="00DE4D71"/>
    <w:rsid w:val="00DE59AA"/>
    <w:rsid w:val="00DE5EA9"/>
    <w:rsid w:val="00DE6377"/>
    <w:rsid w:val="00DE673D"/>
    <w:rsid w:val="00DF0032"/>
    <w:rsid w:val="00DF026E"/>
    <w:rsid w:val="00DF1006"/>
    <w:rsid w:val="00DF16A2"/>
    <w:rsid w:val="00DF1BAE"/>
    <w:rsid w:val="00DF35DB"/>
    <w:rsid w:val="00DF4829"/>
    <w:rsid w:val="00DF6E39"/>
    <w:rsid w:val="00DF7BB8"/>
    <w:rsid w:val="00E00456"/>
    <w:rsid w:val="00E01205"/>
    <w:rsid w:val="00E01BF0"/>
    <w:rsid w:val="00E02521"/>
    <w:rsid w:val="00E02B18"/>
    <w:rsid w:val="00E02B74"/>
    <w:rsid w:val="00E03428"/>
    <w:rsid w:val="00E0494C"/>
    <w:rsid w:val="00E04EF7"/>
    <w:rsid w:val="00E04FE6"/>
    <w:rsid w:val="00E06426"/>
    <w:rsid w:val="00E06586"/>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509E"/>
    <w:rsid w:val="00E255AB"/>
    <w:rsid w:val="00E26D97"/>
    <w:rsid w:val="00E27074"/>
    <w:rsid w:val="00E27C80"/>
    <w:rsid w:val="00E347A8"/>
    <w:rsid w:val="00E3481B"/>
    <w:rsid w:val="00E34F33"/>
    <w:rsid w:val="00E35818"/>
    <w:rsid w:val="00E35ABD"/>
    <w:rsid w:val="00E3627D"/>
    <w:rsid w:val="00E368C1"/>
    <w:rsid w:val="00E368E6"/>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75C0"/>
    <w:rsid w:val="00E50676"/>
    <w:rsid w:val="00E51A61"/>
    <w:rsid w:val="00E5301A"/>
    <w:rsid w:val="00E53FD6"/>
    <w:rsid w:val="00E5495B"/>
    <w:rsid w:val="00E54B28"/>
    <w:rsid w:val="00E554C6"/>
    <w:rsid w:val="00E55DB0"/>
    <w:rsid w:val="00E560AE"/>
    <w:rsid w:val="00E566A8"/>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77C"/>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44E5"/>
    <w:rsid w:val="00E85386"/>
    <w:rsid w:val="00E86B35"/>
    <w:rsid w:val="00E87174"/>
    <w:rsid w:val="00E87A32"/>
    <w:rsid w:val="00E90356"/>
    <w:rsid w:val="00E90756"/>
    <w:rsid w:val="00E90B22"/>
    <w:rsid w:val="00E91C1A"/>
    <w:rsid w:val="00E92D1C"/>
    <w:rsid w:val="00E92F5D"/>
    <w:rsid w:val="00E94A39"/>
    <w:rsid w:val="00E956C6"/>
    <w:rsid w:val="00E961C3"/>
    <w:rsid w:val="00E97AE7"/>
    <w:rsid w:val="00EA0A96"/>
    <w:rsid w:val="00EA31FD"/>
    <w:rsid w:val="00EA32D8"/>
    <w:rsid w:val="00EA3BA0"/>
    <w:rsid w:val="00EA454C"/>
    <w:rsid w:val="00EA4ADB"/>
    <w:rsid w:val="00EA57BD"/>
    <w:rsid w:val="00EA66B2"/>
    <w:rsid w:val="00EA7D3A"/>
    <w:rsid w:val="00EB2610"/>
    <w:rsid w:val="00EB3188"/>
    <w:rsid w:val="00EB46A1"/>
    <w:rsid w:val="00EB4926"/>
    <w:rsid w:val="00EB515A"/>
    <w:rsid w:val="00EB5E7E"/>
    <w:rsid w:val="00EB60CF"/>
    <w:rsid w:val="00EB6B36"/>
    <w:rsid w:val="00EC0993"/>
    <w:rsid w:val="00EC1312"/>
    <w:rsid w:val="00EC183A"/>
    <w:rsid w:val="00EC2BAA"/>
    <w:rsid w:val="00EC375E"/>
    <w:rsid w:val="00EC493E"/>
    <w:rsid w:val="00EC56C1"/>
    <w:rsid w:val="00EC5BA8"/>
    <w:rsid w:val="00EC5F1D"/>
    <w:rsid w:val="00EC60D1"/>
    <w:rsid w:val="00EC6344"/>
    <w:rsid w:val="00EC6EF8"/>
    <w:rsid w:val="00EC70B2"/>
    <w:rsid w:val="00ED031B"/>
    <w:rsid w:val="00ED07CA"/>
    <w:rsid w:val="00ED5220"/>
    <w:rsid w:val="00ED528C"/>
    <w:rsid w:val="00ED6D1A"/>
    <w:rsid w:val="00EE1394"/>
    <w:rsid w:val="00EE1D13"/>
    <w:rsid w:val="00EE28EF"/>
    <w:rsid w:val="00EE3CF7"/>
    <w:rsid w:val="00EE3F92"/>
    <w:rsid w:val="00EE4224"/>
    <w:rsid w:val="00EE51A5"/>
    <w:rsid w:val="00EE5887"/>
    <w:rsid w:val="00EE5A0E"/>
    <w:rsid w:val="00EE612A"/>
    <w:rsid w:val="00EE6CC1"/>
    <w:rsid w:val="00EF0739"/>
    <w:rsid w:val="00EF109D"/>
    <w:rsid w:val="00EF13B2"/>
    <w:rsid w:val="00EF1969"/>
    <w:rsid w:val="00EF224D"/>
    <w:rsid w:val="00EF4457"/>
    <w:rsid w:val="00EF6B1F"/>
    <w:rsid w:val="00EF70BE"/>
    <w:rsid w:val="00EF719A"/>
    <w:rsid w:val="00F00366"/>
    <w:rsid w:val="00F00BDD"/>
    <w:rsid w:val="00F019CC"/>
    <w:rsid w:val="00F0241E"/>
    <w:rsid w:val="00F034B9"/>
    <w:rsid w:val="00F035F9"/>
    <w:rsid w:val="00F03AA7"/>
    <w:rsid w:val="00F07969"/>
    <w:rsid w:val="00F10132"/>
    <w:rsid w:val="00F10B85"/>
    <w:rsid w:val="00F10FCF"/>
    <w:rsid w:val="00F117E8"/>
    <w:rsid w:val="00F1184C"/>
    <w:rsid w:val="00F12141"/>
    <w:rsid w:val="00F12999"/>
    <w:rsid w:val="00F13130"/>
    <w:rsid w:val="00F15066"/>
    <w:rsid w:val="00F15204"/>
    <w:rsid w:val="00F1545B"/>
    <w:rsid w:val="00F15591"/>
    <w:rsid w:val="00F157DA"/>
    <w:rsid w:val="00F16B04"/>
    <w:rsid w:val="00F1741A"/>
    <w:rsid w:val="00F206BB"/>
    <w:rsid w:val="00F20B04"/>
    <w:rsid w:val="00F210BE"/>
    <w:rsid w:val="00F247E3"/>
    <w:rsid w:val="00F24FD9"/>
    <w:rsid w:val="00F2509F"/>
    <w:rsid w:val="00F25453"/>
    <w:rsid w:val="00F26C8E"/>
    <w:rsid w:val="00F26E75"/>
    <w:rsid w:val="00F26E97"/>
    <w:rsid w:val="00F2778C"/>
    <w:rsid w:val="00F30EFD"/>
    <w:rsid w:val="00F32831"/>
    <w:rsid w:val="00F32BD4"/>
    <w:rsid w:val="00F35571"/>
    <w:rsid w:val="00F40209"/>
    <w:rsid w:val="00F4055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1B3B"/>
    <w:rsid w:val="00F6298B"/>
    <w:rsid w:val="00F63099"/>
    <w:rsid w:val="00F6340A"/>
    <w:rsid w:val="00F661BA"/>
    <w:rsid w:val="00F664AC"/>
    <w:rsid w:val="00F666AB"/>
    <w:rsid w:val="00F66743"/>
    <w:rsid w:val="00F67252"/>
    <w:rsid w:val="00F67848"/>
    <w:rsid w:val="00F6784A"/>
    <w:rsid w:val="00F7008A"/>
    <w:rsid w:val="00F705DE"/>
    <w:rsid w:val="00F70B92"/>
    <w:rsid w:val="00F70BB8"/>
    <w:rsid w:val="00F71CC6"/>
    <w:rsid w:val="00F7213D"/>
    <w:rsid w:val="00F72481"/>
    <w:rsid w:val="00F7262D"/>
    <w:rsid w:val="00F7297E"/>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86696"/>
    <w:rsid w:val="00F87051"/>
    <w:rsid w:val="00F903D7"/>
    <w:rsid w:val="00F91157"/>
    <w:rsid w:val="00F9193D"/>
    <w:rsid w:val="00F93F7D"/>
    <w:rsid w:val="00F94BC5"/>
    <w:rsid w:val="00F94DAE"/>
    <w:rsid w:val="00F94F13"/>
    <w:rsid w:val="00F952A2"/>
    <w:rsid w:val="00F95427"/>
    <w:rsid w:val="00F961F5"/>
    <w:rsid w:val="00F97178"/>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4D8"/>
    <w:rsid w:val="00FB563B"/>
    <w:rsid w:val="00FB59C8"/>
    <w:rsid w:val="00FB6404"/>
    <w:rsid w:val="00FB6557"/>
    <w:rsid w:val="00FB7504"/>
    <w:rsid w:val="00FB7899"/>
    <w:rsid w:val="00FC0019"/>
    <w:rsid w:val="00FC1727"/>
    <w:rsid w:val="00FC1BFF"/>
    <w:rsid w:val="00FC2503"/>
    <w:rsid w:val="00FC39BA"/>
    <w:rsid w:val="00FC4BEF"/>
    <w:rsid w:val="00FC524C"/>
    <w:rsid w:val="00FC54BC"/>
    <w:rsid w:val="00FC5870"/>
    <w:rsid w:val="00FC7A1A"/>
    <w:rsid w:val="00FC7D69"/>
    <w:rsid w:val="00FD0011"/>
    <w:rsid w:val="00FD0BFC"/>
    <w:rsid w:val="00FD0EB0"/>
    <w:rsid w:val="00FD0FAD"/>
    <w:rsid w:val="00FD18FE"/>
    <w:rsid w:val="00FD2BD6"/>
    <w:rsid w:val="00FD3016"/>
    <w:rsid w:val="00FD3719"/>
    <w:rsid w:val="00FD3CEC"/>
    <w:rsid w:val="00FD3EF6"/>
    <w:rsid w:val="00FD4562"/>
    <w:rsid w:val="00FD4A50"/>
    <w:rsid w:val="00FD4C6E"/>
    <w:rsid w:val="00FD5A3B"/>
    <w:rsid w:val="00FD5DEF"/>
    <w:rsid w:val="00FD5DFC"/>
    <w:rsid w:val="00FD7CAD"/>
    <w:rsid w:val="00FD7CB1"/>
    <w:rsid w:val="00FE1475"/>
    <w:rsid w:val="00FE17B2"/>
    <w:rsid w:val="00FE2251"/>
    <w:rsid w:val="00FE29D4"/>
    <w:rsid w:val="00FE2EEA"/>
    <w:rsid w:val="00FE386C"/>
    <w:rsid w:val="00FE5C75"/>
    <w:rsid w:val="00FE5F64"/>
    <w:rsid w:val="00FE6CC2"/>
    <w:rsid w:val="00FE70F4"/>
    <w:rsid w:val="00FE77A3"/>
    <w:rsid w:val="00FE7EE5"/>
    <w:rsid w:val="00FE7FEA"/>
    <w:rsid w:val="00FF0451"/>
    <w:rsid w:val="00FF0721"/>
    <w:rsid w:val="00FF0AB4"/>
    <w:rsid w:val="00FF11AC"/>
    <w:rsid w:val="00FF16F6"/>
    <w:rsid w:val="00FF257A"/>
    <w:rsid w:val="00FF2B21"/>
    <w:rsid w:val="00FF2B63"/>
    <w:rsid w:val="00FF366D"/>
    <w:rsid w:val="00FF41B4"/>
    <w:rsid w:val="00FF4305"/>
    <w:rsid w:val="00FF462D"/>
    <w:rsid w:val="00FF5BFD"/>
    <w:rsid w:val="00FF6499"/>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596CDD7"/>
  <w15:docId w15:val="{B5BAD3D2-9A7B-47F3-96A3-C829C3CE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2713A-1727-4FBA-9501-0255AFEF3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1983</TotalTime>
  <Pages>6</Pages>
  <Words>2035</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350</cp:revision>
  <cp:lastPrinted>2020-02-19T10:57:00Z</cp:lastPrinted>
  <dcterms:created xsi:type="dcterms:W3CDTF">2019-08-02T16:32:00Z</dcterms:created>
  <dcterms:modified xsi:type="dcterms:W3CDTF">2020-02-19T12:36:00Z</dcterms:modified>
</cp:coreProperties>
</file>