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6F54AE" w:rsidRDefault="0042349D" w:rsidP="007622D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F54A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6F54AE" w:rsidRDefault="00992E1A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196857" w:rsidRDefault="00CC7795" w:rsidP="007622D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85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19685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19685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86632" w:rsidRPr="0019685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วิจิตรภัณฑ์ปาล์มออยล์ จำกัด </w:t>
      </w:r>
      <w:r w:rsidR="00686632" w:rsidRPr="00196857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686632" w:rsidRPr="00196857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686632" w:rsidRPr="00196857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:rsidR="00463931" w:rsidRPr="006F54AE" w:rsidRDefault="00463931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6F54AE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6F54AE" w:rsidRDefault="00AA046E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วิจิตรภัณฑ์ปาล์มออยล์ จำกัด (บริษัท) และบริษัทย่อย (กลุ่มกิจการ) </w:t>
      </w:r>
      <w:r w:rsidR="00B31239" w:rsidRPr="006F54A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F54AE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</w:t>
      </w:r>
      <w:bookmarkStart w:id="0" w:name="_GoBack"/>
      <w:bookmarkEnd w:id="0"/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ะ</w:t>
      </w:r>
      <w:r w:rsidR="00463931" w:rsidRPr="006F54A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A372EF" w:rsidRPr="00A372E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372EF" w:rsidRPr="00A372EF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6F54A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9250EF" w:rsidRDefault="00AA046E" w:rsidP="007622D3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7658D6" w:rsidRPr="006F54AE" w:rsidRDefault="007658D6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5F09C2" w:rsidRPr="009250EF" w:rsidRDefault="005F09C2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E9622B" w:rsidRPr="009250EF" w:rsidRDefault="00E9622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372EF" w:rsidRPr="00A372E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372EF" w:rsidRPr="00A372E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2562</w:t>
      </w:r>
    </w:p>
    <w:p w:rsidR="00B1060F" w:rsidRPr="009250EF" w:rsidRDefault="005F09C2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B1060F" w:rsidRPr="009250EF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9250E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B1060F" w:rsidRPr="009250EF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32656B" w:rsidRPr="009250EF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ซึ่ง</w:t>
      </w: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096652" w:rsidRPr="00DE424B" w:rsidRDefault="00096652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:rsidR="00A21233" w:rsidRPr="006F54AE" w:rsidRDefault="00A2123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21233" w:rsidRPr="009250EF" w:rsidRDefault="00A21233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</w:t>
      </w:r>
      <w:r w:rsid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:rsidR="00623485" w:rsidRPr="00DE424B" w:rsidRDefault="00623485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16"/>
          <w:szCs w:val="16"/>
          <w:lang w:bidi="th-TH"/>
        </w:rPr>
      </w:pPr>
    </w:p>
    <w:p w:rsidR="00623485" w:rsidRPr="006F54AE" w:rsidRDefault="00623485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623485" w:rsidRPr="009250EF" w:rsidRDefault="0062348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:rsidR="009806F0" w:rsidRPr="009250EF" w:rsidRDefault="009806F0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250EF" w:rsidSect="00973A6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686632" w:rsidRPr="009250EF" w:rsidTr="002D72BB">
        <w:trPr>
          <w:trHeight w:val="450"/>
          <w:tblHeader/>
        </w:trPr>
        <w:tc>
          <w:tcPr>
            <w:tcW w:w="4572" w:type="dxa"/>
            <w:shd w:val="clear" w:color="auto" w:fill="FFA543"/>
            <w:vAlign w:val="center"/>
          </w:tcPr>
          <w:p w:rsidR="00686632" w:rsidRPr="009250EF" w:rsidRDefault="00686632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:rsidR="00686632" w:rsidRPr="009250EF" w:rsidRDefault="00686632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250EF" w:rsidTr="002D72BB">
        <w:tc>
          <w:tcPr>
            <w:tcW w:w="4572" w:type="dxa"/>
            <w:shd w:val="clear" w:color="auto" w:fill="auto"/>
          </w:tcPr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686632" w:rsidRPr="009250EF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lang w:eastAsia="en-GB"/>
              </w:rPr>
            </w:pPr>
            <w:r w:rsidRPr="004B2E7A"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cs/>
                <w:lang w:eastAsia="en-GB"/>
              </w:rPr>
              <w:t>การด้อยค่าของเงินลงทุนในบริษัทย่อยแห่งหนึ่ง</w:t>
            </w:r>
          </w:p>
          <w:p w:rsidR="00B71F7B" w:rsidRPr="009250EF" w:rsidRDefault="00B71F7B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686632" w:rsidRPr="009250EF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250EF" w:rsidTr="002D72BB">
        <w:tc>
          <w:tcPr>
            <w:tcW w:w="4572" w:type="dxa"/>
            <w:tcBorders>
              <w:bottom w:val="dotted" w:sz="4" w:space="0" w:color="ED7D31"/>
            </w:tcBorders>
            <w:shd w:val="clear" w:color="auto" w:fill="auto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5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11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เรื่องเงินลงทุนในบริษัทย่อย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A372EF" w:rsidRPr="00A372E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A372EF" w:rsidRPr="00A372E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2562</w:t>
            </w: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บริษัทมีเงินลงทุนในบริษัทย่อย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A372EF" w:rsidRPr="00A372E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สุทธิจากค่าเผื่อการด้อยค่าของเงินลงทุน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230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ราคาตามบัญชีสุทธิ คิดเป็นร้อยละ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24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ของสินทรัพย์รวมในงบการเงินเฉพาะกิจการ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ผู้บริหารพิจารณาว่ามีข้อบ่งชี้ของการด้อยค่าของเงินลงทุน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ในบริษัทย่อย เนื่องจากบริษัทย่อยแห่งหนึ่งคือ บริษัท วีจี </w:t>
            </w:r>
            <w:r w:rsidR="00973A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เอ็นเนอร์ยี จำกัด ซึ่งประกอบธุรกิจโรงไฟฟ้า มีผลประกอบการ</w:t>
            </w:r>
            <w:r w:rsidRPr="00973A6F">
              <w:rPr>
                <w:rFonts w:ascii="Browallia New" w:eastAsia="Calibri" w:hAnsi="Browallia New" w:cs="Browallia New"/>
                <w:noProof/>
                <w:spacing w:val="-5"/>
                <w:sz w:val="26"/>
                <w:szCs w:val="26"/>
                <w:cs/>
                <w:lang w:val="en-GB" w:eastAsia="en-GB" w:bidi="th-TH"/>
              </w:rPr>
              <w:t>ดำเนินงานขาดทุนต่อเนื่องเป็นระยะเวลาหลายปี ดังนั้นผู้บริหาร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จึงมีการประเมินการด้อยค่าของเงินลงทุนในบริษัทย่อย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ในอนาคต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จากการทบทวนการด้อยค่าดังกล่าวผู้บริหารได้</w:t>
            </w:r>
            <w:r w:rsidR="00973A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560B6F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ข้อสรุปว่าไม่จำเป็นต้องบันทึกค่าเผื่อการด้อยค่าเพิ่มในปีปัจจุบัน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B71F7B" w:rsidRPr="009250EF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  <w:p w:rsidR="00686632" w:rsidRPr="009250EF" w:rsidRDefault="00B8697B" w:rsidP="00B71F7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50E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4608" w:type="dxa"/>
            <w:tcBorders>
              <w:bottom w:val="dotted" w:sz="4" w:space="0" w:color="ED7D31"/>
            </w:tcBorders>
            <w:shd w:val="clear" w:color="auto" w:fill="FAFAFA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ข้าพเจ้าทำความเข้าใจและประเมินวิธีการที่ผู้บริหารใช้ในการ</w:t>
            </w:r>
            <w:r w:rsidRPr="00560B6F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ประเมินการด้อยค่าของเงินลงทุนในบริษัทย่อย ว่ามีความเหมาะสม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และเป็นไปตามมาตรฐานการรายงานทางการเงิน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ข้าพเจ้าได้ประเมินความเหมาะสมของสมมติฐานที่สำคัญที่ใช้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ในวิธีคิดลดกระแสเงินสดในอนาคต โดยประเมินการใช้ดุลยพินิจ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ของผู้บริหารเกี่ยวกับ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จำนวนผลผลิตปาล์มที่คาดว่าจะได้ โดยเปรียบเทียบกับข้อมูลแนวโน้มผลผลิดในอดีต พื้นที่ปลูกและกำลังการผลิตอัตรา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14A4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การคิดลด โดยเปรียบเทียบกับต้นทุนของเงินทุนของบริษัทย่อย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และวิเคราะห์ว่าอยู่ในช่วงอัตราที่ใช้ในอุตสาหกรรมเดียวกัน 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560B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กับข้าพเจ้า เพื่อประเมินความสมเหตุสมผลของอัตราคิดลด</w:t>
            </w:r>
            <w:r w:rsidR="00560B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ที่ใช้คำนวนมูลค่าปัจจุบันของกระแสเงินสดในอนาคต รวมถึงทดสอบความถูกต้องของการคำนวณ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14A4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:rsidR="00B71F7B" w:rsidRPr="009250EF" w:rsidRDefault="00B71F7B" w:rsidP="00B71F7B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686632" w:rsidRPr="009250EF" w:rsidRDefault="00686632" w:rsidP="00B71F7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 w:bidi="ar-SA"/>
              </w:rPr>
            </w:pPr>
          </w:p>
        </w:tc>
      </w:tr>
    </w:tbl>
    <w:p w:rsidR="00B8697B" w:rsidRPr="009250EF" w:rsidRDefault="00B8697B" w:rsidP="007622D3">
      <w:pPr>
        <w:spacing w:after="0" w:line="240" w:lineRule="auto"/>
        <w:rPr>
          <w:rFonts w:ascii="Browallia New" w:hAnsi="Browallia New" w:cs="Browallia New"/>
        </w:rPr>
      </w:pPr>
    </w:p>
    <w:p w:rsidR="00EC101C" w:rsidRPr="009250EF" w:rsidRDefault="00EC101C" w:rsidP="007622D3">
      <w:pPr>
        <w:spacing w:after="0" w:line="240" w:lineRule="auto"/>
        <w:rPr>
          <w:rFonts w:ascii="Browallia New" w:hAnsi="Browallia New" w:cs="Browallia New"/>
        </w:rPr>
        <w:sectPr w:rsidR="00EC101C" w:rsidRPr="009250EF" w:rsidSect="009D3B30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B8697B" w:rsidRPr="009250EF" w:rsidTr="00D34BC5">
        <w:trPr>
          <w:trHeight w:val="450"/>
          <w:tblHeader/>
        </w:trPr>
        <w:tc>
          <w:tcPr>
            <w:tcW w:w="4572" w:type="dxa"/>
            <w:shd w:val="clear" w:color="auto" w:fill="FFA543"/>
            <w:vAlign w:val="center"/>
          </w:tcPr>
          <w:p w:rsidR="00B8697B" w:rsidRPr="009250EF" w:rsidRDefault="00B8697B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:rsidR="00B8697B" w:rsidRPr="009250EF" w:rsidRDefault="00B8697B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250EF" w:rsidTr="00EC101C">
        <w:tc>
          <w:tcPr>
            <w:tcW w:w="4572" w:type="dxa"/>
            <w:tcBorders>
              <w:top w:val="dotted" w:sz="4" w:space="0" w:color="ED7D31"/>
            </w:tcBorders>
            <w:shd w:val="clear" w:color="auto" w:fill="auto"/>
          </w:tcPr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686632" w:rsidRPr="009250EF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eastAsia="en-GB"/>
              </w:rPr>
            </w:pPr>
            <w:r w:rsidRPr="004B2E7A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eastAsia="en-GB"/>
              </w:rPr>
              <w:t>การด้อยค่าของที่ดิน อาคารและอุปกรณ์</w:t>
            </w:r>
          </w:p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2F2F2"/>
          </w:tcPr>
          <w:p w:rsidR="00686632" w:rsidRPr="009250EF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250EF" w:rsidTr="00EC101C">
        <w:tc>
          <w:tcPr>
            <w:tcW w:w="4572" w:type="dxa"/>
            <w:shd w:val="clear" w:color="auto" w:fill="auto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5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12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เรื่องที่ดิน อาคารและอุปกรณ์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2562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</w:t>
            </w:r>
            <w:r w:rsidRPr="00F14A4A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และอุปกรณ์ จำนวน </w:t>
            </w:r>
            <w:r w:rsidR="00A372EF" w:rsidRPr="00A372EF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lang w:val="en-GB" w:eastAsia="en-GB" w:bidi="th-TH"/>
              </w:rPr>
              <w:t>950</w:t>
            </w:r>
            <w:r w:rsidRPr="00F14A4A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</w:t>
            </w:r>
            <w:r w:rsidRPr="00F14A4A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ของที่ดิน อาคารและอุปกรณ์จำนวน </w:t>
            </w:r>
            <w:r w:rsidR="00A372EF" w:rsidRPr="00A372EF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81</w:t>
            </w:r>
            <w:r w:rsidRPr="00F14A4A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สุทธิคิดเป็นร้อยละ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85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ของสินทรัพย์รวมในงบการเงินรวม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ผู้บริหารพิจารณาว่ามีข้อบ่งชี้ของการด้อยค่าของที่ดิน อาคาร</w:t>
            </w:r>
            <w:r w:rsidRPr="00F14A4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และอุปกรณ์ของกลุ่มกิจการ เนื่องจากโรงงานที่ทุ่งคาถูกปิดชั่วคราว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ตั้งแต่เดือนพฤษภาคม พ.ศ. </w:t>
            </w:r>
            <w:r w:rsidR="00A372EF" w:rsidRPr="00A372E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2559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และโรงงานที่</w:t>
            </w:r>
            <w:r w:rsidR="00F14A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ท่าแซะมีผลการประกอบการดำเนินงานขาดทุน ดังนั้นผู้บริหารจึงมีการประเมินมูลค่าที่คาดว่าจะได้รับคืนของ</w:t>
            </w:r>
            <w:r w:rsidR="00F14A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ที่ดิน อาคารและอุปกรณ์ โดยพิจารณาจากมูลค่าจากการใช้ของที่ดิน อาคารและอุปกรณ์ (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ที่ใช้วิธีคิดลดกระแสเงินสดในอนาคต จากการทบทวนการด้อยค่าดังกล่าว ผู้บริหารได้ข้อสรุปว่าไม่จำเป็นต้องบันทึกค่าเผื่อการด้อยค่าเพิ่มในปีปัจจุบัน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B8697B" w:rsidRPr="009250EF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560B6F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ข้าพเจ้าให้ความสำคัญในการตรวจสอบเรื่องนี้ เนื่องจากสินทรัพย์</w:t>
            </w:r>
            <w:r w:rsidRPr="00F14A4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ดังกล่าวมียอดคงเหลือที่มีสาระสำคัญต่องบการเงินรวม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และการประเมินมูลค่าที่คาดว่าจะได้รับคืนเกี่ยวข้องกับ</w:t>
            </w:r>
            <w:r w:rsidR="00F14A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14A4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การใช้ดุลยพินิจที่สำคัญของผู้บริหารในการพิจารณาความสมเหตุสมผล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F2F2F2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560B6F">
            <w:pPr>
              <w:numPr>
                <w:ilvl w:val="0"/>
                <w:numId w:val="6"/>
              </w:numPr>
              <w:spacing w:after="0" w:line="240" w:lineRule="auto"/>
              <w:ind w:left="447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จำนวนผลปาล์มที่คาดว่าจะได้ โดยเปรียบเทียบกับข้อมูลแนวโน้มผลผลิตในอดีตพื้นที่ปลูกและกำลัง</w:t>
            </w:r>
            <w:r w:rsidR="00560B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การผลิต </w:t>
            </w:r>
          </w:p>
          <w:p w:rsidR="004B2E7A" w:rsidRPr="004B2E7A" w:rsidRDefault="004B2E7A" w:rsidP="00560B6F">
            <w:pPr>
              <w:numPr>
                <w:ilvl w:val="0"/>
                <w:numId w:val="6"/>
              </w:numPr>
              <w:spacing w:after="0" w:line="240" w:lineRule="auto"/>
              <w:ind w:left="447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อัตราการคิดลด 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 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</w:t>
            </w:r>
            <w:r w:rsidR="00F14A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อัตราคิดลดที่ใช้คำนวนมูลค่าปัจจุบันของกระแสเงินสด</w:t>
            </w:r>
            <w:r w:rsidR="00F14A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ในอนาคต รวมถึงทดสอบความถูกต้องของการคำนวณ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87562B" w:rsidRPr="009250EF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0B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</w:t>
            </w:r>
            <w:r w:rsidRPr="00560B6F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สมเหตุสมผลตามหลักฐานที่มีอยู่และเป็นไปตาม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สถานการณ์ในปัจจุบัน</w:t>
            </w:r>
          </w:p>
        </w:tc>
      </w:tr>
      <w:tr w:rsidR="00686632" w:rsidRPr="009250EF" w:rsidTr="00EC101C"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:rsidR="00E9622B" w:rsidRPr="009250EF" w:rsidRDefault="00E9622B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2F2F2"/>
          </w:tcPr>
          <w:p w:rsidR="00980043" w:rsidRPr="009250EF" w:rsidRDefault="00980043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F6158F" w:rsidRPr="00DE424B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250EF">
        <w:rPr>
          <w:rFonts w:ascii="Browallia New" w:eastAsia="Calibri" w:hAnsi="Browallia New" w:cs="Browallia New"/>
          <w:b/>
          <w:bCs/>
          <w:sz w:val="32"/>
          <w:szCs w:val="32"/>
          <w:cs/>
          <w:lang w:bidi="th-TH"/>
        </w:rPr>
        <w:br w:type="page"/>
      </w:r>
      <w:r w:rsidR="0042349D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9250EF" w:rsidRDefault="00BA217C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9250EF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9250EF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6158F" w:rsidRPr="009250EF" w:rsidRDefault="00F021E2" w:rsidP="007622D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112BDD" w:rsidRPr="00DE424B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:rsidR="0042349D" w:rsidRPr="00DE424B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42349D" w:rsidRPr="009250EF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8D76DB" w:rsidRP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9250EF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42349D" w:rsidRPr="006D17A7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6D17A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250E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250EF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250EF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6F54AE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="006F54AE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:rsidR="007B1BED" w:rsidRPr="009250EF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9250EF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6D17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A97951" w:rsidRPr="009250EF" w:rsidRDefault="00A97951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DE424B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9250EF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8D76DB" w:rsidRP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30EB1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42349D" w:rsidRPr="009250EF" w:rsidRDefault="00617EB5" w:rsidP="006D17A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9250EF" w:rsidRDefault="007B1BED" w:rsidP="009E42E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6F54AE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F54A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F5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6F54AE">
        <w:rPr>
          <w:rFonts w:ascii="Browallia New" w:eastAsia="Calibri" w:hAnsi="Browallia New" w:cs="Browallia New"/>
          <w:sz w:val="26"/>
          <w:szCs w:val="26"/>
        </w:rPr>
        <w:br/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6F54AE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9250EF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0EB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0E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250E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9250EF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30EB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30EB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250EF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50E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9250EF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30E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166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B257E3" w:rsidRPr="00371663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9250EF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50E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250E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9250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โดยถูกต้องตามที่ควร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9250EF" w:rsidRDefault="00312223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F54A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2349D" w:rsidRPr="006F54AE" w:rsidRDefault="00617EB5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42349D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257E3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6F54AE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6F54A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6F54A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6F54A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9250EF" w:rsidRDefault="009806F0" w:rsidP="009E42E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2349D" w:rsidRPr="009250EF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372EF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9250EF" w:rsidRDefault="00EE30FC" w:rsidP="009E42E1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</w:rPr>
      </w:pPr>
    </w:p>
    <w:p w:rsidR="0042349D" w:rsidRPr="009250EF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250EF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372EF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372EF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9250EF" w:rsidRDefault="0042349D" w:rsidP="009E42E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9250EF" w:rsidRDefault="0042349D" w:rsidP="007622D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9250EF" w:rsidRDefault="004E36D0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9250EF" w:rsidRDefault="00F021E2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250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372EF" w:rsidRPr="00A372EF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575E95" w:rsidRPr="009250EF" w:rsidRDefault="00A372EF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A372EF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4947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947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75E95"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A372EF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37374B" w:rsidRPr="009250EF" w:rsidRDefault="0037374B" w:rsidP="007622D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96652" w:rsidRPr="009250EF" w:rsidRDefault="00096652" w:rsidP="007622D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9250EF" w:rsidSect="00330EB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6D09DF" w:rsidRPr="009250EF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250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วิจิตรภัณฑ์ปาล์มออยล์ จำกัด (มหาชน)</w:t>
      </w:r>
    </w:p>
    <w:p w:rsidR="007565C8" w:rsidRPr="009250EF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:rsidR="00B81397" w:rsidRPr="009250EF" w:rsidRDefault="00B81397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250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250E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:rsidR="006D09DF" w:rsidRPr="009250EF" w:rsidRDefault="006D09DF" w:rsidP="007622D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9250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A372EF" w:rsidRPr="00A372E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250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A372EF" w:rsidRPr="00A372E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6D09DF" w:rsidRPr="009250EF" w:rsidSect="009D3B30">
      <w:pgSz w:w="11909" w:h="16834" w:code="9"/>
      <w:pgMar w:top="4176" w:right="2880" w:bottom="1008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25F" w:rsidRDefault="002D225F" w:rsidP="0042349D">
      <w:pPr>
        <w:spacing w:after="0" w:line="240" w:lineRule="auto"/>
      </w:pPr>
      <w:r>
        <w:separator/>
      </w:r>
    </w:p>
  </w:endnote>
  <w:endnote w:type="continuationSeparator" w:id="0">
    <w:p w:rsidR="002D225F" w:rsidRDefault="002D225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25F" w:rsidRDefault="002D225F" w:rsidP="0042349D">
      <w:pPr>
        <w:spacing w:after="0" w:line="240" w:lineRule="auto"/>
      </w:pPr>
      <w:r>
        <w:separator/>
      </w:r>
    </w:p>
  </w:footnote>
  <w:footnote w:type="continuationSeparator" w:id="0">
    <w:p w:rsidR="002D225F" w:rsidRDefault="002D225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D68FC1E"/>
    <w:lvl w:ilvl="0" w:tplc="C2BE6D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270C7"/>
    <w:multiLevelType w:val="hybridMultilevel"/>
    <w:tmpl w:val="86AE2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47139"/>
    <w:multiLevelType w:val="hybridMultilevel"/>
    <w:tmpl w:val="BA06FEA8"/>
    <w:lvl w:ilvl="0" w:tplc="368CF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A279D4"/>
    <w:multiLevelType w:val="hybridMultilevel"/>
    <w:tmpl w:val="A61851C4"/>
    <w:lvl w:ilvl="0" w:tplc="00B8C9E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66050"/>
    <w:rsid w:val="00096652"/>
    <w:rsid w:val="000A2446"/>
    <w:rsid w:val="00101612"/>
    <w:rsid w:val="00112BDD"/>
    <w:rsid w:val="001134E5"/>
    <w:rsid w:val="00117DFD"/>
    <w:rsid w:val="00122CD6"/>
    <w:rsid w:val="001251D9"/>
    <w:rsid w:val="00132865"/>
    <w:rsid w:val="0013427B"/>
    <w:rsid w:val="00150892"/>
    <w:rsid w:val="00151149"/>
    <w:rsid w:val="00162BCF"/>
    <w:rsid w:val="00173135"/>
    <w:rsid w:val="001856C6"/>
    <w:rsid w:val="00196857"/>
    <w:rsid w:val="001A224F"/>
    <w:rsid w:val="001A2615"/>
    <w:rsid w:val="001A7236"/>
    <w:rsid w:val="001B2DCD"/>
    <w:rsid w:val="001C1BFF"/>
    <w:rsid w:val="001D53C9"/>
    <w:rsid w:val="001E2AEA"/>
    <w:rsid w:val="00200F35"/>
    <w:rsid w:val="00223FF4"/>
    <w:rsid w:val="00265255"/>
    <w:rsid w:val="00271132"/>
    <w:rsid w:val="002A5CB6"/>
    <w:rsid w:val="002C5485"/>
    <w:rsid w:val="002D225F"/>
    <w:rsid w:val="002D72BB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EB1"/>
    <w:rsid w:val="00341DCB"/>
    <w:rsid w:val="00355B6D"/>
    <w:rsid w:val="003577FD"/>
    <w:rsid w:val="00361300"/>
    <w:rsid w:val="00370E0C"/>
    <w:rsid w:val="00371663"/>
    <w:rsid w:val="0037374B"/>
    <w:rsid w:val="00374D14"/>
    <w:rsid w:val="003914DA"/>
    <w:rsid w:val="003D1444"/>
    <w:rsid w:val="00405FB6"/>
    <w:rsid w:val="0042349D"/>
    <w:rsid w:val="00423E73"/>
    <w:rsid w:val="0043666A"/>
    <w:rsid w:val="00463931"/>
    <w:rsid w:val="00471043"/>
    <w:rsid w:val="00482A76"/>
    <w:rsid w:val="00483A93"/>
    <w:rsid w:val="004947CB"/>
    <w:rsid w:val="004B2E7A"/>
    <w:rsid w:val="004E36D0"/>
    <w:rsid w:val="004F2E01"/>
    <w:rsid w:val="004F58F8"/>
    <w:rsid w:val="00511261"/>
    <w:rsid w:val="00533BCD"/>
    <w:rsid w:val="0053532A"/>
    <w:rsid w:val="00556AAA"/>
    <w:rsid w:val="00560B6F"/>
    <w:rsid w:val="0057116D"/>
    <w:rsid w:val="00575E95"/>
    <w:rsid w:val="005A4EB2"/>
    <w:rsid w:val="005C5C43"/>
    <w:rsid w:val="005E413C"/>
    <w:rsid w:val="005F09C2"/>
    <w:rsid w:val="00600B0A"/>
    <w:rsid w:val="006077F1"/>
    <w:rsid w:val="00617EB5"/>
    <w:rsid w:val="00623485"/>
    <w:rsid w:val="0062616A"/>
    <w:rsid w:val="006308FA"/>
    <w:rsid w:val="00643EB2"/>
    <w:rsid w:val="0065022F"/>
    <w:rsid w:val="0068635B"/>
    <w:rsid w:val="00686632"/>
    <w:rsid w:val="006C1444"/>
    <w:rsid w:val="006D09DF"/>
    <w:rsid w:val="006D17A7"/>
    <w:rsid w:val="006D6418"/>
    <w:rsid w:val="006D7F20"/>
    <w:rsid w:val="006F2BAE"/>
    <w:rsid w:val="006F4FC3"/>
    <w:rsid w:val="006F54AE"/>
    <w:rsid w:val="00730306"/>
    <w:rsid w:val="007565C8"/>
    <w:rsid w:val="007622D3"/>
    <w:rsid w:val="007658D6"/>
    <w:rsid w:val="0077019C"/>
    <w:rsid w:val="00770A9F"/>
    <w:rsid w:val="00780FFA"/>
    <w:rsid w:val="007814AF"/>
    <w:rsid w:val="00782735"/>
    <w:rsid w:val="00787122"/>
    <w:rsid w:val="0079401B"/>
    <w:rsid w:val="007A1412"/>
    <w:rsid w:val="007A2698"/>
    <w:rsid w:val="007A6B86"/>
    <w:rsid w:val="007B1BED"/>
    <w:rsid w:val="007B7FE1"/>
    <w:rsid w:val="007C48A1"/>
    <w:rsid w:val="007D267D"/>
    <w:rsid w:val="007D3E61"/>
    <w:rsid w:val="007E25F3"/>
    <w:rsid w:val="00802049"/>
    <w:rsid w:val="008031CC"/>
    <w:rsid w:val="00815336"/>
    <w:rsid w:val="00850705"/>
    <w:rsid w:val="00875479"/>
    <w:rsid w:val="0087562B"/>
    <w:rsid w:val="00877BDF"/>
    <w:rsid w:val="008C6B6A"/>
    <w:rsid w:val="008D76DB"/>
    <w:rsid w:val="009229D2"/>
    <w:rsid w:val="009248BE"/>
    <w:rsid w:val="009250EF"/>
    <w:rsid w:val="009611A6"/>
    <w:rsid w:val="009624EF"/>
    <w:rsid w:val="0096576E"/>
    <w:rsid w:val="00973A6F"/>
    <w:rsid w:val="00980043"/>
    <w:rsid w:val="009806F0"/>
    <w:rsid w:val="00992E1A"/>
    <w:rsid w:val="00995296"/>
    <w:rsid w:val="009A1D63"/>
    <w:rsid w:val="009A2BFB"/>
    <w:rsid w:val="009A5006"/>
    <w:rsid w:val="009B2512"/>
    <w:rsid w:val="009B2FEF"/>
    <w:rsid w:val="009B43F8"/>
    <w:rsid w:val="009D3B30"/>
    <w:rsid w:val="009D5013"/>
    <w:rsid w:val="009D64F9"/>
    <w:rsid w:val="009D740E"/>
    <w:rsid w:val="009E1E6A"/>
    <w:rsid w:val="009E42E1"/>
    <w:rsid w:val="009F05B0"/>
    <w:rsid w:val="00A0300F"/>
    <w:rsid w:val="00A039BA"/>
    <w:rsid w:val="00A03A75"/>
    <w:rsid w:val="00A03EAA"/>
    <w:rsid w:val="00A13F2D"/>
    <w:rsid w:val="00A21233"/>
    <w:rsid w:val="00A372EF"/>
    <w:rsid w:val="00A51124"/>
    <w:rsid w:val="00A519C9"/>
    <w:rsid w:val="00A55F1B"/>
    <w:rsid w:val="00A97951"/>
    <w:rsid w:val="00AA046E"/>
    <w:rsid w:val="00AB5958"/>
    <w:rsid w:val="00AC1DD0"/>
    <w:rsid w:val="00AD293D"/>
    <w:rsid w:val="00AD6BF6"/>
    <w:rsid w:val="00AE672F"/>
    <w:rsid w:val="00AF61C1"/>
    <w:rsid w:val="00B1060F"/>
    <w:rsid w:val="00B112CD"/>
    <w:rsid w:val="00B17862"/>
    <w:rsid w:val="00B24971"/>
    <w:rsid w:val="00B257E3"/>
    <w:rsid w:val="00B31239"/>
    <w:rsid w:val="00B43EE0"/>
    <w:rsid w:val="00B45C39"/>
    <w:rsid w:val="00B53E2B"/>
    <w:rsid w:val="00B70086"/>
    <w:rsid w:val="00B71F7B"/>
    <w:rsid w:val="00B81397"/>
    <w:rsid w:val="00B8697B"/>
    <w:rsid w:val="00BA217C"/>
    <w:rsid w:val="00BA670A"/>
    <w:rsid w:val="00BC11CE"/>
    <w:rsid w:val="00BC511E"/>
    <w:rsid w:val="00BD10AF"/>
    <w:rsid w:val="00BE0CCE"/>
    <w:rsid w:val="00C0211C"/>
    <w:rsid w:val="00C0317B"/>
    <w:rsid w:val="00C166DF"/>
    <w:rsid w:val="00C32436"/>
    <w:rsid w:val="00C40413"/>
    <w:rsid w:val="00C425FB"/>
    <w:rsid w:val="00C63F72"/>
    <w:rsid w:val="00C928F2"/>
    <w:rsid w:val="00CC7795"/>
    <w:rsid w:val="00CD462F"/>
    <w:rsid w:val="00CF6049"/>
    <w:rsid w:val="00D020B7"/>
    <w:rsid w:val="00D038D8"/>
    <w:rsid w:val="00D04657"/>
    <w:rsid w:val="00D07DD6"/>
    <w:rsid w:val="00D301B9"/>
    <w:rsid w:val="00D340BF"/>
    <w:rsid w:val="00D34BC5"/>
    <w:rsid w:val="00D424E1"/>
    <w:rsid w:val="00D45CFC"/>
    <w:rsid w:val="00D54B89"/>
    <w:rsid w:val="00D567A9"/>
    <w:rsid w:val="00D64004"/>
    <w:rsid w:val="00D6756E"/>
    <w:rsid w:val="00DA1E45"/>
    <w:rsid w:val="00DA5008"/>
    <w:rsid w:val="00DB20C2"/>
    <w:rsid w:val="00DE2C74"/>
    <w:rsid w:val="00DE424B"/>
    <w:rsid w:val="00DF0AA3"/>
    <w:rsid w:val="00DF702F"/>
    <w:rsid w:val="00E35C43"/>
    <w:rsid w:val="00E634DD"/>
    <w:rsid w:val="00E9622B"/>
    <w:rsid w:val="00E97698"/>
    <w:rsid w:val="00EC101C"/>
    <w:rsid w:val="00EE253F"/>
    <w:rsid w:val="00EE30FC"/>
    <w:rsid w:val="00F021E2"/>
    <w:rsid w:val="00F046E5"/>
    <w:rsid w:val="00F12743"/>
    <w:rsid w:val="00F14A4A"/>
    <w:rsid w:val="00F32043"/>
    <w:rsid w:val="00F40F78"/>
    <w:rsid w:val="00F60A41"/>
    <w:rsid w:val="00F6158F"/>
    <w:rsid w:val="00F622D6"/>
    <w:rsid w:val="00F64B4E"/>
    <w:rsid w:val="00F85985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AD891710-C67F-4E7C-879F-27A8EC52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1D53C-D19A-4C28-A6FE-125895E6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2339</Words>
  <Characters>10974</Characters>
  <Application>Microsoft Office Word</Application>
  <DocSecurity>0</DocSecurity>
  <Lines>228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</cp:lastModifiedBy>
  <cp:revision>2</cp:revision>
  <cp:lastPrinted>2020-02-19T07:55:00Z</cp:lastPrinted>
  <dcterms:created xsi:type="dcterms:W3CDTF">2020-02-20T10:13:00Z</dcterms:created>
  <dcterms:modified xsi:type="dcterms:W3CDTF">2020-02-20T10:13:00Z</dcterms:modified>
</cp:coreProperties>
</file>