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5DBDF" w14:textId="77777777" w:rsidR="00BE1780" w:rsidRDefault="0056434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bookmarkStart w:id="0" w:name="Title"/>
      <w:r>
        <w:rPr>
          <w:rFonts w:ascii="Times New Roman" w:hAnsi="Times New Roman"/>
          <w:b/>
          <w:bCs/>
          <w:sz w:val="22"/>
          <w:szCs w:val="22"/>
        </w:rPr>
        <w:t xml:space="preserve"> </w:t>
      </w:r>
    </w:p>
    <w:p w14:paraId="3970B79A" w14:textId="77777777" w:rsidR="00A81BDB" w:rsidRDefault="00A81BDB"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44074A0" w14:textId="77777777" w:rsidR="00A81BDB" w:rsidRDefault="00A81BDB"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7C6E442" w14:textId="77777777" w:rsidR="00A81BDB" w:rsidRDefault="00A81BDB"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42F926B" w14:textId="77777777" w:rsidR="003F4CFE" w:rsidRDefault="002D1B50" w:rsidP="002D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p>
    <w:p w14:paraId="0010CF91" w14:textId="77777777" w:rsidR="003F4CFE" w:rsidRPr="00FA7292" w:rsidRDefault="003F4CFE"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FF7A619" w14:textId="77777777" w:rsidR="00BE1780" w:rsidRPr="00FA7292" w:rsidRDefault="00BE1780"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AABDE4D" w14:textId="77777777" w:rsidR="00BE1780" w:rsidRPr="00FA7292" w:rsidRDefault="00BE1780"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E7C39EB" w14:textId="77777777" w:rsidR="0076072C" w:rsidRPr="004B3E73" w:rsidRDefault="0076072C" w:rsidP="0076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1" w:name="SubTitle"/>
      <w:bookmarkEnd w:id="0"/>
      <w:r>
        <w:rPr>
          <w:rFonts w:ascii="Times New Roman" w:hAnsi="Times New Roman"/>
          <w:b/>
          <w:bCs/>
          <w:sz w:val="40"/>
          <w:szCs w:val="40"/>
        </w:rPr>
        <w:t>Eureka Design</w:t>
      </w:r>
      <w:r w:rsidRPr="004B3E73">
        <w:rPr>
          <w:rFonts w:ascii="Times New Roman" w:hAnsi="Times New Roman"/>
          <w:b/>
          <w:bCs/>
          <w:sz w:val="40"/>
          <w:szCs w:val="40"/>
        </w:rPr>
        <w:t xml:space="preserve"> Public Company Limited </w:t>
      </w:r>
    </w:p>
    <w:p w14:paraId="6EC6AF48" w14:textId="77777777" w:rsidR="00E52223" w:rsidRPr="00FA7292" w:rsidRDefault="0076072C" w:rsidP="0076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Pr>
          <w:rFonts w:ascii="Times New Roman" w:hAnsi="Times New Roman"/>
          <w:b/>
          <w:bCs/>
          <w:sz w:val="40"/>
          <w:szCs w:val="40"/>
        </w:rPr>
        <w:t>and its Subsidiaries</w:t>
      </w:r>
    </w:p>
    <w:p w14:paraId="573F3EDD" w14:textId="77777777" w:rsidR="00BE1780" w:rsidRPr="00FA7292" w:rsidRDefault="00BE1780"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305B78BB" w14:textId="77777777" w:rsidR="00E52223" w:rsidRDefault="00EE6F21" w:rsidP="00B13E33">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F</w:t>
      </w:r>
      <w:r w:rsidR="00E52223" w:rsidRPr="00FA7292">
        <w:rPr>
          <w:rFonts w:ascii="Times New Roman" w:hAnsi="Times New Roman"/>
          <w:b w:val="0"/>
          <w:bCs w:val="0"/>
          <w:sz w:val="36"/>
          <w:szCs w:val="36"/>
          <w:lang w:val="en-US"/>
        </w:rPr>
        <w:t xml:space="preserve">inancial </w:t>
      </w:r>
      <w:r w:rsidR="005030DE" w:rsidRPr="00FA7292">
        <w:rPr>
          <w:rFonts w:ascii="Times New Roman" w:hAnsi="Times New Roman"/>
          <w:b w:val="0"/>
          <w:bCs w:val="0"/>
          <w:sz w:val="36"/>
          <w:szCs w:val="36"/>
          <w:lang w:val="en-US"/>
        </w:rPr>
        <w:t>s</w:t>
      </w:r>
      <w:r w:rsidR="00E52223" w:rsidRPr="00FA7292">
        <w:rPr>
          <w:rFonts w:ascii="Times New Roman" w:hAnsi="Times New Roman"/>
          <w:b w:val="0"/>
          <w:bCs w:val="0"/>
          <w:sz w:val="36"/>
          <w:szCs w:val="36"/>
          <w:lang w:val="en-US"/>
        </w:rPr>
        <w:t>tatements</w:t>
      </w:r>
      <w:r>
        <w:rPr>
          <w:rFonts w:ascii="Times New Roman" w:hAnsi="Times New Roman"/>
          <w:b w:val="0"/>
          <w:bCs w:val="0"/>
          <w:sz w:val="36"/>
          <w:szCs w:val="36"/>
          <w:lang w:val="en-US"/>
        </w:rPr>
        <w:t xml:space="preserve"> for the year ended</w:t>
      </w:r>
    </w:p>
    <w:p w14:paraId="40336C9C" w14:textId="77777777" w:rsidR="00EE6F21" w:rsidRPr="00511491" w:rsidRDefault="00EE6F21" w:rsidP="00B13E33">
      <w:pPr>
        <w:pStyle w:val="E0"/>
        <w:spacing w:line="240" w:lineRule="atLeast"/>
        <w:ind w:left="540" w:hanging="540"/>
        <w:rPr>
          <w:rFonts w:ascii="Times New Roman" w:hAnsi="Times New Roman" w:cs="Angsana New"/>
          <w:b w:val="0"/>
          <w:bCs w:val="0"/>
          <w:sz w:val="36"/>
          <w:szCs w:val="45"/>
          <w:lang w:val="en-US"/>
        </w:rPr>
      </w:pPr>
      <w:r>
        <w:rPr>
          <w:rFonts w:ascii="Times New Roman" w:hAnsi="Times New Roman"/>
          <w:b w:val="0"/>
          <w:bCs w:val="0"/>
          <w:sz w:val="36"/>
          <w:szCs w:val="36"/>
          <w:lang w:val="en-US"/>
        </w:rPr>
        <w:t>31 December 201</w:t>
      </w:r>
      <w:r w:rsidR="00DE54A5">
        <w:rPr>
          <w:rFonts w:ascii="Times New Roman" w:hAnsi="Times New Roman" w:cs="Angsana New"/>
          <w:b w:val="0"/>
          <w:bCs w:val="0"/>
          <w:sz w:val="36"/>
          <w:szCs w:val="45"/>
          <w:lang w:val="en-US"/>
        </w:rPr>
        <w:t>9</w:t>
      </w:r>
    </w:p>
    <w:p w14:paraId="0FDA6BE0" w14:textId="77777777" w:rsidR="005030DE" w:rsidRPr="00FA7292" w:rsidRDefault="005030DE"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A7292">
        <w:rPr>
          <w:rFonts w:ascii="Times New Roman" w:hAnsi="Times New Roman"/>
          <w:sz w:val="36"/>
          <w:szCs w:val="36"/>
        </w:rPr>
        <w:t>and</w:t>
      </w:r>
    </w:p>
    <w:p w14:paraId="496923A0" w14:textId="77777777" w:rsidR="005030DE" w:rsidRPr="00FA7292" w:rsidRDefault="00EE6F21"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Pr>
          <w:rFonts w:ascii="Times New Roman" w:hAnsi="Times New Roman"/>
          <w:sz w:val="36"/>
          <w:szCs w:val="36"/>
        </w:rPr>
        <w:t xml:space="preserve">Independent </w:t>
      </w:r>
      <w:r w:rsidR="005030DE" w:rsidRPr="00FA7292">
        <w:rPr>
          <w:rFonts w:ascii="Times New Roman" w:hAnsi="Times New Roman"/>
          <w:sz w:val="36"/>
          <w:szCs w:val="36"/>
        </w:rPr>
        <w:t>Audit</w:t>
      </w:r>
      <w:r>
        <w:rPr>
          <w:rFonts w:ascii="Times New Roman" w:hAnsi="Times New Roman"/>
          <w:sz w:val="36"/>
          <w:szCs w:val="36"/>
        </w:rPr>
        <w:t>or’s</w:t>
      </w:r>
      <w:r w:rsidR="005030DE" w:rsidRPr="00FA7292">
        <w:rPr>
          <w:rFonts w:ascii="Times New Roman" w:hAnsi="Times New Roman"/>
          <w:sz w:val="36"/>
          <w:szCs w:val="36"/>
        </w:rPr>
        <w:t xml:space="preserve"> </w:t>
      </w:r>
      <w:r w:rsidR="00E20CAF">
        <w:rPr>
          <w:rFonts w:ascii="Times New Roman" w:hAnsi="Times New Roman"/>
          <w:sz w:val="36"/>
          <w:szCs w:val="36"/>
        </w:rPr>
        <w:t>R</w:t>
      </w:r>
      <w:r w:rsidR="005030DE" w:rsidRPr="00FA7292">
        <w:rPr>
          <w:rFonts w:ascii="Times New Roman" w:hAnsi="Times New Roman"/>
          <w:sz w:val="36"/>
          <w:szCs w:val="36"/>
        </w:rPr>
        <w:t xml:space="preserve">eport </w:t>
      </w:r>
    </w:p>
    <w:p w14:paraId="61889441" w14:textId="77777777" w:rsidR="00BE1780" w:rsidRPr="00FA7292" w:rsidRDefault="00BE1780"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14:paraId="4FAC675E" w14:textId="77777777" w:rsidR="006C1135" w:rsidRPr="00FA7292" w:rsidRDefault="006C1135"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14:paraId="24064E40" w14:textId="77777777" w:rsidR="0046503E" w:rsidRPr="00FA7292" w:rsidRDefault="0046503E"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46503E" w:rsidRPr="00FA7292" w:rsidSect="00642DFB">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20F4C392" w14:textId="77777777" w:rsidR="00402336"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68FF751A" w14:textId="77777777" w:rsidR="00402336"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2B3C6813" w14:textId="77777777" w:rsidR="00402336"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47715D85" w14:textId="77777777" w:rsidR="00402336"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631D8F21" w14:textId="77777777" w:rsidR="00402336"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0008E0B3" w14:textId="77777777" w:rsidR="00E52223" w:rsidRPr="00FA7292" w:rsidRDefault="00EC0A02"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8"/>
          <w:szCs w:val="28"/>
        </w:rPr>
      </w:pPr>
      <w:r>
        <w:rPr>
          <w:rFonts w:ascii="Times New Roman" w:hAnsi="Times New Roman"/>
          <w:b/>
          <w:bCs/>
          <w:sz w:val="28"/>
          <w:szCs w:val="28"/>
        </w:rPr>
        <w:t>Independent Auditor’s Report</w:t>
      </w:r>
    </w:p>
    <w:p w14:paraId="6FA0E23B" w14:textId="77777777" w:rsidR="00E52223" w:rsidRPr="00FA7292"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p w14:paraId="0A13DBE9" w14:textId="77777777" w:rsidR="00E52223" w:rsidRPr="00FA7292"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p>
    <w:p w14:paraId="36E83F1B" w14:textId="77777777" w:rsidR="00E52223" w:rsidRPr="00FA7292" w:rsidRDefault="00E52223" w:rsidP="00B13E33">
      <w:pPr>
        <w:pStyle w:val="Heading5"/>
        <w:ind w:left="540" w:right="0" w:hanging="540"/>
        <w:rPr>
          <w:b/>
          <w:bCs/>
          <w:sz w:val="24"/>
          <w:szCs w:val="24"/>
        </w:rPr>
      </w:pPr>
      <w:r w:rsidRPr="00FA7292">
        <w:rPr>
          <w:b/>
          <w:bCs/>
          <w:sz w:val="24"/>
          <w:szCs w:val="24"/>
        </w:rPr>
        <w:t xml:space="preserve">To the </w:t>
      </w:r>
      <w:r w:rsidR="0052799C">
        <w:rPr>
          <w:b/>
          <w:bCs/>
          <w:sz w:val="24"/>
          <w:szCs w:val="24"/>
        </w:rPr>
        <w:t>S</w:t>
      </w:r>
      <w:r w:rsidRPr="00FA7292">
        <w:rPr>
          <w:b/>
          <w:bCs/>
          <w:sz w:val="24"/>
          <w:szCs w:val="24"/>
        </w:rPr>
        <w:t xml:space="preserve">hareholders of </w:t>
      </w:r>
      <w:r w:rsidR="00F215C8">
        <w:rPr>
          <w:b/>
          <w:bCs/>
          <w:sz w:val="24"/>
          <w:szCs w:val="24"/>
        </w:rPr>
        <w:t>Eureka Design</w:t>
      </w:r>
      <w:r w:rsidRPr="00FA7292">
        <w:rPr>
          <w:b/>
          <w:bCs/>
          <w:sz w:val="24"/>
          <w:szCs w:val="24"/>
        </w:rPr>
        <w:t xml:space="preserve"> Public Company Limited</w:t>
      </w:r>
    </w:p>
    <w:p w14:paraId="06C9B0E6" w14:textId="77777777" w:rsidR="00E52223" w:rsidRPr="00FA7292"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29422FA" w14:textId="77777777" w:rsidR="00E52223"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14:paraId="080E85E0" w14:textId="77777777" w:rsidR="00402336" w:rsidRPr="00402336"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rPr>
      </w:pPr>
      <w:r w:rsidRPr="00402336">
        <w:rPr>
          <w:rFonts w:ascii="Times New Roman" w:hAnsi="Times New Roman"/>
          <w:i/>
          <w:iCs/>
          <w:sz w:val="22"/>
        </w:rPr>
        <w:t>Opinion</w:t>
      </w:r>
    </w:p>
    <w:p w14:paraId="30328692" w14:textId="77777777" w:rsidR="00402336" w:rsidRPr="00194ACC" w:rsidRDefault="00402336"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14:paraId="1D614F3F" w14:textId="77777777" w:rsidR="00DB2FFD" w:rsidRDefault="00DB2FFD" w:rsidP="00DB2FFD">
      <w:pPr>
        <w:jc w:val="both"/>
        <w:rPr>
          <w:rFonts w:ascii="Times New Roman" w:hAnsi="Times New Roman"/>
          <w:sz w:val="22"/>
        </w:rPr>
      </w:pPr>
      <w:r w:rsidRPr="00DB2FFD">
        <w:rPr>
          <w:rFonts w:ascii="Times New Roman" w:hAnsi="Times New Roman"/>
          <w:sz w:val="22"/>
        </w:rPr>
        <w:t xml:space="preserve">I have audited the consolidated and separate financial statements of </w:t>
      </w:r>
      <w:r w:rsidR="00F215C8">
        <w:rPr>
          <w:rFonts w:ascii="Times New Roman" w:hAnsi="Times New Roman"/>
          <w:sz w:val="22"/>
        </w:rPr>
        <w:t xml:space="preserve">Eureka Design </w:t>
      </w:r>
      <w:r w:rsidRPr="00DB2FFD">
        <w:rPr>
          <w:rFonts w:ascii="Times New Roman" w:hAnsi="Times New Roman"/>
          <w:sz w:val="22"/>
        </w:rPr>
        <w:t>Public Company Limited and its subsidiaries</w:t>
      </w:r>
      <w:r w:rsidR="00E92DB0">
        <w:rPr>
          <w:rFonts w:ascii="Times New Roman" w:hAnsi="Times New Roman"/>
          <w:sz w:val="22"/>
        </w:rPr>
        <w:t xml:space="preserve"> (the “Group”) </w:t>
      </w:r>
      <w:r w:rsidRPr="00DB2FFD">
        <w:rPr>
          <w:rFonts w:ascii="Times New Roman" w:hAnsi="Times New Roman"/>
          <w:sz w:val="22"/>
        </w:rPr>
        <w:t xml:space="preserve">and of </w:t>
      </w:r>
      <w:r w:rsidR="00F215C8">
        <w:rPr>
          <w:rFonts w:ascii="Times New Roman" w:hAnsi="Times New Roman"/>
          <w:sz w:val="22"/>
        </w:rPr>
        <w:t>Eureka Design</w:t>
      </w:r>
      <w:r w:rsidRPr="00DB2FFD">
        <w:rPr>
          <w:rFonts w:ascii="Times New Roman" w:hAnsi="Times New Roman"/>
          <w:sz w:val="22"/>
        </w:rPr>
        <w:t xml:space="preserve"> Public Company Limited</w:t>
      </w:r>
      <w:r w:rsidR="00E92DB0">
        <w:rPr>
          <w:rFonts w:ascii="Times New Roman" w:hAnsi="Times New Roman"/>
          <w:sz w:val="22"/>
        </w:rPr>
        <w:t xml:space="preserve"> (the “Company”)</w:t>
      </w:r>
      <w:r w:rsidRPr="00DB2FFD">
        <w:rPr>
          <w:rFonts w:ascii="Times New Roman" w:hAnsi="Times New Roman"/>
          <w:sz w:val="22"/>
        </w:rPr>
        <w:t>, respectively, which comprise the consolidated and separate statements of financial position as at 31 December 201</w:t>
      </w:r>
      <w:r w:rsidR="00DE54A5">
        <w:rPr>
          <w:rFonts w:ascii="Times New Roman" w:hAnsi="Times New Roman"/>
          <w:sz w:val="22"/>
        </w:rPr>
        <w:t>9</w:t>
      </w:r>
      <w:r w:rsidRPr="00DB2FFD">
        <w:rPr>
          <w:rFonts w:ascii="Times New Roman" w:hAnsi="Times New Roman"/>
          <w:sz w:val="22"/>
        </w:rPr>
        <w:t xml:space="preserve">, the consolidated and separate statements of comprehensive income, changes in equity and cash flows for the year then ended, and </w:t>
      </w:r>
      <w:r w:rsidR="00640C7F">
        <w:rPr>
          <w:rFonts w:ascii="Times New Roman" w:hAnsi="Times New Roman"/>
          <w:sz w:val="22"/>
        </w:rPr>
        <w:t xml:space="preserve">notes, comprising </w:t>
      </w:r>
      <w:r w:rsidRPr="00DB2FFD">
        <w:rPr>
          <w:rFonts w:ascii="Times New Roman" w:hAnsi="Times New Roman"/>
          <w:sz w:val="22"/>
        </w:rPr>
        <w:t xml:space="preserve">a summary of significant accounting policies and other explanatory </w:t>
      </w:r>
      <w:r w:rsidR="00640C7F">
        <w:rPr>
          <w:rFonts w:ascii="Times New Roman" w:hAnsi="Times New Roman"/>
          <w:sz w:val="22"/>
        </w:rPr>
        <w:t>information</w:t>
      </w:r>
      <w:r w:rsidRPr="00DB2FFD">
        <w:rPr>
          <w:rFonts w:ascii="Times New Roman" w:hAnsi="Times New Roman"/>
          <w:sz w:val="22"/>
        </w:rPr>
        <w:t>.</w:t>
      </w:r>
    </w:p>
    <w:p w14:paraId="3929E1AA" w14:textId="77777777" w:rsidR="00FB6917" w:rsidRDefault="00FB6917" w:rsidP="00DB2FFD">
      <w:pPr>
        <w:jc w:val="both"/>
        <w:rPr>
          <w:rFonts w:ascii="Times New Roman" w:hAnsi="Times New Roman"/>
          <w:sz w:val="22"/>
        </w:rPr>
      </w:pPr>
    </w:p>
    <w:p w14:paraId="16C31AAD" w14:textId="77777777" w:rsidR="00DE1BAD" w:rsidRPr="00DE1BAD" w:rsidRDefault="00DE1BAD" w:rsidP="00DE1BAD">
      <w:pPr>
        <w:pStyle w:val="Default"/>
        <w:jc w:val="both"/>
        <w:rPr>
          <w:rFonts w:ascii="Times New Roman" w:eastAsia="Times New Roman" w:hAnsi="Times New Roman" w:cs="Times New Roman"/>
          <w:color w:val="auto"/>
          <w:sz w:val="22"/>
          <w:szCs w:val="18"/>
          <w:lang w:eastAsia="en-US"/>
        </w:rPr>
      </w:pPr>
      <w:r w:rsidRPr="00DE1BAD">
        <w:rPr>
          <w:rFonts w:ascii="Times New Roman" w:eastAsia="Times New Roman" w:hAnsi="Times New Roman" w:cs="Times New Roman"/>
          <w:color w:val="auto"/>
          <w:sz w:val="22"/>
          <w:szCs w:val="18"/>
          <w:lang w:eastAsia="en-US"/>
        </w:rPr>
        <w:t>In my opinion, the accompanying consolidated and separate financial statements present fairly, in all material respects, the financial position of the Group and the Company, respe</w:t>
      </w:r>
      <w:r w:rsidR="00DA146C">
        <w:rPr>
          <w:rFonts w:ascii="Times New Roman" w:eastAsia="Times New Roman" w:hAnsi="Times New Roman" w:cs="Times New Roman"/>
          <w:color w:val="auto"/>
          <w:sz w:val="22"/>
          <w:szCs w:val="18"/>
          <w:lang w:eastAsia="en-US"/>
        </w:rPr>
        <w:t>ctively, as at 31 December 201</w:t>
      </w:r>
      <w:r w:rsidR="00DE54A5">
        <w:rPr>
          <w:rFonts w:ascii="Times New Roman" w:eastAsia="Times New Roman" w:hAnsi="Times New Roman" w:cs="Times New Roman"/>
          <w:color w:val="auto"/>
          <w:sz w:val="22"/>
          <w:szCs w:val="18"/>
          <w:lang w:eastAsia="en-US"/>
        </w:rPr>
        <w:t>9</w:t>
      </w:r>
      <w:r w:rsidR="00A86AC6">
        <w:rPr>
          <w:rFonts w:ascii="Times New Roman" w:eastAsia="Times New Roman" w:hAnsi="Times New Roman" w:cs="Times New Roman"/>
          <w:color w:val="auto"/>
          <w:sz w:val="22"/>
          <w:szCs w:val="18"/>
          <w:lang w:eastAsia="en-US"/>
        </w:rPr>
        <w:t xml:space="preserve"> </w:t>
      </w:r>
      <w:r w:rsidRPr="00DE1BAD">
        <w:rPr>
          <w:rFonts w:ascii="Times New Roman" w:eastAsia="Times New Roman" w:hAnsi="Times New Roman" w:cs="Times New Roman"/>
          <w:color w:val="auto"/>
          <w:sz w:val="22"/>
          <w:szCs w:val="18"/>
          <w:lang w:eastAsia="en-US"/>
        </w:rPr>
        <w:t>and their financial performance and cash flows for the year then ended in accordance with Thai Financial Reporting Standards (TFRSs).</w:t>
      </w:r>
    </w:p>
    <w:p w14:paraId="55E32DD2" w14:textId="77777777" w:rsidR="00194ACC" w:rsidRDefault="00194ACC" w:rsidP="00194ACC">
      <w:pPr>
        <w:pStyle w:val="RNormal"/>
        <w:rPr>
          <w:szCs w:val="18"/>
          <w:lang w:bidi="th-TH"/>
        </w:rPr>
      </w:pPr>
    </w:p>
    <w:p w14:paraId="0761BC5E" w14:textId="77777777" w:rsidR="00CE4E7B" w:rsidRPr="00CE4E7B" w:rsidRDefault="00CE4E7B" w:rsidP="00CE4E7B">
      <w:pPr>
        <w:autoSpaceDE w:val="0"/>
        <w:autoSpaceDN w:val="0"/>
        <w:adjustRightInd w:val="0"/>
        <w:rPr>
          <w:rFonts w:ascii="Times New Roman" w:hAnsi="Times New Roman"/>
          <w:i/>
          <w:iCs/>
          <w:sz w:val="22"/>
        </w:rPr>
      </w:pPr>
      <w:r w:rsidRPr="00CE4E7B">
        <w:rPr>
          <w:rFonts w:ascii="Times New Roman" w:hAnsi="Times New Roman"/>
          <w:i/>
          <w:iCs/>
          <w:sz w:val="22"/>
        </w:rPr>
        <w:t xml:space="preserve">Basis for Opinion </w:t>
      </w:r>
    </w:p>
    <w:p w14:paraId="4B8404EA" w14:textId="77777777" w:rsidR="00CE4E7B" w:rsidRPr="00EF6257" w:rsidRDefault="00CE4E7B" w:rsidP="00CE4E7B">
      <w:pPr>
        <w:autoSpaceDE w:val="0"/>
        <w:autoSpaceDN w:val="0"/>
        <w:adjustRightInd w:val="0"/>
        <w:rPr>
          <w:i/>
          <w:iCs/>
          <w:color w:val="000000"/>
          <w:sz w:val="22"/>
          <w:szCs w:val="22"/>
        </w:rPr>
      </w:pPr>
    </w:p>
    <w:p w14:paraId="22BD69A3" w14:textId="77777777" w:rsidR="00CE4E7B" w:rsidRDefault="00CE4E7B" w:rsidP="00CE4E7B">
      <w:pPr>
        <w:pStyle w:val="Default"/>
        <w:jc w:val="both"/>
        <w:rPr>
          <w:rFonts w:ascii="Times New Roman" w:eastAsia="Times New Roman" w:hAnsi="Times New Roman" w:cs="Times New Roman"/>
          <w:color w:val="auto"/>
          <w:sz w:val="22"/>
          <w:szCs w:val="18"/>
          <w:lang w:eastAsia="en-US"/>
        </w:rPr>
      </w:pPr>
      <w:r w:rsidRPr="00CE4E7B">
        <w:rPr>
          <w:rFonts w:ascii="Times New Roman" w:eastAsia="Times New Roman" w:hAnsi="Times New Roman" w:cs="Times New Roman"/>
          <w:color w:val="auto"/>
          <w:sz w:val="22"/>
          <w:szCs w:val="18"/>
          <w:lang w:eastAsia="en-US"/>
        </w:rPr>
        <w:t xml:space="preserve">I conducted my audit in accordance with Thai Standards on Auditing (TSAs). My responsibilities under those standards are further described in the </w:t>
      </w:r>
      <w:r w:rsidRPr="00402336">
        <w:rPr>
          <w:rFonts w:ascii="Times New Roman" w:eastAsia="Times New Roman" w:hAnsi="Times New Roman" w:cs="Times New Roman"/>
          <w:i/>
          <w:iCs/>
          <w:color w:val="auto"/>
          <w:sz w:val="22"/>
          <w:szCs w:val="18"/>
          <w:lang w:eastAsia="en-US"/>
        </w:rPr>
        <w:t>Auditor’s Responsibilities for the Audit of the Consolidated and Separate Financial Statements</w:t>
      </w:r>
      <w:r w:rsidRPr="00CE4E7B">
        <w:rPr>
          <w:rFonts w:ascii="Times New Roman" w:eastAsia="Times New Roman" w:hAnsi="Times New Roman" w:cs="Times New Roman"/>
          <w:color w:val="auto"/>
          <w:sz w:val="22"/>
          <w:szCs w:val="18"/>
          <w:lang w:eastAsia="en-US"/>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CE4E7B">
        <w:rPr>
          <w:rFonts w:ascii="Times New Roman" w:eastAsia="Times New Roman" w:hAnsi="Times New Roman" w:cs="Times New Roman"/>
          <w:color w:val="auto"/>
          <w:sz w:val="22"/>
          <w:szCs w:val="18"/>
          <w:lang w:eastAsia="en-US"/>
        </w:rPr>
        <w:t>sufficient</w:t>
      </w:r>
      <w:proofErr w:type="gramEnd"/>
      <w:r w:rsidRPr="00CE4E7B">
        <w:rPr>
          <w:rFonts w:ascii="Times New Roman" w:eastAsia="Times New Roman" w:hAnsi="Times New Roman" w:cs="Times New Roman"/>
          <w:color w:val="auto"/>
          <w:sz w:val="22"/>
          <w:szCs w:val="18"/>
          <w:lang w:eastAsia="en-US"/>
        </w:rPr>
        <w:t xml:space="preserve"> and appropriate to provide a basis for my opinion.</w:t>
      </w:r>
    </w:p>
    <w:p w14:paraId="578A69E1" w14:textId="77777777" w:rsidR="006222F7" w:rsidRDefault="006222F7" w:rsidP="00CE4E7B">
      <w:pPr>
        <w:pStyle w:val="Default"/>
        <w:jc w:val="both"/>
        <w:rPr>
          <w:rFonts w:ascii="Times New Roman" w:eastAsia="Times New Roman" w:hAnsi="Times New Roman" w:cs="Times New Roman"/>
          <w:color w:val="auto"/>
          <w:sz w:val="22"/>
          <w:szCs w:val="18"/>
          <w:lang w:eastAsia="en-US"/>
        </w:rPr>
      </w:pPr>
    </w:p>
    <w:p w14:paraId="740CCA81" w14:textId="77777777" w:rsidR="006222F7" w:rsidRPr="006222F7" w:rsidRDefault="006222F7" w:rsidP="006222F7">
      <w:pPr>
        <w:autoSpaceDE w:val="0"/>
        <w:autoSpaceDN w:val="0"/>
        <w:adjustRightInd w:val="0"/>
        <w:rPr>
          <w:rFonts w:ascii="Times New Roman" w:hAnsi="Times New Roman"/>
          <w:i/>
          <w:iCs/>
          <w:sz w:val="22"/>
        </w:rPr>
      </w:pPr>
      <w:r w:rsidRPr="006222F7">
        <w:rPr>
          <w:rFonts w:ascii="Times New Roman" w:hAnsi="Times New Roman"/>
          <w:i/>
          <w:iCs/>
          <w:sz w:val="22"/>
        </w:rPr>
        <w:t xml:space="preserve">Material Uncertainty Related to Going Concern </w:t>
      </w:r>
    </w:p>
    <w:p w14:paraId="29C1BB0A" w14:textId="77777777" w:rsidR="006222F7" w:rsidRPr="00CE4E7B" w:rsidRDefault="006222F7" w:rsidP="00CE4E7B">
      <w:pPr>
        <w:pStyle w:val="Default"/>
        <w:jc w:val="both"/>
        <w:rPr>
          <w:rFonts w:ascii="Times New Roman" w:eastAsia="Times New Roman" w:hAnsi="Times New Roman" w:cs="Times New Roman"/>
          <w:color w:val="auto"/>
          <w:sz w:val="22"/>
          <w:szCs w:val="18"/>
          <w:lang w:eastAsia="en-US"/>
        </w:rPr>
      </w:pPr>
    </w:p>
    <w:p w14:paraId="083131FF" w14:textId="043AA5CA" w:rsidR="00C71C35" w:rsidRDefault="00C71C35" w:rsidP="00C71C35">
      <w:pPr>
        <w:pStyle w:val="BodyText"/>
        <w:spacing w:after="0"/>
        <w:jc w:val="thaiDistribute"/>
        <w:rPr>
          <w:rFonts w:ascii="Times New Roman" w:hAnsi="Times New Roman"/>
          <w:sz w:val="22"/>
        </w:rPr>
      </w:pPr>
      <w:r w:rsidRPr="00C71C35">
        <w:rPr>
          <w:rFonts w:ascii="Times New Roman" w:hAnsi="Times New Roman"/>
          <w:sz w:val="22"/>
        </w:rPr>
        <w:t>I draw attention to Note 2 in the financial statements, which described that the Group and the Company incurred net loss in the consolidated and separate statements of comprehensive income for the year ended 31 December 2019 of Baht 1</w:t>
      </w:r>
      <w:r w:rsidR="000C02AB">
        <w:rPr>
          <w:rFonts w:ascii="Times New Roman" w:hAnsi="Times New Roman"/>
          <w:sz w:val="22"/>
        </w:rPr>
        <w:t>9.</w:t>
      </w:r>
      <w:r w:rsidR="000747DE">
        <w:rPr>
          <w:rFonts w:ascii="Times New Roman" w:hAnsi="Times New Roman"/>
          <w:sz w:val="22"/>
        </w:rPr>
        <w:t>7</w:t>
      </w:r>
      <w:r w:rsidRPr="00C71C35">
        <w:rPr>
          <w:rFonts w:ascii="Times New Roman" w:hAnsi="Times New Roman"/>
          <w:sz w:val="22"/>
        </w:rPr>
        <w:t xml:space="preserve"> million and Baht </w:t>
      </w:r>
      <w:r w:rsidR="000C02AB">
        <w:rPr>
          <w:rFonts w:ascii="Times New Roman" w:hAnsi="Times New Roman"/>
          <w:sz w:val="22"/>
        </w:rPr>
        <w:t>56.0</w:t>
      </w:r>
      <w:r w:rsidRPr="00C71C35">
        <w:rPr>
          <w:rFonts w:ascii="Times New Roman" w:hAnsi="Times New Roman"/>
          <w:sz w:val="22"/>
        </w:rPr>
        <w:t xml:space="preserve"> million, respectively. As of that date, the Group’s and the Company’s deficit balances were Baht 1</w:t>
      </w:r>
      <w:r w:rsidR="000C02AB">
        <w:rPr>
          <w:rFonts w:ascii="Times New Roman" w:hAnsi="Times New Roman"/>
          <w:sz w:val="22"/>
        </w:rPr>
        <w:t>61.</w:t>
      </w:r>
      <w:r w:rsidR="000747DE">
        <w:rPr>
          <w:rFonts w:ascii="Times New Roman" w:hAnsi="Times New Roman"/>
          <w:sz w:val="22"/>
        </w:rPr>
        <w:t>3</w:t>
      </w:r>
      <w:r w:rsidRPr="00C71C35">
        <w:rPr>
          <w:rFonts w:ascii="Times New Roman" w:hAnsi="Times New Roman"/>
          <w:sz w:val="22"/>
        </w:rPr>
        <w:t xml:space="preserve"> million and Baht </w:t>
      </w:r>
      <w:r w:rsidR="000C02AB">
        <w:rPr>
          <w:rFonts w:ascii="Times New Roman" w:hAnsi="Times New Roman"/>
          <w:sz w:val="22"/>
        </w:rPr>
        <w:t>182</w:t>
      </w:r>
      <w:r w:rsidR="000747DE">
        <w:rPr>
          <w:rFonts w:ascii="Times New Roman" w:hAnsi="Times New Roman"/>
          <w:sz w:val="22"/>
        </w:rPr>
        <w:t>.3</w:t>
      </w:r>
      <w:r w:rsidRPr="00C71C35">
        <w:rPr>
          <w:rFonts w:ascii="Times New Roman" w:hAnsi="Times New Roman"/>
          <w:sz w:val="22"/>
        </w:rPr>
        <w:t xml:space="preserve"> million, respectively. These circumstances indicate the existence of a material uncertainty that may cast significant doubt </w:t>
      </w:r>
      <w:r w:rsidR="00515828">
        <w:rPr>
          <w:rFonts w:ascii="Times New Roman" w:hAnsi="Times New Roman"/>
          <w:sz w:val="22"/>
        </w:rPr>
        <w:t>on</w:t>
      </w:r>
      <w:r w:rsidRPr="00C71C35">
        <w:rPr>
          <w:rFonts w:ascii="Times New Roman" w:hAnsi="Times New Roman"/>
          <w:sz w:val="22"/>
        </w:rPr>
        <w:t xml:space="preserve"> the Group’s and the Company’s ability to continue as a going concern. </w:t>
      </w:r>
      <w:proofErr w:type="gramStart"/>
      <w:r w:rsidRPr="00C71C35">
        <w:rPr>
          <w:rFonts w:ascii="Times New Roman" w:hAnsi="Times New Roman"/>
          <w:sz w:val="22"/>
        </w:rPr>
        <w:t xml:space="preserve">My </w:t>
      </w:r>
      <w:r w:rsidR="00515828">
        <w:rPr>
          <w:rFonts w:ascii="Times New Roman" w:hAnsi="Times New Roman" w:cs="Angsana New"/>
          <w:sz w:val="22"/>
        </w:rPr>
        <w:t>opinion</w:t>
      </w:r>
      <w:r w:rsidRPr="00C71C35">
        <w:rPr>
          <w:rFonts w:ascii="Times New Roman" w:hAnsi="Times New Roman"/>
          <w:sz w:val="22"/>
        </w:rPr>
        <w:t xml:space="preserve"> is not</w:t>
      </w:r>
      <w:proofErr w:type="gramEnd"/>
      <w:r w:rsidRPr="00C71C35">
        <w:rPr>
          <w:rFonts w:ascii="Times New Roman" w:hAnsi="Times New Roman"/>
          <w:sz w:val="22"/>
        </w:rPr>
        <w:t xml:space="preserve"> modified in respect of this matter.</w:t>
      </w:r>
    </w:p>
    <w:p w14:paraId="6257C26D" w14:textId="77777777" w:rsidR="00C71C35" w:rsidRDefault="00C71C35" w:rsidP="00C71C35">
      <w:pPr>
        <w:pStyle w:val="BodyText"/>
        <w:spacing w:after="0"/>
        <w:jc w:val="thaiDistribute"/>
        <w:rPr>
          <w:rFonts w:ascii="Times New Roman" w:hAnsi="Times New Roman"/>
          <w:sz w:val="22"/>
        </w:rPr>
      </w:pPr>
    </w:p>
    <w:p w14:paraId="47370668" w14:textId="77777777" w:rsidR="00E0263F" w:rsidRDefault="00E0263F" w:rsidP="00C71C35">
      <w:pPr>
        <w:pStyle w:val="BodyText"/>
        <w:spacing w:after="0"/>
        <w:jc w:val="thaiDistribute"/>
        <w:rPr>
          <w:rFonts w:ascii="Times New Roman" w:hAnsi="Times New Roman"/>
          <w:sz w:val="22"/>
        </w:rPr>
        <w:sectPr w:rsidR="00E0263F" w:rsidSect="00E0263F">
          <w:headerReference w:type="default" r:id="rId13"/>
          <w:footerReference w:type="default" r:id="rId14"/>
          <w:footerReference w:type="first" r:id="rId15"/>
          <w:pgSz w:w="11909" w:h="16834" w:code="9"/>
          <w:pgMar w:top="691" w:right="1152" w:bottom="576" w:left="1152" w:header="720" w:footer="720" w:gutter="0"/>
          <w:cols w:space="720"/>
          <w:titlePg/>
        </w:sectPr>
      </w:pPr>
    </w:p>
    <w:p w14:paraId="5BCAB1AD" w14:textId="25C30F84" w:rsidR="00C71C35" w:rsidRPr="00C71C35" w:rsidRDefault="00C71C35" w:rsidP="00C71C35">
      <w:pPr>
        <w:pStyle w:val="BodyText"/>
        <w:spacing w:after="0"/>
        <w:jc w:val="thaiDistribute"/>
        <w:rPr>
          <w:rFonts w:ascii="Times New Roman" w:hAnsi="Times New Roman"/>
          <w:sz w:val="22"/>
        </w:rPr>
      </w:pPr>
    </w:p>
    <w:p w14:paraId="0A0F3123" w14:textId="77777777" w:rsidR="00CE4E7B" w:rsidRDefault="00CE4E7B" w:rsidP="00194ACC">
      <w:pPr>
        <w:pStyle w:val="RNormal"/>
        <w:rPr>
          <w:szCs w:val="18"/>
          <w:lang w:bidi="th-TH"/>
        </w:rPr>
      </w:pPr>
    </w:p>
    <w:p w14:paraId="03DCC5CA" w14:textId="77777777" w:rsidR="005338F9" w:rsidRPr="005338F9" w:rsidRDefault="005338F9" w:rsidP="005338F9">
      <w:pPr>
        <w:autoSpaceDE w:val="0"/>
        <w:autoSpaceDN w:val="0"/>
        <w:adjustRightInd w:val="0"/>
        <w:rPr>
          <w:rFonts w:ascii="Times New Roman" w:hAnsi="Times New Roman"/>
          <w:i/>
          <w:iCs/>
          <w:sz w:val="22"/>
        </w:rPr>
      </w:pPr>
      <w:r w:rsidRPr="005338F9">
        <w:rPr>
          <w:rFonts w:ascii="Times New Roman" w:hAnsi="Times New Roman"/>
          <w:i/>
          <w:iCs/>
          <w:sz w:val="22"/>
        </w:rPr>
        <w:t>Key Audit Matters</w:t>
      </w:r>
    </w:p>
    <w:p w14:paraId="479C8118" w14:textId="77777777" w:rsidR="005338F9" w:rsidRPr="00EF6257" w:rsidRDefault="005338F9" w:rsidP="005338F9">
      <w:pPr>
        <w:autoSpaceDE w:val="0"/>
        <w:autoSpaceDN w:val="0"/>
        <w:adjustRightInd w:val="0"/>
        <w:rPr>
          <w:sz w:val="22"/>
          <w:szCs w:val="22"/>
        </w:rPr>
      </w:pPr>
      <w:r w:rsidRPr="00EF6257">
        <w:rPr>
          <w:b/>
          <w:bCs/>
          <w:sz w:val="22"/>
          <w:szCs w:val="22"/>
        </w:rPr>
        <w:t xml:space="preserve"> </w:t>
      </w:r>
    </w:p>
    <w:p w14:paraId="5A113DB9" w14:textId="77777777" w:rsidR="005338F9" w:rsidRPr="005338F9" w:rsidRDefault="005338F9" w:rsidP="005338F9">
      <w:pPr>
        <w:autoSpaceDE w:val="0"/>
        <w:autoSpaceDN w:val="0"/>
        <w:adjustRightInd w:val="0"/>
        <w:jc w:val="both"/>
        <w:rPr>
          <w:rFonts w:ascii="Times New Roman" w:hAnsi="Times New Roman"/>
          <w:sz w:val="22"/>
        </w:rPr>
      </w:pPr>
      <w:r w:rsidRPr="005338F9">
        <w:rPr>
          <w:rFonts w:ascii="Times New Roman" w:hAnsi="Times New Roman"/>
          <w:sz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338F9">
        <w:rPr>
          <w:rFonts w:ascii="Times New Roman" w:hAnsi="Times New Roman"/>
          <w:sz w:val="22"/>
        </w:rPr>
        <w:t>statements as a whole, and</w:t>
      </w:r>
      <w:proofErr w:type="gramEnd"/>
      <w:r w:rsidRPr="005338F9">
        <w:rPr>
          <w:rFonts w:ascii="Times New Roman" w:hAnsi="Times New Roman"/>
          <w:sz w:val="22"/>
        </w:rPr>
        <w:t xml:space="preserve"> in forming my opinion thereon, and I do not provide a separate opinion on these matters.</w:t>
      </w:r>
    </w:p>
    <w:p w14:paraId="6279D166" w14:textId="77777777" w:rsidR="00402336" w:rsidRDefault="00402336" w:rsidP="00194ACC">
      <w:pPr>
        <w:pStyle w:val="RNormal"/>
        <w:rPr>
          <w:szCs w:val="18"/>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4793"/>
      </w:tblGrid>
      <w:tr w:rsidR="00254C56" w:rsidRPr="00EF6257" w14:paraId="5495F122" w14:textId="77777777" w:rsidTr="000747DE">
        <w:tc>
          <w:tcPr>
            <w:tcW w:w="9738" w:type="dxa"/>
            <w:gridSpan w:val="2"/>
            <w:shd w:val="clear" w:color="auto" w:fill="auto"/>
          </w:tcPr>
          <w:p w14:paraId="7663252C" w14:textId="77777777" w:rsidR="00254C56" w:rsidRPr="00416D29" w:rsidRDefault="00135735" w:rsidP="00416D29">
            <w:pPr>
              <w:autoSpaceDE w:val="0"/>
              <w:autoSpaceDN w:val="0"/>
              <w:adjustRightInd w:val="0"/>
              <w:rPr>
                <w:rFonts w:ascii="Times New Roman" w:hAnsi="Times New Roman"/>
                <w:sz w:val="22"/>
              </w:rPr>
            </w:pPr>
            <w:r w:rsidRPr="00416D29">
              <w:rPr>
                <w:rFonts w:ascii="Times New Roman" w:hAnsi="Times New Roman"/>
                <w:sz w:val="22"/>
              </w:rPr>
              <w:t>Revenue recognition by percentage of completion</w:t>
            </w:r>
          </w:p>
        </w:tc>
      </w:tr>
      <w:tr w:rsidR="00254C56" w:rsidRPr="00EF6257" w14:paraId="08F52C67" w14:textId="77777777" w:rsidTr="000747DE">
        <w:tc>
          <w:tcPr>
            <w:tcW w:w="9738" w:type="dxa"/>
            <w:gridSpan w:val="2"/>
            <w:shd w:val="clear" w:color="auto" w:fill="auto"/>
          </w:tcPr>
          <w:p w14:paraId="175091C7" w14:textId="77777777" w:rsidR="00254C56" w:rsidRPr="00416D29" w:rsidRDefault="00254C56" w:rsidP="0041733B">
            <w:pPr>
              <w:autoSpaceDE w:val="0"/>
              <w:autoSpaceDN w:val="0"/>
              <w:adjustRightInd w:val="0"/>
              <w:jc w:val="both"/>
              <w:rPr>
                <w:sz w:val="22"/>
                <w:szCs w:val="22"/>
              </w:rPr>
            </w:pPr>
            <w:r w:rsidRPr="00416D29">
              <w:rPr>
                <w:rFonts w:ascii="Times New Roman" w:hAnsi="Times New Roman"/>
                <w:sz w:val="22"/>
              </w:rPr>
              <w:t>Refer to Note</w:t>
            </w:r>
            <w:r w:rsidR="007E74E0">
              <w:rPr>
                <w:rFonts w:ascii="Times New Roman" w:hAnsi="Times New Roman"/>
                <w:sz w:val="22"/>
              </w:rPr>
              <w:t xml:space="preserve"> </w:t>
            </w:r>
            <w:r w:rsidR="009468A6">
              <w:rPr>
                <w:rFonts w:ascii="Times New Roman" w:hAnsi="Times New Roman"/>
                <w:sz w:val="22"/>
              </w:rPr>
              <w:t>4</w:t>
            </w:r>
            <w:r w:rsidR="00224F01" w:rsidRPr="00416D29">
              <w:rPr>
                <w:rFonts w:ascii="Times New Roman" w:hAnsi="Times New Roman"/>
                <w:sz w:val="22"/>
              </w:rPr>
              <w:t xml:space="preserve"> </w:t>
            </w:r>
            <w:r w:rsidR="00123302" w:rsidRPr="00416D29">
              <w:rPr>
                <w:rFonts w:ascii="Times New Roman" w:hAnsi="Times New Roman"/>
                <w:sz w:val="22"/>
              </w:rPr>
              <w:t>(</w:t>
            </w:r>
            <w:r w:rsidR="009468A6">
              <w:rPr>
                <w:rFonts w:ascii="Times New Roman" w:hAnsi="Times New Roman"/>
                <w:sz w:val="22"/>
              </w:rPr>
              <w:t>q</w:t>
            </w:r>
            <w:r w:rsidR="00123302" w:rsidRPr="00416D29">
              <w:rPr>
                <w:rFonts w:ascii="Times New Roman" w:hAnsi="Times New Roman"/>
                <w:sz w:val="22"/>
              </w:rPr>
              <w:t>)</w:t>
            </w:r>
            <w:r w:rsidRPr="00416D29">
              <w:rPr>
                <w:rFonts w:ascii="Times New Roman" w:hAnsi="Times New Roman"/>
                <w:sz w:val="22"/>
              </w:rPr>
              <w:t xml:space="preserve"> </w:t>
            </w:r>
            <w:r w:rsidR="009468A6">
              <w:rPr>
                <w:rFonts w:ascii="Times New Roman" w:hAnsi="Times New Roman"/>
                <w:sz w:val="22"/>
              </w:rPr>
              <w:t xml:space="preserve">and 23 </w:t>
            </w:r>
            <w:r w:rsidR="00E31CC9">
              <w:rPr>
                <w:rFonts w:ascii="Times New Roman" w:hAnsi="Times New Roman"/>
                <w:sz w:val="22"/>
              </w:rPr>
              <w:t xml:space="preserve">in consolidated financial statements and separate financial statements </w:t>
            </w:r>
          </w:p>
        </w:tc>
      </w:tr>
      <w:tr w:rsidR="00254C56" w:rsidRPr="00EF6257" w14:paraId="0EA98037" w14:textId="77777777" w:rsidTr="000747DE">
        <w:tc>
          <w:tcPr>
            <w:tcW w:w="4878" w:type="dxa"/>
            <w:shd w:val="clear" w:color="auto" w:fill="auto"/>
          </w:tcPr>
          <w:p w14:paraId="40B52C3B" w14:textId="77777777" w:rsidR="00254C56" w:rsidRPr="00416D29" w:rsidRDefault="00254C56" w:rsidP="00416D29">
            <w:pPr>
              <w:autoSpaceDE w:val="0"/>
              <w:autoSpaceDN w:val="0"/>
              <w:adjustRightInd w:val="0"/>
              <w:rPr>
                <w:rFonts w:ascii="Times New Roman" w:hAnsi="Times New Roman"/>
                <w:b/>
                <w:bCs/>
                <w:sz w:val="22"/>
                <w:szCs w:val="22"/>
              </w:rPr>
            </w:pPr>
            <w:r w:rsidRPr="00416D29">
              <w:rPr>
                <w:rFonts w:ascii="Times New Roman" w:hAnsi="Times New Roman"/>
                <w:b/>
                <w:bCs/>
                <w:sz w:val="22"/>
                <w:szCs w:val="22"/>
              </w:rPr>
              <w:t>The key audit matter</w:t>
            </w:r>
          </w:p>
        </w:tc>
        <w:tc>
          <w:tcPr>
            <w:tcW w:w="4860" w:type="dxa"/>
            <w:shd w:val="clear" w:color="auto" w:fill="auto"/>
          </w:tcPr>
          <w:p w14:paraId="016EB1D9" w14:textId="77777777" w:rsidR="00254C56" w:rsidRPr="00416D29" w:rsidRDefault="00254C56" w:rsidP="00416D29">
            <w:pPr>
              <w:autoSpaceDE w:val="0"/>
              <w:autoSpaceDN w:val="0"/>
              <w:adjustRightInd w:val="0"/>
              <w:rPr>
                <w:rFonts w:ascii="Times New Roman" w:hAnsi="Times New Roman"/>
                <w:b/>
                <w:bCs/>
                <w:sz w:val="22"/>
                <w:szCs w:val="22"/>
              </w:rPr>
            </w:pPr>
            <w:r w:rsidRPr="00416D29">
              <w:rPr>
                <w:rFonts w:ascii="Times New Roman" w:hAnsi="Times New Roman"/>
                <w:b/>
                <w:bCs/>
                <w:sz w:val="22"/>
                <w:szCs w:val="22"/>
              </w:rPr>
              <w:t>How the matter was addressed in the audit</w:t>
            </w:r>
          </w:p>
        </w:tc>
      </w:tr>
      <w:tr w:rsidR="00254C56" w:rsidRPr="00EF6257" w14:paraId="7561AFB5" w14:textId="77777777" w:rsidTr="000747DE">
        <w:tc>
          <w:tcPr>
            <w:tcW w:w="4878" w:type="dxa"/>
            <w:shd w:val="clear" w:color="auto" w:fill="auto"/>
          </w:tcPr>
          <w:p w14:paraId="17A8822B" w14:textId="77777777" w:rsidR="00540E3D" w:rsidRPr="00416D29" w:rsidRDefault="00540E3D" w:rsidP="00416D29">
            <w:pPr>
              <w:jc w:val="thaiDistribute"/>
              <w:rPr>
                <w:rFonts w:ascii="Times New Roman" w:hAnsi="Times New Roman"/>
                <w:sz w:val="22"/>
              </w:rPr>
            </w:pPr>
            <w:r w:rsidRPr="00416D29">
              <w:rPr>
                <w:rFonts w:ascii="Times New Roman" w:hAnsi="Times New Roman"/>
                <w:sz w:val="22"/>
              </w:rPr>
              <w:t xml:space="preserve">Revenue on contractual agreements is </w:t>
            </w:r>
            <w:proofErr w:type="spellStart"/>
            <w:r w:rsidRPr="00416D29">
              <w:rPr>
                <w:rFonts w:ascii="Times New Roman" w:hAnsi="Times New Roman"/>
                <w:sz w:val="22"/>
              </w:rPr>
              <w:t>recognised</w:t>
            </w:r>
            <w:proofErr w:type="spellEnd"/>
            <w:r w:rsidRPr="00416D29">
              <w:rPr>
                <w:rFonts w:ascii="Times New Roman" w:hAnsi="Times New Roman"/>
                <w:sz w:val="22"/>
              </w:rPr>
              <w:t xml:space="preserve"> in proportion to the stage of completion of the agreement. The stage of completion is calculated by the Group’s engineers by comparing the work completed at the year-end date with the total works to be performed. Contract accounting </w:t>
            </w:r>
            <w:proofErr w:type="gramStart"/>
            <w:r w:rsidRPr="00416D29">
              <w:rPr>
                <w:rFonts w:ascii="Times New Roman" w:hAnsi="Times New Roman"/>
                <w:sz w:val="22"/>
              </w:rPr>
              <w:t>is considered to be</w:t>
            </w:r>
            <w:proofErr w:type="gramEnd"/>
            <w:r w:rsidRPr="00416D29">
              <w:rPr>
                <w:rFonts w:ascii="Times New Roman" w:hAnsi="Times New Roman"/>
                <w:sz w:val="22"/>
              </w:rPr>
              <w:t xml:space="preserve"> a</w:t>
            </w:r>
            <w:r w:rsidRPr="00416D29">
              <w:rPr>
                <w:rFonts w:ascii="Times New Roman" w:hAnsi="Times New Roman" w:hint="cs"/>
                <w:sz w:val="22"/>
                <w:cs/>
              </w:rPr>
              <w:t xml:space="preserve"> </w:t>
            </w:r>
            <w:r w:rsidRPr="00416D29">
              <w:rPr>
                <w:rFonts w:ascii="Times New Roman" w:hAnsi="Times New Roman"/>
                <w:sz w:val="22"/>
              </w:rPr>
              <w:t xml:space="preserve">significant audit risk to the Group as it requires a high degree of estimation and judgment of matters over the percentage of work completed at the date of statement of financial position especially on longer term contracts and also corresponding results on loss making contracts recognition and unbilled contract work in progress. Uncertainty in any of these judgments could result in a material variance in the amount of profit or loss </w:t>
            </w:r>
            <w:proofErr w:type="spellStart"/>
            <w:r w:rsidRPr="00416D29">
              <w:rPr>
                <w:rFonts w:ascii="Times New Roman" w:hAnsi="Times New Roman"/>
                <w:sz w:val="22"/>
              </w:rPr>
              <w:t>recognised</w:t>
            </w:r>
            <w:proofErr w:type="spellEnd"/>
            <w:r w:rsidRPr="00416D29">
              <w:rPr>
                <w:rFonts w:ascii="Times New Roman" w:hAnsi="Times New Roman"/>
                <w:sz w:val="22"/>
              </w:rPr>
              <w:t xml:space="preserve"> in the current period, in addition to the amount of unbilled contract work in progress at period end.</w:t>
            </w:r>
            <w:r w:rsidR="00E31CC9">
              <w:rPr>
                <w:rFonts w:ascii="Times New Roman" w:hAnsi="Times New Roman"/>
                <w:sz w:val="22"/>
              </w:rPr>
              <w:t xml:space="preserve"> </w:t>
            </w:r>
            <w:r w:rsidR="00E31CC9" w:rsidRPr="00E31CC9">
              <w:rPr>
                <w:rFonts w:ascii="Times New Roman" w:hAnsi="Times New Roman"/>
                <w:sz w:val="22"/>
              </w:rPr>
              <w:t>Consequently, I consider that this is a significant matter.</w:t>
            </w:r>
          </w:p>
          <w:p w14:paraId="369675D7" w14:textId="77777777" w:rsidR="00254C56" w:rsidRPr="00416D29" w:rsidRDefault="00254C56" w:rsidP="00416D29">
            <w:pPr>
              <w:autoSpaceDE w:val="0"/>
              <w:autoSpaceDN w:val="0"/>
              <w:adjustRightInd w:val="0"/>
              <w:rPr>
                <w:rFonts w:ascii="Times New Roman" w:hAnsi="Times New Roman"/>
                <w:sz w:val="22"/>
              </w:rPr>
            </w:pPr>
          </w:p>
        </w:tc>
        <w:tc>
          <w:tcPr>
            <w:tcW w:w="4860" w:type="dxa"/>
            <w:shd w:val="clear" w:color="auto" w:fill="auto"/>
          </w:tcPr>
          <w:p w14:paraId="45337C81" w14:textId="77777777" w:rsidR="00A23F04" w:rsidRPr="00416D29" w:rsidRDefault="00A23F04" w:rsidP="00A23F04">
            <w:pPr>
              <w:rPr>
                <w:rFonts w:ascii="Times New Roman" w:hAnsi="Times New Roman"/>
                <w:sz w:val="22"/>
              </w:rPr>
            </w:pPr>
            <w:r w:rsidRPr="00416D29">
              <w:rPr>
                <w:rFonts w:ascii="Times New Roman" w:hAnsi="Times New Roman"/>
                <w:sz w:val="22"/>
              </w:rPr>
              <w:t xml:space="preserve">My </w:t>
            </w:r>
            <w:r w:rsidR="003F49D8">
              <w:rPr>
                <w:rFonts w:ascii="Times New Roman" w:hAnsi="Times New Roman" w:cs="Angsana New"/>
                <w:sz w:val="22"/>
              </w:rPr>
              <w:t>key audit procedures were as follows</w:t>
            </w:r>
            <w:r w:rsidR="0041733B">
              <w:rPr>
                <w:rFonts w:ascii="Times New Roman" w:hAnsi="Times New Roman"/>
                <w:sz w:val="22"/>
              </w:rPr>
              <w:t>:</w:t>
            </w:r>
          </w:p>
          <w:p w14:paraId="633C3648" w14:textId="77777777" w:rsidR="00A23F04" w:rsidRPr="00416D29" w:rsidRDefault="0041733B" w:rsidP="005356A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Pr>
                <w:rFonts w:ascii="Times New Roman" w:hAnsi="Times New Roman" w:cs="Times New Roman"/>
                <w:sz w:val="22"/>
                <w:szCs w:val="28"/>
              </w:rPr>
              <w:t>a</w:t>
            </w:r>
            <w:r w:rsidR="00A23F04" w:rsidRPr="00416D29">
              <w:rPr>
                <w:rFonts w:ascii="Times New Roman" w:hAnsi="Times New Roman" w:cs="Times New Roman"/>
                <w:sz w:val="22"/>
                <w:szCs w:val="28"/>
              </w:rPr>
              <w:t>ssessing of the appropriateness of the method that</w:t>
            </w:r>
            <w:r>
              <w:rPr>
                <w:rFonts w:ascii="Times New Roman" w:hAnsi="Times New Roman" w:cs="Times New Roman"/>
                <w:sz w:val="22"/>
                <w:szCs w:val="28"/>
              </w:rPr>
              <w:t xml:space="preserve"> is used in revenue recognition;</w:t>
            </w:r>
          </w:p>
          <w:p w14:paraId="17FB44B2" w14:textId="77777777" w:rsidR="00A23F04" w:rsidRPr="00416D29" w:rsidRDefault="0041733B" w:rsidP="005356A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Pr>
                <w:rFonts w:ascii="Times New Roman" w:hAnsi="Times New Roman" w:cs="Times New Roman"/>
                <w:sz w:val="22"/>
                <w:szCs w:val="28"/>
              </w:rPr>
              <w:t xml:space="preserve">evaluating </w:t>
            </w:r>
            <w:r w:rsidR="00A23F04" w:rsidRPr="00416D29">
              <w:rPr>
                <w:rFonts w:ascii="Times New Roman" w:hAnsi="Times New Roman" w:cs="Times New Roman"/>
                <w:sz w:val="22"/>
                <w:szCs w:val="28"/>
              </w:rPr>
              <w:t xml:space="preserve">the appropriateness in the professional competence, and experience of the </w:t>
            </w:r>
            <w:r>
              <w:rPr>
                <w:rFonts w:ascii="Times New Roman" w:hAnsi="Times New Roman" w:cs="Times New Roman"/>
                <w:sz w:val="22"/>
                <w:szCs w:val="28"/>
              </w:rPr>
              <w:t>engineers;</w:t>
            </w:r>
          </w:p>
          <w:p w14:paraId="1D8720A8" w14:textId="77777777" w:rsidR="00A23F04" w:rsidRPr="00416D29" w:rsidRDefault="0041733B" w:rsidP="00416D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Pr>
                <w:rFonts w:ascii="Times New Roman" w:hAnsi="Times New Roman" w:cs="Times New Roman"/>
                <w:sz w:val="22"/>
                <w:szCs w:val="28"/>
              </w:rPr>
              <w:t>p</w:t>
            </w:r>
            <w:r w:rsidR="00A23F04" w:rsidRPr="00416D29">
              <w:rPr>
                <w:rFonts w:ascii="Times New Roman" w:hAnsi="Times New Roman" w:cs="Times New Roman"/>
                <w:sz w:val="22"/>
                <w:szCs w:val="28"/>
              </w:rPr>
              <w:t>erforming test of design and implementation and operating effectiven</w:t>
            </w:r>
            <w:r>
              <w:rPr>
                <w:rFonts w:ascii="Times New Roman" w:hAnsi="Times New Roman" w:cs="Times New Roman"/>
                <w:sz w:val="22"/>
                <w:szCs w:val="28"/>
              </w:rPr>
              <w:t>ess of the controls identified by</w:t>
            </w:r>
            <w:r w:rsidR="00A23F04" w:rsidRPr="00416D29">
              <w:rPr>
                <w:rFonts w:ascii="Times New Roman" w:hAnsi="Times New Roman" w:cs="Times New Roman"/>
                <w:sz w:val="22"/>
                <w:szCs w:val="28"/>
              </w:rPr>
              <w:t xml:space="preserve"> management and external customers approval in each stage of </w:t>
            </w:r>
            <w:r>
              <w:rPr>
                <w:rFonts w:ascii="Times New Roman" w:hAnsi="Times New Roman" w:cs="Times New Roman"/>
                <w:sz w:val="22"/>
                <w:szCs w:val="28"/>
              </w:rPr>
              <w:t>completion to address this risk;</w:t>
            </w:r>
          </w:p>
          <w:p w14:paraId="63FC8527" w14:textId="77777777" w:rsidR="00A23F04" w:rsidRPr="00416D29" w:rsidRDefault="0041733B" w:rsidP="00416D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8"/>
              </w:rPr>
            </w:pPr>
            <w:r>
              <w:rPr>
                <w:rFonts w:ascii="Times New Roman" w:hAnsi="Times New Roman" w:cs="Times New Roman"/>
                <w:sz w:val="22"/>
                <w:szCs w:val="28"/>
              </w:rPr>
              <w:t>p</w:t>
            </w:r>
            <w:r w:rsidR="00A23F04" w:rsidRPr="00416D29">
              <w:rPr>
                <w:rFonts w:ascii="Times New Roman" w:hAnsi="Times New Roman" w:cs="Times New Roman"/>
                <w:sz w:val="22"/>
                <w:szCs w:val="28"/>
              </w:rPr>
              <w:t xml:space="preserve">erforming test of details by </w:t>
            </w:r>
            <w:r>
              <w:rPr>
                <w:rFonts w:ascii="Times New Roman" w:hAnsi="Times New Roman" w:cs="Times New Roman"/>
                <w:sz w:val="22"/>
                <w:szCs w:val="28"/>
              </w:rPr>
              <w:t>sampling physical</w:t>
            </w:r>
            <w:r w:rsidR="00A23F04" w:rsidRPr="00416D29">
              <w:rPr>
                <w:rFonts w:ascii="Times New Roman" w:hAnsi="Times New Roman" w:cs="Times New Roman"/>
                <w:sz w:val="22"/>
                <w:szCs w:val="28"/>
              </w:rPr>
              <w:t xml:space="preserve"> </w:t>
            </w:r>
            <w:r>
              <w:rPr>
                <w:rFonts w:ascii="Times New Roman" w:hAnsi="Times New Roman" w:cs="Times New Roman"/>
                <w:sz w:val="22"/>
                <w:szCs w:val="28"/>
              </w:rPr>
              <w:t xml:space="preserve">inventory </w:t>
            </w:r>
            <w:r w:rsidR="00A23F04" w:rsidRPr="00416D29">
              <w:rPr>
                <w:rFonts w:ascii="Times New Roman" w:hAnsi="Times New Roman" w:cs="Times New Roman"/>
                <w:sz w:val="22"/>
                <w:szCs w:val="28"/>
              </w:rPr>
              <w:t xml:space="preserve">observation and </w:t>
            </w:r>
            <w:r>
              <w:rPr>
                <w:rFonts w:ascii="Times New Roman" w:hAnsi="Times New Roman" w:cs="Times New Roman"/>
                <w:sz w:val="22"/>
                <w:szCs w:val="28"/>
              </w:rPr>
              <w:t>referenc</w:t>
            </w:r>
            <w:r w:rsidR="00A23F04" w:rsidRPr="00416D29">
              <w:rPr>
                <w:rFonts w:ascii="Times New Roman" w:hAnsi="Times New Roman" w:cs="Times New Roman"/>
                <w:sz w:val="22"/>
                <w:szCs w:val="28"/>
              </w:rPr>
              <w:t>ing to documents</w:t>
            </w:r>
            <w:r w:rsidR="00A23F04" w:rsidRPr="00416D29">
              <w:rPr>
                <w:rFonts w:ascii="Times New Roman" w:hAnsi="Times New Roman" w:cs="Times New Roman"/>
                <w:sz w:val="22"/>
                <w:szCs w:val="28"/>
                <w:cs/>
              </w:rPr>
              <w:t xml:space="preserve"> </w:t>
            </w:r>
            <w:r w:rsidR="00A23F04" w:rsidRPr="00416D29">
              <w:rPr>
                <w:rFonts w:ascii="Times New Roman" w:hAnsi="Times New Roman" w:cs="Times New Roman"/>
                <w:sz w:val="22"/>
                <w:szCs w:val="28"/>
              </w:rPr>
              <w:t>of which the determining of the stage of completion by the Group’s engineers to verify the percentage of com</w:t>
            </w:r>
            <w:r>
              <w:rPr>
                <w:rFonts w:ascii="Times New Roman" w:hAnsi="Times New Roman" w:cs="Times New Roman"/>
                <w:sz w:val="22"/>
                <w:szCs w:val="28"/>
              </w:rPr>
              <w:t>pletion for revenue recognition;</w:t>
            </w:r>
          </w:p>
          <w:p w14:paraId="698D04E1" w14:textId="67F67E84" w:rsidR="00254C56" w:rsidRPr="00EA25A7" w:rsidRDefault="0041733B" w:rsidP="0040233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pacing w:val="-2"/>
                <w:sz w:val="22"/>
              </w:rPr>
            </w:pPr>
            <w:r w:rsidRPr="00EA25A7">
              <w:rPr>
                <w:rFonts w:ascii="Times New Roman" w:hAnsi="Times New Roman" w:cs="Times New Roman"/>
                <w:spacing w:val="-2"/>
                <w:sz w:val="22"/>
                <w:szCs w:val="28"/>
              </w:rPr>
              <w:t>a</w:t>
            </w:r>
            <w:r w:rsidR="00A23F04" w:rsidRPr="00EA25A7">
              <w:rPr>
                <w:rFonts w:ascii="Times New Roman" w:hAnsi="Times New Roman" w:cs="Times New Roman"/>
                <w:spacing w:val="-2"/>
                <w:sz w:val="22"/>
                <w:szCs w:val="28"/>
              </w:rPr>
              <w:t xml:space="preserve">ssessing the Group’s estimation of the stage of completion by comparing costs and </w:t>
            </w:r>
            <w:r w:rsidR="00EA25A7" w:rsidRPr="00EA25A7">
              <w:rPr>
                <w:rFonts w:ascii="Times New Roman" w:hAnsi="Times New Roman"/>
                <w:spacing w:val="-2"/>
                <w:sz w:val="22"/>
                <w:szCs w:val="28"/>
              </w:rPr>
              <w:t>expected cost of</w:t>
            </w:r>
            <w:r w:rsidR="008453EF" w:rsidRPr="00EA25A7">
              <w:rPr>
                <w:rFonts w:ascii="Times New Roman" w:hAnsi="Times New Roman" w:cs="Times New Roman"/>
                <w:spacing w:val="-2"/>
                <w:sz w:val="22"/>
                <w:szCs w:val="28"/>
              </w:rPr>
              <w:t xml:space="preserve"> </w:t>
            </w:r>
            <w:r w:rsidR="00EA25A7">
              <w:rPr>
                <w:rFonts w:ascii="Times New Roman" w:hAnsi="Times New Roman" w:cs="Times New Roman"/>
                <w:spacing w:val="-2"/>
                <w:sz w:val="22"/>
                <w:szCs w:val="28"/>
              </w:rPr>
              <w:t>the</w:t>
            </w:r>
            <w:r w:rsidR="00A23F04" w:rsidRPr="00EA25A7">
              <w:rPr>
                <w:rFonts w:ascii="Times New Roman" w:hAnsi="Times New Roman" w:cs="Times New Roman"/>
                <w:spacing w:val="-2"/>
                <w:sz w:val="22"/>
                <w:szCs w:val="28"/>
              </w:rPr>
              <w:t xml:space="preserve"> contract</w:t>
            </w:r>
            <w:r w:rsidR="00F74E9C">
              <w:rPr>
                <w:rFonts w:ascii="Times New Roman" w:hAnsi="Times New Roman" w:cs="Times New Roman"/>
                <w:spacing w:val="-2"/>
                <w:sz w:val="22"/>
                <w:szCs w:val="28"/>
              </w:rPr>
              <w:t xml:space="preserve"> up to completion</w:t>
            </w:r>
            <w:r w:rsidR="00A23F04" w:rsidRPr="00EA25A7">
              <w:rPr>
                <w:rFonts w:ascii="Times New Roman" w:hAnsi="Times New Roman" w:cs="Times New Roman"/>
                <w:spacing w:val="-2"/>
                <w:sz w:val="22"/>
                <w:szCs w:val="28"/>
              </w:rPr>
              <w:t xml:space="preserve"> </w:t>
            </w:r>
            <w:r w:rsidR="008453EF" w:rsidRPr="00EA25A7">
              <w:rPr>
                <w:rFonts w:ascii="Times New Roman" w:hAnsi="Times New Roman" w:cs="Times New Roman"/>
                <w:spacing w:val="-2"/>
                <w:sz w:val="22"/>
                <w:szCs w:val="28"/>
              </w:rPr>
              <w:t>with</w:t>
            </w:r>
            <w:r w:rsidR="00A23F04" w:rsidRPr="00EA25A7">
              <w:rPr>
                <w:rFonts w:ascii="Times New Roman" w:hAnsi="Times New Roman" w:cs="Times New Roman"/>
                <w:spacing w:val="-2"/>
                <w:sz w:val="22"/>
                <w:szCs w:val="28"/>
              </w:rPr>
              <w:t xml:space="preserve"> cost estimates</w:t>
            </w:r>
            <w:r w:rsidRPr="00EA25A7">
              <w:rPr>
                <w:rFonts w:ascii="Times New Roman" w:hAnsi="Times New Roman" w:cs="Times New Roman"/>
                <w:spacing w:val="-2"/>
                <w:sz w:val="22"/>
                <w:szCs w:val="28"/>
              </w:rPr>
              <w:t>;</w:t>
            </w:r>
          </w:p>
          <w:p w14:paraId="6201122A" w14:textId="77777777" w:rsidR="00C71C35" w:rsidRPr="00C71C35" w:rsidRDefault="0041733B" w:rsidP="00C71C3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rPr>
            </w:pPr>
            <w:r>
              <w:rPr>
                <w:rFonts w:ascii="Times New Roman" w:hAnsi="Times New Roman" w:cs="Times New Roman"/>
                <w:sz w:val="22"/>
                <w:szCs w:val="28"/>
              </w:rPr>
              <w:t xml:space="preserve">assessing the appropriate and adequate disclosure </w:t>
            </w:r>
            <w:r w:rsidR="003F49D8">
              <w:rPr>
                <w:rFonts w:ascii="Times New Roman" w:hAnsi="Times New Roman" w:cs="Times New Roman"/>
                <w:sz w:val="22"/>
                <w:szCs w:val="28"/>
              </w:rPr>
              <w:t>in accordance with Thai Financial Reporting Standards.</w:t>
            </w:r>
          </w:p>
          <w:p w14:paraId="5E22BAB6" w14:textId="77777777" w:rsidR="00C71C35" w:rsidRPr="00416D29" w:rsidRDefault="00C71C35" w:rsidP="00C71C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jc w:val="thaiDistribute"/>
              <w:rPr>
                <w:rFonts w:ascii="Times New Roman" w:hAnsi="Times New Roman"/>
                <w:sz w:val="22"/>
              </w:rPr>
            </w:pPr>
          </w:p>
        </w:tc>
      </w:tr>
    </w:tbl>
    <w:p w14:paraId="3F9E998E" w14:textId="77777777" w:rsidR="005338F9" w:rsidRDefault="005338F9" w:rsidP="00194ACC">
      <w:pPr>
        <w:pStyle w:val="RNormal"/>
        <w:rPr>
          <w:szCs w:val="18"/>
          <w:lang w:bidi="th-TH"/>
        </w:rPr>
      </w:pPr>
    </w:p>
    <w:p w14:paraId="4275BE84" w14:textId="77777777" w:rsidR="009468A6" w:rsidRDefault="009468A6" w:rsidP="00194ACC">
      <w:pPr>
        <w:pStyle w:val="RNormal"/>
        <w:rPr>
          <w:szCs w:val="18"/>
          <w:lang w:bidi="th-TH"/>
        </w:rPr>
      </w:pPr>
    </w:p>
    <w:p w14:paraId="3A1AB74E" w14:textId="77777777" w:rsidR="009468A6" w:rsidRDefault="009468A6" w:rsidP="00194ACC">
      <w:pPr>
        <w:pStyle w:val="RNormal"/>
        <w:rPr>
          <w:szCs w:val="18"/>
          <w:lang w:bidi="th-TH"/>
        </w:rPr>
      </w:pPr>
    </w:p>
    <w:p w14:paraId="2DF6EDA6" w14:textId="77777777" w:rsidR="009468A6" w:rsidRDefault="009468A6" w:rsidP="00194ACC">
      <w:pPr>
        <w:pStyle w:val="RNormal"/>
        <w:rPr>
          <w:szCs w:val="18"/>
          <w:lang w:bidi="th-TH"/>
        </w:rPr>
      </w:pPr>
    </w:p>
    <w:p w14:paraId="7507C9A0" w14:textId="77777777" w:rsidR="009468A6" w:rsidRDefault="009468A6" w:rsidP="00194ACC">
      <w:pPr>
        <w:pStyle w:val="RNormal"/>
        <w:rPr>
          <w:szCs w:val="18"/>
          <w:lang w:bidi="th-TH"/>
        </w:rPr>
      </w:pPr>
    </w:p>
    <w:p w14:paraId="46CEF48A" w14:textId="77777777" w:rsidR="009468A6" w:rsidRDefault="009468A6" w:rsidP="00194ACC">
      <w:pPr>
        <w:pStyle w:val="RNormal"/>
        <w:rPr>
          <w:szCs w:val="18"/>
          <w:lang w:bidi="th-TH"/>
        </w:rPr>
      </w:pPr>
    </w:p>
    <w:p w14:paraId="0C881DE4" w14:textId="77777777" w:rsidR="009468A6" w:rsidRDefault="009468A6" w:rsidP="00194ACC">
      <w:pPr>
        <w:pStyle w:val="RNormal"/>
        <w:rPr>
          <w:szCs w:val="18"/>
          <w:lang w:bidi="th-TH"/>
        </w:rPr>
      </w:pPr>
    </w:p>
    <w:p w14:paraId="5CEF5971" w14:textId="77777777" w:rsidR="009468A6" w:rsidRDefault="009468A6" w:rsidP="00194ACC">
      <w:pPr>
        <w:pStyle w:val="RNormal"/>
        <w:rPr>
          <w:szCs w:val="18"/>
          <w:lang w:bidi="th-TH"/>
        </w:rPr>
      </w:pPr>
    </w:p>
    <w:p w14:paraId="654724EE" w14:textId="77777777" w:rsidR="009468A6" w:rsidRDefault="009468A6" w:rsidP="00194ACC">
      <w:pPr>
        <w:pStyle w:val="RNormal"/>
        <w:rPr>
          <w:szCs w:val="18"/>
          <w:lang w:bidi="th-TH"/>
        </w:rPr>
      </w:pPr>
    </w:p>
    <w:p w14:paraId="7560B957" w14:textId="77777777" w:rsidR="009468A6" w:rsidRDefault="009468A6" w:rsidP="00194ACC">
      <w:pPr>
        <w:pStyle w:val="RNormal"/>
        <w:rPr>
          <w:szCs w:val="18"/>
          <w:lang w:bidi="th-TH"/>
        </w:rPr>
      </w:pPr>
    </w:p>
    <w:p w14:paraId="1AB33A9D" w14:textId="77777777" w:rsidR="009468A6" w:rsidRDefault="009468A6" w:rsidP="00194ACC">
      <w:pPr>
        <w:pStyle w:val="RNormal"/>
        <w:rPr>
          <w:szCs w:val="18"/>
          <w:lang w:bidi="th-TH"/>
        </w:rPr>
      </w:pPr>
    </w:p>
    <w:p w14:paraId="68DC6430" w14:textId="77777777" w:rsidR="009468A6" w:rsidRDefault="009468A6" w:rsidP="00194ACC">
      <w:pPr>
        <w:pStyle w:val="RNormal"/>
        <w:rPr>
          <w:szCs w:val="18"/>
          <w:lang w:bidi="th-TH"/>
        </w:rPr>
      </w:pPr>
    </w:p>
    <w:p w14:paraId="69FC6664" w14:textId="77777777" w:rsidR="009468A6" w:rsidRDefault="009468A6" w:rsidP="00194ACC">
      <w:pPr>
        <w:pStyle w:val="RNormal"/>
        <w:rPr>
          <w:szCs w:val="18"/>
          <w:lang w:bidi="th-TH"/>
        </w:rPr>
      </w:pPr>
    </w:p>
    <w:p w14:paraId="12F10C2F" w14:textId="77777777" w:rsidR="009468A6" w:rsidRDefault="009468A6" w:rsidP="00194ACC">
      <w:pPr>
        <w:pStyle w:val="RNormal"/>
        <w:rPr>
          <w:szCs w:val="18"/>
          <w:lang w:bidi="th-TH"/>
        </w:rPr>
      </w:pPr>
    </w:p>
    <w:p w14:paraId="446D123C" w14:textId="77777777" w:rsidR="009468A6" w:rsidRDefault="009468A6" w:rsidP="00194ACC">
      <w:pPr>
        <w:pStyle w:val="RNormal"/>
        <w:rPr>
          <w:szCs w:val="18"/>
          <w:lang w:bidi="th-TH"/>
        </w:rPr>
      </w:pPr>
    </w:p>
    <w:p w14:paraId="27615340" w14:textId="3ED42250" w:rsidR="00E0263F" w:rsidRDefault="00E0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cs/>
        </w:rPr>
      </w:pPr>
      <w:r>
        <w:rPr>
          <w:rFonts w:cs="Angsana New"/>
          <w:cs/>
        </w:rPr>
        <w:br w:type="page"/>
      </w:r>
    </w:p>
    <w:p w14:paraId="4A5C12ED" w14:textId="77777777" w:rsidR="009468A6" w:rsidRDefault="009468A6" w:rsidP="00194ACC">
      <w:pPr>
        <w:pStyle w:val="RNormal"/>
        <w:rPr>
          <w:szCs w:val="18"/>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792"/>
      </w:tblGrid>
      <w:tr w:rsidR="009468A6" w:rsidRPr="007C080B" w14:paraId="71C8E381" w14:textId="77777777" w:rsidTr="000747DE">
        <w:trPr>
          <w:trHeight w:val="269"/>
        </w:trPr>
        <w:tc>
          <w:tcPr>
            <w:tcW w:w="9738" w:type="dxa"/>
            <w:gridSpan w:val="2"/>
            <w:tcBorders>
              <w:top w:val="single" w:sz="4" w:space="0" w:color="auto"/>
              <w:left w:val="single" w:sz="4" w:space="0" w:color="auto"/>
              <w:bottom w:val="single" w:sz="4" w:space="0" w:color="auto"/>
              <w:right w:val="single" w:sz="4" w:space="0" w:color="auto"/>
            </w:tcBorders>
            <w:hideMark/>
          </w:tcPr>
          <w:p w14:paraId="494EDEDF" w14:textId="77777777" w:rsidR="009468A6" w:rsidRPr="007C080B" w:rsidRDefault="009468A6" w:rsidP="000747DE">
            <w:pPr>
              <w:autoSpaceDE w:val="0"/>
              <w:autoSpaceDN w:val="0"/>
              <w:adjustRightInd w:val="0"/>
              <w:rPr>
                <w:rFonts w:ascii="Times New Roman" w:hAnsi="Times New Roman"/>
                <w:sz w:val="22"/>
                <w:szCs w:val="22"/>
              </w:rPr>
            </w:pPr>
            <w:r w:rsidRPr="007C080B">
              <w:rPr>
                <w:rFonts w:ascii="Times New Roman" w:hAnsi="Times New Roman"/>
                <w:sz w:val="22"/>
                <w:szCs w:val="22"/>
              </w:rPr>
              <w:t>Acquisitions of subsidiary</w:t>
            </w:r>
          </w:p>
        </w:tc>
      </w:tr>
      <w:tr w:rsidR="009468A6" w:rsidRPr="007C080B" w14:paraId="45A95AC1" w14:textId="77777777" w:rsidTr="000747DE">
        <w:tc>
          <w:tcPr>
            <w:tcW w:w="9738" w:type="dxa"/>
            <w:gridSpan w:val="2"/>
            <w:tcBorders>
              <w:top w:val="single" w:sz="4" w:space="0" w:color="auto"/>
              <w:left w:val="single" w:sz="4" w:space="0" w:color="auto"/>
              <w:bottom w:val="single" w:sz="4" w:space="0" w:color="auto"/>
              <w:right w:val="single" w:sz="4" w:space="0" w:color="auto"/>
            </w:tcBorders>
            <w:hideMark/>
          </w:tcPr>
          <w:p w14:paraId="42CCCB8B" w14:textId="77777777" w:rsidR="009468A6" w:rsidRPr="007C080B" w:rsidRDefault="009468A6" w:rsidP="000747DE">
            <w:pPr>
              <w:autoSpaceDE w:val="0"/>
              <w:autoSpaceDN w:val="0"/>
              <w:adjustRightInd w:val="0"/>
              <w:rPr>
                <w:rFonts w:ascii="Times New Roman" w:hAnsi="Times New Roman"/>
                <w:sz w:val="22"/>
                <w:szCs w:val="22"/>
              </w:rPr>
            </w:pPr>
            <w:r w:rsidRPr="007C080B">
              <w:rPr>
                <w:rFonts w:ascii="Times New Roman" w:hAnsi="Times New Roman"/>
                <w:sz w:val="22"/>
                <w:szCs w:val="22"/>
              </w:rPr>
              <w:t xml:space="preserve">Refer to notes </w:t>
            </w:r>
            <w:r>
              <w:rPr>
                <w:rFonts w:ascii="Times New Roman" w:hAnsi="Times New Roman"/>
                <w:sz w:val="22"/>
                <w:szCs w:val="22"/>
              </w:rPr>
              <w:t>5</w:t>
            </w:r>
            <w:r w:rsidRPr="007C080B">
              <w:rPr>
                <w:rFonts w:ascii="Times New Roman" w:hAnsi="Times New Roman"/>
                <w:sz w:val="22"/>
                <w:szCs w:val="22"/>
              </w:rPr>
              <w:t xml:space="preserve"> </w:t>
            </w:r>
            <w:r w:rsidR="00C14C88">
              <w:rPr>
                <w:rFonts w:ascii="Times New Roman" w:hAnsi="Times New Roman"/>
                <w:sz w:val="22"/>
                <w:szCs w:val="22"/>
              </w:rPr>
              <w:t>in</w:t>
            </w:r>
            <w:r w:rsidRPr="007C080B">
              <w:rPr>
                <w:rFonts w:ascii="Times New Roman" w:hAnsi="Times New Roman"/>
                <w:sz w:val="22"/>
                <w:szCs w:val="22"/>
              </w:rPr>
              <w:t xml:space="preserve"> consolidated financial statements</w:t>
            </w:r>
            <w:r w:rsidR="00C14C88">
              <w:rPr>
                <w:rFonts w:ascii="Times New Roman" w:hAnsi="Times New Roman"/>
                <w:sz w:val="22"/>
                <w:szCs w:val="22"/>
              </w:rPr>
              <w:t xml:space="preserve"> </w:t>
            </w:r>
            <w:r w:rsidR="00C14C88">
              <w:rPr>
                <w:rFonts w:ascii="Times New Roman" w:hAnsi="Times New Roman"/>
                <w:sz w:val="22"/>
              </w:rPr>
              <w:t>and separate financial statements</w:t>
            </w:r>
          </w:p>
        </w:tc>
      </w:tr>
      <w:tr w:rsidR="009468A6" w:rsidRPr="007C080B" w14:paraId="03DBDBFF" w14:textId="77777777" w:rsidTr="000747DE">
        <w:tc>
          <w:tcPr>
            <w:tcW w:w="4878" w:type="dxa"/>
            <w:tcBorders>
              <w:top w:val="single" w:sz="4" w:space="0" w:color="auto"/>
              <w:left w:val="single" w:sz="4" w:space="0" w:color="auto"/>
              <w:bottom w:val="single" w:sz="4" w:space="0" w:color="auto"/>
              <w:right w:val="single" w:sz="4" w:space="0" w:color="auto"/>
            </w:tcBorders>
            <w:hideMark/>
          </w:tcPr>
          <w:p w14:paraId="0D0B6DFE" w14:textId="77777777" w:rsidR="009468A6" w:rsidRPr="007C080B" w:rsidRDefault="009468A6" w:rsidP="000747DE">
            <w:pPr>
              <w:autoSpaceDE w:val="0"/>
              <w:autoSpaceDN w:val="0"/>
              <w:adjustRightInd w:val="0"/>
              <w:rPr>
                <w:rFonts w:ascii="Times New Roman" w:hAnsi="Times New Roman"/>
                <w:b/>
                <w:bCs/>
                <w:sz w:val="22"/>
                <w:szCs w:val="22"/>
              </w:rPr>
            </w:pPr>
            <w:r w:rsidRPr="007C080B">
              <w:rPr>
                <w:rFonts w:ascii="Times New Roman" w:hAnsi="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0A874E84" w14:textId="77777777" w:rsidR="009468A6" w:rsidRPr="007C080B" w:rsidRDefault="009468A6" w:rsidP="000747DE">
            <w:pPr>
              <w:autoSpaceDE w:val="0"/>
              <w:autoSpaceDN w:val="0"/>
              <w:adjustRightInd w:val="0"/>
              <w:rPr>
                <w:rFonts w:ascii="Times New Roman" w:hAnsi="Times New Roman"/>
                <w:b/>
                <w:bCs/>
                <w:sz w:val="22"/>
                <w:szCs w:val="22"/>
              </w:rPr>
            </w:pPr>
            <w:r w:rsidRPr="007C080B">
              <w:rPr>
                <w:rFonts w:ascii="Times New Roman" w:hAnsi="Times New Roman"/>
                <w:b/>
                <w:bCs/>
                <w:sz w:val="22"/>
                <w:szCs w:val="22"/>
              </w:rPr>
              <w:t>How the matter was addressed in the audit</w:t>
            </w:r>
          </w:p>
        </w:tc>
      </w:tr>
      <w:tr w:rsidR="009468A6" w:rsidRPr="007C080B" w14:paraId="69378D9E" w14:textId="77777777" w:rsidTr="000747DE">
        <w:trPr>
          <w:trHeight w:val="4744"/>
        </w:trPr>
        <w:tc>
          <w:tcPr>
            <w:tcW w:w="4878" w:type="dxa"/>
            <w:tcBorders>
              <w:top w:val="single" w:sz="4" w:space="0" w:color="auto"/>
              <w:left w:val="single" w:sz="4" w:space="0" w:color="auto"/>
              <w:bottom w:val="single" w:sz="4" w:space="0" w:color="auto"/>
              <w:right w:val="single" w:sz="4" w:space="0" w:color="auto"/>
            </w:tcBorders>
          </w:tcPr>
          <w:p w14:paraId="24938866" w14:textId="77777777" w:rsidR="009468A6" w:rsidRPr="007C080B" w:rsidRDefault="009468A6" w:rsidP="000747DE">
            <w:pPr>
              <w:autoSpaceDE w:val="0"/>
              <w:autoSpaceDN w:val="0"/>
              <w:adjustRightInd w:val="0"/>
              <w:jc w:val="thaiDistribute"/>
              <w:rPr>
                <w:rFonts w:ascii="Times New Roman" w:hAnsi="Times New Roman"/>
                <w:sz w:val="22"/>
                <w:szCs w:val="22"/>
              </w:rPr>
            </w:pPr>
            <w:r w:rsidRPr="007C080B">
              <w:rPr>
                <w:rFonts w:ascii="Times New Roman" w:hAnsi="Times New Roman"/>
                <w:sz w:val="22"/>
                <w:szCs w:val="22"/>
              </w:rPr>
              <w:t xml:space="preserve">During 2019, the Group obtained control of BS </w:t>
            </w:r>
            <w:proofErr w:type="spellStart"/>
            <w:r w:rsidRPr="007C080B">
              <w:rPr>
                <w:rFonts w:ascii="Times New Roman" w:hAnsi="Times New Roman"/>
                <w:sz w:val="22"/>
                <w:szCs w:val="22"/>
              </w:rPr>
              <w:t>Myco</w:t>
            </w:r>
            <w:proofErr w:type="spellEnd"/>
            <w:r w:rsidRPr="007C080B">
              <w:rPr>
                <w:rFonts w:ascii="Times New Roman" w:hAnsi="Times New Roman"/>
                <w:sz w:val="22"/>
                <w:szCs w:val="22"/>
              </w:rPr>
              <w:t xml:space="preserve"> Biotech </w:t>
            </w:r>
            <w:proofErr w:type="spellStart"/>
            <w:proofErr w:type="gramStart"/>
            <w:r w:rsidRPr="007C080B">
              <w:rPr>
                <w:rFonts w:ascii="Times New Roman" w:hAnsi="Times New Roman"/>
                <w:sz w:val="22"/>
                <w:szCs w:val="22"/>
              </w:rPr>
              <w:t>Co.,Ltd</w:t>
            </w:r>
            <w:proofErr w:type="spellEnd"/>
            <w:r w:rsidRPr="007C080B">
              <w:rPr>
                <w:rFonts w:ascii="Times New Roman" w:hAnsi="Times New Roman"/>
                <w:sz w:val="22"/>
                <w:szCs w:val="22"/>
              </w:rPr>
              <w:t>.</w:t>
            </w:r>
            <w:proofErr w:type="gramEnd"/>
            <w:r w:rsidRPr="007C080B">
              <w:rPr>
                <w:rFonts w:ascii="Times New Roman" w:hAnsi="Times New Roman"/>
                <w:sz w:val="22"/>
                <w:szCs w:val="22"/>
              </w:rPr>
              <w:t xml:space="preserve"> by acquisition of shares and recognized gains on bargain purchases of Baht </w:t>
            </w:r>
            <w:r>
              <w:rPr>
                <w:rFonts w:ascii="Times New Roman" w:hAnsi="Times New Roman"/>
                <w:sz w:val="22"/>
                <w:szCs w:val="22"/>
              </w:rPr>
              <w:t>26.87</w:t>
            </w:r>
            <w:r w:rsidRPr="007C080B">
              <w:rPr>
                <w:rFonts w:ascii="Times New Roman" w:hAnsi="Times New Roman"/>
                <w:sz w:val="22"/>
                <w:szCs w:val="22"/>
              </w:rPr>
              <w:t xml:space="preserve"> million in the consolidated statement of comprehensive income for the year ended 31 December 2019. </w:t>
            </w:r>
          </w:p>
          <w:p w14:paraId="4AE484D3" w14:textId="77777777" w:rsidR="009468A6" w:rsidRPr="007C080B" w:rsidRDefault="009468A6" w:rsidP="000747DE">
            <w:pPr>
              <w:autoSpaceDE w:val="0"/>
              <w:autoSpaceDN w:val="0"/>
              <w:adjustRightInd w:val="0"/>
              <w:jc w:val="thaiDistribute"/>
              <w:rPr>
                <w:rFonts w:ascii="Times New Roman" w:hAnsi="Times New Roman"/>
                <w:sz w:val="22"/>
                <w:szCs w:val="22"/>
              </w:rPr>
            </w:pPr>
          </w:p>
          <w:p w14:paraId="3BC86F57" w14:textId="77777777" w:rsidR="009468A6" w:rsidRPr="007C080B" w:rsidRDefault="009468A6" w:rsidP="000747DE">
            <w:pPr>
              <w:autoSpaceDE w:val="0"/>
              <w:autoSpaceDN w:val="0"/>
              <w:adjustRightInd w:val="0"/>
              <w:jc w:val="thaiDistribute"/>
              <w:rPr>
                <w:rFonts w:ascii="Times New Roman" w:hAnsi="Times New Roman"/>
                <w:sz w:val="22"/>
                <w:szCs w:val="22"/>
              </w:rPr>
            </w:pPr>
            <w:r w:rsidRPr="007C080B">
              <w:rPr>
                <w:rFonts w:ascii="Times New Roman" w:hAnsi="Times New Roman"/>
                <w:sz w:val="22"/>
                <w:szCs w:val="22"/>
              </w:rPr>
              <w:t xml:space="preserve">The Group had engaged an independent valuer to measure fair value of assets acquired and liabilities assumed. The differences from purchase consideration transferred are </w:t>
            </w:r>
            <w:proofErr w:type="spellStart"/>
            <w:r w:rsidRPr="007C080B">
              <w:rPr>
                <w:rFonts w:ascii="Times New Roman" w:hAnsi="Times New Roman"/>
                <w:sz w:val="22"/>
                <w:szCs w:val="22"/>
              </w:rPr>
              <w:t>recognised</w:t>
            </w:r>
            <w:proofErr w:type="spellEnd"/>
            <w:r w:rsidRPr="007C080B">
              <w:rPr>
                <w:rFonts w:ascii="Times New Roman" w:hAnsi="Times New Roman"/>
                <w:sz w:val="22"/>
                <w:szCs w:val="22"/>
              </w:rPr>
              <w:t xml:space="preserve"> as gain on bargain purchase.</w:t>
            </w:r>
          </w:p>
          <w:p w14:paraId="13642A89" w14:textId="77777777" w:rsidR="009468A6" w:rsidRPr="007C080B" w:rsidRDefault="009468A6" w:rsidP="000747DE">
            <w:pPr>
              <w:autoSpaceDE w:val="0"/>
              <w:autoSpaceDN w:val="0"/>
              <w:adjustRightInd w:val="0"/>
              <w:jc w:val="thaiDistribute"/>
              <w:rPr>
                <w:rFonts w:ascii="Times New Roman" w:hAnsi="Times New Roman"/>
                <w:sz w:val="22"/>
                <w:szCs w:val="22"/>
              </w:rPr>
            </w:pPr>
          </w:p>
          <w:p w14:paraId="04C079A7" w14:textId="77777777" w:rsidR="009468A6" w:rsidRPr="007C080B" w:rsidRDefault="009468A6" w:rsidP="000747DE">
            <w:pPr>
              <w:autoSpaceDE w:val="0"/>
              <w:autoSpaceDN w:val="0"/>
              <w:adjustRightInd w:val="0"/>
              <w:jc w:val="thaiDistribute"/>
              <w:rPr>
                <w:rFonts w:ascii="Times New Roman" w:hAnsi="Times New Roman"/>
                <w:sz w:val="22"/>
                <w:szCs w:val="22"/>
              </w:rPr>
            </w:pPr>
            <w:r w:rsidRPr="007C080B">
              <w:rPr>
                <w:rFonts w:ascii="Times New Roman" w:hAnsi="Times New Roman"/>
                <w:sz w:val="22"/>
                <w:szCs w:val="22"/>
              </w:rPr>
              <w:t>Due to the materiality of the transactions and the significant judgment and complexities involved in determining the fair value of assets acquired and liabilities assumed, I considered accounting for business acquisition as a key audit matter.</w:t>
            </w:r>
          </w:p>
          <w:p w14:paraId="6707B1C4" w14:textId="77777777" w:rsidR="009468A6" w:rsidRPr="007C080B" w:rsidRDefault="009468A6" w:rsidP="000747DE">
            <w:pPr>
              <w:autoSpaceDE w:val="0"/>
              <w:autoSpaceDN w:val="0"/>
              <w:adjustRightInd w:val="0"/>
              <w:jc w:val="thaiDistribute"/>
              <w:rPr>
                <w:rFonts w:ascii="Times New Roman" w:hAnsi="Times New Roman"/>
                <w:sz w:val="22"/>
                <w:szCs w:val="22"/>
                <w:cs/>
              </w:rPr>
            </w:pPr>
          </w:p>
          <w:p w14:paraId="2D3B8B97" w14:textId="77777777" w:rsidR="009468A6" w:rsidRPr="007C080B" w:rsidRDefault="009468A6" w:rsidP="000747DE">
            <w:pPr>
              <w:rPr>
                <w:rFonts w:ascii="Times New Roman" w:hAnsi="Times New Roman"/>
                <w:sz w:val="22"/>
                <w:szCs w:val="22"/>
              </w:rPr>
            </w:pPr>
          </w:p>
        </w:tc>
        <w:tc>
          <w:tcPr>
            <w:tcW w:w="4860" w:type="dxa"/>
            <w:tcBorders>
              <w:top w:val="single" w:sz="4" w:space="0" w:color="auto"/>
              <w:left w:val="single" w:sz="4" w:space="0" w:color="auto"/>
              <w:bottom w:val="single" w:sz="4" w:space="0" w:color="auto"/>
              <w:right w:val="single" w:sz="4" w:space="0" w:color="auto"/>
            </w:tcBorders>
          </w:tcPr>
          <w:p w14:paraId="6066DC19" w14:textId="77777777" w:rsidR="009468A6" w:rsidRPr="00416D29" w:rsidRDefault="009468A6" w:rsidP="000747DE">
            <w:pPr>
              <w:rPr>
                <w:rFonts w:ascii="Times New Roman" w:hAnsi="Times New Roman"/>
                <w:sz w:val="22"/>
              </w:rPr>
            </w:pPr>
            <w:r w:rsidRPr="00416D29">
              <w:rPr>
                <w:rFonts w:ascii="Times New Roman" w:hAnsi="Times New Roman"/>
                <w:sz w:val="22"/>
              </w:rPr>
              <w:t xml:space="preserve">My </w:t>
            </w:r>
            <w:r>
              <w:rPr>
                <w:rFonts w:ascii="Times New Roman" w:hAnsi="Times New Roman" w:cs="Angsana New"/>
                <w:sz w:val="22"/>
              </w:rPr>
              <w:t>key audit procedures were as follows</w:t>
            </w:r>
            <w:r>
              <w:rPr>
                <w:rFonts w:ascii="Times New Roman" w:hAnsi="Times New Roman"/>
                <w:sz w:val="22"/>
              </w:rPr>
              <w:t>:</w:t>
            </w:r>
          </w:p>
          <w:p w14:paraId="6516866B" w14:textId="77777777" w:rsidR="009468A6" w:rsidRPr="007C080B" w:rsidRDefault="00EA6ED1" w:rsidP="000747D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autoSpaceDE w:val="0"/>
              <w:autoSpaceDN w:val="0"/>
              <w:adjustRightInd w:val="0"/>
              <w:spacing w:line="276" w:lineRule="auto"/>
              <w:ind w:left="340"/>
              <w:contextualSpacing w:val="0"/>
              <w:jc w:val="thaiDistribute"/>
              <w:rPr>
                <w:rFonts w:ascii="Times New Roman" w:hAnsi="Times New Roman" w:cs="Times New Roman"/>
                <w:sz w:val="22"/>
              </w:rPr>
            </w:pPr>
            <w:r>
              <w:rPr>
                <w:rFonts w:ascii="Times New Roman" w:hAnsi="Times New Roman" w:cs="Times New Roman"/>
                <w:sz w:val="22"/>
              </w:rPr>
              <w:t>u</w:t>
            </w:r>
            <w:r w:rsidR="009468A6" w:rsidRPr="007C080B">
              <w:rPr>
                <w:rFonts w:ascii="Times New Roman" w:hAnsi="Times New Roman" w:cs="Times New Roman"/>
                <w:sz w:val="22"/>
              </w:rPr>
              <w:t>nderstood and inquired of management as to the natures and objectives of</w:t>
            </w:r>
            <w:r w:rsidR="009468A6" w:rsidRPr="007C080B">
              <w:rPr>
                <w:rFonts w:ascii="Times New Roman" w:eastAsia="Arial" w:hAnsi="Times New Roman" w:cs="Times New Roman"/>
                <w:sz w:val="22"/>
                <w:lang w:bidi="ar-SA"/>
              </w:rPr>
              <w:t xml:space="preserve"> the business acquisitions and r</w:t>
            </w:r>
            <w:r w:rsidR="009468A6" w:rsidRPr="007C080B">
              <w:rPr>
                <w:rFonts w:ascii="Times New Roman" w:hAnsi="Times New Roman" w:cs="Times New Roman"/>
                <w:sz w:val="22"/>
              </w:rPr>
              <w:t>ead the sale and purchase agreement and related documents to understand key terms and conditions;</w:t>
            </w:r>
          </w:p>
          <w:p w14:paraId="2C2FA0D2" w14:textId="77777777" w:rsidR="009468A6" w:rsidRPr="007C080B" w:rsidRDefault="00EA6ED1" w:rsidP="000747D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autoSpaceDE w:val="0"/>
              <w:autoSpaceDN w:val="0"/>
              <w:adjustRightInd w:val="0"/>
              <w:spacing w:line="276" w:lineRule="auto"/>
              <w:ind w:left="340"/>
              <w:contextualSpacing w:val="0"/>
              <w:jc w:val="thaiDistribute"/>
              <w:rPr>
                <w:rFonts w:ascii="Times New Roman" w:hAnsi="Times New Roman" w:cs="Times New Roman"/>
                <w:sz w:val="22"/>
              </w:rPr>
            </w:pPr>
            <w:r>
              <w:rPr>
                <w:rFonts w:ascii="Times New Roman" w:hAnsi="Times New Roman" w:cs="Times New Roman"/>
                <w:sz w:val="22"/>
              </w:rPr>
              <w:t>e</w:t>
            </w:r>
            <w:r w:rsidR="009468A6" w:rsidRPr="007C080B">
              <w:rPr>
                <w:rFonts w:ascii="Times New Roman" w:hAnsi="Times New Roman" w:cs="Times New Roman"/>
                <w:sz w:val="22"/>
              </w:rPr>
              <w:t xml:space="preserve">valuated knowledge, competency and independence of the Group’s an independent valuer; </w:t>
            </w:r>
          </w:p>
          <w:p w14:paraId="3A396BFC" w14:textId="77777777" w:rsidR="009468A6" w:rsidRPr="007C080B" w:rsidRDefault="00EA6ED1" w:rsidP="000747D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autoSpaceDE w:val="0"/>
              <w:autoSpaceDN w:val="0"/>
              <w:adjustRightInd w:val="0"/>
              <w:spacing w:line="276" w:lineRule="auto"/>
              <w:ind w:left="340"/>
              <w:contextualSpacing w:val="0"/>
              <w:jc w:val="thaiDistribute"/>
              <w:rPr>
                <w:rFonts w:ascii="Times New Roman" w:hAnsi="Times New Roman" w:cs="Times New Roman"/>
                <w:sz w:val="22"/>
              </w:rPr>
            </w:pPr>
            <w:r>
              <w:rPr>
                <w:rFonts w:ascii="Times New Roman" w:hAnsi="Times New Roman" w:cs="Times New Roman"/>
                <w:sz w:val="22"/>
              </w:rPr>
              <w:t>c</w:t>
            </w:r>
            <w:r w:rsidR="009468A6" w:rsidRPr="007C080B">
              <w:rPr>
                <w:rFonts w:ascii="Times New Roman" w:hAnsi="Times New Roman" w:cs="Times New Roman"/>
                <w:sz w:val="22"/>
              </w:rPr>
              <w:t>onsidered the main assumptions to assess the valuation of fair value of assets acquired and liabilities assumed by referral external and internal information and involved KPMG valuation specialist to evaluate the appropriateness of financial parameters applied to the discount rate, identification of the intangible assets and valuation methodology used;</w:t>
            </w:r>
          </w:p>
          <w:p w14:paraId="47F07844" w14:textId="77777777" w:rsidR="009468A6" w:rsidRPr="007C080B" w:rsidRDefault="00EA6ED1" w:rsidP="000747D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40"/>
              <w:contextualSpacing w:val="0"/>
              <w:jc w:val="thaiDistribute"/>
              <w:rPr>
                <w:rFonts w:ascii="Times New Roman" w:hAnsi="Times New Roman" w:cs="Times New Roman"/>
                <w:sz w:val="22"/>
              </w:rPr>
            </w:pPr>
            <w:r>
              <w:rPr>
                <w:rFonts w:ascii="Times New Roman" w:hAnsi="Times New Roman" w:cs="Times New Roman"/>
                <w:sz w:val="22"/>
              </w:rPr>
              <w:t>t</w:t>
            </w:r>
            <w:r w:rsidR="009468A6" w:rsidRPr="007C080B">
              <w:rPr>
                <w:rFonts w:ascii="Times New Roman" w:hAnsi="Times New Roman" w:cs="Times New Roman"/>
                <w:sz w:val="22"/>
              </w:rPr>
              <w:t xml:space="preserve">ested calculation; </w:t>
            </w:r>
          </w:p>
          <w:p w14:paraId="6F429ABF" w14:textId="77777777" w:rsidR="009468A6" w:rsidRPr="007C080B" w:rsidRDefault="00EA6ED1" w:rsidP="000747D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autoSpaceDE w:val="0"/>
              <w:autoSpaceDN w:val="0"/>
              <w:adjustRightInd w:val="0"/>
              <w:spacing w:line="276" w:lineRule="auto"/>
              <w:ind w:left="340"/>
              <w:contextualSpacing w:val="0"/>
              <w:jc w:val="thaiDistribute"/>
              <w:rPr>
                <w:rFonts w:ascii="Times New Roman" w:hAnsi="Times New Roman" w:cs="Times New Roman"/>
                <w:sz w:val="22"/>
              </w:rPr>
            </w:pPr>
            <w:r>
              <w:rPr>
                <w:rFonts w:ascii="Times New Roman" w:hAnsi="Times New Roman" w:cs="Times New Roman"/>
                <w:sz w:val="22"/>
              </w:rPr>
              <w:t>a</w:t>
            </w:r>
            <w:r w:rsidR="009468A6" w:rsidRPr="007C080B">
              <w:rPr>
                <w:rFonts w:ascii="Times New Roman" w:hAnsi="Times New Roman" w:cs="Times New Roman"/>
                <w:sz w:val="22"/>
              </w:rPr>
              <w:t xml:space="preserve">ssessed </w:t>
            </w:r>
            <w:r w:rsidRPr="003F49D8">
              <w:rPr>
                <w:rFonts w:ascii="Times New Roman" w:hAnsi="Times New Roman" w:cs="Times New Roman"/>
                <w:sz w:val="22"/>
              </w:rPr>
              <w:t>the appropriate and adequate disclosure in accordance with Thai Financial Reporting Standards.</w:t>
            </w:r>
          </w:p>
        </w:tc>
      </w:tr>
    </w:tbl>
    <w:p w14:paraId="370D2AF8" w14:textId="77777777" w:rsidR="009468A6" w:rsidRDefault="009468A6" w:rsidP="00194ACC">
      <w:pPr>
        <w:pStyle w:val="RNormal"/>
        <w:rPr>
          <w:szCs w:val="18"/>
          <w:lang w:bidi="th-TH"/>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C080B" w:rsidRPr="00EF6257" w14:paraId="2FF1F5D3" w14:textId="77777777" w:rsidTr="000747DE">
        <w:tc>
          <w:tcPr>
            <w:tcW w:w="9828" w:type="dxa"/>
            <w:gridSpan w:val="2"/>
            <w:shd w:val="clear" w:color="auto" w:fill="auto"/>
          </w:tcPr>
          <w:p w14:paraId="0F364496" w14:textId="77777777" w:rsidR="007C080B" w:rsidRPr="00416D29" w:rsidRDefault="007C080B" w:rsidP="006222F7">
            <w:pPr>
              <w:autoSpaceDE w:val="0"/>
              <w:autoSpaceDN w:val="0"/>
              <w:adjustRightInd w:val="0"/>
              <w:jc w:val="both"/>
              <w:rPr>
                <w:rFonts w:ascii="Calibri" w:hAnsi="Calibri" w:cs="Calibri"/>
                <w:i/>
                <w:sz w:val="22"/>
                <w:szCs w:val="22"/>
              </w:rPr>
            </w:pPr>
            <w:r w:rsidRPr="00416D29">
              <w:rPr>
                <w:rFonts w:ascii="Times New Roman" w:hAnsi="Times New Roman"/>
                <w:sz w:val="22"/>
              </w:rPr>
              <w:t>Debt covenant compliance</w:t>
            </w:r>
          </w:p>
        </w:tc>
      </w:tr>
      <w:tr w:rsidR="007C080B" w:rsidRPr="00EF6257" w14:paraId="257EAD9F" w14:textId="77777777" w:rsidTr="000747DE">
        <w:tc>
          <w:tcPr>
            <w:tcW w:w="9828" w:type="dxa"/>
            <w:gridSpan w:val="2"/>
            <w:shd w:val="clear" w:color="auto" w:fill="auto"/>
          </w:tcPr>
          <w:p w14:paraId="7070767E" w14:textId="77777777" w:rsidR="007C080B" w:rsidRPr="00416D29" w:rsidRDefault="007C080B" w:rsidP="006222F7">
            <w:pPr>
              <w:autoSpaceDE w:val="0"/>
              <w:autoSpaceDN w:val="0"/>
              <w:adjustRightInd w:val="0"/>
              <w:jc w:val="both"/>
              <w:rPr>
                <w:sz w:val="22"/>
                <w:szCs w:val="22"/>
              </w:rPr>
            </w:pPr>
            <w:r w:rsidRPr="00416D29">
              <w:rPr>
                <w:rFonts w:ascii="Times New Roman" w:hAnsi="Times New Roman"/>
                <w:sz w:val="22"/>
              </w:rPr>
              <w:t>Refer to Note</w:t>
            </w:r>
            <w:r>
              <w:rPr>
                <w:rFonts w:ascii="Times New Roman" w:hAnsi="Times New Roman"/>
                <w:sz w:val="22"/>
              </w:rPr>
              <w:t xml:space="preserve"> </w:t>
            </w:r>
            <w:r w:rsidR="009468A6">
              <w:rPr>
                <w:rFonts w:ascii="Times New Roman" w:hAnsi="Times New Roman"/>
                <w:sz w:val="22"/>
              </w:rPr>
              <w:t>18</w:t>
            </w:r>
            <w:r>
              <w:rPr>
                <w:rFonts w:ascii="Times New Roman" w:hAnsi="Times New Roman"/>
                <w:sz w:val="22"/>
              </w:rPr>
              <w:t xml:space="preserve"> in consolidated financial statements and separate financial statements</w:t>
            </w:r>
          </w:p>
        </w:tc>
      </w:tr>
      <w:tr w:rsidR="007C080B" w:rsidRPr="00EF6257" w14:paraId="3F345D96" w14:textId="77777777" w:rsidTr="000747DE">
        <w:tc>
          <w:tcPr>
            <w:tcW w:w="4968" w:type="dxa"/>
            <w:shd w:val="clear" w:color="auto" w:fill="auto"/>
          </w:tcPr>
          <w:p w14:paraId="07D76B55" w14:textId="77777777" w:rsidR="007C080B" w:rsidRPr="00416D29" w:rsidRDefault="007C080B" w:rsidP="006222F7">
            <w:pPr>
              <w:autoSpaceDE w:val="0"/>
              <w:autoSpaceDN w:val="0"/>
              <w:adjustRightInd w:val="0"/>
              <w:rPr>
                <w:rFonts w:ascii="Times New Roman" w:hAnsi="Times New Roman"/>
                <w:b/>
                <w:bCs/>
                <w:sz w:val="22"/>
                <w:szCs w:val="22"/>
              </w:rPr>
            </w:pPr>
            <w:r w:rsidRPr="00416D29">
              <w:rPr>
                <w:rFonts w:ascii="Times New Roman" w:hAnsi="Times New Roman"/>
                <w:b/>
                <w:bCs/>
                <w:sz w:val="22"/>
                <w:szCs w:val="22"/>
              </w:rPr>
              <w:t>The key audit matter</w:t>
            </w:r>
          </w:p>
        </w:tc>
        <w:tc>
          <w:tcPr>
            <w:tcW w:w="4860" w:type="dxa"/>
            <w:shd w:val="clear" w:color="auto" w:fill="auto"/>
          </w:tcPr>
          <w:p w14:paraId="6E3D42B0" w14:textId="77777777" w:rsidR="007C080B" w:rsidRPr="00416D29" w:rsidRDefault="007C080B" w:rsidP="006222F7">
            <w:pPr>
              <w:autoSpaceDE w:val="0"/>
              <w:autoSpaceDN w:val="0"/>
              <w:adjustRightInd w:val="0"/>
              <w:rPr>
                <w:rFonts w:ascii="Times New Roman" w:hAnsi="Times New Roman"/>
                <w:b/>
                <w:bCs/>
                <w:sz w:val="22"/>
                <w:szCs w:val="22"/>
              </w:rPr>
            </w:pPr>
            <w:r w:rsidRPr="00416D29">
              <w:rPr>
                <w:rFonts w:ascii="Times New Roman" w:hAnsi="Times New Roman"/>
                <w:b/>
                <w:bCs/>
                <w:sz w:val="22"/>
                <w:szCs w:val="22"/>
              </w:rPr>
              <w:t>How the matter was addressed in the audit</w:t>
            </w:r>
          </w:p>
        </w:tc>
      </w:tr>
      <w:tr w:rsidR="007C080B" w:rsidRPr="00EF6257" w14:paraId="3EE36D18" w14:textId="77777777" w:rsidTr="000747DE">
        <w:tc>
          <w:tcPr>
            <w:tcW w:w="4968" w:type="dxa"/>
            <w:shd w:val="clear" w:color="auto" w:fill="auto"/>
          </w:tcPr>
          <w:p w14:paraId="56F722E0" w14:textId="654038AC" w:rsidR="007C080B" w:rsidRPr="00416D29" w:rsidRDefault="007C080B" w:rsidP="006222F7">
            <w:pPr>
              <w:pStyle w:val="BodyText"/>
              <w:jc w:val="thaiDistribute"/>
              <w:rPr>
                <w:rFonts w:ascii="Times New Roman" w:hAnsi="Times New Roman"/>
                <w:sz w:val="22"/>
                <w:szCs w:val="22"/>
              </w:rPr>
            </w:pPr>
            <w:r w:rsidRPr="00416D29">
              <w:rPr>
                <w:rFonts w:ascii="Times New Roman" w:hAnsi="Times New Roman"/>
                <w:sz w:val="22"/>
                <w:szCs w:val="22"/>
              </w:rPr>
              <w:t>The Group had loans from the financial institution for its operations which were required to comply with certain conditions and restrictions prescribed in the loan agreement</w:t>
            </w:r>
            <w:r w:rsidR="00F23DA8">
              <w:rPr>
                <w:rFonts w:ascii="Times New Roman" w:hAnsi="Times New Roman"/>
                <w:sz w:val="22"/>
                <w:szCs w:val="22"/>
              </w:rPr>
              <w:t>s</w:t>
            </w:r>
            <w:r w:rsidR="00694BAD">
              <w:rPr>
                <w:rFonts w:ascii="Times New Roman" w:hAnsi="Times New Roman"/>
                <w:sz w:val="22"/>
                <w:szCs w:val="22"/>
              </w:rPr>
              <w:t xml:space="preserve"> such as debts to equity ratio, debt service coverage ratio</w:t>
            </w:r>
            <w:r w:rsidRPr="00416D29">
              <w:rPr>
                <w:rFonts w:ascii="Times New Roman" w:hAnsi="Times New Roman"/>
                <w:sz w:val="22"/>
                <w:szCs w:val="22"/>
              </w:rPr>
              <w:t xml:space="preserve">. </w:t>
            </w:r>
            <w:r w:rsidR="00694BAD">
              <w:rPr>
                <w:rFonts w:ascii="Times New Roman" w:hAnsi="Times New Roman"/>
                <w:sz w:val="22"/>
                <w:szCs w:val="22"/>
              </w:rPr>
              <w:t xml:space="preserve">The Group </w:t>
            </w:r>
            <w:r w:rsidR="00F23DA8">
              <w:rPr>
                <w:rFonts w:ascii="Times New Roman" w:hAnsi="Times New Roman"/>
                <w:sz w:val="22"/>
                <w:szCs w:val="22"/>
              </w:rPr>
              <w:t>could not</w:t>
            </w:r>
            <w:r w:rsidR="00694BAD">
              <w:rPr>
                <w:rFonts w:ascii="Times New Roman" w:hAnsi="Times New Roman"/>
                <w:sz w:val="22"/>
                <w:szCs w:val="22"/>
              </w:rPr>
              <w:t xml:space="preserve"> comply</w:t>
            </w:r>
            <w:r w:rsidR="00694BAD" w:rsidRPr="00001220">
              <w:rPr>
                <w:rFonts w:ascii="Times New Roman" w:hAnsi="Times New Roman" w:cs="Cordia New" w:hint="cs"/>
                <w:sz w:val="22"/>
                <w:szCs w:val="22"/>
                <w:cs/>
              </w:rPr>
              <w:t xml:space="preserve"> </w:t>
            </w:r>
            <w:r w:rsidR="00694BAD" w:rsidRPr="00001220">
              <w:rPr>
                <w:rFonts w:ascii="Times New Roman" w:hAnsi="Times New Roman" w:cs="Cordia New"/>
                <w:sz w:val="22"/>
                <w:szCs w:val="22"/>
              </w:rPr>
              <w:t>with certain conditions and restrictions</w:t>
            </w:r>
            <w:r w:rsidR="00150D07" w:rsidRPr="00001220">
              <w:rPr>
                <w:rFonts w:ascii="Times New Roman" w:hAnsi="Times New Roman" w:cs="Cordia New"/>
                <w:sz w:val="22"/>
                <w:szCs w:val="22"/>
              </w:rPr>
              <w:t xml:space="preserve"> prescribed in the loan agreement</w:t>
            </w:r>
            <w:r w:rsidR="00F23DA8">
              <w:rPr>
                <w:rFonts w:ascii="Times New Roman" w:hAnsi="Times New Roman" w:cs="Cordia New"/>
                <w:sz w:val="22"/>
                <w:szCs w:val="22"/>
              </w:rPr>
              <w:t>s</w:t>
            </w:r>
            <w:r w:rsidR="00694BAD" w:rsidRPr="00001220">
              <w:rPr>
                <w:rFonts w:ascii="Times New Roman" w:hAnsi="Times New Roman" w:cs="Cordia New"/>
                <w:sz w:val="22"/>
                <w:szCs w:val="22"/>
              </w:rPr>
              <w:t xml:space="preserve">. </w:t>
            </w:r>
            <w:r w:rsidRPr="00416D29">
              <w:rPr>
                <w:rFonts w:ascii="Times New Roman" w:hAnsi="Times New Roman"/>
                <w:sz w:val="22"/>
                <w:szCs w:val="22"/>
              </w:rPr>
              <w:t>The Group</w:t>
            </w:r>
            <w:r w:rsidR="00694BAD">
              <w:rPr>
                <w:rFonts w:ascii="Times New Roman" w:hAnsi="Times New Roman"/>
                <w:sz w:val="22"/>
                <w:szCs w:val="22"/>
              </w:rPr>
              <w:t xml:space="preserve"> </w:t>
            </w:r>
            <w:r w:rsidRPr="00416D29">
              <w:rPr>
                <w:rFonts w:ascii="Times New Roman" w:hAnsi="Times New Roman"/>
                <w:sz w:val="22"/>
                <w:szCs w:val="22"/>
              </w:rPr>
              <w:t>negotiate</w:t>
            </w:r>
            <w:r w:rsidR="00F23DA8">
              <w:rPr>
                <w:rFonts w:ascii="Times New Roman" w:hAnsi="Times New Roman"/>
                <w:sz w:val="22"/>
                <w:szCs w:val="22"/>
              </w:rPr>
              <w:t>d</w:t>
            </w:r>
            <w:r w:rsidRPr="00416D29">
              <w:rPr>
                <w:rFonts w:ascii="Times New Roman" w:hAnsi="Times New Roman"/>
                <w:sz w:val="22"/>
                <w:szCs w:val="22"/>
              </w:rPr>
              <w:t xml:space="preserve"> with the financial institutions and receiving the </w:t>
            </w:r>
            <w:r w:rsidR="00A8017B">
              <w:rPr>
                <w:rFonts w:ascii="Times New Roman" w:hAnsi="Times New Roman"/>
                <w:sz w:val="22"/>
                <w:szCs w:val="22"/>
              </w:rPr>
              <w:t>letter</w:t>
            </w:r>
            <w:r w:rsidRPr="00416D29">
              <w:rPr>
                <w:rFonts w:ascii="Times New Roman" w:hAnsi="Times New Roman"/>
                <w:sz w:val="22"/>
                <w:szCs w:val="22"/>
              </w:rPr>
              <w:t xml:space="preserve"> to obtain debt covenant waiver from financial institution. </w:t>
            </w:r>
          </w:p>
          <w:p w14:paraId="6201CDFB" w14:textId="12AFF052" w:rsidR="007C080B" w:rsidRPr="00416D29" w:rsidRDefault="00F23DA8" w:rsidP="00C71C35">
            <w:pPr>
              <w:jc w:val="thaiDistribute"/>
              <w:rPr>
                <w:rFonts w:ascii="Times New Roman" w:hAnsi="Times New Roman"/>
                <w:sz w:val="22"/>
                <w:szCs w:val="22"/>
              </w:rPr>
            </w:pPr>
            <w:r>
              <w:rPr>
                <w:rFonts w:ascii="Times New Roman" w:hAnsi="Times New Roman"/>
                <w:sz w:val="22"/>
                <w:szCs w:val="22"/>
              </w:rPr>
              <w:t>To be u</w:t>
            </w:r>
            <w:r w:rsidR="00150D07">
              <w:rPr>
                <w:rFonts w:ascii="Times New Roman" w:hAnsi="Times New Roman"/>
                <w:sz w:val="22"/>
                <w:szCs w:val="22"/>
              </w:rPr>
              <w:t>nable to comply with the certain conditions and restrictions prescribed in the loan agreement</w:t>
            </w:r>
            <w:r>
              <w:rPr>
                <w:rFonts w:ascii="Times New Roman" w:hAnsi="Times New Roman"/>
                <w:sz w:val="22"/>
                <w:szCs w:val="22"/>
              </w:rPr>
              <w:t>s</w:t>
            </w:r>
            <w:r w:rsidR="00150D07">
              <w:rPr>
                <w:rFonts w:ascii="Times New Roman" w:hAnsi="Times New Roman"/>
                <w:sz w:val="22"/>
                <w:szCs w:val="22"/>
              </w:rPr>
              <w:t xml:space="preserve"> with no debt covenant waiver</w:t>
            </w:r>
            <w:r>
              <w:rPr>
                <w:rFonts w:ascii="Times New Roman" w:hAnsi="Times New Roman"/>
                <w:sz w:val="22"/>
                <w:szCs w:val="22"/>
              </w:rPr>
              <w:t xml:space="preserve"> letter obtained</w:t>
            </w:r>
            <w:r w:rsidR="00150D07">
              <w:rPr>
                <w:rFonts w:ascii="Times New Roman" w:hAnsi="Times New Roman"/>
                <w:sz w:val="22"/>
                <w:szCs w:val="22"/>
              </w:rPr>
              <w:t xml:space="preserve"> from </w:t>
            </w:r>
            <w:r w:rsidR="00150D07" w:rsidRPr="00416D29">
              <w:rPr>
                <w:rFonts w:ascii="Times New Roman" w:hAnsi="Times New Roman"/>
                <w:sz w:val="22"/>
                <w:szCs w:val="22"/>
              </w:rPr>
              <w:t xml:space="preserve">financial institutions affected to the interest rate and the reclassification of loan accounts in financial statements. </w:t>
            </w:r>
            <w:r w:rsidR="00150D07" w:rsidRPr="00E31CC9">
              <w:rPr>
                <w:rFonts w:ascii="Times New Roman" w:hAnsi="Times New Roman"/>
                <w:sz w:val="22"/>
              </w:rPr>
              <w:t>Consequently, I consider that this is a significant matter.</w:t>
            </w:r>
            <w:r w:rsidR="00150D07">
              <w:rPr>
                <w:rFonts w:ascii="Times New Roman" w:hAnsi="Times New Roman"/>
                <w:sz w:val="22"/>
                <w:szCs w:val="22"/>
              </w:rPr>
              <w:t xml:space="preserve"> </w:t>
            </w:r>
          </w:p>
        </w:tc>
        <w:tc>
          <w:tcPr>
            <w:tcW w:w="4860" w:type="dxa"/>
            <w:shd w:val="clear" w:color="auto" w:fill="auto"/>
          </w:tcPr>
          <w:p w14:paraId="7A47F185" w14:textId="77777777" w:rsidR="00C71C35" w:rsidRPr="00416D29" w:rsidRDefault="00C71C35" w:rsidP="00C71C35">
            <w:pPr>
              <w:rPr>
                <w:rFonts w:ascii="Times New Roman" w:hAnsi="Times New Roman"/>
                <w:sz w:val="22"/>
              </w:rPr>
            </w:pPr>
            <w:r w:rsidRPr="00416D29">
              <w:rPr>
                <w:rFonts w:ascii="Times New Roman" w:hAnsi="Times New Roman"/>
                <w:sz w:val="22"/>
              </w:rPr>
              <w:t xml:space="preserve">My </w:t>
            </w:r>
            <w:r>
              <w:rPr>
                <w:rFonts w:ascii="Times New Roman" w:hAnsi="Times New Roman" w:cs="Angsana New"/>
                <w:sz w:val="22"/>
              </w:rPr>
              <w:t>key audit procedures were as follows</w:t>
            </w:r>
            <w:r>
              <w:rPr>
                <w:rFonts w:ascii="Times New Roman" w:hAnsi="Times New Roman"/>
                <w:sz w:val="22"/>
              </w:rPr>
              <w:t>:</w:t>
            </w:r>
          </w:p>
          <w:p w14:paraId="35096544" w14:textId="1E609D1E" w:rsidR="007C080B" w:rsidRPr="003F49D8" w:rsidRDefault="007C080B" w:rsidP="006222F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Pr>
                <w:rFonts w:ascii="Times New Roman" w:hAnsi="Times New Roman" w:cs="Times New Roman"/>
                <w:sz w:val="22"/>
              </w:rPr>
              <w:t>i</w:t>
            </w:r>
            <w:r w:rsidRPr="00416D29">
              <w:rPr>
                <w:rFonts w:ascii="Times New Roman" w:hAnsi="Times New Roman" w:cs="Times New Roman"/>
                <w:sz w:val="22"/>
              </w:rPr>
              <w:t>nspect</w:t>
            </w:r>
            <w:r w:rsidR="00150D07">
              <w:rPr>
                <w:rFonts w:ascii="Times New Roman" w:hAnsi="Times New Roman" w:cs="Times New Roman"/>
                <w:sz w:val="22"/>
              </w:rPr>
              <w:t>ed</w:t>
            </w:r>
            <w:r w:rsidRPr="00416D29">
              <w:rPr>
                <w:rFonts w:ascii="Times New Roman" w:hAnsi="Times New Roman" w:cs="Times New Roman"/>
                <w:sz w:val="22"/>
              </w:rPr>
              <w:t xml:space="preserve"> the </w:t>
            </w:r>
            <w:r w:rsidR="00F23DA8">
              <w:rPr>
                <w:rFonts w:ascii="Times New Roman" w:hAnsi="Times New Roman" w:cs="Times New Roman"/>
                <w:sz w:val="22"/>
              </w:rPr>
              <w:t>detail</w:t>
            </w:r>
            <w:r w:rsidR="00E41088">
              <w:rPr>
                <w:rFonts w:ascii="Times New Roman" w:hAnsi="Times New Roman" w:cs="Times New Roman"/>
                <w:sz w:val="22"/>
              </w:rPr>
              <w:t>s and conditions</w:t>
            </w:r>
            <w:r w:rsidR="00F23DA8">
              <w:rPr>
                <w:rFonts w:ascii="Times New Roman" w:hAnsi="Times New Roman" w:cs="Times New Roman"/>
                <w:sz w:val="22"/>
              </w:rPr>
              <w:t xml:space="preserve"> of </w:t>
            </w:r>
            <w:r w:rsidRPr="00416D29">
              <w:rPr>
                <w:rFonts w:ascii="Times New Roman" w:hAnsi="Times New Roman" w:cs="Times New Roman"/>
                <w:sz w:val="22"/>
              </w:rPr>
              <w:t xml:space="preserve">loan </w:t>
            </w:r>
            <w:r>
              <w:rPr>
                <w:rFonts w:ascii="Times New Roman" w:hAnsi="Times New Roman" w:cs="Times New Roman"/>
                <w:sz w:val="22"/>
              </w:rPr>
              <w:t>agreements</w:t>
            </w:r>
            <w:r w:rsidR="00F23DA8">
              <w:rPr>
                <w:rFonts w:ascii="Times New Roman" w:hAnsi="Times New Roman" w:cs="Times New Roman"/>
                <w:sz w:val="22"/>
              </w:rPr>
              <w:t xml:space="preserve"> including debt covenant ratio.</w:t>
            </w:r>
            <w:r>
              <w:rPr>
                <w:rFonts w:ascii="Times New Roman" w:hAnsi="Times New Roman" w:cs="Times New Roman"/>
                <w:sz w:val="22"/>
              </w:rPr>
              <w:t xml:space="preserve"> </w:t>
            </w:r>
          </w:p>
          <w:p w14:paraId="447EB58C" w14:textId="6FAB1825" w:rsidR="007C080B" w:rsidRPr="00416D29" w:rsidRDefault="00150D07" w:rsidP="006222F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Pr>
                <w:rFonts w:ascii="Times New Roman" w:hAnsi="Times New Roman" w:cs="Cordia New"/>
                <w:sz w:val="22"/>
              </w:rPr>
              <w:t xml:space="preserve">calculated </w:t>
            </w:r>
            <w:r w:rsidR="007C080B" w:rsidRPr="005671E0">
              <w:rPr>
                <w:rFonts w:ascii="Times New Roman" w:hAnsi="Times New Roman" w:cs="Cordia New"/>
                <w:sz w:val="22"/>
              </w:rPr>
              <w:t>the Group’s the covenant ratios in accordance with the loan agreements;</w:t>
            </w:r>
          </w:p>
          <w:p w14:paraId="4C079F83" w14:textId="1CC411BD" w:rsidR="007C080B" w:rsidRPr="00416D29" w:rsidRDefault="007C080B" w:rsidP="006222F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Pr>
                <w:rFonts w:ascii="Times New Roman" w:hAnsi="Times New Roman" w:cs="Times New Roman"/>
                <w:sz w:val="22"/>
              </w:rPr>
              <w:t>o</w:t>
            </w:r>
            <w:r w:rsidRPr="00416D29">
              <w:rPr>
                <w:rFonts w:ascii="Times New Roman" w:hAnsi="Times New Roman" w:cs="Times New Roman"/>
                <w:sz w:val="22"/>
              </w:rPr>
              <w:t>btain</w:t>
            </w:r>
            <w:r w:rsidR="00150D07">
              <w:rPr>
                <w:rFonts w:ascii="Times New Roman" w:hAnsi="Times New Roman" w:cs="Times New Roman"/>
                <w:sz w:val="22"/>
              </w:rPr>
              <w:t>ed</w:t>
            </w:r>
            <w:r w:rsidRPr="00416D29">
              <w:rPr>
                <w:rFonts w:ascii="Times New Roman" w:hAnsi="Times New Roman" w:cs="Times New Roman"/>
                <w:sz w:val="22"/>
              </w:rPr>
              <w:t xml:space="preserve"> written </w:t>
            </w:r>
            <w:r w:rsidR="00150D07" w:rsidRPr="00416D29">
              <w:rPr>
                <w:rFonts w:ascii="Times New Roman" w:hAnsi="Times New Roman" w:cs="Times New Roman"/>
                <w:sz w:val="22"/>
              </w:rPr>
              <w:t xml:space="preserve">debt covenant waiver </w:t>
            </w:r>
            <w:r w:rsidR="00150D07">
              <w:rPr>
                <w:rFonts w:ascii="Times New Roman" w:hAnsi="Times New Roman" w:cs="Times New Roman"/>
                <w:sz w:val="22"/>
              </w:rPr>
              <w:t>letter</w:t>
            </w:r>
            <w:r w:rsidRPr="00416D29">
              <w:rPr>
                <w:rFonts w:ascii="Times New Roman" w:hAnsi="Times New Roman" w:cs="Times New Roman"/>
                <w:sz w:val="22"/>
              </w:rPr>
              <w:t xml:space="preserve"> from financial institutions in case </w:t>
            </w:r>
            <w:r w:rsidR="0018093B">
              <w:rPr>
                <w:rFonts w:ascii="Times New Roman" w:hAnsi="Times New Roman"/>
                <w:sz w:val="22"/>
              </w:rPr>
              <w:t>that</w:t>
            </w:r>
            <w:r w:rsidR="00E41088">
              <w:rPr>
                <w:rFonts w:ascii="Times New Roman" w:hAnsi="Times New Roman" w:cs="Times New Roman"/>
                <w:sz w:val="22"/>
              </w:rPr>
              <w:t xml:space="preserve"> the Group could not comply with certain conditions and restrictions prescribed in the</w:t>
            </w:r>
            <w:r w:rsidRPr="00416D29">
              <w:rPr>
                <w:rFonts w:ascii="Times New Roman" w:hAnsi="Times New Roman" w:cs="Times New Roman"/>
                <w:sz w:val="22"/>
              </w:rPr>
              <w:t xml:space="preserve"> </w:t>
            </w:r>
            <w:r w:rsidR="00F23DA8">
              <w:rPr>
                <w:rFonts w:ascii="Times New Roman" w:hAnsi="Times New Roman" w:cs="Times New Roman"/>
                <w:sz w:val="22"/>
              </w:rPr>
              <w:t>loan agreement</w:t>
            </w:r>
            <w:r w:rsidR="00E41088">
              <w:rPr>
                <w:rFonts w:ascii="Times New Roman" w:hAnsi="Times New Roman" w:cs="Times New Roman"/>
                <w:sz w:val="22"/>
              </w:rPr>
              <w:t>s</w:t>
            </w:r>
            <w:r>
              <w:rPr>
                <w:rFonts w:ascii="Times New Roman" w:hAnsi="Times New Roman" w:cs="Times New Roman"/>
                <w:sz w:val="22"/>
              </w:rPr>
              <w:t>;</w:t>
            </w:r>
          </w:p>
          <w:p w14:paraId="5B7F54C2" w14:textId="5C443312" w:rsidR="007C080B" w:rsidRPr="003F49D8" w:rsidRDefault="007C080B" w:rsidP="006222F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r w:rsidRPr="003F49D8">
              <w:rPr>
                <w:rFonts w:ascii="Times New Roman" w:hAnsi="Times New Roman" w:cs="Times New Roman"/>
                <w:sz w:val="22"/>
              </w:rPr>
              <w:t>assess</w:t>
            </w:r>
            <w:r w:rsidR="00150D07">
              <w:rPr>
                <w:rFonts w:ascii="Times New Roman" w:hAnsi="Times New Roman" w:cs="Times New Roman"/>
                <w:sz w:val="22"/>
              </w:rPr>
              <w:t>ed</w:t>
            </w:r>
            <w:r w:rsidRPr="003F49D8">
              <w:rPr>
                <w:rFonts w:ascii="Times New Roman" w:hAnsi="Times New Roman" w:cs="Times New Roman"/>
                <w:sz w:val="22"/>
              </w:rPr>
              <w:t xml:space="preserve"> the appropriate and adequate disclosure in accordance with Thai Financial Reporting Standards.</w:t>
            </w:r>
          </w:p>
        </w:tc>
      </w:tr>
    </w:tbl>
    <w:p w14:paraId="35DD0AA9" w14:textId="77777777" w:rsidR="00EA25A7" w:rsidRDefault="00EA25A7" w:rsidP="0090292C">
      <w:pPr>
        <w:jc w:val="both"/>
        <w:rPr>
          <w:rFonts w:ascii="Times New Roman" w:hAnsi="Times New Roman"/>
          <w:i/>
          <w:iCs/>
          <w:sz w:val="22"/>
        </w:rPr>
      </w:pPr>
    </w:p>
    <w:p w14:paraId="7BEEC02B" w14:textId="2928D0A8" w:rsidR="00E0263F" w:rsidRDefault="00E0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cs/>
        </w:rPr>
      </w:pPr>
      <w:r>
        <w:rPr>
          <w:rFonts w:ascii="Times New Roman" w:hAnsi="Times New Roman" w:cs="Angsana New"/>
          <w:i/>
          <w:iCs/>
          <w:sz w:val="22"/>
          <w:cs/>
        </w:rPr>
        <w:br w:type="page"/>
      </w:r>
    </w:p>
    <w:p w14:paraId="27CF6B09" w14:textId="77777777" w:rsidR="009468A6" w:rsidRDefault="009468A6" w:rsidP="0090292C">
      <w:pPr>
        <w:jc w:val="both"/>
        <w:rPr>
          <w:rFonts w:ascii="Times New Roman" w:hAnsi="Times New Roman"/>
          <w:i/>
          <w:iCs/>
          <w:sz w:val="22"/>
        </w:rPr>
      </w:pPr>
    </w:p>
    <w:p w14:paraId="5B4A0EE3" w14:textId="77777777" w:rsidR="0090292C" w:rsidRPr="0090292C" w:rsidRDefault="0090292C" w:rsidP="0090292C">
      <w:pPr>
        <w:jc w:val="both"/>
        <w:rPr>
          <w:rFonts w:ascii="Times New Roman" w:hAnsi="Times New Roman"/>
          <w:i/>
          <w:iCs/>
          <w:sz w:val="22"/>
        </w:rPr>
      </w:pPr>
      <w:r w:rsidRPr="0090292C">
        <w:rPr>
          <w:rFonts w:ascii="Times New Roman" w:hAnsi="Times New Roman"/>
          <w:i/>
          <w:iCs/>
          <w:sz w:val="22"/>
        </w:rPr>
        <w:t>Other Information</w:t>
      </w:r>
    </w:p>
    <w:p w14:paraId="4329F368" w14:textId="77777777" w:rsidR="0090292C" w:rsidRPr="00EF6257" w:rsidRDefault="0090292C" w:rsidP="0090292C">
      <w:pPr>
        <w:pStyle w:val="Default"/>
        <w:rPr>
          <w:rFonts w:ascii="Times New Roman" w:hAnsi="Times New Roman" w:cs="Times New Roman"/>
          <w:i/>
          <w:iCs/>
          <w:sz w:val="22"/>
          <w:szCs w:val="22"/>
        </w:rPr>
      </w:pPr>
    </w:p>
    <w:p w14:paraId="3B6BA78F" w14:textId="77777777" w:rsidR="0090292C" w:rsidRPr="0090292C" w:rsidRDefault="0090292C" w:rsidP="0090292C">
      <w:pPr>
        <w:pStyle w:val="Default"/>
        <w:jc w:val="both"/>
        <w:rPr>
          <w:rFonts w:ascii="Times New Roman" w:eastAsia="Times New Roman" w:hAnsi="Times New Roman" w:cs="Times New Roman"/>
          <w:color w:val="auto"/>
          <w:sz w:val="22"/>
          <w:szCs w:val="18"/>
          <w:lang w:eastAsia="en-US"/>
        </w:rPr>
      </w:pPr>
      <w:r w:rsidRPr="0090292C">
        <w:rPr>
          <w:rFonts w:ascii="Times New Roman" w:eastAsia="Times New Roman" w:hAnsi="Times New Roman" w:cs="Times New Roman"/>
          <w:color w:val="auto"/>
          <w:sz w:val="22"/>
          <w:szCs w:val="18"/>
          <w:lang w:eastAsia="en-US"/>
        </w:rPr>
        <w:t xml:space="preserve">Management is responsible for the other information. The other information comprises the information included in the annual </w:t>
      </w:r>
      <w:proofErr w:type="gramStart"/>
      <w:r w:rsidRPr="0090292C">
        <w:rPr>
          <w:rFonts w:ascii="Times New Roman" w:eastAsia="Times New Roman" w:hAnsi="Times New Roman" w:cs="Times New Roman"/>
          <w:color w:val="auto"/>
          <w:sz w:val="22"/>
          <w:szCs w:val="18"/>
          <w:lang w:eastAsia="en-US"/>
        </w:rPr>
        <w:t>report, but</w:t>
      </w:r>
      <w:proofErr w:type="gramEnd"/>
      <w:r w:rsidRPr="0090292C">
        <w:rPr>
          <w:rFonts w:ascii="Times New Roman" w:eastAsia="Times New Roman" w:hAnsi="Times New Roman" w:cs="Times New Roman"/>
          <w:color w:val="auto"/>
          <w:sz w:val="22"/>
          <w:szCs w:val="18"/>
          <w:lang w:eastAsia="en-US"/>
        </w:rPr>
        <w:t xml:space="preserve"> does not include the consolidated and separate financial statements and my auditor’s report thereon. The annual report is expected to be made available to me after the date of this auditor's report. </w:t>
      </w:r>
    </w:p>
    <w:p w14:paraId="2C07FD6E" w14:textId="77777777" w:rsidR="0090292C" w:rsidRPr="0090292C" w:rsidRDefault="0090292C" w:rsidP="0090292C">
      <w:pPr>
        <w:pStyle w:val="Default"/>
        <w:rPr>
          <w:rFonts w:ascii="Times New Roman" w:eastAsia="Times New Roman" w:hAnsi="Times New Roman" w:cs="Times New Roman"/>
          <w:color w:val="auto"/>
          <w:sz w:val="22"/>
          <w:szCs w:val="18"/>
          <w:lang w:eastAsia="en-US"/>
        </w:rPr>
      </w:pPr>
    </w:p>
    <w:p w14:paraId="49922EB1" w14:textId="77777777" w:rsidR="0090292C" w:rsidRPr="0090292C" w:rsidRDefault="0090292C" w:rsidP="0090292C">
      <w:pPr>
        <w:autoSpaceDE w:val="0"/>
        <w:autoSpaceDN w:val="0"/>
        <w:adjustRightInd w:val="0"/>
        <w:jc w:val="both"/>
        <w:rPr>
          <w:rFonts w:ascii="Times New Roman" w:hAnsi="Times New Roman"/>
          <w:sz w:val="22"/>
        </w:rPr>
      </w:pPr>
      <w:r w:rsidRPr="0090292C">
        <w:rPr>
          <w:rFonts w:ascii="Times New Roman" w:hAnsi="Times New Roman"/>
          <w:sz w:val="22"/>
        </w:rPr>
        <w:t xml:space="preserve">My opinion on the consolidated and separate financial statements does not cover the other information and I will not express any form of assurance conclusion thereon. </w:t>
      </w:r>
    </w:p>
    <w:p w14:paraId="08160BF4" w14:textId="77777777" w:rsidR="0090292C" w:rsidRPr="0090292C" w:rsidRDefault="0090292C" w:rsidP="0090292C">
      <w:pPr>
        <w:autoSpaceDE w:val="0"/>
        <w:autoSpaceDN w:val="0"/>
        <w:adjustRightInd w:val="0"/>
        <w:rPr>
          <w:rFonts w:ascii="Times New Roman" w:hAnsi="Times New Roman"/>
          <w:sz w:val="22"/>
        </w:rPr>
      </w:pPr>
    </w:p>
    <w:p w14:paraId="50D54656" w14:textId="77777777" w:rsidR="0090292C" w:rsidRDefault="0090292C" w:rsidP="0090292C">
      <w:pPr>
        <w:autoSpaceDE w:val="0"/>
        <w:autoSpaceDN w:val="0"/>
        <w:adjustRightInd w:val="0"/>
        <w:jc w:val="both"/>
        <w:rPr>
          <w:rFonts w:ascii="Times New Roman" w:hAnsi="Times New Roman"/>
          <w:sz w:val="22"/>
        </w:rPr>
      </w:pPr>
      <w:r w:rsidRPr="0090292C">
        <w:rPr>
          <w:rFonts w:ascii="Times New Roman" w:hAnsi="Times New Roman"/>
          <w:sz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F84203" w14:textId="77777777" w:rsidR="007E74E0" w:rsidRDefault="007E74E0" w:rsidP="0090292C">
      <w:pPr>
        <w:autoSpaceDE w:val="0"/>
        <w:autoSpaceDN w:val="0"/>
        <w:adjustRightInd w:val="0"/>
        <w:jc w:val="both"/>
        <w:rPr>
          <w:rFonts w:ascii="Times New Roman" w:hAnsi="Times New Roman"/>
          <w:sz w:val="22"/>
        </w:rPr>
      </w:pPr>
    </w:p>
    <w:p w14:paraId="6F092EB9" w14:textId="77777777" w:rsidR="007E74E0" w:rsidRPr="0090292C" w:rsidRDefault="007E74E0" w:rsidP="0090292C">
      <w:pPr>
        <w:autoSpaceDE w:val="0"/>
        <w:autoSpaceDN w:val="0"/>
        <w:adjustRightInd w:val="0"/>
        <w:jc w:val="both"/>
        <w:rPr>
          <w:rFonts w:ascii="Times New Roman" w:hAnsi="Times New Roman"/>
          <w:sz w:val="22"/>
        </w:rPr>
      </w:pPr>
      <w:r w:rsidRPr="007E74E0">
        <w:rPr>
          <w:rFonts w:ascii="Times New Roman" w:hAnsi="Times New Roman"/>
          <w:sz w:val="22"/>
        </w:rPr>
        <w:t>When I read the annual report, if I conclude that there is a material misstatement therein, I am required to communicate the matter to those charged with governance and request that the correction be made.</w:t>
      </w:r>
    </w:p>
    <w:p w14:paraId="4E5273E8" w14:textId="77777777" w:rsidR="00DA6035" w:rsidRPr="00194ACC" w:rsidRDefault="00DA6035" w:rsidP="00194ACC">
      <w:pPr>
        <w:pStyle w:val="RNormal"/>
        <w:rPr>
          <w:szCs w:val="18"/>
          <w:lang w:bidi="th-TH"/>
        </w:rPr>
      </w:pPr>
    </w:p>
    <w:p w14:paraId="4C355922" w14:textId="77777777" w:rsidR="00861047" w:rsidRPr="00861047" w:rsidRDefault="00861047" w:rsidP="00861047">
      <w:pPr>
        <w:jc w:val="both"/>
        <w:rPr>
          <w:rFonts w:ascii="Times New Roman" w:hAnsi="Times New Roman"/>
          <w:i/>
          <w:iCs/>
          <w:sz w:val="22"/>
        </w:rPr>
      </w:pPr>
      <w:r w:rsidRPr="00861047">
        <w:rPr>
          <w:rFonts w:ascii="Times New Roman" w:hAnsi="Times New Roman"/>
          <w:i/>
          <w:iCs/>
          <w:sz w:val="22"/>
        </w:rPr>
        <w:t>Responsibilities of Management and Those Charged with Governance for the Consolidated and Separate Financial Statements</w:t>
      </w:r>
    </w:p>
    <w:p w14:paraId="35A93CA0" w14:textId="77777777" w:rsidR="00DB2FFD" w:rsidRPr="00861047" w:rsidRDefault="00DB2FFD" w:rsidP="00DB2FFD">
      <w:pPr>
        <w:jc w:val="both"/>
        <w:rPr>
          <w:rFonts w:ascii="Times New Roman" w:hAnsi="Times New Roman"/>
          <w:sz w:val="22"/>
        </w:rPr>
      </w:pPr>
    </w:p>
    <w:p w14:paraId="3887A6B5" w14:textId="5A4BADAF" w:rsidR="003D40E4" w:rsidRDefault="003D40E4" w:rsidP="00DA146C">
      <w:pPr>
        <w:autoSpaceDE w:val="0"/>
        <w:autoSpaceDN w:val="0"/>
        <w:adjustRightInd w:val="0"/>
        <w:jc w:val="thaiDistribute"/>
        <w:rPr>
          <w:rFonts w:ascii="Times New Roman" w:hAnsi="Times New Roman"/>
          <w:sz w:val="22"/>
        </w:rPr>
      </w:pPr>
      <w:r w:rsidRPr="003D40E4">
        <w:rPr>
          <w:rFonts w:ascii="Times New Roman" w:hAnsi="Times New Roman"/>
          <w:sz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4530B36" w14:textId="77777777" w:rsidR="00836A0A" w:rsidRPr="003D40E4" w:rsidRDefault="00836A0A" w:rsidP="00DA146C">
      <w:pPr>
        <w:autoSpaceDE w:val="0"/>
        <w:autoSpaceDN w:val="0"/>
        <w:adjustRightInd w:val="0"/>
        <w:jc w:val="thaiDistribute"/>
        <w:rPr>
          <w:rFonts w:ascii="Times New Roman" w:hAnsi="Times New Roman"/>
          <w:sz w:val="22"/>
        </w:rPr>
      </w:pPr>
    </w:p>
    <w:p w14:paraId="47134CC3" w14:textId="77777777" w:rsidR="003D40E4" w:rsidRPr="003D40E4" w:rsidRDefault="003D40E4" w:rsidP="00DA146C">
      <w:pPr>
        <w:autoSpaceDE w:val="0"/>
        <w:autoSpaceDN w:val="0"/>
        <w:adjustRightInd w:val="0"/>
        <w:jc w:val="thaiDistribute"/>
        <w:rPr>
          <w:rFonts w:ascii="Times New Roman" w:hAnsi="Times New Roman"/>
          <w:sz w:val="22"/>
        </w:rPr>
      </w:pPr>
      <w:r w:rsidRPr="003D40E4">
        <w:rPr>
          <w:rFonts w:ascii="Times New Roman" w:hAnsi="Times New Roman"/>
          <w:sz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A74BAF7" w14:textId="77777777" w:rsidR="003D40E4" w:rsidRPr="003D40E4" w:rsidRDefault="003D40E4" w:rsidP="003D40E4">
      <w:pPr>
        <w:autoSpaceDE w:val="0"/>
        <w:autoSpaceDN w:val="0"/>
        <w:adjustRightInd w:val="0"/>
        <w:rPr>
          <w:rFonts w:ascii="Times New Roman" w:hAnsi="Times New Roman"/>
          <w:sz w:val="22"/>
        </w:rPr>
      </w:pPr>
    </w:p>
    <w:p w14:paraId="7B3585AC" w14:textId="77777777" w:rsidR="003D40E4" w:rsidRPr="003D40E4" w:rsidRDefault="003D40E4" w:rsidP="003D40E4">
      <w:pPr>
        <w:autoSpaceDE w:val="0"/>
        <w:autoSpaceDN w:val="0"/>
        <w:adjustRightInd w:val="0"/>
        <w:rPr>
          <w:rFonts w:ascii="Times New Roman" w:hAnsi="Times New Roman"/>
          <w:sz w:val="22"/>
        </w:rPr>
      </w:pPr>
      <w:r w:rsidRPr="003D40E4">
        <w:rPr>
          <w:rFonts w:ascii="Times New Roman" w:hAnsi="Times New Roman"/>
          <w:sz w:val="22"/>
        </w:rPr>
        <w:t xml:space="preserve">Those charged with governance are responsible for overseeing the Group’s and the Company’s financial reporting process. </w:t>
      </w:r>
    </w:p>
    <w:p w14:paraId="4F55FF8F" w14:textId="77777777" w:rsidR="003F49D8" w:rsidRDefault="003F49D8" w:rsidP="00194ACC">
      <w:pPr>
        <w:pStyle w:val="RNormal"/>
        <w:rPr>
          <w:szCs w:val="18"/>
          <w:lang w:bidi="th-TH"/>
        </w:rPr>
      </w:pPr>
    </w:p>
    <w:p w14:paraId="3139F654" w14:textId="77777777" w:rsidR="00AB02E9" w:rsidRPr="00AB02E9" w:rsidRDefault="00AB02E9" w:rsidP="00AB02E9">
      <w:pPr>
        <w:jc w:val="both"/>
        <w:rPr>
          <w:rFonts w:ascii="Times New Roman" w:hAnsi="Times New Roman"/>
          <w:i/>
          <w:iCs/>
          <w:sz w:val="22"/>
        </w:rPr>
      </w:pPr>
      <w:r w:rsidRPr="00AB02E9">
        <w:rPr>
          <w:rFonts w:ascii="Times New Roman" w:hAnsi="Times New Roman"/>
          <w:i/>
          <w:iCs/>
          <w:sz w:val="22"/>
        </w:rPr>
        <w:t xml:space="preserve">Auditor’s Responsibilities for the Audit of the Consolidated and Separate Financial Statements </w:t>
      </w:r>
    </w:p>
    <w:p w14:paraId="17ABC524" w14:textId="77777777" w:rsidR="00AB02E9" w:rsidRPr="00EF6257" w:rsidRDefault="00AB02E9" w:rsidP="00AB02E9">
      <w:pPr>
        <w:autoSpaceDE w:val="0"/>
        <w:autoSpaceDN w:val="0"/>
        <w:adjustRightInd w:val="0"/>
        <w:rPr>
          <w:sz w:val="22"/>
          <w:szCs w:val="22"/>
        </w:rPr>
      </w:pPr>
    </w:p>
    <w:p w14:paraId="33B6BAA3" w14:textId="77777777" w:rsidR="00AB02E9" w:rsidRPr="00AB02E9" w:rsidRDefault="00AB02E9" w:rsidP="00AB02E9">
      <w:pPr>
        <w:autoSpaceDE w:val="0"/>
        <w:autoSpaceDN w:val="0"/>
        <w:adjustRightInd w:val="0"/>
        <w:jc w:val="both"/>
        <w:rPr>
          <w:rFonts w:ascii="Times New Roman" w:hAnsi="Times New Roman"/>
          <w:sz w:val="22"/>
        </w:rPr>
      </w:pPr>
      <w:r w:rsidRPr="00AB02E9">
        <w:rPr>
          <w:rFonts w:ascii="Times New Roman" w:hAnsi="Times New Roman"/>
          <w:sz w:val="22"/>
        </w:rPr>
        <w:t xml:space="preserve">My objectives are to obtain reasonable assurance about whether the consolidated and separate financial statements </w:t>
      </w:r>
      <w:proofErr w:type="gramStart"/>
      <w:r w:rsidRPr="00AB02E9">
        <w:rPr>
          <w:rFonts w:ascii="Times New Roman" w:hAnsi="Times New Roman"/>
          <w:sz w:val="22"/>
        </w:rPr>
        <w:t>as a whole are</w:t>
      </w:r>
      <w:proofErr w:type="gramEnd"/>
      <w:r w:rsidRPr="00AB02E9">
        <w:rPr>
          <w:rFonts w:ascii="Times New Roman" w:hAnsi="Times New Roman"/>
          <w:sz w:val="22"/>
        </w:rPr>
        <w:t xml:space="preserve"> free from material misstatement, whether due to fraud or error, and to issue an auditor’s report that includes my opinion. Reasonable assurance is a high level of </w:t>
      </w:r>
      <w:proofErr w:type="gramStart"/>
      <w:r w:rsidRPr="00AB02E9">
        <w:rPr>
          <w:rFonts w:ascii="Times New Roman" w:hAnsi="Times New Roman"/>
          <w:sz w:val="22"/>
        </w:rPr>
        <w:t>assurance, but</w:t>
      </w:r>
      <w:proofErr w:type="gramEnd"/>
      <w:r w:rsidRPr="00AB02E9">
        <w:rPr>
          <w:rFonts w:ascii="Times New Roman" w:hAnsi="Times New Roman"/>
          <w:sz w:val="22"/>
        </w:rPr>
        <w:t xml:space="preserve"> is not </w:t>
      </w:r>
      <w:r w:rsidR="00973066">
        <w:rPr>
          <w:rFonts w:ascii="Times New Roman" w:hAnsi="Times New Roman"/>
          <w:sz w:val="22"/>
        </w:rPr>
        <w:t xml:space="preserve">                  </w:t>
      </w:r>
      <w:r w:rsidRPr="00AB02E9">
        <w:rPr>
          <w:rFonts w:ascii="Times New Roman" w:hAnsi="Times New Roman"/>
          <w:sz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02E9">
        <w:rPr>
          <w:rFonts w:ascii="Times New Roman" w:hAnsi="Times New Roman"/>
          <w:sz w:val="22"/>
        </w:rPr>
        <w:t>on the basis of</w:t>
      </w:r>
      <w:proofErr w:type="gramEnd"/>
      <w:r w:rsidRPr="00AB02E9">
        <w:rPr>
          <w:rFonts w:ascii="Times New Roman" w:hAnsi="Times New Roman"/>
          <w:sz w:val="22"/>
        </w:rPr>
        <w:t xml:space="preserve"> these consolidated and separate financial statements. </w:t>
      </w:r>
    </w:p>
    <w:p w14:paraId="0422E0C7" w14:textId="77777777" w:rsidR="00AB02E9" w:rsidRPr="00AB02E9" w:rsidRDefault="00AB02E9" w:rsidP="00AB02E9">
      <w:pPr>
        <w:autoSpaceDE w:val="0"/>
        <w:autoSpaceDN w:val="0"/>
        <w:adjustRightInd w:val="0"/>
        <w:jc w:val="both"/>
        <w:rPr>
          <w:rFonts w:ascii="Times New Roman" w:hAnsi="Times New Roman"/>
          <w:sz w:val="22"/>
        </w:rPr>
      </w:pPr>
    </w:p>
    <w:p w14:paraId="4915D270" w14:textId="77777777" w:rsidR="00AB02E9" w:rsidRDefault="00AB02E9" w:rsidP="00AB02E9">
      <w:pPr>
        <w:autoSpaceDE w:val="0"/>
        <w:autoSpaceDN w:val="0"/>
        <w:adjustRightInd w:val="0"/>
        <w:jc w:val="both"/>
        <w:rPr>
          <w:rFonts w:ascii="Times New Roman" w:hAnsi="Times New Roman"/>
          <w:sz w:val="22"/>
        </w:rPr>
      </w:pPr>
      <w:r w:rsidRPr="00AB02E9">
        <w:rPr>
          <w:rFonts w:ascii="Times New Roman" w:hAnsi="Times New Roman"/>
          <w:sz w:val="22"/>
        </w:rPr>
        <w:t xml:space="preserve">As part of an audit in accordance with TSAs, I exercise professional judgment and maintain professional skepticism throughout the audit. I also: </w:t>
      </w:r>
    </w:p>
    <w:p w14:paraId="6536E99A" w14:textId="77777777" w:rsidR="00A7488A" w:rsidRPr="00AB02E9" w:rsidRDefault="00A7488A" w:rsidP="00AB02E9">
      <w:pPr>
        <w:autoSpaceDE w:val="0"/>
        <w:autoSpaceDN w:val="0"/>
        <w:adjustRightInd w:val="0"/>
        <w:jc w:val="both"/>
        <w:rPr>
          <w:rFonts w:ascii="Times New Roman" w:hAnsi="Times New Roman"/>
          <w:sz w:val="22"/>
        </w:rPr>
      </w:pPr>
    </w:p>
    <w:p w14:paraId="4EBE18D5" w14:textId="2443CDAE" w:rsidR="00E0263F" w:rsidRPr="00E0263F" w:rsidRDefault="00182CCB" w:rsidP="000E51A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jc w:val="both"/>
        <w:rPr>
          <w:rFonts w:ascii="Times New Roman" w:hAnsi="Times New Roman"/>
          <w:sz w:val="22"/>
        </w:rPr>
      </w:pPr>
      <w:r w:rsidRPr="00E0263F">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E0263F">
        <w:rPr>
          <w:rFonts w:ascii="Times New Roman" w:hAnsi="Times New Roman" w:cs="Times New Roman"/>
          <w:sz w:val="22"/>
        </w:rPr>
        <w:t>sufficient</w:t>
      </w:r>
      <w:proofErr w:type="gramEnd"/>
      <w:r w:rsidRPr="00E0263F">
        <w:rPr>
          <w:rFonts w:ascii="Times New Roman" w:hAnsi="Times New Roman" w:cs="Times New Roman"/>
          <w:sz w:val="22"/>
        </w:rPr>
        <w:t xml:space="preserve"> and appropriate to provide a basis for my opinion. The risk of not detecting a material misstatement resulting from fraud is higher than for one resulting from error, as fraud may involve </w:t>
      </w:r>
      <w:r w:rsidR="00E0263F" w:rsidRPr="00E0263F">
        <w:rPr>
          <w:rFonts w:ascii="Times New Roman" w:hAnsi="Times New Roman" w:cs="Times New Roman"/>
          <w:sz w:val="22"/>
        </w:rPr>
        <w:t>collusion</w:t>
      </w:r>
    </w:p>
    <w:p w14:paraId="06ACADC3" w14:textId="51FC14FD" w:rsidR="00182CCB" w:rsidRPr="00182CCB" w:rsidRDefault="00182CCB" w:rsidP="00182CC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182CCB">
        <w:rPr>
          <w:rFonts w:ascii="Times New Roman" w:hAnsi="Times New Roman" w:cs="Times New Roman"/>
          <w:sz w:val="22"/>
        </w:rPr>
        <w:t xml:space="preserve">n, forgery, intentional omissions, misrepresentations, or the override of internal control. </w:t>
      </w:r>
    </w:p>
    <w:p w14:paraId="2992CC23" w14:textId="77777777" w:rsidR="00182CCB" w:rsidRPr="00182CCB" w:rsidRDefault="00182CCB" w:rsidP="00182CC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182CCB">
        <w:rPr>
          <w:rFonts w:ascii="Times New Roman" w:hAnsi="Times New Roman" w:cs="Times New Roman"/>
          <w:sz w:val="22"/>
        </w:rPr>
        <w:lastRenderedPageBreak/>
        <w:t>Obtain an underst</w:t>
      </w:r>
      <w:bookmarkStart w:id="2" w:name="_GoBack"/>
      <w:bookmarkEnd w:id="2"/>
      <w:r w:rsidRPr="00182CCB">
        <w:rPr>
          <w:rFonts w:ascii="Times New Roman" w:hAnsi="Times New Roman" w:cs="Times New Roman"/>
          <w:sz w:val="22"/>
        </w:rPr>
        <w:t xml:space="preserve">anding of internal control relevant to the audit in order to design audit procedures that are appropriate in the circumstances, but not for the purpose of expressing an opinion on the effectiveness of </w:t>
      </w:r>
      <w:r w:rsidRPr="000E5BBE">
        <w:rPr>
          <w:rFonts w:ascii="Times New Roman" w:hAnsi="Times New Roman" w:cs="Times New Roman"/>
          <w:sz w:val="22"/>
        </w:rPr>
        <w:t>the Group’s and</w:t>
      </w:r>
      <w:r w:rsidRPr="00182CCB">
        <w:rPr>
          <w:rFonts w:ascii="Times New Roman" w:hAnsi="Times New Roman" w:cs="Times New Roman"/>
          <w:sz w:val="22"/>
        </w:rPr>
        <w:t xml:space="preserve"> the Company’s internal control.</w:t>
      </w:r>
    </w:p>
    <w:p w14:paraId="7FAE1A53" w14:textId="77777777" w:rsidR="00182CCB" w:rsidRPr="00182CCB" w:rsidRDefault="00182CCB" w:rsidP="00182CC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182CCB">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5534EA85" w14:textId="77777777" w:rsidR="00182CCB" w:rsidRPr="00182CCB" w:rsidRDefault="00182CCB" w:rsidP="00182CC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182CCB">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0E5BBE">
        <w:rPr>
          <w:rFonts w:ascii="Times New Roman" w:hAnsi="Times New Roman" w:cs="Times New Roman"/>
          <w:sz w:val="22"/>
        </w:rPr>
        <w:t>the Group’s and</w:t>
      </w:r>
      <w:r w:rsidRPr="00182CCB">
        <w:rPr>
          <w:rFonts w:ascii="Times New Roman" w:hAnsi="Times New Roman" w:cs="Times New Roman"/>
          <w:sz w:val="22"/>
        </w:rPr>
        <w:t xml:space="preserve"> the Company’s ability to continue as a going concern. If I conclude that a material uncertainty exists, I am required to draw attention in my auditor’s report to the related disclosures in the </w:t>
      </w:r>
      <w:r w:rsidRPr="000E5BBE">
        <w:rPr>
          <w:rFonts w:ascii="Times New Roman" w:hAnsi="Times New Roman" w:cs="Times New Roman"/>
          <w:sz w:val="22"/>
        </w:rPr>
        <w:t xml:space="preserve">consolidated and separate </w:t>
      </w:r>
      <w:r w:rsidRPr="00182CCB">
        <w:rPr>
          <w:rFonts w:ascii="Times New Roman" w:hAnsi="Times New Roman" w:cs="Times New Roman"/>
          <w:sz w:val="22"/>
        </w:rPr>
        <w:t xml:space="preserve">financial statements or, if such disclosures are inadequate, to modify my opinion. My conclusions are based on the audit evidence obtained up to the date of my auditor’s report. However, future events or conditions may cause </w:t>
      </w:r>
      <w:r w:rsidRPr="000E5BBE">
        <w:rPr>
          <w:rFonts w:ascii="Times New Roman" w:hAnsi="Times New Roman" w:cs="Times New Roman"/>
          <w:sz w:val="22"/>
        </w:rPr>
        <w:t>the Group and</w:t>
      </w:r>
      <w:r w:rsidRPr="00182CCB">
        <w:rPr>
          <w:rFonts w:ascii="Times New Roman" w:hAnsi="Times New Roman" w:cs="Times New Roman"/>
          <w:sz w:val="22"/>
        </w:rPr>
        <w:t xml:space="preserve"> the Company to cease to continue as a going concern. </w:t>
      </w:r>
    </w:p>
    <w:p w14:paraId="6A15E0A2" w14:textId="77777777" w:rsidR="00182CCB" w:rsidRPr="00182CCB" w:rsidRDefault="00182CCB" w:rsidP="00182CC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182CCB">
        <w:rPr>
          <w:rFonts w:ascii="Times New Roman" w:hAnsi="Times New Roman" w:cs="Times New Roman"/>
          <w:sz w:val="22"/>
        </w:rPr>
        <w:t xml:space="preserve">Evaluate the overall presentation, structure and content of the </w:t>
      </w:r>
      <w:r w:rsidRPr="000E5BBE">
        <w:rPr>
          <w:rFonts w:ascii="Times New Roman" w:hAnsi="Times New Roman" w:cs="Times New Roman"/>
          <w:sz w:val="22"/>
        </w:rPr>
        <w:t xml:space="preserve">consolidated and separate </w:t>
      </w:r>
      <w:r w:rsidRPr="00182CCB">
        <w:rPr>
          <w:rFonts w:ascii="Times New Roman" w:hAnsi="Times New Roman" w:cs="Times New Roman"/>
          <w:sz w:val="22"/>
        </w:rPr>
        <w:t xml:space="preserve">financial statements, including the disclosures, and whether the </w:t>
      </w:r>
      <w:r w:rsidRPr="000E5BBE">
        <w:rPr>
          <w:rFonts w:ascii="Times New Roman" w:hAnsi="Times New Roman" w:cs="Times New Roman"/>
          <w:sz w:val="22"/>
        </w:rPr>
        <w:t>consolidated and separate</w:t>
      </w:r>
      <w:r w:rsidRPr="00182CCB">
        <w:rPr>
          <w:rFonts w:ascii="Times New Roman" w:hAnsi="Times New Roman" w:cs="Times New Roman"/>
          <w:sz w:val="22"/>
        </w:rPr>
        <w:t xml:space="preserve"> financial statements represent the underlying transactions and events in a manner that achieves fair presentation. </w:t>
      </w:r>
    </w:p>
    <w:p w14:paraId="64578B67" w14:textId="77777777" w:rsidR="00AB02E9" w:rsidRPr="00182CCB" w:rsidRDefault="00182CCB" w:rsidP="00182CC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182CCB">
        <w:rPr>
          <w:rFonts w:ascii="Times New Roman" w:hAnsi="Times New Roman" w:cs="Times New Roman"/>
          <w:sz w:val="22"/>
        </w:rPr>
        <w:t xml:space="preserve">Obtain </w:t>
      </w:r>
      <w:proofErr w:type="gramStart"/>
      <w:r w:rsidRPr="00182CCB">
        <w:rPr>
          <w:rFonts w:ascii="Times New Roman" w:hAnsi="Times New Roman" w:cs="Times New Roman"/>
          <w:sz w:val="22"/>
        </w:rPr>
        <w:t>sufficient</w:t>
      </w:r>
      <w:proofErr w:type="gramEnd"/>
      <w:r w:rsidRPr="00182CCB">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D8BE57C" w14:textId="77777777" w:rsidR="00182CCB" w:rsidRDefault="00182CCB" w:rsidP="00182CCB">
      <w:pPr>
        <w:autoSpaceDE w:val="0"/>
        <w:autoSpaceDN w:val="0"/>
        <w:adjustRightInd w:val="0"/>
        <w:jc w:val="both"/>
        <w:rPr>
          <w:rFonts w:ascii="Times New Roman" w:hAnsi="Times New Roman"/>
          <w:sz w:val="22"/>
          <w:szCs w:val="22"/>
        </w:rPr>
      </w:pPr>
      <w:r w:rsidRPr="00182CCB">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AEF6B36" w14:textId="77777777" w:rsidR="007A1098" w:rsidRPr="00182CCB" w:rsidRDefault="007A1098" w:rsidP="00182CCB">
      <w:pPr>
        <w:autoSpaceDE w:val="0"/>
        <w:autoSpaceDN w:val="0"/>
        <w:adjustRightInd w:val="0"/>
        <w:jc w:val="both"/>
        <w:rPr>
          <w:rFonts w:ascii="Times New Roman" w:hAnsi="Times New Roman"/>
          <w:sz w:val="22"/>
          <w:szCs w:val="22"/>
        </w:rPr>
      </w:pPr>
    </w:p>
    <w:p w14:paraId="5DF0D40D" w14:textId="77777777" w:rsidR="00182CCB" w:rsidRPr="00182CCB" w:rsidRDefault="00182CCB" w:rsidP="00182CCB">
      <w:pPr>
        <w:autoSpaceDE w:val="0"/>
        <w:autoSpaceDN w:val="0"/>
        <w:adjustRightInd w:val="0"/>
        <w:jc w:val="both"/>
        <w:rPr>
          <w:rFonts w:ascii="Times New Roman" w:hAnsi="Times New Roman"/>
          <w:sz w:val="22"/>
          <w:szCs w:val="22"/>
        </w:rPr>
      </w:pPr>
      <w:r w:rsidRPr="00182CCB">
        <w:rPr>
          <w:rFonts w:ascii="Times New Roman" w:hAnsi="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B03E3F7" w14:textId="77777777" w:rsidR="00973066" w:rsidRDefault="00973066" w:rsidP="00182CCB">
      <w:pPr>
        <w:autoSpaceDE w:val="0"/>
        <w:autoSpaceDN w:val="0"/>
        <w:adjustRightInd w:val="0"/>
        <w:jc w:val="both"/>
        <w:rPr>
          <w:rFonts w:ascii="Times New Roman" w:hAnsi="Times New Roman"/>
          <w:sz w:val="20"/>
          <w:szCs w:val="20"/>
        </w:rPr>
      </w:pPr>
    </w:p>
    <w:p w14:paraId="5F4D747D" w14:textId="77777777" w:rsidR="00DB2FFD" w:rsidRDefault="00182CCB" w:rsidP="00182CCB">
      <w:pPr>
        <w:autoSpaceDE w:val="0"/>
        <w:autoSpaceDN w:val="0"/>
        <w:adjustRightInd w:val="0"/>
        <w:jc w:val="both"/>
        <w:rPr>
          <w:rFonts w:ascii="Times New Roman" w:hAnsi="Times New Roman"/>
          <w:sz w:val="22"/>
          <w:szCs w:val="22"/>
        </w:rPr>
      </w:pPr>
      <w:r w:rsidRPr="00182CCB">
        <w:rPr>
          <w:rFonts w:ascii="Times New Roman" w:hAnsi="Times New Roman"/>
          <w:sz w:val="22"/>
          <w:szCs w:val="22"/>
        </w:rPr>
        <w:t xml:space="preserve">From the matters communicated with those charged with governance, I determine those matters that were of most significance in the audit of the </w:t>
      </w:r>
      <w:r w:rsidRPr="000E5BBE">
        <w:rPr>
          <w:rFonts w:ascii="Times New Roman" w:hAnsi="Times New Roman"/>
          <w:sz w:val="22"/>
          <w:szCs w:val="22"/>
        </w:rPr>
        <w:t xml:space="preserve">consolidated and separate </w:t>
      </w:r>
      <w:r w:rsidRPr="00182CCB">
        <w:rPr>
          <w:rFonts w:ascii="Times New Roman" w:hAnsi="Times New Roman"/>
          <w:sz w:val="22"/>
          <w:szCs w:val="22"/>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w:t>
      </w:r>
      <w:r w:rsidR="00973066">
        <w:rPr>
          <w:rFonts w:ascii="Times New Roman" w:hAnsi="Times New Roman"/>
          <w:sz w:val="22"/>
          <w:szCs w:val="22"/>
        </w:rPr>
        <w:t xml:space="preserve">                </w:t>
      </w:r>
      <w:r w:rsidRPr="00182CCB">
        <w:rPr>
          <w:rFonts w:ascii="Times New Roman" w:hAnsi="Times New Roman"/>
          <w:sz w:val="22"/>
          <w:szCs w:val="22"/>
        </w:rPr>
        <w:t>a matter should not be communicated in my report because the adverse consequences of doing so would reasonably be expected to outweigh the public interest benefits of such communication.</w:t>
      </w:r>
    </w:p>
    <w:p w14:paraId="397ABFB2" w14:textId="77777777" w:rsidR="005F7023" w:rsidRDefault="005F70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3518D2CD" w14:textId="77777777" w:rsidR="00DB2FFD" w:rsidRDefault="00DB2FF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145BD2B9" w14:textId="77777777" w:rsidR="00DB2FFD" w:rsidRPr="00194ACC" w:rsidRDefault="00DB2FF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7016A5AE" w14:textId="77777777" w:rsidR="00100A9D" w:rsidRDefault="00100A9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2FDEEF36" w14:textId="77777777" w:rsidR="00194ACC" w:rsidRDefault="00194ACC"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168BACC8" w14:textId="77777777" w:rsidR="00100A9D" w:rsidRPr="00FA7292" w:rsidRDefault="00100A9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0770370C" w14:textId="77777777" w:rsidR="00E52223" w:rsidRPr="00B41FE1"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cs/>
        </w:rPr>
      </w:pPr>
    </w:p>
    <w:p w14:paraId="76FC7849" w14:textId="77777777" w:rsidR="008D418C" w:rsidRPr="009D5EFB" w:rsidRDefault="008D418C" w:rsidP="008D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w:t>
      </w:r>
      <w:r w:rsidRPr="005179A9">
        <w:rPr>
          <w:rFonts w:ascii="Times New Roman" w:hAnsi="Times New Roman"/>
          <w:sz w:val="22"/>
          <w:szCs w:val="22"/>
        </w:rPr>
        <w:t>Bongkot, Amsageam</w:t>
      </w:r>
      <w:r>
        <w:rPr>
          <w:rFonts w:ascii="Times New Roman" w:hAnsi="Times New Roman"/>
          <w:sz w:val="22"/>
          <w:szCs w:val="22"/>
        </w:rPr>
        <w:t>)</w:t>
      </w:r>
    </w:p>
    <w:p w14:paraId="4E9F79CF" w14:textId="77777777" w:rsidR="008D418C" w:rsidRPr="009D5EFB" w:rsidRDefault="008D418C" w:rsidP="008D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14:paraId="5710EC9D" w14:textId="77777777" w:rsidR="008D418C" w:rsidRPr="009D5EFB" w:rsidRDefault="008D418C" w:rsidP="008D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3684</w:t>
      </w:r>
    </w:p>
    <w:p w14:paraId="3F522AE3" w14:textId="77777777" w:rsidR="00E52223" w:rsidRPr="00FA7292"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4E4416DD" w14:textId="77777777" w:rsidR="0063706C" w:rsidRPr="00FA7292" w:rsidRDefault="0063706C"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14:paraId="252DF24E" w14:textId="77777777" w:rsidR="00E52223" w:rsidRPr="008D418C" w:rsidRDefault="00E52223"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8D418C">
        <w:rPr>
          <w:rFonts w:ascii="Times New Roman" w:hAnsi="Times New Roman"/>
          <w:sz w:val="22"/>
          <w:szCs w:val="22"/>
        </w:rPr>
        <w:t xml:space="preserve">KPMG </w:t>
      </w:r>
      <w:proofErr w:type="spellStart"/>
      <w:r w:rsidRPr="008D418C">
        <w:rPr>
          <w:rFonts w:ascii="Times New Roman" w:hAnsi="Times New Roman"/>
          <w:sz w:val="22"/>
          <w:szCs w:val="22"/>
        </w:rPr>
        <w:t>Phoomchai</w:t>
      </w:r>
      <w:proofErr w:type="spellEnd"/>
      <w:r w:rsidRPr="008D418C">
        <w:rPr>
          <w:rFonts w:ascii="Times New Roman" w:hAnsi="Times New Roman"/>
          <w:sz w:val="22"/>
          <w:szCs w:val="22"/>
        </w:rPr>
        <w:t xml:space="preserve"> Audit Ltd. </w:t>
      </w:r>
    </w:p>
    <w:p w14:paraId="6EB561E4" w14:textId="77777777" w:rsidR="00E52223" w:rsidRPr="008D418C" w:rsidRDefault="00E52223" w:rsidP="00B13E33">
      <w:pPr>
        <w:pStyle w:val="Heading5"/>
        <w:ind w:left="540" w:right="0" w:hanging="540"/>
      </w:pPr>
      <w:smartTag w:uri="urn:schemas-microsoft-com:office:smarttags" w:element="place">
        <w:smartTag w:uri="urn:schemas-microsoft-com:office:smarttags" w:element="City">
          <w:r w:rsidRPr="008D418C">
            <w:t>Bangkok</w:t>
          </w:r>
        </w:smartTag>
      </w:smartTag>
    </w:p>
    <w:p w14:paraId="3F795393" w14:textId="77777777" w:rsidR="00B5434C" w:rsidRPr="00B41FE1" w:rsidRDefault="0049771D" w:rsidP="00B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cs/>
        </w:rPr>
      </w:pPr>
      <w:r>
        <w:rPr>
          <w:rFonts w:ascii="Times New Roman" w:hAnsi="Times New Roman"/>
          <w:sz w:val="22"/>
          <w:szCs w:val="22"/>
        </w:rPr>
        <w:t>24</w:t>
      </w:r>
      <w:r w:rsidR="00DE54A5">
        <w:rPr>
          <w:rFonts w:ascii="Times New Roman" w:hAnsi="Times New Roman"/>
          <w:sz w:val="22"/>
          <w:szCs w:val="22"/>
        </w:rPr>
        <w:t xml:space="preserve"> </w:t>
      </w:r>
      <w:r w:rsidR="00FB6335" w:rsidRPr="007E74E0">
        <w:rPr>
          <w:rFonts w:ascii="Times New Roman" w:hAnsi="Times New Roman"/>
          <w:sz w:val="22"/>
          <w:szCs w:val="22"/>
        </w:rPr>
        <w:t xml:space="preserve">February </w:t>
      </w:r>
      <w:r w:rsidR="00DE54A5">
        <w:rPr>
          <w:rFonts w:ascii="Times New Roman" w:hAnsi="Times New Roman"/>
          <w:sz w:val="22"/>
          <w:szCs w:val="22"/>
        </w:rPr>
        <w:t>2020</w:t>
      </w:r>
    </w:p>
    <w:p w14:paraId="48B1E761" w14:textId="77777777" w:rsidR="005F5E2C" w:rsidRPr="005F5E2C" w:rsidRDefault="005F5E2C" w:rsidP="007A1DC0">
      <w:pPr>
        <w:pStyle w:val="Heading1"/>
        <w:numPr>
          <w:ilvl w:val="0"/>
          <w:numId w:val="0"/>
        </w:numPr>
        <w:tabs>
          <w:tab w:val="num" w:pos="540"/>
        </w:tabs>
        <w:rPr>
          <w:rFonts w:ascii="Times New Roman" w:hAnsi="Times New Roman"/>
          <w:sz w:val="22"/>
          <w:szCs w:val="22"/>
          <w:lang w:val="en-GB"/>
        </w:rPr>
      </w:pPr>
    </w:p>
    <w:sectPr w:rsidR="005F5E2C" w:rsidRPr="005F5E2C" w:rsidSect="00E0263F">
      <w:headerReference w:type="default" r:id="rId16"/>
      <w:footerReference w:type="default" r:id="rId17"/>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53446" w14:textId="77777777" w:rsidR="005911A5" w:rsidRDefault="005911A5" w:rsidP="00E52223">
      <w:pPr>
        <w:pStyle w:val="ASSETS"/>
        <w:rPr>
          <w:rFonts w:cs="Book Antiqua"/>
          <w:cs/>
        </w:rPr>
      </w:pPr>
      <w:r>
        <w:separator/>
      </w:r>
    </w:p>
  </w:endnote>
  <w:endnote w:type="continuationSeparator" w:id="0">
    <w:p w14:paraId="05EFE8ED" w14:textId="77777777" w:rsidR="005911A5" w:rsidRDefault="005911A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BCDC9" w14:textId="77777777" w:rsidR="00FC700C" w:rsidRDefault="00FC700C" w:rsidP="00B13E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1A8263ED" w14:textId="77777777" w:rsidR="00FC700C" w:rsidRDefault="00FC700C"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6EF3" w14:textId="77777777" w:rsidR="00FC700C" w:rsidRPr="007A13A8" w:rsidRDefault="00FC700C" w:rsidP="007A13A8">
    <w:pPr>
      <w:pStyle w:val="Footer"/>
      <w:framePr w:wrap="around" w:vAnchor="text" w:hAnchor="page" w:x="6076" w:y="25"/>
      <w:rPr>
        <w:rStyle w:val="PageNumber"/>
        <w:rFonts w:ascii="Times New Roman" w:hAnsi="Times New Roman"/>
        <w:lang w:val="pt-BR"/>
      </w:rPr>
    </w:pPr>
    <w:r w:rsidRPr="007A13A8">
      <w:rPr>
        <w:rStyle w:val="PageNumber"/>
        <w:rFonts w:ascii="Times New Roman" w:hAnsi="Times New Roman"/>
      </w:rPr>
      <w:fldChar w:fldCharType="begin"/>
    </w:r>
    <w:r w:rsidRPr="007A13A8">
      <w:rPr>
        <w:rStyle w:val="PageNumber"/>
        <w:rFonts w:ascii="Times New Roman" w:hAnsi="Times New Roman"/>
        <w:lang w:val="pt-BR"/>
      </w:rPr>
      <w:instrText xml:space="preserve">PAGE  </w:instrText>
    </w:r>
    <w:r w:rsidRPr="007A13A8">
      <w:rPr>
        <w:rStyle w:val="PageNumber"/>
        <w:rFonts w:ascii="Times New Roman" w:hAnsi="Times New Roman"/>
      </w:rPr>
      <w:fldChar w:fldCharType="separate"/>
    </w:r>
    <w:r>
      <w:rPr>
        <w:rStyle w:val="PageNumber"/>
        <w:rFonts w:ascii="Times New Roman" w:hAnsi="Times New Roman"/>
        <w:noProof/>
      </w:rPr>
      <w:t>5</w:t>
    </w:r>
    <w:r w:rsidRPr="007A13A8">
      <w:rPr>
        <w:rStyle w:val="PageNumber"/>
        <w:rFonts w:ascii="Times New Roman" w:hAnsi="Times New Roman"/>
      </w:rPr>
      <w:fldChar w:fldCharType="end"/>
    </w:r>
  </w:p>
  <w:p w14:paraId="068F0F30" w14:textId="77777777" w:rsidR="00FC700C" w:rsidRPr="00940178" w:rsidRDefault="00FC700C"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B0B5" w14:textId="77777777" w:rsidR="00FC700C" w:rsidRPr="006C1135" w:rsidRDefault="00FC700C" w:rsidP="006C113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DCFF3" w14:textId="77777777" w:rsidR="00FC700C" w:rsidRPr="00467459" w:rsidRDefault="00FC700C" w:rsidP="008B03D6">
    <w:pPr>
      <w:pStyle w:val="Footer"/>
      <w:framePr w:w="406" w:wrap="around" w:vAnchor="text" w:hAnchor="margin" w:xAlign="center" w:y="15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BAF97DC" w14:textId="77777777" w:rsidR="00FC700C" w:rsidRPr="00A6709F" w:rsidRDefault="00FC700C" w:rsidP="00A670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C62E6" w14:textId="77777777" w:rsidR="00E0263F" w:rsidRPr="006C1135" w:rsidRDefault="00E0263F" w:rsidP="006C113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7A651" w14:textId="77777777" w:rsidR="00FC700C" w:rsidRPr="00467459" w:rsidRDefault="00FC700C" w:rsidP="008B03D6">
    <w:pPr>
      <w:pStyle w:val="Footer"/>
      <w:framePr w:w="406" w:wrap="around" w:vAnchor="text" w:hAnchor="margin" w:xAlign="center" w:y="15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71</w:t>
    </w:r>
    <w:r w:rsidRPr="00467459">
      <w:rPr>
        <w:rStyle w:val="PageNumber"/>
        <w:rFonts w:ascii="Times New Roman" w:hAnsi="Times New Roman"/>
        <w:sz w:val="22"/>
        <w:szCs w:val="22"/>
      </w:rPr>
      <w:fldChar w:fldCharType="end"/>
    </w:r>
  </w:p>
  <w:p w14:paraId="20B46737" w14:textId="77777777" w:rsidR="00FC700C" w:rsidRPr="00A6709F" w:rsidRDefault="00FC700C" w:rsidP="00A67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8CF0" w14:textId="77777777" w:rsidR="005911A5" w:rsidRDefault="005911A5" w:rsidP="00E52223">
      <w:pPr>
        <w:pStyle w:val="ASSETS"/>
        <w:rPr>
          <w:rFonts w:cs="Book Antiqua"/>
          <w:cs/>
        </w:rPr>
      </w:pPr>
      <w:r>
        <w:separator/>
      </w:r>
    </w:p>
  </w:footnote>
  <w:footnote w:type="continuationSeparator" w:id="0">
    <w:p w14:paraId="3694B620" w14:textId="77777777" w:rsidR="005911A5" w:rsidRDefault="005911A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4AC7" w14:textId="77777777" w:rsidR="00FC700C" w:rsidRPr="005030DE" w:rsidRDefault="00FC700C" w:rsidP="006C1135">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486FACA1" w14:textId="77777777" w:rsidR="00FC700C" w:rsidRPr="005030DE" w:rsidRDefault="00FC700C"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7F3E6B89" w14:textId="77777777" w:rsidR="00FC700C" w:rsidRPr="005D38A2" w:rsidRDefault="00FC700C"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8B058D0" w14:textId="77777777" w:rsidR="00FC700C" w:rsidRPr="005D38A2" w:rsidRDefault="00FC700C" w:rsidP="006C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85114" w14:textId="77777777" w:rsidR="00FC700C" w:rsidRPr="00BE1780" w:rsidRDefault="00FC700C" w:rsidP="00BE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94B4A00"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862C4C1"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0230964"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B2BFCAC"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8926ED"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5A74723"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D60D910"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774225D"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D5724D2" w14:textId="77777777" w:rsidR="00FC700C"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32C80BB" w14:textId="77777777" w:rsidR="00FC700C" w:rsidRPr="00BE1780" w:rsidRDefault="00FC700C" w:rsidP="00BE17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3F1D" w14:textId="77777777" w:rsidR="00FC700C" w:rsidRDefault="00FC700C">
    <w:pPr>
      <w:pStyle w:val="Header"/>
      <w:rPr>
        <w:rFonts w:ascii="Times New Roman" w:hAnsi="Times New Roman"/>
        <w:b/>
        <w:bCs/>
        <w:sz w:val="24"/>
        <w:szCs w:val="24"/>
      </w:rPr>
    </w:pPr>
  </w:p>
  <w:p w14:paraId="76F813F3" w14:textId="77777777" w:rsidR="00FC700C" w:rsidRDefault="00FC700C">
    <w:pPr>
      <w:pStyle w:val="Header"/>
      <w:rPr>
        <w:rFonts w:ascii="Times New Roman" w:hAnsi="Times New Roman"/>
        <w:b/>
        <w:bCs/>
        <w:sz w:val="24"/>
        <w:szCs w:val="24"/>
      </w:rPr>
    </w:pPr>
  </w:p>
  <w:p w14:paraId="26223802" w14:textId="77777777" w:rsidR="00FC700C" w:rsidRDefault="00FC700C">
    <w:pPr>
      <w:pStyle w:val="Header"/>
      <w:rPr>
        <w:rFonts w:ascii="Times New Roman" w:hAnsi="Times New Roman"/>
        <w:b/>
        <w:bCs/>
        <w:sz w:val="24"/>
        <w:szCs w:val="24"/>
      </w:rPr>
    </w:pPr>
  </w:p>
  <w:p w14:paraId="09CB5968" w14:textId="77777777" w:rsidR="00FC700C" w:rsidRPr="00674B21" w:rsidRDefault="00FC700C">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F646" w14:textId="3CC0E89B" w:rsidR="00FC700C" w:rsidRDefault="00FC700C">
    <w:pPr>
      <w:pStyle w:val="Header"/>
      <w:rPr>
        <w:rFonts w:ascii="Times New Roman" w:hAnsi="Times New Roman"/>
        <w:b/>
        <w:bCs/>
        <w:sz w:val="24"/>
        <w:szCs w:val="24"/>
      </w:rPr>
    </w:pPr>
  </w:p>
  <w:p w14:paraId="4FA85208" w14:textId="075FE0F0" w:rsidR="00E0263F" w:rsidRDefault="00E0263F">
    <w:pPr>
      <w:pStyle w:val="Header"/>
      <w:rPr>
        <w:rFonts w:ascii="Times New Roman" w:hAnsi="Times New Roman"/>
        <w:b/>
        <w:bCs/>
        <w:sz w:val="24"/>
        <w:szCs w:val="24"/>
      </w:rPr>
    </w:pPr>
  </w:p>
  <w:p w14:paraId="04451D79" w14:textId="77777777" w:rsidR="00E0263F" w:rsidRPr="00674B21" w:rsidRDefault="00E0263F">
    <w:pPr>
      <w:pStyle w:val="Heade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2B2FAC"/>
    <w:multiLevelType w:val="singleLevel"/>
    <w:tmpl w:val="6228ED6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0F0F00"/>
    <w:multiLevelType w:val="hybridMultilevel"/>
    <w:tmpl w:val="B91A9EE2"/>
    <w:lvl w:ilvl="0" w:tplc="29F2A6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EFA16AC"/>
    <w:multiLevelType w:val="hybridMultilevel"/>
    <w:tmpl w:val="9CEA6054"/>
    <w:lvl w:ilvl="0" w:tplc="E2CA1096">
      <w:start w:val="1"/>
      <w:numFmt w:val="decimal"/>
      <w:lvlText w:val="%1."/>
      <w:lvlJc w:val="left"/>
      <w:pPr>
        <w:ind w:left="1620" w:hanging="360"/>
      </w:pPr>
      <w:rPr>
        <w:rFonts w:hint="default"/>
        <w:b w:val="0"/>
        <w:bCs w:val="0"/>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A536B94"/>
    <w:multiLevelType w:val="hybridMultilevel"/>
    <w:tmpl w:val="E17E5D98"/>
    <w:lvl w:ilvl="0" w:tplc="C7FEE936">
      <w:start w:val="28"/>
      <w:numFmt w:val="decimal"/>
      <w:lvlText w:val="%1."/>
      <w:lvlJc w:val="left"/>
      <w:pPr>
        <w:tabs>
          <w:tab w:val="num" w:pos="720"/>
        </w:tabs>
        <w:ind w:left="720" w:hanging="360"/>
      </w:pPr>
      <w:rPr>
        <w:rFonts w:hint="default"/>
        <w:b/>
        <w:i w:val="0"/>
        <w:color w:val="auto"/>
      </w:rPr>
    </w:lvl>
    <w:lvl w:ilvl="1" w:tplc="B3DA62BA">
      <w:start w:val="1"/>
      <w:numFmt w:val="bullet"/>
      <w:lvlText w:val=""/>
      <w:lvlJc w:val="left"/>
      <w:pPr>
        <w:tabs>
          <w:tab w:val="num" w:pos="340"/>
        </w:tabs>
        <w:ind w:left="340" w:hanging="340"/>
      </w:pPr>
      <w:rPr>
        <w:rFonts w:ascii="Symbol" w:hAnsi="Symbol" w:hint="default"/>
        <w:b/>
        <w:i w:val="0"/>
        <w:color w:val="auto"/>
        <w:sz w:val="22"/>
      </w:rPr>
    </w:lvl>
    <w:lvl w:ilvl="2" w:tplc="0409001B">
      <w:start w:val="1"/>
      <w:numFmt w:val="lowerRoman"/>
      <w:lvlText w:val="%3."/>
      <w:lvlJc w:val="right"/>
      <w:pPr>
        <w:tabs>
          <w:tab w:val="num" w:pos="2160"/>
        </w:tabs>
        <w:ind w:left="2160" w:hanging="180"/>
      </w:pPr>
    </w:lvl>
    <w:lvl w:ilvl="3" w:tplc="9EF80C14">
      <w:start w:val="54"/>
      <w:numFmt w:val="decimal"/>
      <w:lvlText w:val="%4"/>
      <w:lvlJc w:val="left"/>
      <w:pPr>
        <w:ind w:left="630" w:hanging="360"/>
      </w:pPr>
      <w:rPr>
        <w:rFonts w:cs="Times New Roman" w:hint="default"/>
      </w:rPr>
    </w:lvl>
    <w:lvl w:ilvl="4" w:tplc="5F42E3B0">
      <w:start w:val="1"/>
      <w:numFmt w:val="upp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7D6D62"/>
    <w:multiLevelType w:val="hybridMultilevel"/>
    <w:tmpl w:val="E0D25DA2"/>
    <w:lvl w:ilvl="0" w:tplc="209077B6">
      <w:start w:val="1"/>
      <w:numFmt w:val="lowerLetter"/>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5541B52"/>
    <w:multiLevelType w:val="hybridMultilevel"/>
    <w:tmpl w:val="32C4EA66"/>
    <w:lvl w:ilvl="0" w:tplc="223848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ED93AA2"/>
    <w:multiLevelType w:val="hybridMultilevel"/>
    <w:tmpl w:val="3358216A"/>
    <w:lvl w:ilvl="0" w:tplc="2A28916A">
      <w:start w:val="1"/>
      <w:numFmt w:val="lowerLetter"/>
      <w:lvlText w:val="(%1)"/>
      <w:lvlJc w:val="left"/>
      <w:pPr>
        <w:ind w:left="720" w:hanging="360"/>
      </w:pPr>
      <w:rPr>
        <w:rFonts w:eastAsia="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50E6558"/>
    <w:multiLevelType w:val="hybridMultilevel"/>
    <w:tmpl w:val="36329262"/>
    <w:lvl w:ilvl="0" w:tplc="4A480EE2">
      <w:start w:val="1"/>
      <w:numFmt w:val="lowerLetter"/>
      <w:lvlText w:val="(%1)"/>
      <w:lvlJc w:val="left"/>
      <w:pPr>
        <w:ind w:left="1440" w:hanging="360"/>
      </w:pPr>
      <w:rPr>
        <w:rFonts w:ascii="Times New Roman" w:hAnsi="Times New Roman" w:cs="Times New Roman" w:hint="default"/>
        <w:sz w:val="22"/>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5"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B62EB62A">
      <w:start w:val="1"/>
      <w:numFmt w:val="bullet"/>
      <w:pStyle w:val="BodyTextbullet"/>
      <w:lvlText w:val=""/>
      <w:lvlJc w:val="left"/>
      <w:pPr>
        <w:tabs>
          <w:tab w:val="num" w:pos="1440"/>
        </w:tabs>
        <w:ind w:left="1440" w:hanging="360"/>
      </w:pPr>
      <w:rPr>
        <w:rFonts w:ascii="Symbol" w:hAnsi="Symbol" w:hint="default"/>
        <w:color w:val="auto"/>
        <w:sz w:val="22"/>
      </w:rPr>
    </w:lvl>
    <w:lvl w:ilvl="1" w:tplc="22488632">
      <w:start w:val="1"/>
      <w:numFmt w:val="bullet"/>
      <w:lvlText w:val="o"/>
      <w:lvlJc w:val="left"/>
      <w:pPr>
        <w:tabs>
          <w:tab w:val="num" w:pos="2520"/>
        </w:tabs>
        <w:ind w:left="2520" w:hanging="360"/>
      </w:pPr>
      <w:rPr>
        <w:rFonts w:ascii="Courier New" w:hAnsi="Courier New" w:hint="default"/>
      </w:rPr>
    </w:lvl>
    <w:lvl w:ilvl="2" w:tplc="D6DC4B54" w:tentative="1">
      <w:start w:val="1"/>
      <w:numFmt w:val="bullet"/>
      <w:lvlText w:val=""/>
      <w:lvlJc w:val="left"/>
      <w:pPr>
        <w:tabs>
          <w:tab w:val="num" w:pos="3240"/>
        </w:tabs>
        <w:ind w:left="3240" w:hanging="360"/>
      </w:pPr>
      <w:rPr>
        <w:rFonts w:ascii="Wingdings" w:hAnsi="Wingdings" w:hint="default"/>
      </w:rPr>
    </w:lvl>
    <w:lvl w:ilvl="3" w:tplc="38DCE06C" w:tentative="1">
      <w:start w:val="1"/>
      <w:numFmt w:val="bullet"/>
      <w:lvlText w:val=""/>
      <w:lvlJc w:val="left"/>
      <w:pPr>
        <w:tabs>
          <w:tab w:val="num" w:pos="3960"/>
        </w:tabs>
        <w:ind w:left="3960" w:hanging="360"/>
      </w:pPr>
      <w:rPr>
        <w:rFonts w:ascii="Symbol" w:hAnsi="Symbol" w:hint="default"/>
      </w:rPr>
    </w:lvl>
    <w:lvl w:ilvl="4" w:tplc="52841A26" w:tentative="1">
      <w:start w:val="1"/>
      <w:numFmt w:val="bullet"/>
      <w:lvlText w:val="o"/>
      <w:lvlJc w:val="left"/>
      <w:pPr>
        <w:tabs>
          <w:tab w:val="num" w:pos="4680"/>
        </w:tabs>
        <w:ind w:left="4680" w:hanging="360"/>
      </w:pPr>
      <w:rPr>
        <w:rFonts w:ascii="Courier New" w:hAnsi="Courier New" w:hint="default"/>
      </w:rPr>
    </w:lvl>
    <w:lvl w:ilvl="5" w:tplc="847CF0B8" w:tentative="1">
      <w:start w:val="1"/>
      <w:numFmt w:val="bullet"/>
      <w:lvlText w:val=""/>
      <w:lvlJc w:val="left"/>
      <w:pPr>
        <w:tabs>
          <w:tab w:val="num" w:pos="5400"/>
        </w:tabs>
        <w:ind w:left="5400" w:hanging="360"/>
      </w:pPr>
      <w:rPr>
        <w:rFonts w:ascii="Wingdings" w:hAnsi="Wingdings" w:hint="default"/>
      </w:rPr>
    </w:lvl>
    <w:lvl w:ilvl="6" w:tplc="54DE2D24" w:tentative="1">
      <w:start w:val="1"/>
      <w:numFmt w:val="bullet"/>
      <w:lvlText w:val=""/>
      <w:lvlJc w:val="left"/>
      <w:pPr>
        <w:tabs>
          <w:tab w:val="num" w:pos="6120"/>
        </w:tabs>
        <w:ind w:left="6120" w:hanging="360"/>
      </w:pPr>
      <w:rPr>
        <w:rFonts w:ascii="Symbol" w:hAnsi="Symbol" w:hint="default"/>
      </w:rPr>
    </w:lvl>
    <w:lvl w:ilvl="7" w:tplc="24D0A084" w:tentative="1">
      <w:start w:val="1"/>
      <w:numFmt w:val="bullet"/>
      <w:lvlText w:val="o"/>
      <w:lvlJc w:val="left"/>
      <w:pPr>
        <w:tabs>
          <w:tab w:val="num" w:pos="6840"/>
        </w:tabs>
        <w:ind w:left="6840" w:hanging="360"/>
      </w:pPr>
      <w:rPr>
        <w:rFonts w:ascii="Courier New" w:hAnsi="Courier New" w:hint="default"/>
      </w:rPr>
    </w:lvl>
    <w:lvl w:ilvl="8" w:tplc="672A1CFC"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B23CAD"/>
    <w:multiLevelType w:val="hybridMultilevel"/>
    <w:tmpl w:val="B3B838C0"/>
    <w:lvl w:ilvl="0" w:tplc="8CC02316">
      <w:start w:val="1"/>
      <w:numFmt w:val="lowerLetter"/>
      <w:lvlText w:val="(%1)"/>
      <w:lvlJc w:val="left"/>
      <w:pPr>
        <w:ind w:left="900" w:hanging="360"/>
      </w:pPr>
      <w:rPr>
        <w:rFonts w:ascii="Times New Roman" w:hAnsi="Times New Roman" w:cs="Times New Roman" w:hint="default"/>
        <w:sz w:val="22"/>
        <w:szCs w:val="28"/>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6"/>
  </w:num>
  <w:num w:numId="13">
    <w:abstractNumId w:val="33"/>
  </w:num>
  <w:num w:numId="14">
    <w:abstractNumId w:val="19"/>
  </w:num>
  <w:num w:numId="15">
    <w:abstractNumId w:val="27"/>
  </w:num>
  <w:num w:numId="16">
    <w:abstractNumId w:val="12"/>
  </w:num>
  <w:num w:numId="17">
    <w:abstractNumId w:val="36"/>
  </w:num>
  <w:num w:numId="18">
    <w:abstractNumId w:val="37"/>
  </w:num>
  <w:num w:numId="19">
    <w:abstractNumId w:val="31"/>
  </w:num>
  <w:num w:numId="20">
    <w:abstractNumId w:val="11"/>
  </w:num>
  <w:num w:numId="21">
    <w:abstractNumId w:val="21"/>
  </w:num>
  <w:num w:numId="22">
    <w:abstractNumId w:val="20"/>
  </w:num>
  <w:num w:numId="23">
    <w:abstractNumId w:val="38"/>
  </w:num>
  <w:num w:numId="24">
    <w:abstractNumId w:val="14"/>
  </w:num>
  <w:num w:numId="25">
    <w:abstractNumId w:val="28"/>
  </w:num>
  <w:num w:numId="26">
    <w:abstractNumId w:val="30"/>
  </w:num>
  <w:num w:numId="27">
    <w:abstractNumId w:val="29"/>
  </w:num>
  <w:num w:numId="28">
    <w:abstractNumId w:val="15"/>
  </w:num>
  <w:num w:numId="29">
    <w:abstractNumId w:val="25"/>
  </w:num>
  <w:num w:numId="30">
    <w:abstractNumId w:val="35"/>
  </w:num>
  <w:num w:numId="31">
    <w:abstractNumId w:val="10"/>
  </w:num>
  <w:num w:numId="32">
    <w:abstractNumId w:val="18"/>
  </w:num>
  <w:num w:numId="33">
    <w:abstractNumId w:val="17"/>
  </w:num>
  <w:num w:numId="34">
    <w:abstractNumId w:val="13"/>
  </w:num>
  <w:num w:numId="35">
    <w:abstractNumId w:val="32"/>
  </w:num>
  <w:num w:numId="36">
    <w:abstractNumId w:val="34"/>
  </w:num>
  <w:num w:numId="37">
    <w:abstractNumId w:val="26"/>
  </w:num>
  <w:num w:numId="38">
    <w:abstractNumId w:val="23"/>
  </w:num>
  <w:num w:numId="3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04C"/>
    <w:rsid w:val="00000556"/>
    <w:rsid w:val="00000AD5"/>
    <w:rsid w:val="00000B4B"/>
    <w:rsid w:val="000010EA"/>
    <w:rsid w:val="00001220"/>
    <w:rsid w:val="0000138A"/>
    <w:rsid w:val="000020B9"/>
    <w:rsid w:val="00002171"/>
    <w:rsid w:val="0000271E"/>
    <w:rsid w:val="00002780"/>
    <w:rsid w:val="00002E12"/>
    <w:rsid w:val="00002EA5"/>
    <w:rsid w:val="00002F36"/>
    <w:rsid w:val="00003B2F"/>
    <w:rsid w:val="00003C88"/>
    <w:rsid w:val="000044B0"/>
    <w:rsid w:val="00004A6E"/>
    <w:rsid w:val="000050B7"/>
    <w:rsid w:val="00005DA0"/>
    <w:rsid w:val="00005DD2"/>
    <w:rsid w:val="00006337"/>
    <w:rsid w:val="00006CE4"/>
    <w:rsid w:val="00007793"/>
    <w:rsid w:val="00007AF3"/>
    <w:rsid w:val="00007BAA"/>
    <w:rsid w:val="00010036"/>
    <w:rsid w:val="00010221"/>
    <w:rsid w:val="0001067D"/>
    <w:rsid w:val="0001089F"/>
    <w:rsid w:val="00010955"/>
    <w:rsid w:val="00010C4C"/>
    <w:rsid w:val="0001152A"/>
    <w:rsid w:val="0001187E"/>
    <w:rsid w:val="00011C25"/>
    <w:rsid w:val="000122B2"/>
    <w:rsid w:val="000123C9"/>
    <w:rsid w:val="000129C2"/>
    <w:rsid w:val="00012F67"/>
    <w:rsid w:val="0001305E"/>
    <w:rsid w:val="000130E2"/>
    <w:rsid w:val="000134C8"/>
    <w:rsid w:val="00013918"/>
    <w:rsid w:val="00013960"/>
    <w:rsid w:val="00013CFD"/>
    <w:rsid w:val="00014085"/>
    <w:rsid w:val="000144A8"/>
    <w:rsid w:val="00014692"/>
    <w:rsid w:val="00014801"/>
    <w:rsid w:val="00014A2D"/>
    <w:rsid w:val="00014A8B"/>
    <w:rsid w:val="00014B47"/>
    <w:rsid w:val="00014BF1"/>
    <w:rsid w:val="00014CF7"/>
    <w:rsid w:val="00014E60"/>
    <w:rsid w:val="00015304"/>
    <w:rsid w:val="0001543C"/>
    <w:rsid w:val="000154F8"/>
    <w:rsid w:val="00015975"/>
    <w:rsid w:val="0001614B"/>
    <w:rsid w:val="000167CC"/>
    <w:rsid w:val="000174D0"/>
    <w:rsid w:val="000176F5"/>
    <w:rsid w:val="000177D2"/>
    <w:rsid w:val="000177DA"/>
    <w:rsid w:val="000178AF"/>
    <w:rsid w:val="00017A97"/>
    <w:rsid w:val="00017E14"/>
    <w:rsid w:val="00017E56"/>
    <w:rsid w:val="00020008"/>
    <w:rsid w:val="00020324"/>
    <w:rsid w:val="000204BE"/>
    <w:rsid w:val="000205C4"/>
    <w:rsid w:val="0002165A"/>
    <w:rsid w:val="000219B9"/>
    <w:rsid w:val="00021C48"/>
    <w:rsid w:val="00021DF1"/>
    <w:rsid w:val="00022CA6"/>
    <w:rsid w:val="00022F36"/>
    <w:rsid w:val="0002366B"/>
    <w:rsid w:val="0002369B"/>
    <w:rsid w:val="00023CA8"/>
    <w:rsid w:val="00023D48"/>
    <w:rsid w:val="00023F33"/>
    <w:rsid w:val="000241A9"/>
    <w:rsid w:val="00024246"/>
    <w:rsid w:val="0002429F"/>
    <w:rsid w:val="00024392"/>
    <w:rsid w:val="00024B7C"/>
    <w:rsid w:val="00024D90"/>
    <w:rsid w:val="00024F6D"/>
    <w:rsid w:val="000250E8"/>
    <w:rsid w:val="000251D6"/>
    <w:rsid w:val="00025205"/>
    <w:rsid w:val="0002555C"/>
    <w:rsid w:val="00025A31"/>
    <w:rsid w:val="00025B0F"/>
    <w:rsid w:val="000261C3"/>
    <w:rsid w:val="00026504"/>
    <w:rsid w:val="000266C1"/>
    <w:rsid w:val="0002689F"/>
    <w:rsid w:val="000268AF"/>
    <w:rsid w:val="00026934"/>
    <w:rsid w:val="00026A1C"/>
    <w:rsid w:val="00026DA5"/>
    <w:rsid w:val="00026DB2"/>
    <w:rsid w:val="0002708E"/>
    <w:rsid w:val="000270AA"/>
    <w:rsid w:val="0002741E"/>
    <w:rsid w:val="00027BF3"/>
    <w:rsid w:val="00027C51"/>
    <w:rsid w:val="000306D8"/>
    <w:rsid w:val="0003082A"/>
    <w:rsid w:val="00030A20"/>
    <w:rsid w:val="00030AC8"/>
    <w:rsid w:val="00030D3B"/>
    <w:rsid w:val="0003189A"/>
    <w:rsid w:val="00031B14"/>
    <w:rsid w:val="000320BC"/>
    <w:rsid w:val="00032234"/>
    <w:rsid w:val="000328C7"/>
    <w:rsid w:val="00032C74"/>
    <w:rsid w:val="000330E0"/>
    <w:rsid w:val="000334A1"/>
    <w:rsid w:val="000337E1"/>
    <w:rsid w:val="00034567"/>
    <w:rsid w:val="00034598"/>
    <w:rsid w:val="000347F8"/>
    <w:rsid w:val="0003489E"/>
    <w:rsid w:val="00034EFB"/>
    <w:rsid w:val="0003534D"/>
    <w:rsid w:val="000364C2"/>
    <w:rsid w:val="00036521"/>
    <w:rsid w:val="00036F90"/>
    <w:rsid w:val="000377C8"/>
    <w:rsid w:val="00037C62"/>
    <w:rsid w:val="00037D5D"/>
    <w:rsid w:val="0004042E"/>
    <w:rsid w:val="0004084D"/>
    <w:rsid w:val="00040DDE"/>
    <w:rsid w:val="000418FF"/>
    <w:rsid w:val="00041D51"/>
    <w:rsid w:val="00042078"/>
    <w:rsid w:val="00042D67"/>
    <w:rsid w:val="00042DD4"/>
    <w:rsid w:val="00043044"/>
    <w:rsid w:val="0004350D"/>
    <w:rsid w:val="0004355A"/>
    <w:rsid w:val="000436D8"/>
    <w:rsid w:val="00043724"/>
    <w:rsid w:val="0004378E"/>
    <w:rsid w:val="00043899"/>
    <w:rsid w:val="00043AE5"/>
    <w:rsid w:val="00043F23"/>
    <w:rsid w:val="0004400F"/>
    <w:rsid w:val="00044179"/>
    <w:rsid w:val="000443B7"/>
    <w:rsid w:val="000446A5"/>
    <w:rsid w:val="00044B96"/>
    <w:rsid w:val="00044C53"/>
    <w:rsid w:val="00044DA7"/>
    <w:rsid w:val="0004532E"/>
    <w:rsid w:val="00045AC7"/>
    <w:rsid w:val="00045C26"/>
    <w:rsid w:val="000460DE"/>
    <w:rsid w:val="0004679D"/>
    <w:rsid w:val="000467DE"/>
    <w:rsid w:val="00046BCC"/>
    <w:rsid w:val="00046E75"/>
    <w:rsid w:val="00046E79"/>
    <w:rsid w:val="00047947"/>
    <w:rsid w:val="00047E26"/>
    <w:rsid w:val="00050342"/>
    <w:rsid w:val="00050424"/>
    <w:rsid w:val="000505B5"/>
    <w:rsid w:val="00051103"/>
    <w:rsid w:val="000513F4"/>
    <w:rsid w:val="00051426"/>
    <w:rsid w:val="0005165C"/>
    <w:rsid w:val="000516F0"/>
    <w:rsid w:val="00051753"/>
    <w:rsid w:val="00051C16"/>
    <w:rsid w:val="00051E3F"/>
    <w:rsid w:val="00051E86"/>
    <w:rsid w:val="000520E3"/>
    <w:rsid w:val="000525DB"/>
    <w:rsid w:val="00053644"/>
    <w:rsid w:val="000536E6"/>
    <w:rsid w:val="00053E09"/>
    <w:rsid w:val="00054039"/>
    <w:rsid w:val="00054434"/>
    <w:rsid w:val="0005456E"/>
    <w:rsid w:val="00054862"/>
    <w:rsid w:val="000548F3"/>
    <w:rsid w:val="00054AAE"/>
    <w:rsid w:val="00054BA9"/>
    <w:rsid w:val="00054F7F"/>
    <w:rsid w:val="0005527D"/>
    <w:rsid w:val="00055561"/>
    <w:rsid w:val="00055C0B"/>
    <w:rsid w:val="00055E53"/>
    <w:rsid w:val="0005604A"/>
    <w:rsid w:val="00056313"/>
    <w:rsid w:val="00056491"/>
    <w:rsid w:val="000564FD"/>
    <w:rsid w:val="00056753"/>
    <w:rsid w:val="00056B6A"/>
    <w:rsid w:val="00056B6E"/>
    <w:rsid w:val="00056DA0"/>
    <w:rsid w:val="00056EE9"/>
    <w:rsid w:val="0005715D"/>
    <w:rsid w:val="00057589"/>
    <w:rsid w:val="0005767E"/>
    <w:rsid w:val="00057887"/>
    <w:rsid w:val="00057AA1"/>
    <w:rsid w:val="00057E3B"/>
    <w:rsid w:val="000603E5"/>
    <w:rsid w:val="00060666"/>
    <w:rsid w:val="00060690"/>
    <w:rsid w:val="000608E7"/>
    <w:rsid w:val="00060A0F"/>
    <w:rsid w:val="00060B87"/>
    <w:rsid w:val="000610EB"/>
    <w:rsid w:val="00061360"/>
    <w:rsid w:val="000614C6"/>
    <w:rsid w:val="00061887"/>
    <w:rsid w:val="00061BD6"/>
    <w:rsid w:val="00061ECC"/>
    <w:rsid w:val="0006259B"/>
    <w:rsid w:val="00062609"/>
    <w:rsid w:val="00062698"/>
    <w:rsid w:val="00062811"/>
    <w:rsid w:val="00062A9D"/>
    <w:rsid w:val="00063043"/>
    <w:rsid w:val="000631AA"/>
    <w:rsid w:val="0006320A"/>
    <w:rsid w:val="00063B73"/>
    <w:rsid w:val="00063DE5"/>
    <w:rsid w:val="00064181"/>
    <w:rsid w:val="000642C6"/>
    <w:rsid w:val="000643E0"/>
    <w:rsid w:val="00064705"/>
    <w:rsid w:val="0006497E"/>
    <w:rsid w:val="00064C41"/>
    <w:rsid w:val="00064CA2"/>
    <w:rsid w:val="00065476"/>
    <w:rsid w:val="00065A0F"/>
    <w:rsid w:val="00065C6B"/>
    <w:rsid w:val="000660CE"/>
    <w:rsid w:val="000662A7"/>
    <w:rsid w:val="000662DB"/>
    <w:rsid w:val="00066C1E"/>
    <w:rsid w:val="00067730"/>
    <w:rsid w:val="00067B99"/>
    <w:rsid w:val="00070007"/>
    <w:rsid w:val="00070027"/>
    <w:rsid w:val="00070986"/>
    <w:rsid w:val="000709D9"/>
    <w:rsid w:val="00070B89"/>
    <w:rsid w:val="0007109E"/>
    <w:rsid w:val="000716FE"/>
    <w:rsid w:val="00071A0E"/>
    <w:rsid w:val="00071BC4"/>
    <w:rsid w:val="00071E46"/>
    <w:rsid w:val="0007285C"/>
    <w:rsid w:val="00072A5B"/>
    <w:rsid w:val="00072DFD"/>
    <w:rsid w:val="00072E76"/>
    <w:rsid w:val="00072FDC"/>
    <w:rsid w:val="00073062"/>
    <w:rsid w:val="000733F0"/>
    <w:rsid w:val="0007386E"/>
    <w:rsid w:val="00073954"/>
    <w:rsid w:val="000742F0"/>
    <w:rsid w:val="000745D1"/>
    <w:rsid w:val="000746C2"/>
    <w:rsid w:val="000747DE"/>
    <w:rsid w:val="00074AAA"/>
    <w:rsid w:val="00074E75"/>
    <w:rsid w:val="000756B3"/>
    <w:rsid w:val="00075761"/>
    <w:rsid w:val="00075A5B"/>
    <w:rsid w:val="00075AE3"/>
    <w:rsid w:val="00075CCC"/>
    <w:rsid w:val="00075FE7"/>
    <w:rsid w:val="00076680"/>
    <w:rsid w:val="00076787"/>
    <w:rsid w:val="00076798"/>
    <w:rsid w:val="000767DC"/>
    <w:rsid w:val="0007714D"/>
    <w:rsid w:val="00077BF6"/>
    <w:rsid w:val="00077C3B"/>
    <w:rsid w:val="00077ECC"/>
    <w:rsid w:val="00080029"/>
    <w:rsid w:val="00080031"/>
    <w:rsid w:val="00080476"/>
    <w:rsid w:val="000806B4"/>
    <w:rsid w:val="000809B5"/>
    <w:rsid w:val="0008172C"/>
    <w:rsid w:val="00081D45"/>
    <w:rsid w:val="00081E2C"/>
    <w:rsid w:val="00081E47"/>
    <w:rsid w:val="00082067"/>
    <w:rsid w:val="000820F2"/>
    <w:rsid w:val="000821B3"/>
    <w:rsid w:val="0008227E"/>
    <w:rsid w:val="0008251B"/>
    <w:rsid w:val="00082D01"/>
    <w:rsid w:val="00082ECC"/>
    <w:rsid w:val="00083588"/>
    <w:rsid w:val="000838E2"/>
    <w:rsid w:val="00083FFD"/>
    <w:rsid w:val="0008444F"/>
    <w:rsid w:val="0008489E"/>
    <w:rsid w:val="00085012"/>
    <w:rsid w:val="00085128"/>
    <w:rsid w:val="000857C0"/>
    <w:rsid w:val="00085C45"/>
    <w:rsid w:val="00085EC9"/>
    <w:rsid w:val="00085F60"/>
    <w:rsid w:val="000869AD"/>
    <w:rsid w:val="00086D34"/>
    <w:rsid w:val="00086EF2"/>
    <w:rsid w:val="00086F47"/>
    <w:rsid w:val="0008707B"/>
    <w:rsid w:val="00087273"/>
    <w:rsid w:val="00087D5C"/>
    <w:rsid w:val="00090570"/>
    <w:rsid w:val="000908A1"/>
    <w:rsid w:val="000909AF"/>
    <w:rsid w:val="000909CC"/>
    <w:rsid w:val="00090B71"/>
    <w:rsid w:val="00091526"/>
    <w:rsid w:val="000917BB"/>
    <w:rsid w:val="00091B93"/>
    <w:rsid w:val="000925F9"/>
    <w:rsid w:val="0009287E"/>
    <w:rsid w:val="00092AD9"/>
    <w:rsid w:val="00092BA2"/>
    <w:rsid w:val="00092F72"/>
    <w:rsid w:val="00093764"/>
    <w:rsid w:val="000937E1"/>
    <w:rsid w:val="00094530"/>
    <w:rsid w:val="00094C71"/>
    <w:rsid w:val="000951F4"/>
    <w:rsid w:val="0009585D"/>
    <w:rsid w:val="00095E32"/>
    <w:rsid w:val="0009668C"/>
    <w:rsid w:val="000967E0"/>
    <w:rsid w:val="000968D4"/>
    <w:rsid w:val="00096A06"/>
    <w:rsid w:val="00096DB2"/>
    <w:rsid w:val="00096EC3"/>
    <w:rsid w:val="00097062"/>
    <w:rsid w:val="00097402"/>
    <w:rsid w:val="0009744A"/>
    <w:rsid w:val="00097A20"/>
    <w:rsid w:val="00097EE7"/>
    <w:rsid w:val="000A042F"/>
    <w:rsid w:val="000A0451"/>
    <w:rsid w:val="000A062F"/>
    <w:rsid w:val="000A0706"/>
    <w:rsid w:val="000A1057"/>
    <w:rsid w:val="000A14FC"/>
    <w:rsid w:val="000A1B03"/>
    <w:rsid w:val="000A1B3D"/>
    <w:rsid w:val="000A1E72"/>
    <w:rsid w:val="000A2123"/>
    <w:rsid w:val="000A2E7E"/>
    <w:rsid w:val="000A3067"/>
    <w:rsid w:val="000A3506"/>
    <w:rsid w:val="000A3592"/>
    <w:rsid w:val="000A3609"/>
    <w:rsid w:val="000A3855"/>
    <w:rsid w:val="000A4157"/>
    <w:rsid w:val="000A480D"/>
    <w:rsid w:val="000A50C5"/>
    <w:rsid w:val="000A5198"/>
    <w:rsid w:val="000A543A"/>
    <w:rsid w:val="000A587C"/>
    <w:rsid w:val="000A598D"/>
    <w:rsid w:val="000A6069"/>
    <w:rsid w:val="000A6752"/>
    <w:rsid w:val="000A68D7"/>
    <w:rsid w:val="000A6F35"/>
    <w:rsid w:val="000A72C2"/>
    <w:rsid w:val="000A7879"/>
    <w:rsid w:val="000A78F9"/>
    <w:rsid w:val="000A795E"/>
    <w:rsid w:val="000A7DC6"/>
    <w:rsid w:val="000B0167"/>
    <w:rsid w:val="000B06CF"/>
    <w:rsid w:val="000B0C92"/>
    <w:rsid w:val="000B0E22"/>
    <w:rsid w:val="000B0E51"/>
    <w:rsid w:val="000B0E99"/>
    <w:rsid w:val="000B14A5"/>
    <w:rsid w:val="000B157C"/>
    <w:rsid w:val="000B1908"/>
    <w:rsid w:val="000B1A2E"/>
    <w:rsid w:val="000B1CAB"/>
    <w:rsid w:val="000B1F6E"/>
    <w:rsid w:val="000B2308"/>
    <w:rsid w:val="000B28D1"/>
    <w:rsid w:val="000B3097"/>
    <w:rsid w:val="000B31EE"/>
    <w:rsid w:val="000B3618"/>
    <w:rsid w:val="000B3CB7"/>
    <w:rsid w:val="000B3CC0"/>
    <w:rsid w:val="000B3D90"/>
    <w:rsid w:val="000B3E35"/>
    <w:rsid w:val="000B41A5"/>
    <w:rsid w:val="000B4969"/>
    <w:rsid w:val="000B4DDF"/>
    <w:rsid w:val="000B4E3C"/>
    <w:rsid w:val="000B4F73"/>
    <w:rsid w:val="000B6104"/>
    <w:rsid w:val="000B6125"/>
    <w:rsid w:val="000B62C4"/>
    <w:rsid w:val="000B6EEA"/>
    <w:rsid w:val="000B6FF2"/>
    <w:rsid w:val="000B7480"/>
    <w:rsid w:val="000B783E"/>
    <w:rsid w:val="000B7C40"/>
    <w:rsid w:val="000B7D5E"/>
    <w:rsid w:val="000C02AB"/>
    <w:rsid w:val="000C0815"/>
    <w:rsid w:val="000C08EF"/>
    <w:rsid w:val="000C0A3A"/>
    <w:rsid w:val="000C0EE2"/>
    <w:rsid w:val="000C0F22"/>
    <w:rsid w:val="000C1159"/>
    <w:rsid w:val="000C12A0"/>
    <w:rsid w:val="000C13F1"/>
    <w:rsid w:val="000C15D3"/>
    <w:rsid w:val="000C1AEB"/>
    <w:rsid w:val="000C1D6E"/>
    <w:rsid w:val="000C1EF2"/>
    <w:rsid w:val="000C232A"/>
    <w:rsid w:val="000C3352"/>
    <w:rsid w:val="000C3514"/>
    <w:rsid w:val="000C377E"/>
    <w:rsid w:val="000C3D0B"/>
    <w:rsid w:val="000C3E5E"/>
    <w:rsid w:val="000C42F5"/>
    <w:rsid w:val="000C4536"/>
    <w:rsid w:val="000C46FA"/>
    <w:rsid w:val="000C4B1A"/>
    <w:rsid w:val="000C4E60"/>
    <w:rsid w:val="000C4F08"/>
    <w:rsid w:val="000C5112"/>
    <w:rsid w:val="000C520B"/>
    <w:rsid w:val="000C52CC"/>
    <w:rsid w:val="000C5475"/>
    <w:rsid w:val="000C57C2"/>
    <w:rsid w:val="000C5886"/>
    <w:rsid w:val="000C5A23"/>
    <w:rsid w:val="000C5B95"/>
    <w:rsid w:val="000C5D4A"/>
    <w:rsid w:val="000C65DB"/>
    <w:rsid w:val="000C6C21"/>
    <w:rsid w:val="000C6E11"/>
    <w:rsid w:val="000C7E59"/>
    <w:rsid w:val="000D0BB5"/>
    <w:rsid w:val="000D152B"/>
    <w:rsid w:val="000D17F4"/>
    <w:rsid w:val="000D1A9B"/>
    <w:rsid w:val="000D1C55"/>
    <w:rsid w:val="000D250E"/>
    <w:rsid w:val="000D271D"/>
    <w:rsid w:val="000D29F0"/>
    <w:rsid w:val="000D2D0A"/>
    <w:rsid w:val="000D2EA9"/>
    <w:rsid w:val="000D3995"/>
    <w:rsid w:val="000D3F31"/>
    <w:rsid w:val="000D4327"/>
    <w:rsid w:val="000D4329"/>
    <w:rsid w:val="000D461D"/>
    <w:rsid w:val="000D4673"/>
    <w:rsid w:val="000D4B23"/>
    <w:rsid w:val="000D4BF3"/>
    <w:rsid w:val="000D4C0D"/>
    <w:rsid w:val="000D4C7D"/>
    <w:rsid w:val="000D4DCF"/>
    <w:rsid w:val="000D50CF"/>
    <w:rsid w:val="000D53BD"/>
    <w:rsid w:val="000D5586"/>
    <w:rsid w:val="000D6994"/>
    <w:rsid w:val="000D69B9"/>
    <w:rsid w:val="000D69BD"/>
    <w:rsid w:val="000D6CFE"/>
    <w:rsid w:val="000D73E7"/>
    <w:rsid w:val="000D74B3"/>
    <w:rsid w:val="000D7738"/>
    <w:rsid w:val="000D780A"/>
    <w:rsid w:val="000D7929"/>
    <w:rsid w:val="000D79D0"/>
    <w:rsid w:val="000E0509"/>
    <w:rsid w:val="000E0DD8"/>
    <w:rsid w:val="000E10B6"/>
    <w:rsid w:val="000E124E"/>
    <w:rsid w:val="000E1300"/>
    <w:rsid w:val="000E1517"/>
    <w:rsid w:val="000E1B95"/>
    <w:rsid w:val="000E1DC9"/>
    <w:rsid w:val="000E212D"/>
    <w:rsid w:val="000E21E3"/>
    <w:rsid w:val="000E2549"/>
    <w:rsid w:val="000E26D0"/>
    <w:rsid w:val="000E2C8B"/>
    <w:rsid w:val="000E2CC5"/>
    <w:rsid w:val="000E2CF3"/>
    <w:rsid w:val="000E2EBD"/>
    <w:rsid w:val="000E336C"/>
    <w:rsid w:val="000E3ACA"/>
    <w:rsid w:val="000E3D8F"/>
    <w:rsid w:val="000E4008"/>
    <w:rsid w:val="000E4406"/>
    <w:rsid w:val="000E4F24"/>
    <w:rsid w:val="000E52A7"/>
    <w:rsid w:val="000E54BD"/>
    <w:rsid w:val="000E57EE"/>
    <w:rsid w:val="000E5BBE"/>
    <w:rsid w:val="000E62B8"/>
    <w:rsid w:val="000E686B"/>
    <w:rsid w:val="000E7038"/>
    <w:rsid w:val="000E7255"/>
    <w:rsid w:val="000E74CB"/>
    <w:rsid w:val="000E7765"/>
    <w:rsid w:val="000F021C"/>
    <w:rsid w:val="000F02C1"/>
    <w:rsid w:val="000F0692"/>
    <w:rsid w:val="000F06B7"/>
    <w:rsid w:val="000F0E59"/>
    <w:rsid w:val="000F1348"/>
    <w:rsid w:val="000F1772"/>
    <w:rsid w:val="000F17F7"/>
    <w:rsid w:val="000F18BA"/>
    <w:rsid w:val="000F1C7E"/>
    <w:rsid w:val="000F1ED8"/>
    <w:rsid w:val="000F2355"/>
    <w:rsid w:val="000F249C"/>
    <w:rsid w:val="000F25EC"/>
    <w:rsid w:val="000F2CCB"/>
    <w:rsid w:val="000F3261"/>
    <w:rsid w:val="000F34BD"/>
    <w:rsid w:val="000F3756"/>
    <w:rsid w:val="000F37B8"/>
    <w:rsid w:val="000F38A0"/>
    <w:rsid w:val="000F3E3B"/>
    <w:rsid w:val="000F416F"/>
    <w:rsid w:val="000F43B6"/>
    <w:rsid w:val="000F4775"/>
    <w:rsid w:val="000F49B2"/>
    <w:rsid w:val="000F4EF1"/>
    <w:rsid w:val="000F5805"/>
    <w:rsid w:val="000F5979"/>
    <w:rsid w:val="000F5B75"/>
    <w:rsid w:val="000F5F17"/>
    <w:rsid w:val="000F6083"/>
    <w:rsid w:val="000F6561"/>
    <w:rsid w:val="000F6C1F"/>
    <w:rsid w:val="000F6FEA"/>
    <w:rsid w:val="000F7074"/>
    <w:rsid w:val="000F7407"/>
    <w:rsid w:val="000F7F04"/>
    <w:rsid w:val="000F7F6F"/>
    <w:rsid w:val="00100015"/>
    <w:rsid w:val="00100A26"/>
    <w:rsid w:val="00100A9D"/>
    <w:rsid w:val="00100CE5"/>
    <w:rsid w:val="001011BF"/>
    <w:rsid w:val="00101B33"/>
    <w:rsid w:val="0010212C"/>
    <w:rsid w:val="001023E5"/>
    <w:rsid w:val="00102436"/>
    <w:rsid w:val="001025D5"/>
    <w:rsid w:val="001025EF"/>
    <w:rsid w:val="00103395"/>
    <w:rsid w:val="001034B7"/>
    <w:rsid w:val="00103885"/>
    <w:rsid w:val="00103A11"/>
    <w:rsid w:val="00103C9E"/>
    <w:rsid w:val="001043F3"/>
    <w:rsid w:val="001045A0"/>
    <w:rsid w:val="00104D99"/>
    <w:rsid w:val="00104F89"/>
    <w:rsid w:val="00105392"/>
    <w:rsid w:val="00105A6A"/>
    <w:rsid w:val="00106590"/>
    <w:rsid w:val="001077AD"/>
    <w:rsid w:val="001079DC"/>
    <w:rsid w:val="00107E62"/>
    <w:rsid w:val="00107F0D"/>
    <w:rsid w:val="00110EB9"/>
    <w:rsid w:val="00111033"/>
    <w:rsid w:val="001111CA"/>
    <w:rsid w:val="00111888"/>
    <w:rsid w:val="00111AD6"/>
    <w:rsid w:val="00111B1A"/>
    <w:rsid w:val="00111E97"/>
    <w:rsid w:val="0011282F"/>
    <w:rsid w:val="00112B51"/>
    <w:rsid w:val="00112C65"/>
    <w:rsid w:val="00112EF1"/>
    <w:rsid w:val="00112F37"/>
    <w:rsid w:val="001135E7"/>
    <w:rsid w:val="00113620"/>
    <w:rsid w:val="00113672"/>
    <w:rsid w:val="0011385D"/>
    <w:rsid w:val="00113AD5"/>
    <w:rsid w:val="00113E19"/>
    <w:rsid w:val="00114359"/>
    <w:rsid w:val="00114421"/>
    <w:rsid w:val="0011450D"/>
    <w:rsid w:val="00114937"/>
    <w:rsid w:val="00114966"/>
    <w:rsid w:val="00114ACD"/>
    <w:rsid w:val="00114DEE"/>
    <w:rsid w:val="001152E3"/>
    <w:rsid w:val="0011547F"/>
    <w:rsid w:val="0011656E"/>
    <w:rsid w:val="0011697F"/>
    <w:rsid w:val="00116C70"/>
    <w:rsid w:val="00116E3A"/>
    <w:rsid w:val="001170E2"/>
    <w:rsid w:val="001172D7"/>
    <w:rsid w:val="00117CA3"/>
    <w:rsid w:val="0012021D"/>
    <w:rsid w:val="00120376"/>
    <w:rsid w:val="001203F6"/>
    <w:rsid w:val="0012083C"/>
    <w:rsid w:val="001208D7"/>
    <w:rsid w:val="00120E3C"/>
    <w:rsid w:val="0012124D"/>
    <w:rsid w:val="001218F5"/>
    <w:rsid w:val="00121AB6"/>
    <w:rsid w:val="00121CA7"/>
    <w:rsid w:val="001220AA"/>
    <w:rsid w:val="001226F2"/>
    <w:rsid w:val="0012284B"/>
    <w:rsid w:val="00123101"/>
    <w:rsid w:val="00123226"/>
    <w:rsid w:val="00123302"/>
    <w:rsid w:val="00123775"/>
    <w:rsid w:val="00123E9E"/>
    <w:rsid w:val="00123FA6"/>
    <w:rsid w:val="00124045"/>
    <w:rsid w:val="0012502A"/>
    <w:rsid w:val="00125724"/>
    <w:rsid w:val="00125727"/>
    <w:rsid w:val="00125A13"/>
    <w:rsid w:val="00125D3C"/>
    <w:rsid w:val="00125F39"/>
    <w:rsid w:val="0012660F"/>
    <w:rsid w:val="0012677D"/>
    <w:rsid w:val="00126A01"/>
    <w:rsid w:val="00126D4F"/>
    <w:rsid w:val="001270DE"/>
    <w:rsid w:val="00127470"/>
    <w:rsid w:val="001277F6"/>
    <w:rsid w:val="00130100"/>
    <w:rsid w:val="001304C9"/>
    <w:rsid w:val="001306DB"/>
    <w:rsid w:val="00130749"/>
    <w:rsid w:val="00130813"/>
    <w:rsid w:val="00130B28"/>
    <w:rsid w:val="00130D98"/>
    <w:rsid w:val="00130D9F"/>
    <w:rsid w:val="00131130"/>
    <w:rsid w:val="00131EE9"/>
    <w:rsid w:val="00131F89"/>
    <w:rsid w:val="00132665"/>
    <w:rsid w:val="00132688"/>
    <w:rsid w:val="0013298E"/>
    <w:rsid w:val="001329CD"/>
    <w:rsid w:val="00132F89"/>
    <w:rsid w:val="0013340D"/>
    <w:rsid w:val="0013379B"/>
    <w:rsid w:val="001339EA"/>
    <w:rsid w:val="00133CBC"/>
    <w:rsid w:val="00134776"/>
    <w:rsid w:val="0013492D"/>
    <w:rsid w:val="00134BF0"/>
    <w:rsid w:val="00135735"/>
    <w:rsid w:val="001358E1"/>
    <w:rsid w:val="00136775"/>
    <w:rsid w:val="00136BA9"/>
    <w:rsid w:val="00137411"/>
    <w:rsid w:val="001375A4"/>
    <w:rsid w:val="00137AAE"/>
    <w:rsid w:val="00137DD6"/>
    <w:rsid w:val="00137F02"/>
    <w:rsid w:val="00137FCE"/>
    <w:rsid w:val="001401D5"/>
    <w:rsid w:val="00140B1C"/>
    <w:rsid w:val="001414C4"/>
    <w:rsid w:val="001418FC"/>
    <w:rsid w:val="00141AEC"/>
    <w:rsid w:val="00141BD4"/>
    <w:rsid w:val="00142050"/>
    <w:rsid w:val="001420A8"/>
    <w:rsid w:val="001422E8"/>
    <w:rsid w:val="00142C5D"/>
    <w:rsid w:val="00142DFC"/>
    <w:rsid w:val="001432B3"/>
    <w:rsid w:val="0014338B"/>
    <w:rsid w:val="00144049"/>
    <w:rsid w:val="00144317"/>
    <w:rsid w:val="00144834"/>
    <w:rsid w:val="00144B2C"/>
    <w:rsid w:val="0014564D"/>
    <w:rsid w:val="00146A80"/>
    <w:rsid w:val="00146BB7"/>
    <w:rsid w:val="00146C80"/>
    <w:rsid w:val="00146FF3"/>
    <w:rsid w:val="0014729F"/>
    <w:rsid w:val="00147A68"/>
    <w:rsid w:val="0015025E"/>
    <w:rsid w:val="00150CBE"/>
    <w:rsid w:val="00150D07"/>
    <w:rsid w:val="00150D0E"/>
    <w:rsid w:val="001515F8"/>
    <w:rsid w:val="001516F9"/>
    <w:rsid w:val="00151755"/>
    <w:rsid w:val="00151893"/>
    <w:rsid w:val="00151F90"/>
    <w:rsid w:val="001524AD"/>
    <w:rsid w:val="001525DC"/>
    <w:rsid w:val="00152EF9"/>
    <w:rsid w:val="00153057"/>
    <w:rsid w:val="0015306C"/>
    <w:rsid w:val="00153150"/>
    <w:rsid w:val="001534D1"/>
    <w:rsid w:val="00153522"/>
    <w:rsid w:val="001548E0"/>
    <w:rsid w:val="001548FD"/>
    <w:rsid w:val="00154939"/>
    <w:rsid w:val="00154BDA"/>
    <w:rsid w:val="00154D8B"/>
    <w:rsid w:val="00154E27"/>
    <w:rsid w:val="00154F11"/>
    <w:rsid w:val="0015696B"/>
    <w:rsid w:val="00156E4A"/>
    <w:rsid w:val="001575CE"/>
    <w:rsid w:val="00157B28"/>
    <w:rsid w:val="00157F96"/>
    <w:rsid w:val="001604AC"/>
    <w:rsid w:val="0016090E"/>
    <w:rsid w:val="00160DA3"/>
    <w:rsid w:val="001611BD"/>
    <w:rsid w:val="00162ABC"/>
    <w:rsid w:val="0016352E"/>
    <w:rsid w:val="00163BF4"/>
    <w:rsid w:val="00164739"/>
    <w:rsid w:val="00164BB9"/>
    <w:rsid w:val="00164CAF"/>
    <w:rsid w:val="00164CFD"/>
    <w:rsid w:val="00164E32"/>
    <w:rsid w:val="0016550A"/>
    <w:rsid w:val="00165531"/>
    <w:rsid w:val="001658FE"/>
    <w:rsid w:val="00165E2A"/>
    <w:rsid w:val="00165F87"/>
    <w:rsid w:val="00166103"/>
    <w:rsid w:val="00166B6F"/>
    <w:rsid w:val="00166C0F"/>
    <w:rsid w:val="00166CD0"/>
    <w:rsid w:val="00167437"/>
    <w:rsid w:val="001679D6"/>
    <w:rsid w:val="00167B6D"/>
    <w:rsid w:val="00167F68"/>
    <w:rsid w:val="001701F3"/>
    <w:rsid w:val="0017028E"/>
    <w:rsid w:val="001703B4"/>
    <w:rsid w:val="00170EC2"/>
    <w:rsid w:val="00170F53"/>
    <w:rsid w:val="001717A8"/>
    <w:rsid w:val="0017182D"/>
    <w:rsid w:val="00171C14"/>
    <w:rsid w:val="00171E73"/>
    <w:rsid w:val="00172022"/>
    <w:rsid w:val="001720DD"/>
    <w:rsid w:val="0017218E"/>
    <w:rsid w:val="0017237D"/>
    <w:rsid w:val="00172538"/>
    <w:rsid w:val="001725B8"/>
    <w:rsid w:val="0017277D"/>
    <w:rsid w:val="001727BD"/>
    <w:rsid w:val="00172A1E"/>
    <w:rsid w:val="00172FB7"/>
    <w:rsid w:val="001736AE"/>
    <w:rsid w:val="00173779"/>
    <w:rsid w:val="00173A4D"/>
    <w:rsid w:val="00174AB3"/>
    <w:rsid w:val="00174C08"/>
    <w:rsid w:val="001756C6"/>
    <w:rsid w:val="00175BB9"/>
    <w:rsid w:val="001760B2"/>
    <w:rsid w:val="0017617E"/>
    <w:rsid w:val="001765FB"/>
    <w:rsid w:val="00176768"/>
    <w:rsid w:val="00176C3C"/>
    <w:rsid w:val="00177200"/>
    <w:rsid w:val="00177856"/>
    <w:rsid w:val="001778A5"/>
    <w:rsid w:val="00177D21"/>
    <w:rsid w:val="00177F64"/>
    <w:rsid w:val="00180780"/>
    <w:rsid w:val="0018093B"/>
    <w:rsid w:val="00180A59"/>
    <w:rsid w:val="00180DCF"/>
    <w:rsid w:val="00180E71"/>
    <w:rsid w:val="00181966"/>
    <w:rsid w:val="001819DC"/>
    <w:rsid w:val="00181D06"/>
    <w:rsid w:val="00181DC6"/>
    <w:rsid w:val="001822F6"/>
    <w:rsid w:val="0018270B"/>
    <w:rsid w:val="00182764"/>
    <w:rsid w:val="00182CB7"/>
    <w:rsid w:val="00182CCB"/>
    <w:rsid w:val="00182D5C"/>
    <w:rsid w:val="00183197"/>
    <w:rsid w:val="00183326"/>
    <w:rsid w:val="00183574"/>
    <w:rsid w:val="00183845"/>
    <w:rsid w:val="0018398F"/>
    <w:rsid w:val="00183C08"/>
    <w:rsid w:val="00183CF7"/>
    <w:rsid w:val="00183F1A"/>
    <w:rsid w:val="001842FD"/>
    <w:rsid w:val="00184531"/>
    <w:rsid w:val="00184C11"/>
    <w:rsid w:val="00184D33"/>
    <w:rsid w:val="00185A11"/>
    <w:rsid w:val="00185A2C"/>
    <w:rsid w:val="00185E8F"/>
    <w:rsid w:val="0018670D"/>
    <w:rsid w:val="00187228"/>
    <w:rsid w:val="001874EE"/>
    <w:rsid w:val="0018786E"/>
    <w:rsid w:val="00187A44"/>
    <w:rsid w:val="00187CA9"/>
    <w:rsid w:val="00190072"/>
    <w:rsid w:val="0019037D"/>
    <w:rsid w:val="001907FE"/>
    <w:rsid w:val="001909CC"/>
    <w:rsid w:val="00190C2C"/>
    <w:rsid w:val="00190DE7"/>
    <w:rsid w:val="00191418"/>
    <w:rsid w:val="00191803"/>
    <w:rsid w:val="00191807"/>
    <w:rsid w:val="001919A2"/>
    <w:rsid w:val="00191DEF"/>
    <w:rsid w:val="00191E65"/>
    <w:rsid w:val="0019281F"/>
    <w:rsid w:val="001929B7"/>
    <w:rsid w:val="00193230"/>
    <w:rsid w:val="00193361"/>
    <w:rsid w:val="0019350C"/>
    <w:rsid w:val="00193880"/>
    <w:rsid w:val="00193C30"/>
    <w:rsid w:val="00193CF2"/>
    <w:rsid w:val="00193E82"/>
    <w:rsid w:val="00194000"/>
    <w:rsid w:val="001941F2"/>
    <w:rsid w:val="001945B3"/>
    <w:rsid w:val="0019481A"/>
    <w:rsid w:val="00194ACC"/>
    <w:rsid w:val="00194C82"/>
    <w:rsid w:val="00194E3D"/>
    <w:rsid w:val="00195302"/>
    <w:rsid w:val="001957BB"/>
    <w:rsid w:val="00195827"/>
    <w:rsid w:val="00195B6A"/>
    <w:rsid w:val="00196490"/>
    <w:rsid w:val="00196F78"/>
    <w:rsid w:val="00197670"/>
    <w:rsid w:val="00197B19"/>
    <w:rsid w:val="00197D62"/>
    <w:rsid w:val="00197EAD"/>
    <w:rsid w:val="001A0036"/>
    <w:rsid w:val="001A0EA9"/>
    <w:rsid w:val="001A1543"/>
    <w:rsid w:val="001A16E8"/>
    <w:rsid w:val="001A1717"/>
    <w:rsid w:val="001A17F9"/>
    <w:rsid w:val="001A1DA5"/>
    <w:rsid w:val="001A1EC0"/>
    <w:rsid w:val="001A1FDC"/>
    <w:rsid w:val="001A20C5"/>
    <w:rsid w:val="001A2114"/>
    <w:rsid w:val="001A2493"/>
    <w:rsid w:val="001A3317"/>
    <w:rsid w:val="001A341C"/>
    <w:rsid w:val="001A3B28"/>
    <w:rsid w:val="001A3B5B"/>
    <w:rsid w:val="001A3DE3"/>
    <w:rsid w:val="001A4319"/>
    <w:rsid w:val="001A4783"/>
    <w:rsid w:val="001A47A6"/>
    <w:rsid w:val="001A47F1"/>
    <w:rsid w:val="001A495B"/>
    <w:rsid w:val="001A4AE7"/>
    <w:rsid w:val="001A517F"/>
    <w:rsid w:val="001A54EE"/>
    <w:rsid w:val="001A5592"/>
    <w:rsid w:val="001A5B09"/>
    <w:rsid w:val="001A600A"/>
    <w:rsid w:val="001A6214"/>
    <w:rsid w:val="001A656E"/>
    <w:rsid w:val="001A6806"/>
    <w:rsid w:val="001A68B6"/>
    <w:rsid w:val="001A6938"/>
    <w:rsid w:val="001A6998"/>
    <w:rsid w:val="001A6ACE"/>
    <w:rsid w:val="001A6CF7"/>
    <w:rsid w:val="001A7589"/>
    <w:rsid w:val="001A7F74"/>
    <w:rsid w:val="001B044B"/>
    <w:rsid w:val="001B0636"/>
    <w:rsid w:val="001B0642"/>
    <w:rsid w:val="001B074F"/>
    <w:rsid w:val="001B0841"/>
    <w:rsid w:val="001B0AB2"/>
    <w:rsid w:val="001B0CD6"/>
    <w:rsid w:val="001B133B"/>
    <w:rsid w:val="001B175F"/>
    <w:rsid w:val="001B1A4A"/>
    <w:rsid w:val="001B1BA2"/>
    <w:rsid w:val="001B1CAE"/>
    <w:rsid w:val="001B2192"/>
    <w:rsid w:val="001B2833"/>
    <w:rsid w:val="001B2A81"/>
    <w:rsid w:val="001B2DD6"/>
    <w:rsid w:val="001B2FDB"/>
    <w:rsid w:val="001B3677"/>
    <w:rsid w:val="001B391B"/>
    <w:rsid w:val="001B3D04"/>
    <w:rsid w:val="001B3E7C"/>
    <w:rsid w:val="001B3F0D"/>
    <w:rsid w:val="001B42B8"/>
    <w:rsid w:val="001B44CA"/>
    <w:rsid w:val="001B49BF"/>
    <w:rsid w:val="001B4B65"/>
    <w:rsid w:val="001B50F2"/>
    <w:rsid w:val="001B50F3"/>
    <w:rsid w:val="001B54A9"/>
    <w:rsid w:val="001B54ED"/>
    <w:rsid w:val="001B554D"/>
    <w:rsid w:val="001B55BD"/>
    <w:rsid w:val="001B562A"/>
    <w:rsid w:val="001B57D1"/>
    <w:rsid w:val="001B6099"/>
    <w:rsid w:val="001B6171"/>
    <w:rsid w:val="001B6271"/>
    <w:rsid w:val="001B6325"/>
    <w:rsid w:val="001B652F"/>
    <w:rsid w:val="001B6D23"/>
    <w:rsid w:val="001B70B0"/>
    <w:rsid w:val="001B7296"/>
    <w:rsid w:val="001B72C8"/>
    <w:rsid w:val="001B7507"/>
    <w:rsid w:val="001B7553"/>
    <w:rsid w:val="001B7FEA"/>
    <w:rsid w:val="001C087F"/>
    <w:rsid w:val="001C0B4E"/>
    <w:rsid w:val="001C0B90"/>
    <w:rsid w:val="001C13E7"/>
    <w:rsid w:val="001C19E8"/>
    <w:rsid w:val="001C1D18"/>
    <w:rsid w:val="001C1F93"/>
    <w:rsid w:val="001C249C"/>
    <w:rsid w:val="001C2574"/>
    <w:rsid w:val="001C26FB"/>
    <w:rsid w:val="001C29AB"/>
    <w:rsid w:val="001C29CF"/>
    <w:rsid w:val="001C2C9F"/>
    <w:rsid w:val="001C2E4F"/>
    <w:rsid w:val="001C31F2"/>
    <w:rsid w:val="001C4170"/>
    <w:rsid w:val="001C46C9"/>
    <w:rsid w:val="001C484F"/>
    <w:rsid w:val="001C49D0"/>
    <w:rsid w:val="001C4A15"/>
    <w:rsid w:val="001C4DF0"/>
    <w:rsid w:val="001C535C"/>
    <w:rsid w:val="001C5989"/>
    <w:rsid w:val="001C60C6"/>
    <w:rsid w:val="001C67C2"/>
    <w:rsid w:val="001C6AEC"/>
    <w:rsid w:val="001C6E1D"/>
    <w:rsid w:val="001C79C9"/>
    <w:rsid w:val="001C7CC9"/>
    <w:rsid w:val="001C7E2B"/>
    <w:rsid w:val="001C7EFD"/>
    <w:rsid w:val="001D0D76"/>
    <w:rsid w:val="001D1BA4"/>
    <w:rsid w:val="001D28EC"/>
    <w:rsid w:val="001D2DEA"/>
    <w:rsid w:val="001D34DA"/>
    <w:rsid w:val="001D3577"/>
    <w:rsid w:val="001D38ED"/>
    <w:rsid w:val="001D39D4"/>
    <w:rsid w:val="001D3A9E"/>
    <w:rsid w:val="001D3B25"/>
    <w:rsid w:val="001D4453"/>
    <w:rsid w:val="001D495E"/>
    <w:rsid w:val="001D4BB5"/>
    <w:rsid w:val="001D4F15"/>
    <w:rsid w:val="001D5079"/>
    <w:rsid w:val="001D50A9"/>
    <w:rsid w:val="001D562E"/>
    <w:rsid w:val="001D572E"/>
    <w:rsid w:val="001D60F6"/>
    <w:rsid w:val="001D617F"/>
    <w:rsid w:val="001D6B42"/>
    <w:rsid w:val="001D6D87"/>
    <w:rsid w:val="001D7229"/>
    <w:rsid w:val="001D727F"/>
    <w:rsid w:val="001D7410"/>
    <w:rsid w:val="001E0476"/>
    <w:rsid w:val="001E0706"/>
    <w:rsid w:val="001E08F3"/>
    <w:rsid w:val="001E0C9D"/>
    <w:rsid w:val="001E0DA3"/>
    <w:rsid w:val="001E103F"/>
    <w:rsid w:val="001E10ED"/>
    <w:rsid w:val="001E1418"/>
    <w:rsid w:val="001E14FD"/>
    <w:rsid w:val="001E161D"/>
    <w:rsid w:val="001E1790"/>
    <w:rsid w:val="001E2939"/>
    <w:rsid w:val="001E2FE2"/>
    <w:rsid w:val="001E363B"/>
    <w:rsid w:val="001E3CEB"/>
    <w:rsid w:val="001E4B58"/>
    <w:rsid w:val="001E5AD3"/>
    <w:rsid w:val="001E61D7"/>
    <w:rsid w:val="001E6CED"/>
    <w:rsid w:val="001E72A5"/>
    <w:rsid w:val="001E76E5"/>
    <w:rsid w:val="001E7795"/>
    <w:rsid w:val="001F01AF"/>
    <w:rsid w:val="001F06E0"/>
    <w:rsid w:val="001F1129"/>
    <w:rsid w:val="001F13EF"/>
    <w:rsid w:val="001F1E82"/>
    <w:rsid w:val="001F1F87"/>
    <w:rsid w:val="001F20F7"/>
    <w:rsid w:val="001F29FD"/>
    <w:rsid w:val="001F3704"/>
    <w:rsid w:val="001F3D20"/>
    <w:rsid w:val="001F3D48"/>
    <w:rsid w:val="001F3EEB"/>
    <w:rsid w:val="001F4A95"/>
    <w:rsid w:val="001F4D06"/>
    <w:rsid w:val="001F50C6"/>
    <w:rsid w:val="001F5750"/>
    <w:rsid w:val="001F58F1"/>
    <w:rsid w:val="001F598B"/>
    <w:rsid w:val="001F5DAD"/>
    <w:rsid w:val="001F5F95"/>
    <w:rsid w:val="001F64E6"/>
    <w:rsid w:val="001F65FD"/>
    <w:rsid w:val="001F683C"/>
    <w:rsid w:val="001F6C76"/>
    <w:rsid w:val="001F6E5D"/>
    <w:rsid w:val="001F6F75"/>
    <w:rsid w:val="001F7290"/>
    <w:rsid w:val="001F7B6D"/>
    <w:rsid w:val="001F7DB9"/>
    <w:rsid w:val="002017B8"/>
    <w:rsid w:val="002019CE"/>
    <w:rsid w:val="00201B15"/>
    <w:rsid w:val="00202540"/>
    <w:rsid w:val="002027B7"/>
    <w:rsid w:val="002027BC"/>
    <w:rsid w:val="002035CC"/>
    <w:rsid w:val="0020362A"/>
    <w:rsid w:val="0020395B"/>
    <w:rsid w:val="00203AC2"/>
    <w:rsid w:val="00203C92"/>
    <w:rsid w:val="00203EFB"/>
    <w:rsid w:val="00204431"/>
    <w:rsid w:val="0020470A"/>
    <w:rsid w:val="00204A5B"/>
    <w:rsid w:val="00204D4B"/>
    <w:rsid w:val="00204F39"/>
    <w:rsid w:val="00205217"/>
    <w:rsid w:val="002052F2"/>
    <w:rsid w:val="00205F77"/>
    <w:rsid w:val="002060FD"/>
    <w:rsid w:val="0020727E"/>
    <w:rsid w:val="002074AF"/>
    <w:rsid w:val="002077A0"/>
    <w:rsid w:val="00207895"/>
    <w:rsid w:val="00207B2B"/>
    <w:rsid w:val="00207DB6"/>
    <w:rsid w:val="00207DEC"/>
    <w:rsid w:val="00210074"/>
    <w:rsid w:val="00210239"/>
    <w:rsid w:val="00210FEF"/>
    <w:rsid w:val="0021126E"/>
    <w:rsid w:val="0021144B"/>
    <w:rsid w:val="00211455"/>
    <w:rsid w:val="00211486"/>
    <w:rsid w:val="0021163F"/>
    <w:rsid w:val="00211E40"/>
    <w:rsid w:val="00213234"/>
    <w:rsid w:val="00213522"/>
    <w:rsid w:val="002137EA"/>
    <w:rsid w:val="00213CA9"/>
    <w:rsid w:val="00213CBA"/>
    <w:rsid w:val="0021414B"/>
    <w:rsid w:val="002142D6"/>
    <w:rsid w:val="0021439E"/>
    <w:rsid w:val="00214580"/>
    <w:rsid w:val="00214899"/>
    <w:rsid w:val="00214A14"/>
    <w:rsid w:val="00214F13"/>
    <w:rsid w:val="0021504E"/>
    <w:rsid w:val="002157B2"/>
    <w:rsid w:val="00215B48"/>
    <w:rsid w:val="00215D32"/>
    <w:rsid w:val="002164BF"/>
    <w:rsid w:val="002166B9"/>
    <w:rsid w:val="002166FE"/>
    <w:rsid w:val="00216AF2"/>
    <w:rsid w:val="00217806"/>
    <w:rsid w:val="0021787B"/>
    <w:rsid w:val="002178C4"/>
    <w:rsid w:val="00217CF6"/>
    <w:rsid w:val="00220196"/>
    <w:rsid w:val="00220254"/>
    <w:rsid w:val="00220324"/>
    <w:rsid w:val="002215DE"/>
    <w:rsid w:val="002218E8"/>
    <w:rsid w:val="002220FA"/>
    <w:rsid w:val="002222B9"/>
    <w:rsid w:val="002223AB"/>
    <w:rsid w:val="002224BE"/>
    <w:rsid w:val="00222EBE"/>
    <w:rsid w:val="0022306B"/>
    <w:rsid w:val="0022392E"/>
    <w:rsid w:val="002241CB"/>
    <w:rsid w:val="0022481A"/>
    <w:rsid w:val="00224867"/>
    <w:rsid w:val="00224A14"/>
    <w:rsid w:val="00224F01"/>
    <w:rsid w:val="00224F02"/>
    <w:rsid w:val="00225504"/>
    <w:rsid w:val="00225A92"/>
    <w:rsid w:val="00225F59"/>
    <w:rsid w:val="002260ED"/>
    <w:rsid w:val="0022644B"/>
    <w:rsid w:val="00226689"/>
    <w:rsid w:val="00227125"/>
    <w:rsid w:val="002307B8"/>
    <w:rsid w:val="00230A67"/>
    <w:rsid w:val="00230B51"/>
    <w:rsid w:val="00230B66"/>
    <w:rsid w:val="00230BFA"/>
    <w:rsid w:val="00230DC6"/>
    <w:rsid w:val="00230E25"/>
    <w:rsid w:val="0023102D"/>
    <w:rsid w:val="0023104D"/>
    <w:rsid w:val="00231412"/>
    <w:rsid w:val="00231865"/>
    <w:rsid w:val="00231949"/>
    <w:rsid w:val="00231A6A"/>
    <w:rsid w:val="00231CD4"/>
    <w:rsid w:val="00231DD0"/>
    <w:rsid w:val="00231E7A"/>
    <w:rsid w:val="0023220F"/>
    <w:rsid w:val="002327A6"/>
    <w:rsid w:val="0023288D"/>
    <w:rsid w:val="00232AD3"/>
    <w:rsid w:val="00232B7C"/>
    <w:rsid w:val="00232F24"/>
    <w:rsid w:val="00232F54"/>
    <w:rsid w:val="002334DC"/>
    <w:rsid w:val="00233C59"/>
    <w:rsid w:val="00233F4C"/>
    <w:rsid w:val="00234C68"/>
    <w:rsid w:val="00234E90"/>
    <w:rsid w:val="00235394"/>
    <w:rsid w:val="00235632"/>
    <w:rsid w:val="002364D6"/>
    <w:rsid w:val="0023665B"/>
    <w:rsid w:val="00236A03"/>
    <w:rsid w:val="002374AD"/>
    <w:rsid w:val="00237815"/>
    <w:rsid w:val="00237971"/>
    <w:rsid w:val="00237B29"/>
    <w:rsid w:val="0024013D"/>
    <w:rsid w:val="002407D7"/>
    <w:rsid w:val="00240B3D"/>
    <w:rsid w:val="00240FAF"/>
    <w:rsid w:val="002414AF"/>
    <w:rsid w:val="0024186A"/>
    <w:rsid w:val="00241984"/>
    <w:rsid w:val="00241D75"/>
    <w:rsid w:val="0024281D"/>
    <w:rsid w:val="00243194"/>
    <w:rsid w:val="002431AC"/>
    <w:rsid w:val="00243438"/>
    <w:rsid w:val="00243703"/>
    <w:rsid w:val="002437CD"/>
    <w:rsid w:val="00243C29"/>
    <w:rsid w:val="00243F39"/>
    <w:rsid w:val="0024408F"/>
    <w:rsid w:val="00244226"/>
    <w:rsid w:val="00244944"/>
    <w:rsid w:val="00245134"/>
    <w:rsid w:val="00245594"/>
    <w:rsid w:val="00245EFB"/>
    <w:rsid w:val="00245FDC"/>
    <w:rsid w:val="00246078"/>
    <w:rsid w:val="0024618C"/>
    <w:rsid w:val="00246E31"/>
    <w:rsid w:val="00247906"/>
    <w:rsid w:val="00247965"/>
    <w:rsid w:val="00250198"/>
    <w:rsid w:val="002503B4"/>
    <w:rsid w:val="00250B14"/>
    <w:rsid w:val="00250BAD"/>
    <w:rsid w:val="00250BB4"/>
    <w:rsid w:val="00250CDB"/>
    <w:rsid w:val="00250F10"/>
    <w:rsid w:val="00251651"/>
    <w:rsid w:val="00252111"/>
    <w:rsid w:val="00252460"/>
    <w:rsid w:val="00252804"/>
    <w:rsid w:val="00252999"/>
    <w:rsid w:val="00252DDC"/>
    <w:rsid w:val="00253071"/>
    <w:rsid w:val="0025371A"/>
    <w:rsid w:val="00253762"/>
    <w:rsid w:val="002537FC"/>
    <w:rsid w:val="00253EE6"/>
    <w:rsid w:val="002547B9"/>
    <w:rsid w:val="002549F0"/>
    <w:rsid w:val="00254C56"/>
    <w:rsid w:val="00254FD9"/>
    <w:rsid w:val="00255E81"/>
    <w:rsid w:val="00255EE4"/>
    <w:rsid w:val="00255FB6"/>
    <w:rsid w:val="0025632C"/>
    <w:rsid w:val="00257210"/>
    <w:rsid w:val="00257397"/>
    <w:rsid w:val="00257448"/>
    <w:rsid w:val="002576EF"/>
    <w:rsid w:val="00257A4A"/>
    <w:rsid w:val="00257A84"/>
    <w:rsid w:val="00257EA9"/>
    <w:rsid w:val="00260039"/>
    <w:rsid w:val="002600F0"/>
    <w:rsid w:val="00260753"/>
    <w:rsid w:val="0026114E"/>
    <w:rsid w:val="00261293"/>
    <w:rsid w:val="00262188"/>
    <w:rsid w:val="00262466"/>
    <w:rsid w:val="002624F8"/>
    <w:rsid w:val="0026258F"/>
    <w:rsid w:val="00262980"/>
    <w:rsid w:val="00262DBC"/>
    <w:rsid w:val="00263559"/>
    <w:rsid w:val="0026356E"/>
    <w:rsid w:val="002639F3"/>
    <w:rsid w:val="00263A2D"/>
    <w:rsid w:val="00263BB4"/>
    <w:rsid w:val="00263DD0"/>
    <w:rsid w:val="00264165"/>
    <w:rsid w:val="00264234"/>
    <w:rsid w:val="0026484B"/>
    <w:rsid w:val="002648F8"/>
    <w:rsid w:val="00264AB6"/>
    <w:rsid w:val="00264D7C"/>
    <w:rsid w:val="00264D8B"/>
    <w:rsid w:val="00264F7B"/>
    <w:rsid w:val="0026518F"/>
    <w:rsid w:val="0026534D"/>
    <w:rsid w:val="002658AE"/>
    <w:rsid w:val="002658F7"/>
    <w:rsid w:val="00265C1D"/>
    <w:rsid w:val="00265E9C"/>
    <w:rsid w:val="0026613D"/>
    <w:rsid w:val="00266144"/>
    <w:rsid w:val="00266324"/>
    <w:rsid w:val="00266533"/>
    <w:rsid w:val="002666F3"/>
    <w:rsid w:val="00266922"/>
    <w:rsid w:val="00266A27"/>
    <w:rsid w:val="00266B92"/>
    <w:rsid w:val="00266BB5"/>
    <w:rsid w:val="00266BF4"/>
    <w:rsid w:val="00266E9F"/>
    <w:rsid w:val="00267E6B"/>
    <w:rsid w:val="002700CC"/>
    <w:rsid w:val="002703ED"/>
    <w:rsid w:val="00270D24"/>
    <w:rsid w:val="00270D78"/>
    <w:rsid w:val="00270E1F"/>
    <w:rsid w:val="00271504"/>
    <w:rsid w:val="00271795"/>
    <w:rsid w:val="00271A81"/>
    <w:rsid w:val="00271C6D"/>
    <w:rsid w:val="00271CE2"/>
    <w:rsid w:val="00271D92"/>
    <w:rsid w:val="0027373A"/>
    <w:rsid w:val="00273AFE"/>
    <w:rsid w:val="00273BA9"/>
    <w:rsid w:val="00273D23"/>
    <w:rsid w:val="00273F30"/>
    <w:rsid w:val="002740F0"/>
    <w:rsid w:val="00274180"/>
    <w:rsid w:val="0027443F"/>
    <w:rsid w:val="002744B8"/>
    <w:rsid w:val="00274681"/>
    <w:rsid w:val="002753DC"/>
    <w:rsid w:val="00275E4A"/>
    <w:rsid w:val="00275EF2"/>
    <w:rsid w:val="002765E7"/>
    <w:rsid w:val="00276ED9"/>
    <w:rsid w:val="00276F23"/>
    <w:rsid w:val="00277689"/>
    <w:rsid w:val="00277728"/>
    <w:rsid w:val="00277854"/>
    <w:rsid w:val="00277B2A"/>
    <w:rsid w:val="00277B64"/>
    <w:rsid w:val="00277CCA"/>
    <w:rsid w:val="002804B3"/>
    <w:rsid w:val="00280728"/>
    <w:rsid w:val="00280780"/>
    <w:rsid w:val="00280E40"/>
    <w:rsid w:val="00281233"/>
    <w:rsid w:val="002815E0"/>
    <w:rsid w:val="00281810"/>
    <w:rsid w:val="00281A15"/>
    <w:rsid w:val="00281B9E"/>
    <w:rsid w:val="00281DC3"/>
    <w:rsid w:val="00281DFA"/>
    <w:rsid w:val="00281F1F"/>
    <w:rsid w:val="00282115"/>
    <w:rsid w:val="00282B8F"/>
    <w:rsid w:val="00282C82"/>
    <w:rsid w:val="002834BA"/>
    <w:rsid w:val="00283547"/>
    <w:rsid w:val="00283AF3"/>
    <w:rsid w:val="00284534"/>
    <w:rsid w:val="00284755"/>
    <w:rsid w:val="00284D27"/>
    <w:rsid w:val="00285635"/>
    <w:rsid w:val="002857E3"/>
    <w:rsid w:val="00285A49"/>
    <w:rsid w:val="00285BEE"/>
    <w:rsid w:val="0028620B"/>
    <w:rsid w:val="00286574"/>
    <w:rsid w:val="00286890"/>
    <w:rsid w:val="00286950"/>
    <w:rsid w:val="00286A7B"/>
    <w:rsid w:val="00286EEE"/>
    <w:rsid w:val="002871FC"/>
    <w:rsid w:val="0028757B"/>
    <w:rsid w:val="00287A40"/>
    <w:rsid w:val="00287BF0"/>
    <w:rsid w:val="002901C8"/>
    <w:rsid w:val="00290250"/>
    <w:rsid w:val="00290CEF"/>
    <w:rsid w:val="00291360"/>
    <w:rsid w:val="00291385"/>
    <w:rsid w:val="002915CF"/>
    <w:rsid w:val="00291B41"/>
    <w:rsid w:val="00291C79"/>
    <w:rsid w:val="00291D66"/>
    <w:rsid w:val="00291DD8"/>
    <w:rsid w:val="0029237D"/>
    <w:rsid w:val="00292968"/>
    <w:rsid w:val="0029296C"/>
    <w:rsid w:val="0029297F"/>
    <w:rsid w:val="00292A51"/>
    <w:rsid w:val="00293635"/>
    <w:rsid w:val="00293B4D"/>
    <w:rsid w:val="00293D1E"/>
    <w:rsid w:val="002943B6"/>
    <w:rsid w:val="002946FA"/>
    <w:rsid w:val="00294ECF"/>
    <w:rsid w:val="00295104"/>
    <w:rsid w:val="002951F5"/>
    <w:rsid w:val="002952D3"/>
    <w:rsid w:val="002953C1"/>
    <w:rsid w:val="00295524"/>
    <w:rsid w:val="002956C4"/>
    <w:rsid w:val="00295BCC"/>
    <w:rsid w:val="00295EDB"/>
    <w:rsid w:val="00295F7E"/>
    <w:rsid w:val="00296782"/>
    <w:rsid w:val="002969CB"/>
    <w:rsid w:val="002974DB"/>
    <w:rsid w:val="00297DEF"/>
    <w:rsid w:val="00297E92"/>
    <w:rsid w:val="00297ECC"/>
    <w:rsid w:val="002A0265"/>
    <w:rsid w:val="002A0F56"/>
    <w:rsid w:val="002A1833"/>
    <w:rsid w:val="002A188A"/>
    <w:rsid w:val="002A1A45"/>
    <w:rsid w:val="002A1A97"/>
    <w:rsid w:val="002A1F8B"/>
    <w:rsid w:val="002A1F95"/>
    <w:rsid w:val="002A2623"/>
    <w:rsid w:val="002A28F4"/>
    <w:rsid w:val="002A2C5C"/>
    <w:rsid w:val="002A30DE"/>
    <w:rsid w:val="002A311E"/>
    <w:rsid w:val="002A3211"/>
    <w:rsid w:val="002A365E"/>
    <w:rsid w:val="002A391B"/>
    <w:rsid w:val="002A3A29"/>
    <w:rsid w:val="002A3EAC"/>
    <w:rsid w:val="002A41F2"/>
    <w:rsid w:val="002A4336"/>
    <w:rsid w:val="002A45A8"/>
    <w:rsid w:val="002A4623"/>
    <w:rsid w:val="002A474C"/>
    <w:rsid w:val="002A4BEA"/>
    <w:rsid w:val="002A4F39"/>
    <w:rsid w:val="002A4FA5"/>
    <w:rsid w:val="002A51A3"/>
    <w:rsid w:val="002A51CF"/>
    <w:rsid w:val="002A51F6"/>
    <w:rsid w:val="002A5306"/>
    <w:rsid w:val="002A5421"/>
    <w:rsid w:val="002A56CD"/>
    <w:rsid w:val="002A5A7A"/>
    <w:rsid w:val="002A6B8B"/>
    <w:rsid w:val="002A6C4A"/>
    <w:rsid w:val="002A6C7C"/>
    <w:rsid w:val="002A7921"/>
    <w:rsid w:val="002A7E0B"/>
    <w:rsid w:val="002A7F41"/>
    <w:rsid w:val="002B0CA9"/>
    <w:rsid w:val="002B140D"/>
    <w:rsid w:val="002B186B"/>
    <w:rsid w:val="002B1C1C"/>
    <w:rsid w:val="002B1CAF"/>
    <w:rsid w:val="002B2255"/>
    <w:rsid w:val="002B23D2"/>
    <w:rsid w:val="002B2501"/>
    <w:rsid w:val="002B253A"/>
    <w:rsid w:val="002B2DBC"/>
    <w:rsid w:val="002B2F38"/>
    <w:rsid w:val="002B32CA"/>
    <w:rsid w:val="002B35B2"/>
    <w:rsid w:val="002B372B"/>
    <w:rsid w:val="002B405D"/>
    <w:rsid w:val="002B4209"/>
    <w:rsid w:val="002B43D0"/>
    <w:rsid w:val="002B467E"/>
    <w:rsid w:val="002B4720"/>
    <w:rsid w:val="002B5122"/>
    <w:rsid w:val="002B572C"/>
    <w:rsid w:val="002B587F"/>
    <w:rsid w:val="002B59A9"/>
    <w:rsid w:val="002B5ABE"/>
    <w:rsid w:val="002B5CB5"/>
    <w:rsid w:val="002B669B"/>
    <w:rsid w:val="002B6CB2"/>
    <w:rsid w:val="002B703E"/>
    <w:rsid w:val="002B71AE"/>
    <w:rsid w:val="002B745A"/>
    <w:rsid w:val="002B75A2"/>
    <w:rsid w:val="002B75ED"/>
    <w:rsid w:val="002B7D24"/>
    <w:rsid w:val="002B7DDA"/>
    <w:rsid w:val="002B7EEC"/>
    <w:rsid w:val="002C0076"/>
    <w:rsid w:val="002C1592"/>
    <w:rsid w:val="002C1A8B"/>
    <w:rsid w:val="002C1CF7"/>
    <w:rsid w:val="002C22D5"/>
    <w:rsid w:val="002C2468"/>
    <w:rsid w:val="002C24CB"/>
    <w:rsid w:val="002C26E6"/>
    <w:rsid w:val="002C2D5C"/>
    <w:rsid w:val="002C30CB"/>
    <w:rsid w:val="002C32A5"/>
    <w:rsid w:val="002C3421"/>
    <w:rsid w:val="002C344C"/>
    <w:rsid w:val="002C3911"/>
    <w:rsid w:val="002C3C82"/>
    <w:rsid w:val="002C3DB6"/>
    <w:rsid w:val="002C46CF"/>
    <w:rsid w:val="002C486D"/>
    <w:rsid w:val="002C4944"/>
    <w:rsid w:val="002C4AED"/>
    <w:rsid w:val="002C4DF2"/>
    <w:rsid w:val="002C4EE9"/>
    <w:rsid w:val="002C510A"/>
    <w:rsid w:val="002C5393"/>
    <w:rsid w:val="002C55C8"/>
    <w:rsid w:val="002C63C0"/>
    <w:rsid w:val="002C65AD"/>
    <w:rsid w:val="002C6697"/>
    <w:rsid w:val="002C68C1"/>
    <w:rsid w:val="002C6ABA"/>
    <w:rsid w:val="002C7839"/>
    <w:rsid w:val="002C7F1E"/>
    <w:rsid w:val="002D0223"/>
    <w:rsid w:val="002D06A9"/>
    <w:rsid w:val="002D07C1"/>
    <w:rsid w:val="002D1095"/>
    <w:rsid w:val="002D1546"/>
    <w:rsid w:val="002D1B50"/>
    <w:rsid w:val="002D2991"/>
    <w:rsid w:val="002D2A2B"/>
    <w:rsid w:val="002D2FE2"/>
    <w:rsid w:val="002D312E"/>
    <w:rsid w:val="002D3362"/>
    <w:rsid w:val="002D37DD"/>
    <w:rsid w:val="002D380F"/>
    <w:rsid w:val="002D3D5B"/>
    <w:rsid w:val="002D42A5"/>
    <w:rsid w:val="002D42F1"/>
    <w:rsid w:val="002D43C9"/>
    <w:rsid w:val="002D4527"/>
    <w:rsid w:val="002D45EE"/>
    <w:rsid w:val="002D5541"/>
    <w:rsid w:val="002D6166"/>
    <w:rsid w:val="002D625A"/>
    <w:rsid w:val="002D673A"/>
    <w:rsid w:val="002D6764"/>
    <w:rsid w:val="002D6C18"/>
    <w:rsid w:val="002D70EB"/>
    <w:rsid w:val="002D78B9"/>
    <w:rsid w:val="002E0329"/>
    <w:rsid w:val="002E09E6"/>
    <w:rsid w:val="002E1105"/>
    <w:rsid w:val="002E150D"/>
    <w:rsid w:val="002E1756"/>
    <w:rsid w:val="002E17B2"/>
    <w:rsid w:val="002E1A47"/>
    <w:rsid w:val="002E21D4"/>
    <w:rsid w:val="002E274D"/>
    <w:rsid w:val="002E27B0"/>
    <w:rsid w:val="002E2A5B"/>
    <w:rsid w:val="002E32A1"/>
    <w:rsid w:val="002E3508"/>
    <w:rsid w:val="002E375A"/>
    <w:rsid w:val="002E42EF"/>
    <w:rsid w:val="002E437B"/>
    <w:rsid w:val="002E48F1"/>
    <w:rsid w:val="002E4900"/>
    <w:rsid w:val="002E4B09"/>
    <w:rsid w:val="002E5091"/>
    <w:rsid w:val="002E605C"/>
    <w:rsid w:val="002E69C7"/>
    <w:rsid w:val="002E6B21"/>
    <w:rsid w:val="002E6EB9"/>
    <w:rsid w:val="002E707B"/>
    <w:rsid w:val="002E742A"/>
    <w:rsid w:val="002E7A03"/>
    <w:rsid w:val="002E7BE8"/>
    <w:rsid w:val="002F0C97"/>
    <w:rsid w:val="002F0D43"/>
    <w:rsid w:val="002F12AA"/>
    <w:rsid w:val="002F19D3"/>
    <w:rsid w:val="002F1BD7"/>
    <w:rsid w:val="002F1ED7"/>
    <w:rsid w:val="002F1FB7"/>
    <w:rsid w:val="002F2206"/>
    <w:rsid w:val="002F25DB"/>
    <w:rsid w:val="002F277B"/>
    <w:rsid w:val="002F27DA"/>
    <w:rsid w:val="002F29A7"/>
    <w:rsid w:val="002F29F1"/>
    <w:rsid w:val="002F2AA3"/>
    <w:rsid w:val="002F2AC5"/>
    <w:rsid w:val="002F3579"/>
    <w:rsid w:val="002F3CD4"/>
    <w:rsid w:val="002F4772"/>
    <w:rsid w:val="002F4A52"/>
    <w:rsid w:val="002F4C04"/>
    <w:rsid w:val="002F4C17"/>
    <w:rsid w:val="002F5DED"/>
    <w:rsid w:val="002F60CA"/>
    <w:rsid w:val="002F63C3"/>
    <w:rsid w:val="002F6916"/>
    <w:rsid w:val="002F69C8"/>
    <w:rsid w:val="002F731D"/>
    <w:rsid w:val="002F731F"/>
    <w:rsid w:val="002F735F"/>
    <w:rsid w:val="002F779A"/>
    <w:rsid w:val="002F7F76"/>
    <w:rsid w:val="00300021"/>
    <w:rsid w:val="00300497"/>
    <w:rsid w:val="003007C4"/>
    <w:rsid w:val="00300942"/>
    <w:rsid w:val="00300B07"/>
    <w:rsid w:val="00300D8A"/>
    <w:rsid w:val="00300F17"/>
    <w:rsid w:val="003019F1"/>
    <w:rsid w:val="00301E3A"/>
    <w:rsid w:val="0030229D"/>
    <w:rsid w:val="00302305"/>
    <w:rsid w:val="00302496"/>
    <w:rsid w:val="00302974"/>
    <w:rsid w:val="00302C64"/>
    <w:rsid w:val="00302CE9"/>
    <w:rsid w:val="00302E85"/>
    <w:rsid w:val="00303567"/>
    <w:rsid w:val="0030361F"/>
    <w:rsid w:val="0030364A"/>
    <w:rsid w:val="0030385C"/>
    <w:rsid w:val="00303BCA"/>
    <w:rsid w:val="00304548"/>
    <w:rsid w:val="00304700"/>
    <w:rsid w:val="003048B2"/>
    <w:rsid w:val="00304948"/>
    <w:rsid w:val="00304C52"/>
    <w:rsid w:val="00304DAC"/>
    <w:rsid w:val="00305658"/>
    <w:rsid w:val="003066BF"/>
    <w:rsid w:val="00306C49"/>
    <w:rsid w:val="00306CD1"/>
    <w:rsid w:val="00306EB8"/>
    <w:rsid w:val="00306FBD"/>
    <w:rsid w:val="0030729A"/>
    <w:rsid w:val="00310575"/>
    <w:rsid w:val="00310C19"/>
    <w:rsid w:val="00310DD9"/>
    <w:rsid w:val="003110E1"/>
    <w:rsid w:val="0031175D"/>
    <w:rsid w:val="00311ABC"/>
    <w:rsid w:val="00311E6A"/>
    <w:rsid w:val="0031239B"/>
    <w:rsid w:val="00312668"/>
    <w:rsid w:val="00312902"/>
    <w:rsid w:val="003130AA"/>
    <w:rsid w:val="003134F0"/>
    <w:rsid w:val="00313825"/>
    <w:rsid w:val="003138DE"/>
    <w:rsid w:val="003146B2"/>
    <w:rsid w:val="00314851"/>
    <w:rsid w:val="003148CE"/>
    <w:rsid w:val="00314F31"/>
    <w:rsid w:val="0031525E"/>
    <w:rsid w:val="003152A5"/>
    <w:rsid w:val="00315861"/>
    <w:rsid w:val="0031602C"/>
    <w:rsid w:val="003160F3"/>
    <w:rsid w:val="003166B5"/>
    <w:rsid w:val="003168E8"/>
    <w:rsid w:val="00316C85"/>
    <w:rsid w:val="003171B2"/>
    <w:rsid w:val="003176A9"/>
    <w:rsid w:val="003176F8"/>
    <w:rsid w:val="00317734"/>
    <w:rsid w:val="00320BA8"/>
    <w:rsid w:val="0032100C"/>
    <w:rsid w:val="00321464"/>
    <w:rsid w:val="00321532"/>
    <w:rsid w:val="003215CA"/>
    <w:rsid w:val="00321C61"/>
    <w:rsid w:val="00321E2F"/>
    <w:rsid w:val="00321F7A"/>
    <w:rsid w:val="00322003"/>
    <w:rsid w:val="00322AED"/>
    <w:rsid w:val="00322DF6"/>
    <w:rsid w:val="00322E25"/>
    <w:rsid w:val="00322EF9"/>
    <w:rsid w:val="00322F47"/>
    <w:rsid w:val="00323768"/>
    <w:rsid w:val="00323935"/>
    <w:rsid w:val="00324218"/>
    <w:rsid w:val="00324874"/>
    <w:rsid w:val="0032526C"/>
    <w:rsid w:val="003258DD"/>
    <w:rsid w:val="00325A6F"/>
    <w:rsid w:val="00325F95"/>
    <w:rsid w:val="00326059"/>
    <w:rsid w:val="003260B7"/>
    <w:rsid w:val="00326815"/>
    <w:rsid w:val="00326A5D"/>
    <w:rsid w:val="00326D28"/>
    <w:rsid w:val="0032711C"/>
    <w:rsid w:val="003275EA"/>
    <w:rsid w:val="003275F9"/>
    <w:rsid w:val="003277FF"/>
    <w:rsid w:val="00327821"/>
    <w:rsid w:val="00327BFE"/>
    <w:rsid w:val="00327CA0"/>
    <w:rsid w:val="00330733"/>
    <w:rsid w:val="00330BEA"/>
    <w:rsid w:val="00330C31"/>
    <w:rsid w:val="0033107B"/>
    <w:rsid w:val="00331626"/>
    <w:rsid w:val="00332285"/>
    <w:rsid w:val="0033281B"/>
    <w:rsid w:val="00332AE6"/>
    <w:rsid w:val="00332C0D"/>
    <w:rsid w:val="00332E12"/>
    <w:rsid w:val="00333124"/>
    <w:rsid w:val="003336F6"/>
    <w:rsid w:val="003336F7"/>
    <w:rsid w:val="003339BA"/>
    <w:rsid w:val="00333AEB"/>
    <w:rsid w:val="00333BD9"/>
    <w:rsid w:val="00333D79"/>
    <w:rsid w:val="003340BF"/>
    <w:rsid w:val="00334AC1"/>
    <w:rsid w:val="00334E0F"/>
    <w:rsid w:val="00335145"/>
    <w:rsid w:val="00335364"/>
    <w:rsid w:val="003358D7"/>
    <w:rsid w:val="0033697D"/>
    <w:rsid w:val="00336B05"/>
    <w:rsid w:val="00336EA8"/>
    <w:rsid w:val="00336EBF"/>
    <w:rsid w:val="00337089"/>
    <w:rsid w:val="00337789"/>
    <w:rsid w:val="003377CA"/>
    <w:rsid w:val="00337C01"/>
    <w:rsid w:val="003403C9"/>
    <w:rsid w:val="00340427"/>
    <w:rsid w:val="003404D5"/>
    <w:rsid w:val="00340612"/>
    <w:rsid w:val="00340B31"/>
    <w:rsid w:val="00340EA2"/>
    <w:rsid w:val="00341685"/>
    <w:rsid w:val="00341E10"/>
    <w:rsid w:val="00342178"/>
    <w:rsid w:val="00342424"/>
    <w:rsid w:val="00342840"/>
    <w:rsid w:val="003432CB"/>
    <w:rsid w:val="00343E1E"/>
    <w:rsid w:val="003445AD"/>
    <w:rsid w:val="00344798"/>
    <w:rsid w:val="00344D56"/>
    <w:rsid w:val="00346142"/>
    <w:rsid w:val="00346236"/>
    <w:rsid w:val="00346E07"/>
    <w:rsid w:val="00346EB7"/>
    <w:rsid w:val="0034731F"/>
    <w:rsid w:val="003478FF"/>
    <w:rsid w:val="00347F1B"/>
    <w:rsid w:val="003500B1"/>
    <w:rsid w:val="00350494"/>
    <w:rsid w:val="00350CD0"/>
    <w:rsid w:val="00350FC6"/>
    <w:rsid w:val="003513DE"/>
    <w:rsid w:val="00351507"/>
    <w:rsid w:val="00351BDB"/>
    <w:rsid w:val="00351BE8"/>
    <w:rsid w:val="00351E84"/>
    <w:rsid w:val="003523F1"/>
    <w:rsid w:val="0035334B"/>
    <w:rsid w:val="003533DB"/>
    <w:rsid w:val="003537BB"/>
    <w:rsid w:val="00353954"/>
    <w:rsid w:val="0035398B"/>
    <w:rsid w:val="00353A62"/>
    <w:rsid w:val="00353DD4"/>
    <w:rsid w:val="00353DDA"/>
    <w:rsid w:val="003541DE"/>
    <w:rsid w:val="00354426"/>
    <w:rsid w:val="0035456A"/>
    <w:rsid w:val="0035459E"/>
    <w:rsid w:val="003549C7"/>
    <w:rsid w:val="00354BDF"/>
    <w:rsid w:val="00354BEE"/>
    <w:rsid w:val="00354F31"/>
    <w:rsid w:val="00355587"/>
    <w:rsid w:val="00355786"/>
    <w:rsid w:val="00355898"/>
    <w:rsid w:val="00355974"/>
    <w:rsid w:val="003559AE"/>
    <w:rsid w:val="00355C9A"/>
    <w:rsid w:val="00355CBD"/>
    <w:rsid w:val="00355DF6"/>
    <w:rsid w:val="00355F9F"/>
    <w:rsid w:val="003560A6"/>
    <w:rsid w:val="003560B8"/>
    <w:rsid w:val="00356918"/>
    <w:rsid w:val="00356980"/>
    <w:rsid w:val="00356994"/>
    <w:rsid w:val="003572DB"/>
    <w:rsid w:val="00357998"/>
    <w:rsid w:val="00357E42"/>
    <w:rsid w:val="003602DD"/>
    <w:rsid w:val="0036066C"/>
    <w:rsid w:val="0036084C"/>
    <w:rsid w:val="00360E39"/>
    <w:rsid w:val="0036162B"/>
    <w:rsid w:val="003617A0"/>
    <w:rsid w:val="003619D3"/>
    <w:rsid w:val="00361C64"/>
    <w:rsid w:val="00361D2D"/>
    <w:rsid w:val="00362E8F"/>
    <w:rsid w:val="003632E1"/>
    <w:rsid w:val="003634EC"/>
    <w:rsid w:val="00363D33"/>
    <w:rsid w:val="00363F5C"/>
    <w:rsid w:val="003644BF"/>
    <w:rsid w:val="00364614"/>
    <w:rsid w:val="00364855"/>
    <w:rsid w:val="00364B27"/>
    <w:rsid w:val="00365529"/>
    <w:rsid w:val="0036554B"/>
    <w:rsid w:val="0036567A"/>
    <w:rsid w:val="00365989"/>
    <w:rsid w:val="00365A88"/>
    <w:rsid w:val="00365DE0"/>
    <w:rsid w:val="00365E8A"/>
    <w:rsid w:val="00365EAD"/>
    <w:rsid w:val="0036703E"/>
    <w:rsid w:val="0036706A"/>
    <w:rsid w:val="00367447"/>
    <w:rsid w:val="003677EE"/>
    <w:rsid w:val="00367925"/>
    <w:rsid w:val="00367BDB"/>
    <w:rsid w:val="00367C2A"/>
    <w:rsid w:val="0037033C"/>
    <w:rsid w:val="0037058C"/>
    <w:rsid w:val="0037059B"/>
    <w:rsid w:val="00370C1D"/>
    <w:rsid w:val="00370E6C"/>
    <w:rsid w:val="00370EB0"/>
    <w:rsid w:val="003710D0"/>
    <w:rsid w:val="0037155C"/>
    <w:rsid w:val="00371710"/>
    <w:rsid w:val="003717F9"/>
    <w:rsid w:val="00371A4A"/>
    <w:rsid w:val="00371CB3"/>
    <w:rsid w:val="00371FE3"/>
    <w:rsid w:val="003726FD"/>
    <w:rsid w:val="00372A3A"/>
    <w:rsid w:val="00372D5B"/>
    <w:rsid w:val="00372FF8"/>
    <w:rsid w:val="003733BC"/>
    <w:rsid w:val="0037381F"/>
    <w:rsid w:val="00373FE2"/>
    <w:rsid w:val="003741D9"/>
    <w:rsid w:val="003748AE"/>
    <w:rsid w:val="00374918"/>
    <w:rsid w:val="00374D61"/>
    <w:rsid w:val="00375FFC"/>
    <w:rsid w:val="0037604D"/>
    <w:rsid w:val="003766F3"/>
    <w:rsid w:val="00376AD7"/>
    <w:rsid w:val="00376E81"/>
    <w:rsid w:val="00377081"/>
    <w:rsid w:val="003772D9"/>
    <w:rsid w:val="00377845"/>
    <w:rsid w:val="0037789F"/>
    <w:rsid w:val="003778DF"/>
    <w:rsid w:val="00377D4B"/>
    <w:rsid w:val="0038039F"/>
    <w:rsid w:val="0038074F"/>
    <w:rsid w:val="00380A58"/>
    <w:rsid w:val="003815F1"/>
    <w:rsid w:val="00381D13"/>
    <w:rsid w:val="003826B4"/>
    <w:rsid w:val="00382A4D"/>
    <w:rsid w:val="00382B32"/>
    <w:rsid w:val="00383091"/>
    <w:rsid w:val="0038315C"/>
    <w:rsid w:val="00383397"/>
    <w:rsid w:val="00383967"/>
    <w:rsid w:val="003842DC"/>
    <w:rsid w:val="00384771"/>
    <w:rsid w:val="003848F8"/>
    <w:rsid w:val="00384C5A"/>
    <w:rsid w:val="00385617"/>
    <w:rsid w:val="00385730"/>
    <w:rsid w:val="00385792"/>
    <w:rsid w:val="00385C12"/>
    <w:rsid w:val="00385EA8"/>
    <w:rsid w:val="00386148"/>
    <w:rsid w:val="0038625D"/>
    <w:rsid w:val="00386449"/>
    <w:rsid w:val="003864D3"/>
    <w:rsid w:val="003867AE"/>
    <w:rsid w:val="003869BD"/>
    <w:rsid w:val="00386C6B"/>
    <w:rsid w:val="00386FFC"/>
    <w:rsid w:val="00387043"/>
    <w:rsid w:val="003870D9"/>
    <w:rsid w:val="00387162"/>
    <w:rsid w:val="00387482"/>
    <w:rsid w:val="003876AD"/>
    <w:rsid w:val="003877EE"/>
    <w:rsid w:val="00387B50"/>
    <w:rsid w:val="003900B6"/>
    <w:rsid w:val="00390979"/>
    <w:rsid w:val="00390A88"/>
    <w:rsid w:val="00390D05"/>
    <w:rsid w:val="003912BF"/>
    <w:rsid w:val="003912DB"/>
    <w:rsid w:val="00391536"/>
    <w:rsid w:val="0039158A"/>
    <w:rsid w:val="00391838"/>
    <w:rsid w:val="00391D88"/>
    <w:rsid w:val="00392155"/>
    <w:rsid w:val="003928E5"/>
    <w:rsid w:val="00392C76"/>
    <w:rsid w:val="00393684"/>
    <w:rsid w:val="003938FC"/>
    <w:rsid w:val="00393E68"/>
    <w:rsid w:val="00394018"/>
    <w:rsid w:val="003940E4"/>
    <w:rsid w:val="00394525"/>
    <w:rsid w:val="0039505A"/>
    <w:rsid w:val="00395602"/>
    <w:rsid w:val="00395A42"/>
    <w:rsid w:val="00396646"/>
    <w:rsid w:val="003967E6"/>
    <w:rsid w:val="00396F31"/>
    <w:rsid w:val="00396F4E"/>
    <w:rsid w:val="0039700E"/>
    <w:rsid w:val="00397296"/>
    <w:rsid w:val="00397A46"/>
    <w:rsid w:val="00397A56"/>
    <w:rsid w:val="00397D12"/>
    <w:rsid w:val="003A03FB"/>
    <w:rsid w:val="003A0751"/>
    <w:rsid w:val="003A0E9A"/>
    <w:rsid w:val="003A1305"/>
    <w:rsid w:val="003A137F"/>
    <w:rsid w:val="003A1432"/>
    <w:rsid w:val="003A1BB7"/>
    <w:rsid w:val="003A208A"/>
    <w:rsid w:val="003A2551"/>
    <w:rsid w:val="003A265C"/>
    <w:rsid w:val="003A29B2"/>
    <w:rsid w:val="003A29DD"/>
    <w:rsid w:val="003A29F8"/>
    <w:rsid w:val="003A2D03"/>
    <w:rsid w:val="003A2E0A"/>
    <w:rsid w:val="003A2EE3"/>
    <w:rsid w:val="003A39AE"/>
    <w:rsid w:val="003A3E5E"/>
    <w:rsid w:val="003A4814"/>
    <w:rsid w:val="003A4D8A"/>
    <w:rsid w:val="003A4F42"/>
    <w:rsid w:val="003A50EA"/>
    <w:rsid w:val="003A5247"/>
    <w:rsid w:val="003A5274"/>
    <w:rsid w:val="003A5300"/>
    <w:rsid w:val="003A55B7"/>
    <w:rsid w:val="003A5920"/>
    <w:rsid w:val="003A5E70"/>
    <w:rsid w:val="003A6CD3"/>
    <w:rsid w:val="003A6F6F"/>
    <w:rsid w:val="003A7184"/>
    <w:rsid w:val="003A7480"/>
    <w:rsid w:val="003A75E2"/>
    <w:rsid w:val="003A7C90"/>
    <w:rsid w:val="003B003F"/>
    <w:rsid w:val="003B0840"/>
    <w:rsid w:val="003B09CA"/>
    <w:rsid w:val="003B0EB9"/>
    <w:rsid w:val="003B1122"/>
    <w:rsid w:val="003B115D"/>
    <w:rsid w:val="003B14F5"/>
    <w:rsid w:val="003B1A78"/>
    <w:rsid w:val="003B1F94"/>
    <w:rsid w:val="003B279D"/>
    <w:rsid w:val="003B27E1"/>
    <w:rsid w:val="003B2806"/>
    <w:rsid w:val="003B2E4C"/>
    <w:rsid w:val="003B2F9C"/>
    <w:rsid w:val="003B3058"/>
    <w:rsid w:val="003B320B"/>
    <w:rsid w:val="003B32B5"/>
    <w:rsid w:val="003B3564"/>
    <w:rsid w:val="003B3C2C"/>
    <w:rsid w:val="003B4106"/>
    <w:rsid w:val="003B43FD"/>
    <w:rsid w:val="003B49D8"/>
    <w:rsid w:val="003B4B69"/>
    <w:rsid w:val="003B4BB1"/>
    <w:rsid w:val="003B4D9C"/>
    <w:rsid w:val="003B4F0C"/>
    <w:rsid w:val="003B53E8"/>
    <w:rsid w:val="003B55FC"/>
    <w:rsid w:val="003B5C0A"/>
    <w:rsid w:val="003B71EF"/>
    <w:rsid w:val="003B78A8"/>
    <w:rsid w:val="003B7B6B"/>
    <w:rsid w:val="003B7F03"/>
    <w:rsid w:val="003C089E"/>
    <w:rsid w:val="003C0A23"/>
    <w:rsid w:val="003C0B71"/>
    <w:rsid w:val="003C0E62"/>
    <w:rsid w:val="003C1355"/>
    <w:rsid w:val="003C1424"/>
    <w:rsid w:val="003C174C"/>
    <w:rsid w:val="003C18DB"/>
    <w:rsid w:val="003C1CDF"/>
    <w:rsid w:val="003C1EFD"/>
    <w:rsid w:val="003C1F46"/>
    <w:rsid w:val="003C2BF1"/>
    <w:rsid w:val="003C319C"/>
    <w:rsid w:val="003C3742"/>
    <w:rsid w:val="003C38CC"/>
    <w:rsid w:val="003C3948"/>
    <w:rsid w:val="003C4044"/>
    <w:rsid w:val="003C40C1"/>
    <w:rsid w:val="003C4CB8"/>
    <w:rsid w:val="003C5175"/>
    <w:rsid w:val="003C56FD"/>
    <w:rsid w:val="003C5986"/>
    <w:rsid w:val="003C5BC8"/>
    <w:rsid w:val="003C619C"/>
    <w:rsid w:val="003C6548"/>
    <w:rsid w:val="003C6C1A"/>
    <w:rsid w:val="003C71A5"/>
    <w:rsid w:val="003C728A"/>
    <w:rsid w:val="003C747D"/>
    <w:rsid w:val="003C7752"/>
    <w:rsid w:val="003C798D"/>
    <w:rsid w:val="003D0281"/>
    <w:rsid w:val="003D02F9"/>
    <w:rsid w:val="003D09D0"/>
    <w:rsid w:val="003D0B0D"/>
    <w:rsid w:val="003D0CA7"/>
    <w:rsid w:val="003D0F07"/>
    <w:rsid w:val="003D165E"/>
    <w:rsid w:val="003D16B1"/>
    <w:rsid w:val="003D179A"/>
    <w:rsid w:val="003D1979"/>
    <w:rsid w:val="003D1DE2"/>
    <w:rsid w:val="003D2562"/>
    <w:rsid w:val="003D2EA9"/>
    <w:rsid w:val="003D30B3"/>
    <w:rsid w:val="003D33BA"/>
    <w:rsid w:val="003D3A58"/>
    <w:rsid w:val="003D3D1F"/>
    <w:rsid w:val="003D40E4"/>
    <w:rsid w:val="003D4217"/>
    <w:rsid w:val="003D45F2"/>
    <w:rsid w:val="003D49AD"/>
    <w:rsid w:val="003D4A76"/>
    <w:rsid w:val="003D4A8A"/>
    <w:rsid w:val="003D4E81"/>
    <w:rsid w:val="003D588F"/>
    <w:rsid w:val="003D5A45"/>
    <w:rsid w:val="003D5AA1"/>
    <w:rsid w:val="003D5F6D"/>
    <w:rsid w:val="003D60C3"/>
    <w:rsid w:val="003D60DA"/>
    <w:rsid w:val="003D6162"/>
    <w:rsid w:val="003D6558"/>
    <w:rsid w:val="003D659B"/>
    <w:rsid w:val="003D68D5"/>
    <w:rsid w:val="003D6D25"/>
    <w:rsid w:val="003D6F86"/>
    <w:rsid w:val="003D72A8"/>
    <w:rsid w:val="003D76E6"/>
    <w:rsid w:val="003E017A"/>
    <w:rsid w:val="003E022F"/>
    <w:rsid w:val="003E037F"/>
    <w:rsid w:val="003E0A42"/>
    <w:rsid w:val="003E0A6F"/>
    <w:rsid w:val="003E0D7D"/>
    <w:rsid w:val="003E0E5D"/>
    <w:rsid w:val="003E100E"/>
    <w:rsid w:val="003E119E"/>
    <w:rsid w:val="003E1593"/>
    <w:rsid w:val="003E199E"/>
    <w:rsid w:val="003E2015"/>
    <w:rsid w:val="003E2087"/>
    <w:rsid w:val="003E2331"/>
    <w:rsid w:val="003E3050"/>
    <w:rsid w:val="003E3094"/>
    <w:rsid w:val="003E35DE"/>
    <w:rsid w:val="003E3BA1"/>
    <w:rsid w:val="003E3BF8"/>
    <w:rsid w:val="003E442F"/>
    <w:rsid w:val="003E4524"/>
    <w:rsid w:val="003E45CF"/>
    <w:rsid w:val="003E5438"/>
    <w:rsid w:val="003E54AB"/>
    <w:rsid w:val="003E59F6"/>
    <w:rsid w:val="003E5EE2"/>
    <w:rsid w:val="003E5FF9"/>
    <w:rsid w:val="003E66E6"/>
    <w:rsid w:val="003E689D"/>
    <w:rsid w:val="003E6CA8"/>
    <w:rsid w:val="003E7235"/>
    <w:rsid w:val="003E78D4"/>
    <w:rsid w:val="003E7E78"/>
    <w:rsid w:val="003F057D"/>
    <w:rsid w:val="003F0AA6"/>
    <w:rsid w:val="003F0D58"/>
    <w:rsid w:val="003F0E25"/>
    <w:rsid w:val="003F0E87"/>
    <w:rsid w:val="003F0F85"/>
    <w:rsid w:val="003F1ADB"/>
    <w:rsid w:val="003F1E5E"/>
    <w:rsid w:val="003F201E"/>
    <w:rsid w:val="003F224C"/>
    <w:rsid w:val="003F2286"/>
    <w:rsid w:val="003F251D"/>
    <w:rsid w:val="003F2867"/>
    <w:rsid w:val="003F30C4"/>
    <w:rsid w:val="003F34FF"/>
    <w:rsid w:val="003F35F4"/>
    <w:rsid w:val="003F3783"/>
    <w:rsid w:val="003F3814"/>
    <w:rsid w:val="003F3926"/>
    <w:rsid w:val="003F3B6B"/>
    <w:rsid w:val="003F3B73"/>
    <w:rsid w:val="003F4498"/>
    <w:rsid w:val="003F49D8"/>
    <w:rsid w:val="003F4CFE"/>
    <w:rsid w:val="003F4FFC"/>
    <w:rsid w:val="003F50D8"/>
    <w:rsid w:val="003F5188"/>
    <w:rsid w:val="003F5297"/>
    <w:rsid w:val="003F5875"/>
    <w:rsid w:val="003F5882"/>
    <w:rsid w:val="003F58D0"/>
    <w:rsid w:val="003F6122"/>
    <w:rsid w:val="003F635E"/>
    <w:rsid w:val="003F6CBC"/>
    <w:rsid w:val="003F72BF"/>
    <w:rsid w:val="003F73CB"/>
    <w:rsid w:val="003F74A0"/>
    <w:rsid w:val="003F777D"/>
    <w:rsid w:val="003F7AC8"/>
    <w:rsid w:val="003F7CAD"/>
    <w:rsid w:val="00400003"/>
    <w:rsid w:val="0040011D"/>
    <w:rsid w:val="004002C1"/>
    <w:rsid w:val="00400826"/>
    <w:rsid w:val="0040095A"/>
    <w:rsid w:val="00400B2E"/>
    <w:rsid w:val="00400CCC"/>
    <w:rsid w:val="004013AA"/>
    <w:rsid w:val="004016F1"/>
    <w:rsid w:val="00401F3C"/>
    <w:rsid w:val="00402218"/>
    <w:rsid w:val="00402336"/>
    <w:rsid w:val="0040243E"/>
    <w:rsid w:val="004027B1"/>
    <w:rsid w:val="00402A30"/>
    <w:rsid w:val="00402A97"/>
    <w:rsid w:val="00402D1E"/>
    <w:rsid w:val="00402EF0"/>
    <w:rsid w:val="00402F09"/>
    <w:rsid w:val="00403378"/>
    <w:rsid w:val="004034CE"/>
    <w:rsid w:val="004035D1"/>
    <w:rsid w:val="0040366D"/>
    <w:rsid w:val="00403F63"/>
    <w:rsid w:val="0040468A"/>
    <w:rsid w:val="0040498C"/>
    <w:rsid w:val="00404AA0"/>
    <w:rsid w:val="00404D6C"/>
    <w:rsid w:val="00405571"/>
    <w:rsid w:val="0040597B"/>
    <w:rsid w:val="00405AE4"/>
    <w:rsid w:val="00405C84"/>
    <w:rsid w:val="00406011"/>
    <w:rsid w:val="004060AA"/>
    <w:rsid w:val="0040613C"/>
    <w:rsid w:val="00406453"/>
    <w:rsid w:val="00406E32"/>
    <w:rsid w:val="004071CE"/>
    <w:rsid w:val="0040775D"/>
    <w:rsid w:val="00407CF8"/>
    <w:rsid w:val="00410167"/>
    <w:rsid w:val="0041035F"/>
    <w:rsid w:val="004103A2"/>
    <w:rsid w:val="004105D6"/>
    <w:rsid w:val="00410888"/>
    <w:rsid w:val="00410EFC"/>
    <w:rsid w:val="004110B5"/>
    <w:rsid w:val="004127B7"/>
    <w:rsid w:val="004130BA"/>
    <w:rsid w:val="004135C1"/>
    <w:rsid w:val="00413694"/>
    <w:rsid w:val="00413D07"/>
    <w:rsid w:val="00413FF9"/>
    <w:rsid w:val="0041423E"/>
    <w:rsid w:val="0041481F"/>
    <w:rsid w:val="00414E92"/>
    <w:rsid w:val="0041541B"/>
    <w:rsid w:val="00415537"/>
    <w:rsid w:val="0041557B"/>
    <w:rsid w:val="00415C9A"/>
    <w:rsid w:val="00415EEC"/>
    <w:rsid w:val="00415F61"/>
    <w:rsid w:val="00415FF5"/>
    <w:rsid w:val="00416562"/>
    <w:rsid w:val="004165FB"/>
    <w:rsid w:val="00416631"/>
    <w:rsid w:val="00416678"/>
    <w:rsid w:val="004168B0"/>
    <w:rsid w:val="00416AFB"/>
    <w:rsid w:val="00416D29"/>
    <w:rsid w:val="00416FDA"/>
    <w:rsid w:val="00417188"/>
    <w:rsid w:val="0041729F"/>
    <w:rsid w:val="0041733B"/>
    <w:rsid w:val="0041758B"/>
    <w:rsid w:val="00417949"/>
    <w:rsid w:val="0041795E"/>
    <w:rsid w:val="00417C65"/>
    <w:rsid w:val="00417D8C"/>
    <w:rsid w:val="00417E46"/>
    <w:rsid w:val="0042044B"/>
    <w:rsid w:val="004206E4"/>
    <w:rsid w:val="004212D6"/>
    <w:rsid w:val="004214A4"/>
    <w:rsid w:val="004216EB"/>
    <w:rsid w:val="0042170D"/>
    <w:rsid w:val="00421FE1"/>
    <w:rsid w:val="00421FEE"/>
    <w:rsid w:val="004227B0"/>
    <w:rsid w:val="0042291D"/>
    <w:rsid w:val="00422B6B"/>
    <w:rsid w:val="00422F0B"/>
    <w:rsid w:val="0042317E"/>
    <w:rsid w:val="00423C48"/>
    <w:rsid w:val="004242CE"/>
    <w:rsid w:val="00424951"/>
    <w:rsid w:val="00425789"/>
    <w:rsid w:val="00425A13"/>
    <w:rsid w:val="004262A3"/>
    <w:rsid w:val="0042662D"/>
    <w:rsid w:val="00426B18"/>
    <w:rsid w:val="00427123"/>
    <w:rsid w:val="004273AD"/>
    <w:rsid w:val="0043079B"/>
    <w:rsid w:val="00430ABF"/>
    <w:rsid w:val="00430F9A"/>
    <w:rsid w:val="0043123A"/>
    <w:rsid w:val="0043135E"/>
    <w:rsid w:val="0043168B"/>
    <w:rsid w:val="00431D4E"/>
    <w:rsid w:val="00431E8B"/>
    <w:rsid w:val="00432163"/>
    <w:rsid w:val="00432CAC"/>
    <w:rsid w:val="004336DF"/>
    <w:rsid w:val="0043379E"/>
    <w:rsid w:val="0043411A"/>
    <w:rsid w:val="00434552"/>
    <w:rsid w:val="004345FF"/>
    <w:rsid w:val="004347F7"/>
    <w:rsid w:val="00434A15"/>
    <w:rsid w:val="00434D1F"/>
    <w:rsid w:val="00435122"/>
    <w:rsid w:val="004354A3"/>
    <w:rsid w:val="00435C41"/>
    <w:rsid w:val="00436432"/>
    <w:rsid w:val="00436932"/>
    <w:rsid w:val="00436A34"/>
    <w:rsid w:val="00436DD0"/>
    <w:rsid w:val="00436E20"/>
    <w:rsid w:val="00437216"/>
    <w:rsid w:val="00437302"/>
    <w:rsid w:val="004373D0"/>
    <w:rsid w:val="0043745D"/>
    <w:rsid w:val="004374C1"/>
    <w:rsid w:val="004374EF"/>
    <w:rsid w:val="00437C49"/>
    <w:rsid w:val="00437DFD"/>
    <w:rsid w:val="0044082B"/>
    <w:rsid w:val="004408B2"/>
    <w:rsid w:val="00440FF6"/>
    <w:rsid w:val="00441560"/>
    <w:rsid w:val="004417D8"/>
    <w:rsid w:val="004417EA"/>
    <w:rsid w:val="00441BF2"/>
    <w:rsid w:val="00441E5B"/>
    <w:rsid w:val="004421E2"/>
    <w:rsid w:val="004426BE"/>
    <w:rsid w:val="00442E46"/>
    <w:rsid w:val="0044374B"/>
    <w:rsid w:val="00443A63"/>
    <w:rsid w:val="00443AE2"/>
    <w:rsid w:val="00443E25"/>
    <w:rsid w:val="0044424B"/>
    <w:rsid w:val="00444446"/>
    <w:rsid w:val="00444621"/>
    <w:rsid w:val="00444CAE"/>
    <w:rsid w:val="00444CE0"/>
    <w:rsid w:val="00444D41"/>
    <w:rsid w:val="00445DF0"/>
    <w:rsid w:val="0044617D"/>
    <w:rsid w:val="00446E77"/>
    <w:rsid w:val="004470B1"/>
    <w:rsid w:val="00447670"/>
    <w:rsid w:val="00447AFC"/>
    <w:rsid w:val="0045014C"/>
    <w:rsid w:val="0045040A"/>
    <w:rsid w:val="0045078E"/>
    <w:rsid w:val="00450F0C"/>
    <w:rsid w:val="00451645"/>
    <w:rsid w:val="004519BA"/>
    <w:rsid w:val="00451D0F"/>
    <w:rsid w:val="00452023"/>
    <w:rsid w:val="0045247F"/>
    <w:rsid w:val="0045262E"/>
    <w:rsid w:val="00452875"/>
    <w:rsid w:val="004528D0"/>
    <w:rsid w:val="00452BE4"/>
    <w:rsid w:val="00452E2A"/>
    <w:rsid w:val="00452FBF"/>
    <w:rsid w:val="00452FFF"/>
    <w:rsid w:val="00453981"/>
    <w:rsid w:val="00453B7D"/>
    <w:rsid w:val="0045410F"/>
    <w:rsid w:val="00454E8D"/>
    <w:rsid w:val="004551EB"/>
    <w:rsid w:val="004555E9"/>
    <w:rsid w:val="00455618"/>
    <w:rsid w:val="0045606C"/>
    <w:rsid w:val="00456082"/>
    <w:rsid w:val="004560B7"/>
    <w:rsid w:val="004562F4"/>
    <w:rsid w:val="00456624"/>
    <w:rsid w:val="004567D2"/>
    <w:rsid w:val="00456831"/>
    <w:rsid w:val="00456EDF"/>
    <w:rsid w:val="00457867"/>
    <w:rsid w:val="00457A7B"/>
    <w:rsid w:val="00460157"/>
    <w:rsid w:val="00460557"/>
    <w:rsid w:val="00460AE6"/>
    <w:rsid w:val="00460B57"/>
    <w:rsid w:val="00460F61"/>
    <w:rsid w:val="0046166D"/>
    <w:rsid w:val="00461821"/>
    <w:rsid w:val="00461922"/>
    <w:rsid w:val="00461C1F"/>
    <w:rsid w:val="0046227B"/>
    <w:rsid w:val="0046238E"/>
    <w:rsid w:val="00462A50"/>
    <w:rsid w:val="00462AC3"/>
    <w:rsid w:val="00462E6D"/>
    <w:rsid w:val="00462E76"/>
    <w:rsid w:val="004632CF"/>
    <w:rsid w:val="004634A2"/>
    <w:rsid w:val="004638EA"/>
    <w:rsid w:val="004639E7"/>
    <w:rsid w:val="00463D94"/>
    <w:rsid w:val="004643A3"/>
    <w:rsid w:val="004646B3"/>
    <w:rsid w:val="004646E4"/>
    <w:rsid w:val="00464738"/>
    <w:rsid w:val="00464B59"/>
    <w:rsid w:val="0046503E"/>
    <w:rsid w:val="004654FD"/>
    <w:rsid w:val="004655CD"/>
    <w:rsid w:val="00465936"/>
    <w:rsid w:val="00465B14"/>
    <w:rsid w:val="00465D82"/>
    <w:rsid w:val="00466166"/>
    <w:rsid w:val="0046623A"/>
    <w:rsid w:val="00466281"/>
    <w:rsid w:val="00466603"/>
    <w:rsid w:val="004667BB"/>
    <w:rsid w:val="00466ACF"/>
    <w:rsid w:val="00466B53"/>
    <w:rsid w:val="00466E6B"/>
    <w:rsid w:val="004671AA"/>
    <w:rsid w:val="00467291"/>
    <w:rsid w:val="0046736C"/>
    <w:rsid w:val="00467459"/>
    <w:rsid w:val="00467633"/>
    <w:rsid w:val="0046768E"/>
    <w:rsid w:val="00467E45"/>
    <w:rsid w:val="004700CA"/>
    <w:rsid w:val="00470253"/>
    <w:rsid w:val="00470A77"/>
    <w:rsid w:val="00470C9D"/>
    <w:rsid w:val="00470D9E"/>
    <w:rsid w:val="004711A5"/>
    <w:rsid w:val="00471B28"/>
    <w:rsid w:val="00471CCF"/>
    <w:rsid w:val="00472228"/>
    <w:rsid w:val="00472B20"/>
    <w:rsid w:val="00472D4E"/>
    <w:rsid w:val="00473365"/>
    <w:rsid w:val="004734DB"/>
    <w:rsid w:val="00473A8D"/>
    <w:rsid w:val="00473AF7"/>
    <w:rsid w:val="004742AF"/>
    <w:rsid w:val="004743C6"/>
    <w:rsid w:val="0047446A"/>
    <w:rsid w:val="0047483C"/>
    <w:rsid w:val="004753D1"/>
    <w:rsid w:val="00475424"/>
    <w:rsid w:val="0047577B"/>
    <w:rsid w:val="00475EE5"/>
    <w:rsid w:val="00476371"/>
    <w:rsid w:val="00476581"/>
    <w:rsid w:val="004773D4"/>
    <w:rsid w:val="0047770A"/>
    <w:rsid w:val="00477913"/>
    <w:rsid w:val="00477BA7"/>
    <w:rsid w:val="00477E9E"/>
    <w:rsid w:val="00477FCD"/>
    <w:rsid w:val="004800C2"/>
    <w:rsid w:val="004809A4"/>
    <w:rsid w:val="00480A5C"/>
    <w:rsid w:val="00480ACC"/>
    <w:rsid w:val="00480DAD"/>
    <w:rsid w:val="00480E77"/>
    <w:rsid w:val="00480F07"/>
    <w:rsid w:val="00480FAB"/>
    <w:rsid w:val="004813F4"/>
    <w:rsid w:val="004827FB"/>
    <w:rsid w:val="004838CF"/>
    <w:rsid w:val="00483AB4"/>
    <w:rsid w:val="00483D1C"/>
    <w:rsid w:val="00483E0D"/>
    <w:rsid w:val="00483E7F"/>
    <w:rsid w:val="00484ABB"/>
    <w:rsid w:val="00484F23"/>
    <w:rsid w:val="0048517A"/>
    <w:rsid w:val="00485511"/>
    <w:rsid w:val="00485599"/>
    <w:rsid w:val="00485783"/>
    <w:rsid w:val="00485A3D"/>
    <w:rsid w:val="00485BA7"/>
    <w:rsid w:val="00485FA4"/>
    <w:rsid w:val="00486130"/>
    <w:rsid w:val="00486491"/>
    <w:rsid w:val="00486E9B"/>
    <w:rsid w:val="00487155"/>
    <w:rsid w:val="00487662"/>
    <w:rsid w:val="004878A2"/>
    <w:rsid w:val="00487B6D"/>
    <w:rsid w:val="00487C92"/>
    <w:rsid w:val="00487E1D"/>
    <w:rsid w:val="00490AF5"/>
    <w:rsid w:val="00490B00"/>
    <w:rsid w:val="00491038"/>
    <w:rsid w:val="0049141B"/>
    <w:rsid w:val="00491AD1"/>
    <w:rsid w:val="00492BFA"/>
    <w:rsid w:val="00493057"/>
    <w:rsid w:val="004930EA"/>
    <w:rsid w:val="00493317"/>
    <w:rsid w:val="004940E4"/>
    <w:rsid w:val="00494DE6"/>
    <w:rsid w:val="00495238"/>
    <w:rsid w:val="004953B4"/>
    <w:rsid w:val="0049554C"/>
    <w:rsid w:val="00495A14"/>
    <w:rsid w:val="00495C66"/>
    <w:rsid w:val="00495F1D"/>
    <w:rsid w:val="00495FCD"/>
    <w:rsid w:val="00496926"/>
    <w:rsid w:val="00496FEC"/>
    <w:rsid w:val="0049741C"/>
    <w:rsid w:val="0049771D"/>
    <w:rsid w:val="004977DC"/>
    <w:rsid w:val="00497802"/>
    <w:rsid w:val="00497A14"/>
    <w:rsid w:val="00497CCA"/>
    <w:rsid w:val="00497E89"/>
    <w:rsid w:val="004A016E"/>
    <w:rsid w:val="004A06FA"/>
    <w:rsid w:val="004A07F1"/>
    <w:rsid w:val="004A0B78"/>
    <w:rsid w:val="004A201C"/>
    <w:rsid w:val="004A2712"/>
    <w:rsid w:val="004A27D0"/>
    <w:rsid w:val="004A34E5"/>
    <w:rsid w:val="004A34F2"/>
    <w:rsid w:val="004A357D"/>
    <w:rsid w:val="004A39CD"/>
    <w:rsid w:val="004A3A21"/>
    <w:rsid w:val="004A3FDB"/>
    <w:rsid w:val="004A48FD"/>
    <w:rsid w:val="004A499A"/>
    <w:rsid w:val="004A4B48"/>
    <w:rsid w:val="004A4B87"/>
    <w:rsid w:val="004A5349"/>
    <w:rsid w:val="004A5781"/>
    <w:rsid w:val="004A5C52"/>
    <w:rsid w:val="004A6788"/>
    <w:rsid w:val="004A6B61"/>
    <w:rsid w:val="004A6D79"/>
    <w:rsid w:val="004A6EC1"/>
    <w:rsid w:val="004A6F84"/>
    <w:rsid w:val="004A724F"/>
    <w:rsid w:val="004A7400"/>
    <w:rsid w:val="004A74C6"/>
    <w:rsid w:val="004A79CB"/>
    <w:rsid w:val="004A79FF"/>
    <w:rsid w:val="004A7D42"/>
    <w:rsid w:val="004B08A9"/>
    <w:rsid w:val="004B0ABF"/>
    <w:rsid w:val="004B122E"/>
    <w:rsid w:val="004B1290"/>
    <w:rsid w:val="004B1AB0"/>
    <w:rsid w:val="004B1C10"/>
    <w:rsid w:val="004B2052"/>
    <w:rsid w:val="004B20E3"/>
    <w:rsid w:val="004B21A9"/>
    <w:rsid w:val="004B220D"/>
    <w:rsid w:val="004B28EB"/>
    <w:rsid w:val="004B2C41"/>
    <w:rsid w:val="004B2F31"/>
    <w:rsid w:val="004B3072"/>
    <w:rsid w:val="004B3270"/>
    <w:rsid w:val="004B3945"/>
    <w:rsid w:val="004B4737"/>
    <w:rsid w:val="004B47A2"/>
    <w:rsid w:val="004B4868"/>
    <w:rsid w:val="004B5174"/>
    <w:rsid w:val="004B549B"/>
    <w:rsid w:val="004B5B60"/>
    <w:rsid w:val="004B63D3"/>
    <w:rsid w:val="004B66C5"/>
    <w:rsid w:val="004B682B"/>
    <w:rsid w:val="004B77B9"/>
    <w:rsid w:val="004B7CAD"/>
    <w:rsid w:val="004C01D3"/>
    <w:rsid w:val="004C0300"/>
    <w:rsid w:val="004C03BB"/>
    <w:rsid w:val="004C05B9"/>
    <w:rsid w:val="004C1086"/>
    <w:rsid w:val="004C1B98"/>
    <w:rsid w:val="004C1FEE"/>
    <w:rsid w:val="004C2128"/>
    <w:rsid w:val="004C2DCB"/>
    <w:rsid w:val="004C3482"/>
    <w:rsid w:val="004C3586"/>
    <w:rsid w:val="004C36D0"/>
    <w:rsid w:val="004C3944"/>
    <w:rsid w:val="004C3F0E"/>
    <w:rsid w:val="004C482E"/>
    <w:rsid w:val="004C4970"/>
    <w:rsid w:val="004C4B99"/>
    <w:rsid w:val="004C4C8C"/>
    <w:rsid w:val="004C4E97"/>
    <w:rsid w:val="004C4EAC"/>
    <w:rsid w:val="004C54AB"/>
    <w:rsid w:val="004C5697"/>
    <w:rsid w:val="004C5850"/>
    <w:rsid w:val="004C5CDF"/>
    <w:rsid w:val="004C5D88"/>
    <w:rsid w:val="004C620F"/>
    <w:rsid w:val="004C65B0"/>
    <w:rsid w:val="004C6DCB"/>
    <w:rsid w:val="004C7940"/>
    <w:rsid w:val="004C7FDD"/>
    <w:rsid w:val="004D0305"/>
    <w:rsid w:val="004D0962"/>
    <w:rsid w:val="004D09BF"/>
    <w:rsid w:val="004D0A57"/>
    <w:rsid w:val="004D0BCA"/>
    <w:rsid w:val="004D0C8D"/>
    <w:rsid w:val="004D1B34"/>
    <w:rsid w:val="004D1F7C"/>
    <w:rsid w:val="004D28FB"/>
    <w:rsid w:val="004D2C19"/>
    <w:rsid w:val="004D3BED"/>
    <w:rsid w:val="004D3C08"/>
    <w:rsid w:val="004D3EC2"/>
    <w:rsid w:val="004D4082"/>
    <w:rsid w:val="004D42F2"/>
    <w:rsid w:val="004D474F"/>
    <w:rsid w:val="004D4FD9"/>
    <w:rsid w:val="004D53BE"/>
    <w:rsid w:val="004D548A"/>
    <w:rsid w:val="004D57E7"/>
    <w:rsid w:val="004D5990"/>
    <w:rsid w:val="004D5BC3"/>
    <w:rsid w:val="004D5EC8"/>
    <w:rsid w:val="004D5F47"/>
    <w:rsid w:val="004D61F9"/>
    <w:rsid w:val="004D64AA"/>
    <w:rsid w:val="004D665E"/>
    <w:rsid w:val="004D6A2C"/>
    <w:rsid w:val="004D6D44"/>
    <w:rsid w:val="004D7111"/>
    <w:rsid w:val="004D7183"/>
    <w:rsid w:val="004D73EC"/>
    <w:rsid w:val="004D7F87"/>
    <w:rsid w:val="004E04DA"/>
    <w:rsid w:val="004E13FA"/>
    <w:rsid w:val="004E1697"/>
    <w:rsid w:val="004E1973"/>
    <w:rsid w:val="004E26AB"/>
    <w:rsid w:val="004E2724"/>
    <w:rsid w:val="004E2BE0"/>
    <w:rsid w:val="004E2DCF"/>
    <w:rsid w:val="004E2F56"/>
    <w:rsid w:val="004E3207"/>
    <w:rsid w:val="004E393B"/>
    <w:rsid w:val="004E3A48"/>
    <w:rsid w:val="004E3AFF"/>
    <w:rsid w:val="004E3D79"/>
    <w:rsid w:val="004E4994"/>
    <w:rsid w:val="004E4B7A"/>
    <w:rsid w:val="004E4F07"/>
    <w:rsid w:val="004E4FC4"/>
    <w:rsid w:val="004E4FDD"/>
    <w:rsid w:val="004E5C3D"/>
    <w:rsid w:val="004E5D18"/>
    <w:rsid w:val="004E61F4"/>
    <w:rsid w:val="004E6672"/>
    <w:rsid w:val="004E69B5"/>
    <w:rsid w:val="004E6A85"/>
    <w:rsid w:val="004E7237"/>
    <w:rsid w:val="004E761D"/>
    <w:rsid w:val="004E793F"/>
    <w:rsid w:val="004E7D10"/>
    <w:rsid w:val="004E7D59"/>
    <w:rsid w:val="004E7E62"/>
    <w:rsid w:val="004F00DF"/>
    <w:rsid w:val="004F1038"/>
    <w:rsid w:val="004F1836"/>
    <w:rsid w:val="004F199C"/>
    <w:rsid w:val="004F1B72"/>
    <w:rsid w:val="004F1BDA"/>
    <w:rsid w:val="004F2012"/>
    <w:rsid w:val="004F2649"/>
    <w:rsid w:val="004F277A"/>
    <w:rsid w:val="004F2F5B"/>
    <w:rsid w:val="004F3937"/>
    <w:rsid w:val="004F4483"/>
    <w:rsid w:val="004F4740"/>
    <w:rsid w:val="004F501B"/>
    <w:rsid w:val="004F5110"/>
    <w:rsid w:val="004F520D"/>
    <w:rsid w:val="004F5244"/>
    <w:rsid w:val="004F5B23"/>
    <w:rsid w:val="004F5B97"/>
    <w:rsid w:val="004F5C15"/>
    <w:rsid w:val="004F5C87"/>
    <w:rsid w:val="004F6A5A"/>
    <w:rsid w:val="004F7F4A"/>
    <w:rsid w:val="005007A6"/>
    <w:rsid w:val="005007E9"/>
    <w:rsid w:val="00500D23"/>
    <w:rsid w:val="00500D27"/>
    <w:rsid w:val="00500D7B"/>
    <w:rsid w:val="00501067"/>
    <w:rsid w:val="005010DA"/>
    <w:rsid w:val="00501450"/>
    <w:rsid w:val="005014AA"/>
    <w:rsid w:val="00501722"/>
    <w:rsid w:val="00501A41"/>
    <w:rsid w:val="00501AE1"/>
    <w:rsid w:val="00502076"/>
    <w:rsid w:val="00502127"/>
    <w:rsid w:val="00502222"/>
    <w:rsid w:val="005022E9"/>
    <w:rsid w:val="0050236C"/>
    <w:rsid w:val="00502435"/>
    <w:rsid w:val="005024F5"/>
    <w:rsid w:val="005028BD"/>
    <w:rsid w:val="00502E96"/>
    <w:rsid w:val="005030C1"/>
    <w:rsid w:val="005030DE"/>
    <w:rsid w:val="0050314F"/>
    <w:rsid w:val="0050404F"/>
    <w:rsid w:val="00504639"/>
    <w:rsid w:val="00504822"/>
    <w:rsid w:val="00504E20"/>
    <w:rsid w:val="005053ED"/>
    <w:rsid w:val="00505453"/>
    <w:rsid w:val="00505591"/>
    <w:rsid w:val="005055DC"/>
    <w:rsid w:val="005059E5"/>
    <w:rsid w:val="0050645A"/>
    <w:rsid w:val="005065F8"/>
    <w:rsid w:val="005067A1"/>
    <w:rsid w:val="005069C2"/>
    <w:rsid w:val="00506C9D"/>
    <w:rsid w:val="005076FF"/>
    <w:rsid w:val="00507722"/>
    <w:rsid w:val="00507BEF"/>
    <w:rsid w:val="00507C7E"/>
    <w:rsid w:val="0051032C"/>
    <w:rsid w:val="00510C9A"/>
    <w:rsid w:val="00511031"/>
    <w:rsid w:val="005112C0"/>
    <w:rsid w:val="005113F0"/>
    <w:rsid w:val="00511491"/>
    <w:rsid w:val="005114C9"/>
    <w:rsid w:val="00511646"/>
    <w:rsid w:val="00511A05"/>
    <w:rsid w:val="00511A5E"/>
    <w:rsid w:val="00511E79"/>
    <w:rsid w:val="00512101"/>
    <w:rsid w:val="00512760"/>
    <w:rsid w:val="00512797"/>
    <w:rsid w:val="00512F22"/>
    <w:rsid w:val="0051398A"/>
    <w:rsid w:val="00513EB1"/>
    <w:rsid w:val="005142AB"/>
    <w:rsid w:val="00514303"/>
    <w:rsid w:val="00515465"/>
    <w:rsid w:val="005157CB"/>
    <w:rsid w:val="00515828"/>
    <w:rsid w:val="00515AF8"/>
    <w:rsid w:val="0051643A"/>
    <w:rsid w:val="005167C1"/>
    <w:rsid w:val="005168D3"/>
    <w:rsid w:val="005168FD"/>
    <w:rsid w:val="00516978"/>
    <w:rsid w:val="00516D47"/>
    <w:rsid w:val="00517019"/>
    <w:rsid w:val="005171AD"/>
    <w:rsid w:val="00517477"/>
    <w:rsid w:val="00517583"/>
    <w:rsid w:val="00517F0C"/>
    <w:rsid w:val="00520236"/>
    <w:rsid w:val="005204B5"/>
    <w:rsid w:val="00520B1B"/>
    <w:rsid w:val="00521342"/>
    <w:rsid w:val="00521807"/>
    <w:rsid w:val="00521B65"/>
    <w:rsid w:val="00521C60"/>
    <w:rsid w:val="0052202F"/>
    <w:rsid w:val="0052279A"/>
    <w:rsid w:val="00522C21"/>
    <w:rsid w:val="00522E9B"/>
    <w:rsid w:val="00522F83"/>
    <w:rsid w:val="0052359E"/>
    <w:rsid w:val="005235BC"/>
    <w:rsid w:val="00523D18"/>
    <w:rsid w:val="00524229"/>
    <w:rsid w:val="005242C2"/>
    <w:rsid w:val="005242F7"/>
    <w:rsid w:val="0052440A"/>
    <w:rsid w:val="00524C24"/>
    <w:rsid w:val="00524D7D"/>
    <w:rsid w:val="005253B7"/>
    <w:rsid w:val="00525A09"/>
    <w:rsid w:val="00525CF0"/>
    <w:rsid w:val="00525D1F"/>
    <w:rsid w:val="00525E1E"/>
    <w:rsid w:val="00525E3D"/>
    <w:rsid w:val="00526206"/>
    <w:rsid w:val="0052639B"/>
    <w:rsid w:val="005263AF"/>
    <w:rsid w:val="00526452"/>
    <w:rsid w:val="00526F7F"/>
    <w:rsid w:val="0052716E"/>
    <w:rsid w:val="00527215"/>
    <w:rsid w:val="0052799C"/>
    <w:rsid w:val="00527C83"/>
    <w:rsid w:val="0053005E"/>
    <w:rsid w:val="005305AE"/>
    <w:rsid w:val="005314D6"/>
    <w:rsid w:val="00531846"/>
    <w:rsid w:val="005318CE"/>
    <w:rsid w:val="00531BDF"/>
    <w:rsid w:val="00531D51"/>
    <w:rsid w:val="00531E51"/>
    <w:rsid w:val="00531E98"/>
    <w:rsid w:val="005320CE"/>
    <w:rsid w:val="00532407"/>
    <w:rsid w:val="0053294C"/>
    <w:rsid w:val="00532A0F"/>
    <w:rsid w:val="00532A2F"/>
    <w:rsid w:val="00532DC1"/>
    <w:rsid w:val="005338F9"/>
    <w:rsid w:val="0053468F"/>
    <w:rsid w:val="00534755"/>
    <w:rsid w:val="005347C8"/>
    <w:rsid w:val="0053498B"/>
    <w:rsid w:val="005349A8"/>
    <w:rsid w:val="00534B66"/>
    <w:rsid w:val="0053547C"/>
    <w:rsid w:val="005356AB"/>
    <w:rsid w:val="0053593C"/>
    <w:rsid w:val="00535A4D"/>
    <w:rsid w:val="00535CA1"/>
    <w:rsid w:val="00536297"/>
    <w:rsid w:val="00536718"/>
    <w:rsid w:val="00536D6F"/>
    <w:rsid w:val="00536D80"/>
    <w:rsid w:val="00536EFB"/>
    <w:rsid w:val="0053732D"/>
    <w:rsid w:val="005374B7"/>
    <w:rsid w:val="00540991"/>
    <w:rsid w:val="00540C86"/>
    <w:rsid w:val="00540E3D"/>
    <w:rsid w:val="00540EEC"/>
    <w:rsid w:val="005413A4"/>
    <w:rsid w:val="0054168C"/>
    <w:rsid w:val="00541D40"/>
    <w:rsid w:val="00541EC0"/>
    <w:rsid w:val="005421D0"/>
    <w:rsid w:val="0054240C"/>
    <w:rsid w:val="005426A0"/>
    <w:rsid w:val="005426B7"/>
    <w:rsid w:val="0054291A"/>
    <w:rsid w:val="005429F7"/>
    <w:rsid w:val="00542A64"/>
    <w:rsid w:val="00542EDB"/>
    <w:rsid w:val="00542FF0"/>
    <w:rsid w:val="0054337E"/>
    <w:rsid w:val="005433F4"/>
    <w:rsid w:val="005435A8"/>
    <w:rsid w:val="00543811"/>
    <w:rsid w:val="00543EE0"/>
    <w:rsid w:val="00543FC6"/>
    <w:rsid w:val="005440D2"/>
    <w:rsid w:val="0054511B"/>
    <w:rsid w:val="0054524F"/>
    <w:rsid w:val="0054531E"/>
    <w:rsid w:val="0054546C"/>
    <w:rsid w:val="005459E6"/>
    <w:rsid w:val="00545BB7"/>
    <w:rsid w:val="00545D9E"/>
    <w:rsid w:val="00545FB2"/>
    <w:rsid w:val="00546307"/>
    <w:rsid w:val="00546523"/>
    <w:rsid w:val="00546587"/>
    <w:rsid w:val="005466A7"/>
    <w:rsid w:val="005469EE"/>
    <w:rsid w:val="00546BA8"/>
    <w:rsid w:val="00546DED"/>
    <w:rsid w:val="005478FD"/>
    <w:rsid w:val="00547BF1"/>
    <w:rsid w:val="00550461"/>
    <w:rsid w:val="00550599"/>
    <w:rsid w:val="00550658"/>
    <w:rsid w:val="00550682"/>
    <w:rsid w:val="005507A9"/>
    <w:rsid w:val="00550835"/>
    <w:rsid w:val="005509CB"/>
    <w:rsid w:val="00550A3F"/>
    <w:rsid w:val="00550BE9"/>
    <w:rsid w:val="00551125"/>
    <w:rsid w:val="00551236"/>
    <w:rsid w:val="005515AA"/>
    <w:rsid w:val="0055192F"/>
    <w:rsid w:val="00551A6B"/>
    <w:rsid w:val="00551DC0"/>
    <w:rsid w:val="00551E5C"/>
    <w:rsid w:val="00552B10"/>
    <w:rsid w:val="00552B63"/>
    <w:rsid w:val="00552EAA"/>
    <w:rsid w:val="0055330A"/>
    <w:rsid w:val="005533CD"/>
    <w:rsid w:val="0055341F"/>
    <w:rsid w:val="0055372F"/>
    <w:rsid w:val="005537A5"/>
    <w:rsid w:val="00553846"/>
    <w:rsid w:val="00553D55"/>
    <w:rsid w:val="00554214"/>
    <w:rsid w:val="00554374"/>
    <w:rsid w:val="00554922"/>
    <w:rsid w:val="00555F9E"/>
    <w:rsid w:val="005572CB"/>
    <w:rsid w:val="00557DF6"/>
    <w:rsid w:val="00557ECF"/>
    <w:rsid w:val="00560178"/>
    <w:rsid w:val="0056085D"/>
    <w:rsid w:val="00560B16"/>
    <w:rsid w:val="00560B1C"/>
    <w:rsid w:val="00561055"/>
    <w:rsid w:val="005610B7"/>
    <w:rsid w:val="005611AC"/>
    <w:rsid w:val="005612F1"/>
    <w:rsid w:val="00561FB2"/>
    <w:rsid w:val="005620D9"/>
    <w:rsid w:val="005627DC"/>
    <w:rsid w:val="0056323A"/>
    <w:rsid w:val="00563A03"/>
    <w:rsid w:val="00563A1F"/>
    <w:rsid w:val="00563AE8"/>
    <w:rsid w:val="00563B32"/>
    <w:rsid w:val="00564101"/>
    <w:rsid w:val="005641CA"/>
    <w:rsid w:val="00564346"/>
    <w:rsid w:val="00564940"/>
    <w:rsid w:val="00564BC1"/>
    <w:rsid w:val="00564ED3"/>
    <w:rsid w:val="005651C1"/>
    <w:rsid w:val="0056594E"/>
    <w:rsid w:val="00565B91"/>
    <w:rsid w:val="00565BA2"/>
    <w:rsid w:val="00565CE2"/>
    <w:rsid w:val="00565E6E"/>
    <w:rsid w:val="00566547"/>
    <w:rsid w:val="005665F1"/>
    <w:rsid w:val="005666F1"/>
    <w:rsid w:val="00566AF1"/>
    <w:rsid w:val="005671E0"/>
    <w:rsid w:val="00567666"/>
    <w:rsid w:val="00567E12"/>
    <w:rsid w:val="005704D5"/>
    <w:rsid w:val="005706BA"/>
    <w:rsid w:val="00570B07"/>
    <w:rsid w:val="005723B8"/>
    <w:rsid w:val="005723D3"/>
    <w:rsid w:val="00572652"/>
    <w:rsid w:val="00572B28"/>
    <w:rsid w:val="00572BE0"/>
    <w:rsid w:val="00573B02"/>
    <w:rsid w:val="00573E83"/>
    <w:rsid w:val="00573FBB"/>
    <w:rsid w:val="005741CC"/>
    <w:rsid w:val="0057437F"/>
    <w:rsid w:val="005745B9"/>
    <w:rsid w:val="005748D9"/>
    <w:rsid w:val="0057495F"/>
    <w:rsid w:val="00574D32"/>
    <w:rsid w:val="005750A8"/>
    <w:rsid w:val="005758A1"/>
    <w:rsid w:val="00576879"/>
    <w:rsid w:val="00576987"/>
    <w:rsid w:val="00576C61"/>
    <w:rsid w:val="0057774B"/>
    <w:rsid w:val="005777D8"/>
    <w:rsid w:val="00577AE3"/>
    <w:rsid w:val="00577B89"/>
    <w:rsid w:val="00577E86"/>
    <w:rsid w:val="00580028"/>
    <w:rsid w:val="005807BC"/>
    <w:rsid w:val="00580A66"/>
    <w:rsid w:val="00580DCF"/>
    <w:rsid w:val="005811DA"/>
    <w:rsid w:val="00581AC1"/>
    <w:rsid w:val="00582425"/>
    <w:rsid w:val="00582542"/>
    <w:rsid w:val="0058289F"/>
    <w:rsid w:val="005828E0"/>
    <w:rsid w:val="00582945"/>
    <w:rsid w:val="005829C2"/>
    <w:rsid w:val="005829FA"/>
    <w:rsid w:val="00582B27"/>
    <w:rsid w:val="00582FAA"/>
    <w:rsid w:val="0058381D"/>
    <w:rsid w:val="00583906"/>
    <w:rsid w:val="005839C0"/>
    <w:rsid w:val="00583A3C"/>
    <w:rsid w:val="00583BA8"/>
    <w:rsid w:val="00583D98"/>
    <w:rsid w:val="00583E1B"/>
    <w:rsid w:val="00583E54"/>
    <w:rsid w:val="00584192"/>
    <w:rsid w:val="005844DA"/>
    <w:rsid w:val="005848C8"/>
    <w:rsid w:val="00584926"/>
    <w:rsid w:val="00584AB1"/>
    <w:rsid w:val="00584B06"/>
    <w:rsid w:val="00584B0F"/>
    <w:rsid w:val="00584C8D"/>
    <w:rsid w:val="005850C6"/>
    <w:rsid w:val="0058546F"/>
    <w:rsid w:val="00585BCD"/>
    <w:rsid w:val="00585F65"/>
    <w:rsid w:val="00586021"/>
    <w:rsid w:val="00586036"/>
    <w:rsid w:val="005861EF"/>
    <w:rsid w:val="00586416"/>
    <w:rsid w:val="00586443"/>
    <w:rsid w:val="00586484"/>
    <w:rsid w:val="00586571"/>
    <w:rsid w:val="00586600"/>
    <w:rsid w:val="00586B14"/>
    <w:rsid w:val="00587120"/>
    <w:rsid w:val="005871DE"/>
    <w:rsid w:val="00587268"/>
    <w:rsid w:val="00587A34"/>
    <w:rsid w:val="00590359"/>
    <w:rsid w:val="005903AE"/>
    <w:rsid w:val="005908C3"/>
    <w:rsid w:val="00590FED"/>
    <w:rsid w:val="005911A5"/>
    <w:rsid w:val="005916CE"/>
    <w:rsid w:val="005916D8"/>
    <w:rsid w:val="005916E7"/>
    <w:rsid w:val="005921ED"/>
    <w:rsid w:val="00592DF1"/>
    <w:rsid w:val="00592E69"/>
    <w:rsid w:val="00592F21"/>
    <w:rsid w:val="005932F7"/>
    <w:rsid w:val="005935A4"/>
    <w:rsid w:val="00593A12"/>
    <w:rsid w:val="00593A69"/>
    <w:rsid w:val="00593B0A"/>
    <w:rsid w:val="005940D7"/>
    <w:rsid w:val="00594358"/>
    <w:rsid w:val="0059444B"/>
    <w:rsid w:val="005944E5"/>
    <w:rsid w:val="00594630"/>
    <w:rsid w:val="005946DB"/>
    <w:rsid w:val="00594987"/>
    <w:rsid w:val="00594B8D"/>
    <w:rsid w:val="00594C96"/>
    <w:rsid w:val="00594F83"/>
    <w:rsid w:val="0059552D"/>
    <w:rsid w:val="005959D0"/>
    <w:rsid w:val="00595BD8"/>
    <w:rsid w:val="00596162"/>
    <w:rsid w:val="005964D6"/>
    <w:rsid w:val="00596534"/>
    <w:rsid w:val="0059663F"/>
    <w:rsid w:val="0059681F"/>
    <w:rsid w:val="00596A1F"/>
    <w:rsid w:val="00596A94"/>
    <w:rsid w:val="00596F2E"/>
    <w:rsid w:val="00597004"/>
    <w:rsid w:val="0059714E"/>
    <w:rsid w:val="005976E0"/>
    <w:rsid w:val="005976FF"/>
    <w:rsid w:val="00597F51"/>
    <w:rsid w:val="005A0527"/>
    <w:rsid w:val="005A0BC1"/>
    <w:rsid w:val="005A11B0"/>
    <w:rsid w:val="005A14EA"/>
    <w:rsid w:val="005A1A93"/>
    <w:rsid w:val="005A1CFA"/>
    <w:rsid w:val="005A22BC"/>
    <w:rsid w:val="005A23D0"/>
    <w:rsid w:val="005A2470"/>
    <w:rsid w:val="005A2B3C"/>
    <w:rsid w:val="005A2C3B"/>
    <w:rsid w:val="005A41B2"/>
    <w:rsid w:val="005A4399"/>
    <w:rsid w:val="005A4A7B"/>
    <w:rsid w:val="005A4E00"/>
    <w:rsid w:val="005A4F19"/>
    <w:rsid w:val="005A4F3B"/>
    <w:rsid w:val="005A59C9"/>
    <w:rsid w:val="005A5AC9"/>
    <w:rsid w:val="005A5B89"/>
    <w:rsid w:val="005A5DC7"/>
    <w:rsid w:val="005A60E5"/>
    <w:rsid w:val="005A637F"/>
    <w:rsid w:val="005A64F2"/>
    <w:rsid w:val="005A65A3"/>
    <w:rsid w:val="005A6A91"/>
    <w:rsid w:val="005A6A97"/>
    <w:rsid w:val="005A70B3"/>
    <w:rsid w:val="005A728D"/>
    <w:rsid w:val="005A7412"/>
    <w:rsid w:val="005A7C7C"/>
    <w:rsid w:val="005A7D94"/>
    <w:rsid w:val="005B0150"/>
    <w:rsid w:val="005B055E"/>
    <w:rsid w:val="005B1397"/>
    <w:rsid w:val="005B15BC"/>
    <w:rsid w:val="005B187C"/>
    <w:rsid w:val="005B1C36"/>
    <w:rsid w:val="005B2219"/>
    <w:rsid w:val="005B2233"/>
    <w:rsid w:val="005B27AA"/>
    <w:rsid w:val="005B28BB"/>
    <w:rsid w:val="005B2926"/>
    <w:rsid w:val="005B2A75"/>
    <w:rsid w:val="005B337B"/>
    <w:rsid w:val="005B34B0"/>
    <w:rsid w:val="005B3884"/>
    <w:rsid w:val="005B3BB6"/>
    <w:rsid w:val="005B3BD2"/>
    <w:rsid w:val="005B3DAC"/>
    <w:rsid w:val="005B3FA3"/>
    <w:rsid w:val="005B416C"/>
    <w:rsid w:val="005B487C"/>
    <w:rsid w:val="005B538A"/>
    <w:rsid w:val="005B56A0"/>
    <w:rsid w:val="005B57E7"/>
    <w:rsid w:val="005B57EC"/>
    <w:rsid w:val="005B5837"/>
    <w:rsid w:val="005B58F8"/>
    <w:rsid w:val="005B5BAA"/>
    <w:rsid w:val="005B5DAA"/>
    <w:rsid w:val="005B5F48"/>
    <w:rsid w:val="005B6732"/>
    <w:rsid w:val="005B6913"/>
    <w:rsid w:val="005B697B"/>
    <w:rsid w:val="005B6EFD"/>
    <w:rsid w:val="005B7462"/>
    <w:rsid w:val="005B774E"/>
    <w:rsid w:val="005B7DC4"/>
    <w:rsid w:val="005B7FC6"/>
    <w:rsid w:val="005C02C6"/>
    <w:rsid w:val="005C0412"/>
    <w:rsid w:val="005C0F4C"/>
    <w:rsid w:val="005C1281"/>
    <w:rsid w:val="005C15B9"/>
    <w:rsid w:val="005C1AB8"/>
    <w:rsid w:val="005C22A1"/>
    <w:rsid w:val="005C2646"/>
    <w:rsid w:val="005C310E"/>
    <w:rsid w:val="005C3201"/>
    <w:rsid w:val="005C339F"/>
    <w:rsid w:val="005C3708"/>
    <w:rsid w:val="005C3A57"/>
    <w:rsid w:val="005C3D4F"/>
    <w:rsid w:val="005C40AD"/>
    <w:rsid w:val="005C4213"/>
    <w:rsid w:val="005C5027"/>
    <w:rsid w:val="005C5221"/>
    <w:rsid w:val="005C5238"/>
    <w:rsid w:val="005C525C"/>
    <w:rsid w:val="005C53E1"/>
    <w:rsid w:val="005C5CBD"/>
    <w:rsid w:val="005C61EA"/>
    <w:rsid w:val="005C643D"/>
    <w:rsid w:val="005C6796"/>
    <w:rsid w:val="005C68BE"/>
    <w:rsid w:val="005C6BD9"/>
    <w:rsid w:val="005C6C11"/>
    <w:rsid w:val="005C6E30"/>
    <w:rsid w:val="005C6FE1"/>
    <w:rsid w:val="005C7290"/>
    <w:rsid w:val="005C7718"/>
    <w:rsid w:val="005C7B88"/>
    <w:rsid w:val="005C7DF8"/>
    <w:rsid w:val="005D07F3"/>
    <w:rsid w:val="005D0802"/>
    <w:rsid w:val="005D08F2"/>
    <w:rsid w:val="005D0EF4"/>
    <w:rsid w:val="005D11F3"/>
    <w:rsid w:val="005D1232"/>
    <w:rsid w:val="005D1552"/>
    <w:rsid w:val="005D16FB"/>
    <w:rsid w:val="005D1AA8"/>
    <w:rsid w:val="005D1AFA"/>
    <w:rsid w:val="005D1C48"/>
    <w:rsid w:val="005D1D73"/>
    <w:rsid w:val="005D1F41"/>
    <w:rsid w:val="005D247A"/>
    <w:rsid w:val="005D278D"/>
    <w:rsid w:val="005D2C91"/>
    <w:rsid w:val="005D30A8"/>
    <w:rsid w:val="005D33A3"/>
    <w:rsid w:val="005D3534"/>
    <w:rsid w:val="005D3652"/>
    <w:rsid w:val="005D377F"/>
    <w:rsid w:val="005D38A2"/>
    <w:rsid w:val="005D3F44"/>
    <w:rsid w:val="005D4066"/>
    <w:rsid w:val="005D40EE"/>
    <w:rsid w:val="005D4437"/>
    <w:rsid w:val="005D457F"/>
    <w:rsid w:val="005D45DB"/>
    <w:rsid w:val="005D470A"/>
    <w:rsid w:val="005D477A"/>
    <w:rsid w:val="005D479C"/>
    <w:rsid w:val="005D58A5"/>
    <w:rsid w:val="005D5F46"/>
    <w:rsid w:val="005D6418"/>
    <w:rsid w:val="005D6822"/>
    <w:rsid w:val="005D72D8"/>
    <w:rsid w:val="005D77CF"/>
    <w:rsid w:val="005D7987"/>
    <w:rsid w:val="005D7FCD"/>
    <w:rsid w:val="005E00FE"/>
    <w:rsid w:val="005E0583"/>
    <w:rsid w:val="005E05EA"/>
    <w:rsid w:val="005E0B84"/>
    <w:rsid w:val="005E0ED1"/>
    <w:rsid w:val="005E1206"/>
    <w:rsid w:val="005E15E4"/>
    <w:rsid w:val="005E16E8"/>
    <w:rsid w:val="005E1871"/>
    <w:rsid w:val="005E1C8B"/>
    <w:rsid w:val="005E2365"/>
    <w:rsid w:val="005E2376"/>
    <w:rsid w:val="005E2399"/>
    <w:rsid w:val="005E249F"/>
    <w:rsid w:val="005E2F79"/>
    <w:rsid w:val="005E3037"/>
    <w:rsid w:val="005E3220"/>
    <w:rsid w:val="005E344D"/>
    <w:rsid w:val="005E36BC"/>
    <w:rsid w:val="005E3AAB"/>
    <w:rsid w:val="005E3EE9"/>
    <w:rsid w:val="005E3FCA"/>
    <w:rsid w:val="005E4A68"/>
    <w:rsid w:val="005E5472"/>
    <w:rsid w:val="005E5BD4"/>
    <w:rsid w:val="005E5E8D"/>
    <w:rsid w:val="005E60BF"/>
    <w:rsid w:val="005E6330"/>
    <w:rsid w:val="005E6AC2"/>
    <w:rsid w:val="005E6B81"/>
    <w:rsid w:val="005E6C1C"/>
    <w:rsid w:val="005E7030"/>
    <w:rsid w:val="005E7E43"/>
    <w:rsid w:val="005E7F12"/>
    <w:rsid w:val="005F043E"/>
    <w:rsid w:val="005F045B"/>
    <w:rsid w:val="005F0655"/>
    <w:rsid w:val="005F0951"/>
    <w:rsid w:val="005F0957"/>
    <w:rsid w:val="005F0BA6"/>
    <w:rsid w:val="005F0DAB"/>
    <w:rsid w:val="005F11C6"/>
    <w:rsid w:val="005F172E"/>
    <w:rsid w:val="005F19E2"/>
    <w:rsid w:val="005F1D50"/>
    <w:rsid w:val="005F1D51"/>
    <w:rsid w:val="005F21C0"/>
    <w:rsid w:val="005F21DE"/>
    <w:rsid w:val="005F21EF"/>
    <w:rsid w:val="005F243B"/>
    <w:rsid w:val="005F2728"/>
    <w:rsid w:val="005F2860"/>
    <w:rsid w:val="005F28E9"/>
    <w:rsid w:val="005F29E5"/>
    <w:rsid w:val="005F3451"/>
    <w:rsid w:val="005F36CA"/>
    <w:rsid w:val="005F37AE"/>
    <w:rsid w:val="005F37C0"/>
    <w:rsid w:val="005F3A57"/>
    <w:rsid w:val="005F3BF4"/>
    <w:rsid w:val="005F4410"/>
    <w:rsid w:val="005F450E"/>
    <w:rsid w:val="005F47C7"/>
    <w:rsid w:val="005F4A47"/>
    <w:rsid w:val="005F58D2"/>
    <w:rsid w:val="005F5A96"/>
    <w:rsid w:val="005F5D9F"/>
    <w:rsid w:val="005F5E2C"/>
    <w:rsid w:val="005F6108"/>
    <w:rsid w:val="005F64A1"/>
    <w:rsid w:val="005F69B5"/>
    <w:rsid w:val="005F6B3F"/>
    <w:rsid w:val="005F7023"/>
    <w:rsid w:val="005F79AE"/>
    <w:rsid w:val="005F7F7E"/>
    <w:rsid w:val="006006F9"/>
    <w:rsid w:val="00600EE7"/>
    <w:rsid w:val="006013DD"/>
    <w:rsid w:val="00601814"/>
    <w:rsid w:val="00601B79"/>
    <w:rsid w:val="00601FE8"/>
    <w:rsid w:val="00601FFD"/>
    <w:rsid w:val="0060209C"/>
    <w:rsid w:val="006023BB"/>
    <w:rsid w:val="006023DA"/>
    <w:rsid w:val="00602561"/>
    <w:rsid w:val="006025A3"/>
    <w:rsid w:val="006025B3"/>
    <w:rsid w:val="00602691"/>
    <w:rsid w:val="00602D5B"/>
    <w:rsid w:val="006032B1"/>
    <w:rsid w:val="0060339D"/>
    <w:rsid w:val="0060371E"/>
    <w:rsid w:val="006040CC"/>
    <w:rsid w:val="006047FA"/>
    <w:rsid w:val="0060497C"/>
    <w:rsid w:val="00604C89"/>
    <w:rsid w:val="00605BDF"/>
    <w:rsid w:val="006062BD"/>
    <w:rsid w:val="0060646F"/>
    <w:rsid w:val="0060695E"/>
    <w:rsid w:val="006069CC"/>
    <w:rsid w:val="00607250"/>
    <w:rsid w:val="006077CE"/>
    <w:rsid w:val="006101A4"/>
    <w:rsid w:val="0061053C"/>
    <w:rsid w:val="00610FDB"/>
    <w:rsid w:val="00611191"/>
    <w:rsid w:val="006112C7"/>
    <w:rsid w:val="0061131C"/>
    <w:rsid w:val="0061166E"/>
    <w:rsid w:val="0061173F"/>
    <w:rsid w:val="00611981"/>
    <w:rsid w:val="00611AD4"/>
    <w:rsid w:val="00611D6F"/>
    <w:rsid w:val="006127E6"/>
    <w:rsid w:val="006130CA"/>
    <w:rsid w:val="0061312B"/>
    <w:rsid w:val="00613437"/>
    <w:rsid w:val="00613642"/>
    <w:rsid w:val="00613B40"/>
    <w:rsid w:val="00613DC9"/>
    <w:rsid w:val="00613FE4"/>
    <w:rsid w:val="00614775"/>
    <w:rsid w:val="006147C3"/>
    <w:rsid w:val="00614995"/>
    <w:rsid w:val="00614BAD"/>
    <w:rsid w:val="00614D77"/>
    <w:rsid w:val="00614DB5"/>
    <w:rsid w:val="00614DBA"/>
    <w:rsid w:val="00615485"/>
    <w:rsid w:val="00615E64"/>
    <w:rsid w:val="006160B3"/>
    <w:rsid w:val="006169F8"/>
    <w:rsid w:val="00616B48"/>
    <w:rsid w:val="00616E0B"/>
    <w:rsid w:val="00616E96"/>
    <w:rsid w:val="0061793F"/>
    <w:rsid w:val="00617B69"/>
    <w:rsid w:val="00620444"/>
    <w:rsid w:val="00620852"/>
    <w:rsid w:val="006209F8"/>
    <w:rsid w:val="00620B2F"/>
    <w:rsid w:val="00620BB1"/>
    <w:rsid w:val="006220EB"/>
    <w:rsid w:val="00622154"/>
    <w:rsid w:val="006222F7"/>
    <w:rsid w:val="00622C88"/>
    <w:rsid w:val="00623074"/>
    <w:rsid w:val="0062366D"/>
    <w:rsid w:val="00623BE6"/>
    <w:rsid w:val="00623E20"/>
    <w:rsid w:val="0062428B"/>
    <w:rsid w:val="006249BC"/>
    <w:rsid w:val="00624A8E"/>
    <w:rsid w:val="00624D53"/>
    <w:rsid w:val="00624DFA"/>
    <w:rsid w:val="00624F70"/>
    <w:rsid w:val="00625062"/>
    <w:rsid w:val="0062510A"/>
    <w:rsid w:val="0062531B"/>
    <w:rsid w:val="00625AD6"/>
    <w:rsid w:val="00625E0C"/>
    <w:rsid w:val="0062670A"/>
    <w:rsid w:val="00626860"/>
    <w:rsid w:val="00626974"/>
    <w:rsid w:val="00626FD3"/>
    <w:rsid w:val="006272CC"/>
    <w:rsid w:val="006274FA"/>
    <w:rsid w:val="0062759B"/>
    <w:rsid w:val="00627610"/>
    <w:rsid w:val="00627AF7"/>
    <w:rsid w:val="00630388"/>
    <w:rsid w:val="00630634"/>
    <w:rsid w:val="00630686"/>
    <w:rsid w:val="00630BA5"/>
    <w:rsid w:val="00630E50"/>
    <w:rsid w:val="00631236"/>
    <w:rsid w:val="006316B2"/>
    <w:rsid w:val="00631856"/>
    <w:rsid w:val="00631E0B"/>
    <w:rsid w:val="006325FF"/>
    <w:rsid w:val="006327C8"/>
    <w:rsid w:val="006327E0"/>
    <w:rsid w:val="00632A20"/>
    <w:rsid w:val="00633CCB"/>
    <w:rsid w:val="00634022"/>
    <w:rsid w:val="00634489"/>
    <w:rsid w:val="00634B99"/>
    <w:rsid w:val="0063573B"/>
    <w:rsid w:val="00636027"/>
    <w:rsid w:val="00636178"/>
    <w:rsid w:val="00636AAD"/>
    <w:rsid w:val="00636B82"/>
    <w:rsid w:val="0063706C"/>
    <w:rsid w:val="00637327"/>
    <w:rsid w:val="00637333"/>
    <w:rsid w:val="006376AC"/>
    <w:rsid w:val="00640074"/>
    <w:rsid w:val="00640092"/>
    <w:rsid w:val="00640233"/>
    <w:rsid w:val="00640363"/>
    <w:rsid w:val="00640B2C"/>
    <w:rsid w:val="00640B65"/>
    <w:rsid w:val="00640C7F"/>
    <w:rsid w:val="00640E02"/>
    <w:rsid w:val="00640FC8"/>
    <w:rsid w:val="00641454"/>
    <w:rsid w:val="00641547"/>
    <w:rsid w:val="00641967"/>
    <w:rsid w:val="00641F9B"/>
    <w:rsid w:val="00642416"/>
    <w:rsid w:val="006426EC"/>
    <w:rsid w:val="00642851"/>
    <w:rsid w:val="00642B39"/>
    <w:rsid w:val="00642C44"/>
    <w:rsid w:val="00642DFB"/>
    <w:rsid w:val="0064389C"/>
    <w:rsid w:val="0064407F"/>
    <w:rsid w:val="00644593"/>
    <w:rsid w:val="00644AD0"/>
    <w:rsid w:val="00644B3A"/>
    <w:rsid w:val="00644C1B"/>
    <w:rsid w:val="00644D7A"/>
    <w:rsid w:val="0064550B"/>
    <w:rsid w:val="006455E5"/>
    <w:rsid w:val="00645791"/>
    <w:rsid w:val="00645910"/>
    <w:rsid w:val="00645D6A"/>
    <w:rsid w:val="00645D6B"/>
    <w:rsid w:val="0064641E"/>
    <w:rsid w:val="00646734"/>
    <w:rsid w:val="00646853"/>
    <w:rsid w:val="00646C7F"/>
    <w:rsid w:val="00646C85"/>
    <w:rsid w:val="00646E35"/>
    <w:rsid w:val="00647245"/>
    <w:rsid w:val="00647E97"/>
    <w:rsid w:val="00647EE2"/>
    <w:rsid w:val="0065010F"/>
    <w:rsid w:val="006504DC"/>
    <w:rsid w:val="00650783"/>
    <w:rsid w:val="00650910"/>
    <w:rsid w:val="00650D2A"/>
    <w:rsid w:val="006513D1"/>
    <w:rsid w:val="006517BA"/>
    <w:rsid w:val="00651857"/>
    <w:rsid w:val="00651E96"/>
    <w:rsid w:val="00651FA6"/>
    <w:rsid w:val="00652E47"/>
    <w:rsid w:val="00652F39"/>
    <w:rsid w:val="00652F64"/>
    <w:rsid w:val="00653547"/>
    <w:rsid w:val="00653AA6"/>
    <w:rsid w:val="00654067"/>
    <w:rsid w:val="00654081"/>
    <w:rsid w:val="00654091"/>
    <w:rsid w:val="006549B4"/>
    <w:rsid w:val="00654F52"/>
    <w:rsid w:val="00655740"/>
    <w:rsid w:val="00655E13"/>
    <w:rsid w:val="00655E5D"/>
    <w:rsid w:val="006561EE"/>
    <w:rsid w:val="006569FF"/>
    <w:rsid w:val="00656CFF"/>
    <w:rsid w:val="006575F8"/>
    <w:rsid w:val="00657985"/>
    <w:rsid w:val="00657A09"/>
    <w:rsid w:val="0066029C"/>
    <w:rsid w:val="0066040B"/>
    <w:rsid w:val="006605C0"/>
    <w:rsid w:val="00660628"/>
    <w:rsid w:val="0066129C"/>
    <w:rsid w:val="00661674"/>
    <w:rsid w:val="0066169A"/>
    <w:rsid w:val="006623C5"/>
    <w:rsid w:val="00662E74"/>
    <w:rsid w:val="00662F44"/>
    <w:rsid w:val="006632F2"/>
    <w:rsid w:val="00663302"/>
    <w:rsid w:val="00663325"/>
    <w:rsid w:val="006635D1"/>
    <w:rsid w:val="00663FFE"/>
    <w:rsid w:val="00664A72"/>
    <w:rsid w:val="00664E15"/>
    <w:rsid w:val="00665003"/>
    <w:rsid w:val="00665485"/>
    <w:rsid w:val="0066564A"/>
    <w:rsid w:val="00665AD0"/>
    <w:rsid w:val="00665B33"/>
    <w:rsid w:val="00665E33"/>
    <w:rsid w:val="006675B0"/>
    <w:rsid w:val="006677A9"/>
    <w:rsid w:val="00667BBD"/>
    <w:rsid w:val="00667D9F"/>
    <w:rsid w:val="00667DD2"/>
    <w:rsid w:val="00667E8C"/>
    <w:rsid w:val="006701F4"/>
    <w:rsid w:val="00670955"/>
    <w:rsid w:val="00670998"/>
    <w:rsid w:val="00670CB7"/>
    <w:rsid w:val="00670E37"/>
    <w:rsid w:val="0067159F"/>
    <w:rsid w:val="006715C5"/>
    <w:rsid w:val="00671883"/>
    <w:rsid w:val="0067232D"/>
    <w:rsid w:val="00673388"/>
    <w:rsid w:val="00673572"/>
    <w:rsid w:val="0067376B"/>
    <w:rsid w:val="0067395D"/>
    <w:rsid w:val="00673CE0"/>
    <w:rsid w:val="00673D5F"/>
    <w:rsid w:val="00673ED6"/>
    <w:rsid w:val="0067436B"/>
    <w:rsid w:val="0067492C"/>
    <w:rsid w:val="00674B21"/>
    <w:rsid w:val="00674C76"/>
    <w:rsid w:val="00674EBE"/>
    <w:rsid w:val="00675135"/>
    <w:rsid w:val="0067523D"/>
    <w:rsid w:val="006754A1"/>
    <w:rsid w:val="006756D5"/>
    <w:rsid w:val="00675819"/>
    <w:rsid w:val="00675B8A"/>
    <w:rsid w:val="006762D2"/>
    <w:rsid w:val="006766A3"/>
    <w:rsid w:val="0067698C"/>
    <w:rsid w:val="006769BF"/>
    <w:rsid w:val="00676A59"/>
    <w:rsid w:val="00676DC2"/>
    <w:rsid w:val="00677A73"/>
    <w:rsid w:val="00677B12"/>
    <w:rsid w:val="00677DC1"/>
    <w:rsid w:val="0068019B"/>
    <w:rsid w:val="006801B3"/>
    <w:rsid w:val="0068086F"/>
    <w:rsid w:val="00681035"/>
    <w:rsid w:val="00681067"/>
    <w:rsid w:val="006814C5"/>
    <w:rsid w:val="00681F65"/>
    <w:rsid w:val="00682033"/>
    <w:rsid w:val="0068207E"/>
    <w:rsid w:val="0068215C"/>
    <w:rsid w:val="00682756"/>
    <w:rsid w:val="0068285C"/>
    <w:rsid w:val="00682A09"/>
    <w:rsid w:val="00682C2E"/>
    <w:rsid w:val="00683051"/>
    <w:rsid w:val="00683106"/>
    <w:rsid w:val="00683139"/>
    <w:rsid w:val="006840DF"/>
    <w:rsid w:val="00684533"/>
    <w:rsid w:val="00684A88"/>
    <w:rsid w:val="00684CCA"/>
    <w:rsid w:val="00684CD6"/>
    <w:rsid w:val="00685781"/>
    <w:rsid w:val="006857D6"/>
    <w:rsid w:val="00685A53"/>
    <w:rsid w:val="0068607F"/>
    <w:rsid w:val="00686303"/>
    <w:rsid w:val="00686341"/>
    <w:rsid w:val="006864AA"/>
    <w:rsid w:val="006867C4"/>
    <w:rsid w:val="00686D9F"/>
    <w:rsid w:val="00687428"/>
    <w:rsid w:val="00687C1F"/>
    <w:rsid w:val="00687DD3"/>
    <w:rsid w:val="00687EAC"/>
    <w:rsid w:val="006903E3"/>
    <w:rsid w:val="00690CE6"/>
    <w:rsid w:val="006915D8"/>
    <w:rsid w:val="0069167B"/>
    <w:rsid w:val="00691969"/>
    <w:rsid w:val="006920B1"/>
    <w:rsid w:val="006921AA"/>
    <w:rsid w:val="0069252F"/>
    <w:rsid w:val="006929A8"/>
    <w:rsid w:val="00692F33"/>
    <w:rsid w:val="00692F5D"/>
    <w:rsid w:val="006930EA"/>
    <w:rsid w:val="00693195"/>
    <w:rsid w:val="0069330D"/>
    <w:rsid w:val="00693589"/>
    <w:rsid w:val="006939A3"/>
    <w:rsid w:val="00693D18"/>
    <w:rsid w:val="00694440"/>
    <w:rsid w:val="00694578"/>
    <w:rsid w:val="00694BAD"/>
    <w:rsid w:val="0069541C"/>
    <w:rsid w:val="0069595D"/>
    <w:rsid w:val="006959CB"/>
    <w:rsid w:val="00695D2C"/>
    <w:rsid w:val="00696177"/>
    <w:rsid w:val="0069621B"/>
    <w:rsid w:val="006964A9"/>
    <w:rsid w:val="006969BF"/>
    <w:rsid w:val="006977CC"/>
    <w:rsid w:val="00697CCF"/>
    <w:rsid w:val="006A0456"/>
    <w:rsid w:val="006A061B"/>
    <w:rsid w:val="006A0F7A"/>
    <w:rsid w:val="006A1392"/>
    <w:rsid w:val="006A1427"/>
    <w:rsid w:val="006A1A7E"/>
    <w:rsid w:val="006A1F63"/>
    <w:rsid w:val="006A2138"/>
    <w:rsid w:val="006A2CA9"/>
    <w:rsid w:val="006A2D9A"/>
    <w:rsid w:val="006A349C"/>
    <w:rsid w:val="006A3C86"/>
    <w:rsid w:val="006A40D3"/>
    <w:rsid w:val="006A42F3"/>
    <w:rsid w:val="006A46D2"/>
    <w:rsid w:val="006A4705"/>
    <w:rsid w:val="006A47B2"/>
    <w:rsid w:val="006A4A40"/>
    <w:rsid w:val="006A4E53"/>
    <w:rsid w:val="006A500D"/>
    <w:rsid w:val="006A562A"/>
    <w:rsid w:val="006A5824"/>
    <w:rsid w:val="006A585F"/>
    <w:rsid w:val="006A5DE8"/>
    <w:rsid w:val="006A5F92"/>
    <w:rsid w:val="006A60BC"/>
    <w:rsid w:val="006A694B"/>
    <w:rsid w:val="006A6E0F"/>
    <w:rsid w:val="006A7A88"/>
    <w:rsid w:val="006A7F3A"/>
    <w:rsid w:val="006B044A"/>
    <w:rsid w:val="006B0E2B"/>
    <w:rsid w:val="006B1180"/>
    <w:rsid w:val="006B1342"/>
    <w:rsid w:val="006B1840"/>
    <w:rsid w:val="006B189F"/>
    <w:rsid w:val="006B1A49"/>
    <w:rsid w:val="006B1F37"/>
    <w:rsid w:val="006B1FD9"/>
    <w:rsid w:val="006B21C6"/>
    <w:rsid w:val="006B23B2"/>
    <w:rsid w:val="006B290A"/>
    <w:rsid w:val="006B2C92"/>
    <w:rsid w:val="006B2FE8"/>
    <w:rsid w:val="006B3094"/>
    <w:rsid w:val="006B3312"/>
    <w:rsid w:val="006B370B"/>
    <w:rsid w:val="006B400C"/>
    <w:rsid w:val="006B4107"/>
    <w:rsid w:val="006B479C"/>
    <w:rsid w:val="006B4CFE"/>
    <w:rsid w:val="006B4D61"/>
    <w:rsid w:val="006B4FE0"/>
    <w:rsid w:val="006B5C00"/>
    <w:rsid w:val="006B5C05"/>
    <w:rsid w:val="006B5C2D"/>
    <w:rsid w:val="006B6695"/>
    <w:rsid w:val="006B679E"/>
    <w:rsid w:val="006B6BE8"/>
    <w:rsid w:val="006B6EBC"/>
    <w:rsid w:val="006B76C3"/>
    <w:rsid w:val="006B7787"/>
    <w:rsid w:val="006B782E"/>
    <w:rsid w:val="006B787C"/>
    <w:rsid w:val="006B79F6"/>
    <w:rsid w:val="006B7B5D"/>
    <w:rsid w:val="006C0480"/>
    <w:rsid w:val="006C0E08"/>
    <w:rsid w:val="006C0E3E"/>
    <w:rsid w:val="006C1135"/>
    <w:rsid w:val="006C1361"/>
    <w:rsid w:val="006C1514"/>
    <w:rsid w:val="006C17FE"/>
    <w:rsid w:val="006C19E9"/>
    <w:rsid w:val="006C1C46"/>
    <w:rsid w:val="006C1D0D"/>
    <w:rsid w:val="006C20BB"/>
    <w:rsid w:val="006C2260"/>
    <w:rsid w:val="006C2996"/>
    <w:rsid w:val="006C3117"/>
    <w:rsid w:val="006C31E2"/>
    <w:rsid w:val="006C32AE"/>
    <w:rsid w:val="006C3451"/>
    <w:rsid w:val="006C39FC"/>
    <w:rsid w:val="006C3DF2"/>
    <w:rsid w:val="006C41E4"/>
    <w:rsid w:val="006C44E5"/>
    <w:rsid w:val="006C459D"/>
    <w:rsid w:val="006C4DFC"/>
    <w:rsid w:val="006C4E96"/>
    <w:rsid w:val="006C541E"/>
    <w:rsid w:val="006C5B4F"/>
    <w:rsid w:val="006C5C77"/>
    <w:rsid w:val="006C6251"/>
    <w:rsid w:val="006C630F"/>
    <w:rsid w:val="006C64FA"/>
    <w:rsid w:val="006C66B8"/>
    <w:rsid w:val="006C6A8D"/>
    <w:rsid w:val="006C6C3C"/>
    <w:rsid w:val="006C73D4"/>
    <w:rsid w:val="006C76CF"/>
    <w:rsid w:val="006C7CFF"/>
    <w:rsid w:val="006C7F20"/>
    <w:rsid w:val="006D0160"/>
    <w:rsid w:val="006D0724"/>
    <w:rsid w:val="006D096F"/>
    <w:rsid w:val="006D10DF"/>
    <w:rsid w:val="006D1388"/>
    <w:rsid w:val="006D1DAE"/>
    <w:rsid w:val="006D1E61"/>
    <w:rsid w:val="006D2306"/>
    <w:rsid w:val="006D261D"/>
    <w:rsid w:val="006D2B2B"/>
    <w:rsid w:val="006D2CF1"/>
    <w:rsid w:val="006D316C"/>
    <w:rsid w:val="006D33E3"/>
    <w:rsid w:val="006D369A"/>
    <w:rsid w:val="006D3C01"/>
    <w:rsid w:val="006D42B8"/>
    <w:rsid w:val="006D432A"/>
    <w:rsid w:val="006D463D"/>
    <w:rsid w:val="006D4A00"/>
    <w:rsid w:val="006D4C4C"/>
    <w:rsid w:val="006D4E0F"/>
    <w:rsid w:val="006D5746"/>
    <w:rsid w:val="006D5C1A"/>
    <w:rsid w:val="006D5DBA"/>
    <w:rsid w:val="006D63CC"/>
    <w:rsid w:val="006D67C2"/>
    <w:rsid w:val="006D6B31"/>
    <w:rsid w:val="006D6CBC"/>
    <w:rsid w:val="006D6DC9"/>
    <w:rsid w:val="006D709C"/>
    <w:rsid w:val="006D7159"/>
    <w:rsid w:val="006D7502"/>
    <w:rsid w:val="006D75CC"/>
    <w:rsid w:val="006D7631"/>
    <w:rsid w:val="006D7F33"/>
    <w:rsid w:val="006E02CD"/>
    <w:rsid w:val="006E10F6"/>
    <w:rsid w:val="006E1268"/>
    <w:rsid w:val="006E1678"/>
    <w:rsid w:val="006E2495"/>
    <w:rsid w:val="006E271B"/>
    <w:rsid w:val="006E2887"/>
    <w:rsid w:val="006E2EF1"/>
    <w:rsid w:val="006E32C1"/>
    <w:rsid w:val="006E3565"/>
    <w:rsid w:val="006E364F"/>
    <w:rsid w:val="006E4CD0"/>
    <w:rsid w:val="006E4EB4"/>
    <w:rsid w:val="006E55F3"/>
    <w:rsid w:val="006E585C"/>
    <w:rsid w:val="006E64DF"/>
    <w:rsid w:val="006E6619"/>
    <w:rsid w:val="006E67E2"/>
    <w:rsid w:val="006E690A"/>
    <w:rsid w:val="006E6A3C"/>
    <w:rsid w:val="006E6B4E"/>
    <w:rsid w:val="006E6E6C"/>
    <w:rsid w:val="006E71FB"/>
    <w:rsid w:val="006E77BC"/>
    <w:rsid w:val="006E7A1A"/>
    <w:rsid w:val="006F01F9"/>
    <w:rsid w:val="006F0655"/>
    <w:rsid w:val="006F0C7C"/>
    <w:rsid w:val="006F1384"/>
    <w:rsid w:val="006F17FA"/>
    <w:rsid w:val="006F2297"/>
    <w:rsid w:val="006F234D"/>
    <w:rsid w:val="006F235B"/>
    <w:rsid w:val="006F2C60"/>
    <w:rsid w:val="006F2CC7"/>
    <w:rsid w:val="006F30B8"/>
    <w:rsid w:val="006F3173"/>
    <w:rsid w:val="006F341C"/>
    <w:rsid w:val="006F350E"/>
    <w:rsid w:val="006F3DE4"/>
    <w:rsid w:val="006F3E23"/>
    <w:rsid w:val="006F4005"/>
    <w:rsid w:val="006F4213"/>
    <w:rsid w:val="006F4244"/>
    <w:rsid w:val="006F4966"/>
    <w:rsid w:val="006F4C84"/>
    <w:rsid w:val="006F4D22"/>
    <w:rsid w:val="006F569A"/>
    <w:rsid w:val="006F5970"/>
    <w:rsid w:val="006F6656"/>
    <w:rsid w:val="006F6955"/>
    <w:rsid w:val="006F6A51"/>
    <w:rsid w:val="006F6DAD"/>
    <w:rsid w:val="006F6DE3"/>
    <w:rsid w:val="006F77CC"/>
    <w:rsid w:val="00700783"/>
    <w:rsid w:val="00700A7A"/>
    <w:rsid w:val="00700CED"/>
    <w:rsid w:val="00701902"/>
    <w:rsid w:val="00701C11"/>
    <w:rsid w:val="00701DB5"/>
    <w:rsid w:val="007020C5"/>
    <w:rsid w:val="00702AD8"/>
    <w:rsid w:val="00702DC4"/>
    <w:rsid w:val="00702E13"/>
    <w:rsid w:val="00703623"/>
    <w:rsid w:val="0070378B"/>
    <w:rsid w:val="0070425E"/>
    <w:rsid w:val="007043D6"/>
    <w:rsid w:val="0070460C"/>
    <w:rsid w:val="007048A7"/>
    <w:rsid w:val="0070540B"/>
    <w:rsid w:val="007059B1"/>
    <w:rsid w:val="00706648"/>
    <w:rsid w:val="0070692F"/>
    <w:rsid w:val="00707AD8"/>
    <w:rsid w:val="00707E64"/>
    <w:rsid w:val="00710099"/>
    <w:rsid w:val="0071016C"/>
    <w:rsid w:val="007102FB"/>
    <w:rsid w:val="0071084E"/>
    <w:rsid w:val="00710ACF"/>
    <w:rsid w:val="00710FEE"/>
    <w:rsid w:val="0071110A"/>
    <w:rsid w:val="0071122F"/>
    <w:rsid w:val="00712054"/>
    <w:rsid w:val="007127AD"/>
    <w:rsid w:val="00712918"/>
    <w:rsid w:val="00712DAC"/>
    <w:rsid w:val="00712DFB"/>
    <w:rsid w:val="00712F00"/>
    <w:rsid w:val="0071354E"/>
    <w:rsid w:val="0071373C"/>
    <w:rsid w:val="00713816"/>
    <w:rsid w:val="00713DE5"/>
    <w:rsid w:val="00714379"/>
    <w:rsid w:val="00714397"/>
    <w:rsid w:val="00714667"/>
    <w:rsid w:val="00714AC5"/>
    <w:rsid w:val="00714ECD"/>
    <w:rsid w:val="007157A2"/>
    <w:rsid w:val="00715E0D"/>
    <w:rsid w:val="00715E46"/>
    <w:rsid w:val="00715F9E"/>
    <w:rsid w:val="0071628A"/>
    <w:rsid w:val="007162B7"/>
    <w:rsid w:val="00716569"/>
    <w:rsid w:val="00716639"/>
    <w:rsid w:val="00716973"/>
    <w:rsid w:val="00716DDD"/>
    <w:rsid w:val="00717140"/>
    <w:rsid w:val="007171BF"/>
    <w:rsid w:val="007172ED"/>
    <w:rsid w:val="00717498"/>
    <w:rsid w:val="0071789D"/>
    <w:rsid w:val="00717B13"/>
    <w:rsid w:val="00717CB9"/>
    <w:rsid w:val="00720363"/>
    <w:rsid w:val="007204FC"/>
    <w:rsid w:val="00720C2F"/>
    <w:rsid w:val="00721370"/>
    <w:rsid w:val="00721A47"/>
    <w:rsid w:val="0072215E"/>
    <w:rsid w:val="00722180"/>
    <w:rsid w:val="00722594"/>
    <w:rsid w:val="00722684"/>
    <w:rsid w:val="007229A2"/>
    <w:rsid w:val="00722DE9"/>
    <w:rsid w:val="00723150"/>
    <w:rsid w:val="00723985"/>
    <w:rsid w:val="00723B72"/>
    <w:rsid w:val="00723C00"/>
    <w:rsid w:val="00723D71"/>
    <w:rsid w:val="0072420F"/>
    <w:rsid w:val="00724B99"/>
    <w:rsid w:val="00724C22"/>
    <w:rsid w:val="007252F0"/>
    <w:rsid w:val="00725646"/>
    <w:rsid w:val="00725882"/>
    <w:rsid w:val="007263DC"/>
    <w:rsid w:val="00726545"/>
    <w:rsid w:val="00726555"/>
    <w:rsid w:val="007266FD"/>
    <w:rsid w:val="007269C5"/>
    <w:rsid w:val="00726EF6"/>
    <w:rsid w:val="0072747A"/>
    <w:rsid w:val="00727778"/>
    <w:rsid w:val="007277C2"/>
    <w:rsid w:val="0073016F"/>
    <w:rsid w:val="0073030D"/>
    <w:rsid w:val="007303E0"/>
    <w:rsid w:val="00730545"/>
    <w:rsid w:val="00730800"/>
    <w:rsid w:val="00730866"/>
    <w:rsid w:val="00731A94"/>
    <w:rsid w:val="00731BEC"/>
    <w:rsid w:val="00731EBA"/>
    <w:rsid w:val="007326F5"/>
    <w:rsid w:val="00732A53"/>
    <w:rsid w:val="00732FF1"/>
    <w:rsid w:val="007335A0"/>
    <w:rsid w:val="0073407D"/>
    <w:rsid w:val="0073432B"/>
    <w:rsid w:val="0073474A"/>
    <w:rsid w:val="0073486E"/>
    <w:rsid w:val="00734948"/>
    <w:rsid w:val="007351FC"/>
    <w:rsid w:val="00735406"/>
    <w:rsid w:val="00735417"/>
    <w:rsid w:val="0073542D"/>
    <w:rsid w:val="0073552E"/>
    <w:rsid w:val="00735DF3"/>
    <w:rsid w:val="007360D3"/>
    <w:rsid w:val="007363E0"/>
    <w:rsid w:val="0073704B"/>
    <w:rsid w:val="007370CB"/>
    <w:rsid w:val="00737329"/>
    <w:rsid w:val="00737666"/>
    <w:rsid w:val="0073768D"/>
    <w:rsid w:val="007377BA"/>
    <w:rsid w:val="00737D69"/>
    <w:rsid w:val="007405F6"/>
    <w:rsid w:val="007409C7"/>
    <w:rsid w:val="00740C21"/>
    <w:rsid w:val="007410FC"/>
    <w:rsid w:val="007413FE"/>
    <w:rsid w:val="007416E6"/>
    <w:rsid w:val="00741CF9"/>
    <w:rsid w:val="00741D65"/>
    <w:rsid w:val="00741F60"/>
    <w:rsid w:val="00742558"/>
    <w:rsid w:val="00742576"/>
    <w:rsid w:val="0074260D"/>
    <w:rsid w:val="007427D7"/>
    <w:rsid w:val="00742964"/>
    <w:rsid w:val="00742993"/>
    <w:rsid w:val="00742CCA"/>
    <w:rsid w:val="007433D2"/>
    <w:rsid w:val="007435CA"/>
    <w:rsid w:val="00743C1B"/>
    <w:rsid w:val="00744136"/>
    <w:rsid w:val="007447E7"/>
    <w:rsid w:val="00744926"/>
    <w:rsid w:val="00744DC5"/>
    <w:rsid w:val="00744F73"/>
    <w:rsid w:val="00745D73"/>
    <w:rsid w:val="0074603B"/>
    <w:rsid w:val="007461CC"/>
    <w:rsid w:val="0074626C"/>
    <w:rsid w:val="007462FF"/>
    <w:rsid w:val="007465F8"/>
    <w:rsid w:val="00746644"/>
    <w:rsid w:val="007468DF"/>
    <w:rsid w:val="007469CB"/>
    <w:rsid w:val="00746A8F"/>
    <w:rsid w:val="007470B3"/>
    <w:rsid w:val="007470F5"/>
    <w:rsid w:val="007472C2"/>
    <w:rsid w:val="00747311"/>
    <w:rsid w:val="0074761B"/>
    <w:rsid w:val="00747975"/>
    <w:rsid w:val="00747EDB"/>
    <w:rsid w:val="0075016C"/>
    <w:rsid w:val="007501EB"/>
    <w:rsid w:val="007503FD"/>
    <w:rsid w:val="007509CF"/>
    <w:rsid w:val="00751796"/>
    <w:rsid w:val="007519C9"/>
    <w:rsid w:val="00751F60"/>
    <w:rsid w:val="007520E4"/>
    <w:rsid w:val="00752547"/>
    <w:rsid w:val="0075263B"/>
    <w:rsid w:val="007526CE"/>
    <w:rsid w:val="00752754"/>
    <w:rsid w:val="00752F87"/>
    <w:rsid w:val="00752FAA"/>
    <w:rsid w:val="00753677"/>
    <w:rsid w:val="00753C68"/>
    <w:rsid w:val="00754901"/>
    <w:rsid w:val="00754D62"/>
    <w:rsid w:val="0075515F"/>
    <w:rsid w:val="00755233"/>
    <w:rsid w:val="00755299"/>
    <w:rsid w:val="00755513"/>
    <w:rsid w:val="0075569B"/>
    <w:rsid w:val="00755E88"/>
    <w:rsid w:val="00755FC4"/>
    <w:rsid w:val="00756556"/>
    <w:rsid w:val="007565E8"/>
    <w:rsid w:val="00756C23"/>
    <w:rsid w:val="00757259"/>
    <w:rsid w:val="0075755A"/>
    <w:rsid w:val="0075759D"/>
    <w:rsid w:val="00757DB4"/>
    <w:rsid w:val="007601B8"/>
    <w:rsid w:val="0076072C"/>
    <w:rsid w:val="007607D6"/>
    <w:rsid w:val="00760D6B"/>
    <w:rsid w:val="0076150B"/>
    <w:rsid w:val="007618E0"/>
    <w:rsid w:val="00761976"/>
    <w:rsid w:val="00761B11"/>
    <w:rsid w:val="00761B8A"/>
    <w:rsid w:val="007620B6"/>
    <w:rsid w:val="007621DE"/>
    <w:rsid w:val="00762498"/>
    <w:rsid w:val="00762560"/>
    <w:rsid w:val="007625B1"/>
    <w:rsid w:val="007627CE"/>
    <w:rsid w:val="00762803"/>
    <w:rsid w:val="0076292E"/>
    <w:rsid w:val="00762970"/>
    <w:rsid w:val="0076391E"/>
    <w:rsid w:val="00763B04"/>
    <w:rsid w:val="0076415E"/>
    <w:rsid w:val="0076420B"/>
    <w:rsid w:val="00764F35"/>
    <w:rsid w:val="00764F59"/>
    <w:rsid w:val="00765212"/>
    <w:rsid w:val="00765794"/>
    <w:rsid w:val="00765CBC"/>
    <w:rsid w:val="007661AD"/>
    <w:rsid w:val="00766952"/>
    <w:rsid w:val="00766E96"/>
    <w:rsid w:val="0076791B"/>
    <w:rsid w:val="00770022"/>
    <w:rsid w:val="007703DC"/>
    <w:rsid w:val="00770405"/>
    <w:rsid w:val="007705B2"/>
    <w:rsid w:val="007712D8"/>
    <w:rsid w:val="00771482"/>
    <w:rsid w:val="007716B4"/>
    <w:rsid w:val="00771705"/>
    <w:rsid w:val="00771733"/>
    <w:rsid w:val="007718E2"/>
    <w:rsid w:val="00771C6B"/>
    <w:rsid w:val="00771EDC"/>
    <w:rsid w:val="00772159"/>
    <w:rsid w:val="007725EE"/>
    <w:rsid w:val="007727BD"/>
    <w:rsid w:val="00772A8D"/>
    <w:rsid w:val="00772F26"/>
    <w:rsid w:val="007731AD"/>
    <w:rsid w:val="007731C6"/>
    <w:rsid w:val="0077368A"/>
    <w:rsid w:val="0077380F"/>
    <w:rsid w:val="0077393F"/>
    <w:rsid w:val="007742EB"/>
    <w:rsid w:val="00774FFD"/>
    <w:rsid w:val="0077513A"/>
    <w:rsid w:val="0077584A"/>
    <w:rsid w:val="00775E1C"/>
    <w:rsid w:val="007762D9"/>
    <w:rsid w:val="0077687A"/>
    <w:rsid w:val="00777228"/>
    <w:rsid w:val="00777893"/>
    <w:rsid w:val="00780613"/>
    <w:rsid w:val="00780C84"/>
    <w:rsid w:val="00780D95"/>
    <w:rsid w:val="00780DE3"/>
    <w:rsid w:val="00780F7F"/>
    <w:rsid w:val="00781277"/>
    <w:rsid w:val="007813A4"/>
    <w:rsid w:val="0078146E"/>
    <w:rsid w:val="00781801"/>
    <w:rsid w:val="0078197A"/>
    <w:rsid w:val="00781C7C"/>
    <w:rsid w:val="00781EB5"/>
    <w:rsid w:val="00781EE7"/>
    <w:rsid w:val="0078225A"/>
    <w:rsid w:val="007823D3"/>
    <w:rsid w:val="00782DB5"/>
    <w:rsid w:val="00782F9A"/>
    <w:rsid w:val="007837F8"/>
    <w:rsid w:val="00783850"/>
    <w:rsid w:val="00783A84"/>
    <w:rsid w:val="00783CC8"/>
    <w:rsid w:val="00783F1A"/>
    <w:rsid w:val="00784193"/>
    <w:rsid w:val="007843B2"/>
    <w:rsid w:val="0078447C"/>
    <w:rsid w:val="0078471D"/>
    <w:rsid w:val="00784F93"/>
    <w:rsid w:val="0078553D"/>
    <w:rsid w:val="007855DF"/>
    <w:rsid w:val="007856C2"/>
    <w:rsid w:val="00785BA2"/>
    <w:rsid w:val="00785DE0"/>
    <w:rsid w:val="00785F58"/>
    <w:rsid w:val="0078619F"/>
    <w:rsid w:val="007863C9"/>
    <w:rsid w:val="0078666D"/>
    <w:rsid w:val="00786B63"/>
    <w:rsid w:val="00786DB9"/>
    <w:rsid w:val="007870F8"/>
    <w:rsid w:val="0078710C"/>
    <w:rsid w:val="0078713D"/>
    <w:rsid w:val="0078775B"/>
    <w:rsid w:val="00787C6A"/>
    <w:rsid w:val="00790103"/>
    <w:rsid w:val="007903D7"/>
    <w:rsid w:val="00790C72"/>
    <w:rsid w:val="00790E77"/>
    <w:rsid w:val="00790E8C"/>
    <w:rsid w:val="00791147"/>
    <w:rsid w:val="00791484"/>
    <w:rsid w:val="007918CE"/>
    <w:rsid w:val="0079220D"/>
    <w:rsid w:val="0079245C"/>
    <w:rsid w:val="00792B0A"/>
    <w:rsid w:val="00792F9B"/>
    <w:rsid w:val="007931F5"/>
    <w:rsid w:val="0079386E"/>
    <w:rsid w:val="00794128"/>
    <w:rsid w:val="0079423B"/>
    <w:rsid w:val="00794314"/>
    <w:rsid w:val="00794344"/>
    <w:rsid w:val="007947F1"/>
    <w:rsid w:val="0079491D"/>
    <w:rsid w:val="0079527B"/>
    <w:rsid w:val="007958F5"/>
    <w:rsid w:val="007960F2"/>
    <w:rsid w:val="007961B8"/>
    <w:rsid w:val="007961BB"/>
    <w:rsid w:val="007961C6"/>
    <w:rsid w:val="007968FC"/>
    <w:rsid w:val="00796B1D"/>
    <w:rsid w:val="007974D2"/>
    <w:rsid w:val="007976C2"/>
    <w:rsid w:val="00797C97"/>
    <w:rsid w:val="00797FB5"/>
    <w:rsid w:val="007A01FE"/>
    <w:rsid w:val="007A0368"/>
    <w:rsid w:val="007A0FAF"/>
    <w:rsid w:val="007A0FEB"/>
    <w:rsid w:val="007A1098"/>
    <w:rsid w:val="007A13A8"/>
    <w:rsid w:val="007A13B5"/>
    <w:rsid w:val="007A1B04"/>
    <w:rsid w:val="007A1B67"/>
    <w:rsid w:val="007A1DC0"/>
    <w:rsid w:val="007A1F87"/>
    <w:rsid w:val="007A216F"/>
    <w:rsid w:val="007A21FA"/>
    <w:rsid w:val="007A2279"/>
    <w:rsid w:val="007A23F0"/>
    <w:rsid w:val="007A2A66"/>
    <w:rsid w:val="007A2CCC"/>
    <w:rsid w:val="007A3142"/>
    <w:rsid w:val="007A3251"/>
    <w:rsid w:val="007A3419"/>
    <w:rsid w:val="007A344B"/>
    <w:rsid w:val="007A3660"/>
    <w:rsid w:val="007A3725"/>
    <w:rsid w:val="007A424B"/>
    <w:rsid w:val="007A4E2C"/>
    <w:rsid w:val="007A522F"/>
    <w:rsid w:val="007A5616"/>
    <w:rsid w:val="007A656E"/>
    <w:rsid w:val="007A676C"/>
    <w:rsid w:val="007A6BE8"/>
    <w:rsid w:val="007A6DE5"/>
    <w:rsid w:val="007A7219"/>
    <w:rsid w:val="007A73AD"/>
    <w:rsid w:val="007B013C"/>
    <w:rsid w:val="007B150B"/>
    <w:rsid w:val="007B162F"/>
    <w:rsid w:val="007B16EF"/>
    <w:rsid w:val="007B18A7"/>
    <w:rsid w:val="007B204A"/>
    <w:rsid w:val="007B308F"/>
    <w:rsid w:val="007B341A"/>
    <w:rsid w:val="007B353E"/>
    <w:rsid w:val="007B3824"/>
    <w:rsid w:val="007B3C7D"/>
    <w:rsid w:val="007B3E5A"/>
    <w:rsid w:val="007B4619"/>
    <w:rsid w:val="007B4633"/>
    <w:rsid w:val="007B46A2"/>
    <w:rsid w:val="007B5595"/>
    <w:rsid w:val="007B5B9D"/>
    <w:rsid w:val="007B5F43"/>
    <w:rsid w:val="007B5F90"/>
    <w:rsid w:val="007B6263"/>
    <w:rsid w:val="007B6316"/>
    <w:rsid w:val="007B6EB9"/>
    <w:rsid w:val="007B773D"/>
    <w:rsid w:val="007B793B"/>
    <w:rsid w:val="007B7C03"/>
    <w:rsid w:val="007C0022"/>
    <w:rsid w:val="007C0356"/>
    <w:rsid w:val="007C0551"/>
    <w:rsid w:val="007C0623"/>
    <w:rsid w:val="007C080B"/>
    <w:rsid w:val="007C15EF"/>
    <w:rsid w:val="007C1B86"/>
    <w:rsid w:val="007C1BB5"/>
    <w:rsid w:val="007C1CD0"/>
    <w:rsid w:val="007C1DA7"/>
    <w:rsid w:val="007C2378"/>
    <w:rsid w:val="007C254D"/>
    <w:rsid w:val="007C2689"/>
    <w:rsid w:val="007C271F"/>
    <w:rsid w:val="007C2985"/>
    <w:rsid w:val="007C2F36"/>
    <w:rsid w:val="007C312D"/>
    <w:rsid w:val="007C3190"/>
    <w:rsid w:val="007C32FE"/>
    <w:rsid w:val="007C33D6"/>
    <w:rsid w:val="007C34EB"/>
    <w:rsid w:val="007C3937"/>
    <w:rsid w:val="007C3A26"/>
    <w:rsid w:val="007C439C"/>
    <w:rsid w:val="007C47D6"/>
    <w:rsid w:val="007C4855"/>
    <w:rsid w:val="007C4ECD"/>
    <w:rsid w:val="007C51AC"/>
    <w:rsid w:val="007C52C5"/>
    <w:rsid w:val="007C59B2"/>
    <w:rsid w:val="007C5FD7"/>
    <w:rsid w:val="007C6775"/>
    <w:rsid w:val="007C67FD"/>
    <w:rsid w:val="007C6813"/>
    <w:rsid w:val="007C6A19"/>
    <w:rsid w:val="007C6BA7"/>
    <w:rsid w:val="007C6CA5"/>
    <w:rsid w:val="007C6E22"/>
    <w:rsid w:val="007C6EDB"/>
    <w:rsid w:val="007C749F"/>
    <w:rsid w:val="007C7E66"/>
    <w:rsid w:val="007D039F"/>
    <w:rsid w:val="007D0515"/>
    <w:rsid w:val="007D094C"/>
    <w:rsid w:val="007D1256"/>
    <w:rsid w:val="007D128A"/>
    <w:rsid w:val="007D1A23"/>
    <w:rsid w:val="007D1E93"/>
    <w:rsid w:val="007D2236"/>
    <w:rsid w:val="007D2384"/>
    <w:rsid w:val="007D247B"/>
    <w:rsid w:val="007D2513"/>
    <w:rsid w:val="007D25D9"/>
    <w:rsid w:val="007D2AE7"/>
    <w:rsid w:val="007D2D8D"/>
    <w:rsid w:val="007D3011"/>
    <w:rsid w:val="007D3765"/>
    <w:rsid w:val="007D3B7F"/>
    <w:rsid w:val="007D406C"/>
    <w:rsid w:val="007D4735"/>
    <w:rsid w:val="007D49B5"/>
    <w:rsid w:val="007D4BC1"/>
    <w:rsid w:val="007D4BC4"/>
    <w:rsid w:val="007D4D6D"/>
    <w:rsid w:val="007D4F61"/>
    <w:rsid w:val="007D588E"/>
    <w:rsid w:val="007D5968"/>
    <w:rsid w:val="007D5D35"/>
    <w:rsid w:val="007D5F61"/>
    <w:rsid w:val="007D5F9D"/>
    <w:rsid w:val="007D5FA6"/>
    <w:rsid w:val="007D687A"/>
    <w:rsid w:val="007D695E"/>
    <w:rsid w:val="007D6DFB"/>
    <w:rsid w:val="007D747B"/>
    <w:rsid w:val="007D74A2"/>
    <w:rsid w:val="007D7688"/>
    <w:rsid w:val="007D7697"/>
    <w:rsid w:val="007D7B3D"/>
    <w:rsid w:val="007D7DE7"/>
    <w:rsid w:val="007D7F11"/>
    <w:rsid w:val="007E027F"/>
    <w:rsid w:val="007E0385"/>
    <w:rsid w:val="007E047B"/>
    <w:rsid w:val="007E093B"/>
    <w:rsid w:val="007E0B7D"/>
    <w:rsid w:val="007E0CA9"/>
    <w:rsid w:val="007E17B5"/>
    <w:rsid w:val="007E184F"/>
    <w:rsid w:val="007E1B95"/>
    <w:rsid w:val="007E1D81"/>
    <w:rsid w:val="007E202F"/>
    <w:rsid w:val="007E2321"/>
    <w:rsid w:val="007E28B6"/>
    <w:rsid w:val="007E290A"/>
    <w:rsid w:val="007E2C41"/>
    <w:rsid w:val="007E31B5"/>
    <w:rsid w:val="007E36AB"/>
    <w:rsid w:val="007E3983"/>
    <w:rsid w:val="007E39C5"/>
    <w:rsid w:val="007E39FF"/>
    <w:rsid w:val="007E3C08"/>
    <w:rsid w:val="007E421A"/>
    <w:rsid w:val="007E43A6"/>
    <w:rsid w:val="007E4493"/>
    <w:rsid w:val="007E49B7"/>
    <w:rsid w:val="007E4BCF"/>
    <w:rsid w:val="007E4FE8"/>
    <w:rsid w:val="007E4FF7"/>
    <w:rsid w:val="007E5225"/>
    <w:rsid w:val="007E5305"/>
    <w:rsid w:val="007E54AE"/>
    <w:rsid w:val="007E5CB9"/>
    <w:rsid w:val="007E60CC"/>
    <w:rsid w:val="007E63E1"/>
    <w:rsid w:val="007E74E0"/>
    <w:rsid w:val="007E785F"/>
    <w:rsid w:val="007F06BA"/>
    <w:rsid w:val="007F0B82"/>
    <w:rsid w:val="007F0C44"/>
    <w:rsid w:val="007F152D"/>
    <w:rsid w:val="007F2269"/>
    <w:rsid w:val="007F2B22"/>
    <w:rsid w:val="007F30F1"/>
    <w:rsid w:val="007F32DF"/>
    <w:rsid w:val="007F34E1"/>
    <w:rsid w:val="007F37E5"/>
    <w:rsid w:val="007F3C32"/>
    <w:rsid w:val="007F4BE4"/>
    <w:rsid w:val="007F4CE1"/>
    <w:rsid w:val="007F4DC7"/>
    <w:rsid w:val="007F5029"/>
    <w:rsid w:val="007F55C4"/>
    <w:rsid w:val="007F56AB"/>
    <w:rsid w:val="007F58A0"/>
    <w:rsid w:val="007F5949"/>
    <w:rsid w:val="007F5B88"/>
    <w:rsid w:val="007F662E"/>
    <w:rsid w:val="007F6C8C"/>
    <w:rsid w:val="007F70A6"/>
    <w:rsid w:val="007F782A"/>
    <w:rsid w:val="007F7986"/>
    <w:rsid w:val="007F7ADC"/>
    <w:rsid w:val="007F7F38"/>
    <w:rsid w:val="00800024"/>
    <w:rsid w:val="00800374"/>
    <w:rsid w:val="008005B1"/>
    <w:rsid w:val="00800662"/>
    <w:rsid w:val="008010A4"/>
    <w:rsid w:val="00801555"/>
    <w:rsid w:val="00801DFC"/>
    <w:rsid w:val="00802172"/>
    <w:rsid w:val="008025A1"/>
    <w:rsid w:val="0080270C"/>
    <w:rsid w:val="00802A96"/>
    <w:rsid w:val="00802DFB"/>
    <w:rsid w:val="0080303D"/>
    <w:rsid w:val="008030DD"/>
    <w:rsid w:val="008031CF"/>
    <w:rsid w:val="008037B6"/>
    <w:rsid w:val="00804001"/>
    <w:rsid w:val="00804DF2"/>
    <w:rsid w:val="00804FAD"/>
    <w:rsid w:val="008064ED"/>
    <w:rsid w:val="00806B50"/>
    <w:rsid w:val="00806C90"/>
    <w:rsid w:val="00806E26"/>
    <w:rsid w:val="00807433"/>
    <w:rsid w:val="008077FD"/>
    <w:rsid w:val="008104CD"/>
    <w:rsid w:val="008104E3"/>
    <w:rsid w:val="00810F01"/>
    <w:rsid w:val="00810F52"/>
    <w:rsid w:val="0081148C"/>
    <w:rsid w:val="008114E5"/>
    <w:rsid w:val="00811675"/>
    <w:rsid w:val="0081186B"/>
    <w:rsid w:val="008119F5"/>
    <w:rsid w:val="00811C00"/>
    <w:rsid w:val="00811CDC"/>
    <w:rsid w:val="00812186"/>
    <w:rsid w:val="0081228C"/>
    <w:rsid w:val="008123C7"/>
    <w:rsid w:val="008123FE"/>
    <w:rsid w:val="008128DD"/>
    <w:rsid w:val="00812C6F"/>
    <w:rsid w:val="00812CBC"/>
    <w:rsid w:val="0081367A"/>
    <w:rsid w:val="00813CE0"/>
    <w:rsid w:val="00813EBE"/>
    <w:rsid w:val="00815109"/>
    <w:rsid w:val="00815151"/>
    <w:rsid w:val="008153CC"/>
    <w:rsid w:val="00815813"/>
    <w:rsid w:val="00815E11"/>
    <w:rsid w:val="0081631E"/>
    <w:rsid w:val="008166E4"/>
    <w:rsid w:val="0081678D"/>
    <w:rsid w:val="00816977"/>
    <w:rsid w:val="00816BD1"/>
    <w:rsid w:val="008170B2"/>
    <w:rsid w:val="008171E9"/>
    <w:rsid w:val="0081733A"/>
    <w:rsid w:val="0081787F"/>
    <w:rsid w:val="00817B64"/>
    <w:rsid w:val="00817ECE"/>
    <w:rsid w:val="00820446"/>
    <w:rsid w:val="0082084D"/>
    <w:rsid w:val="00820A4A"/>
    <w:rsid w:val="00820B39"/>
    <w:rsid w:val="00820B9A"/>
    <w:rsid w:val="00820E2C"/>
    <w:rsid w:val="00821394"/>
    <w:rsid w:val="00821F73"/>
    <w:rsid w:val="008220D5"/>
    <w:rsid w:val="00822560"/>
    <w:rsid w:val="00823DAA"/>
    <w:rsid w:val="00824416"/>
    <w:rsid w:val="00824C23"/>
    <w:rsid w:val="00824C48"/>
    <w:rsid w:val="00824F55"/>
    <w:rsid w:val="0082552E"/>
    <w:rsid w:val="008255B8"/>
    <w:rsid w:val="0082596D"/>
    <w:rsid w:val="00825BA5"/>
    <w:rsid w:val="00826079"/>
    <w:rsid w:val="008264C3"/>
    <w:rsid w:val="0082654A"/>
    <w:rsid w:val="008268F3"/>
    <w:rsid w:val="00826A96"/>
    <w:rsid w:val="00826D8F"/>
    <w:rsid w:val="008270F5"/>
    <w:rsid w:val="0082765F"/>
    <w:rsid w:val="00827845"/>
    <w:rsid w:val="00830201"/>
    <w:rsid w:val="00830C82"/>
    <w:rsid w:val="00830CE2"/>
    <w:rsid w:val="008310D8"/>
    <w:rsid w:val="00831291"/>
    <w:rsid w:val="0083158E"/>
    <w:rsid w:val="0083182B"/>
    <w:rsid w:val="00831FEE"/>
    <w:rsid w:val="008320AD"/>
    <w:rsid w:val="00832515"/>
    <w:rsid w:val="00832A87"/>
    <w:rsid w:val="00832DB8"/>
    <w:rsid w:val="00832FB9"/>
    <w:rsid w:val="0083319D"/>
    <w:rsid w:val="0083320C"/>
    <w:rsid w:val="008332A0"/>
    <w:rsid w:val="00833362"/>
    <w:rsid w:val="00833492"/>
    <w:rsid w:val="0083355F"/>
    <w:rsid w:val="008339BE"/>
    <w:rsid w:val="00833CA9"/>
    <w:rsid w:val="00833D44"/>
    <w:rsid w:val="008343DB"/>
    <w:rsid w:val="0083499F"/>
    <w:rsid w:val="00834BAC"/>
    <w:rsid w:val="00836167"/>
    <w:rsid w:val="00836460"/>
    <w:rsid w:val="00836473"/>
    <w:rsid w:val="00836701"/>
    <w:rsid w:val="00836A0A"/>
    <w:rsid w:val="00836C5E"/>
    <w:rsid w:val="00836D99"/>
    <w:rsid w:val="008370D9"/>
    <w:rsid w:val="00837B9C"/>
    <w:rsid w:val="008406E0"/>
    <w:rsid w:val="00840C0F"/>
    <w:rsid w:val="00840D47"/>
    <w:rsid w:val="00840D83"/>
    <w:rsid w:val="00840EA8"/>
    <w:rsid w:val="00841073"/>
    <w:rsid w:val="008412B1"/>
    <w:rsid w:val="00841EF5"/>
    <w:rsid w:val="00842875"/>
    <w:rsid w:val="008430D6"/>
    <w:rsid w:val="00843918"/>
    <w:rsid w:val="0084396B"/>
    <w:rsid w:val="00843AA7"/>
    <w:rsid w:val="00844524"/>
    <w:rsid w:val="00844D96"/>
    <w:rsid w:val="00844E4C"/>
    <w:rsid w:val="00844E86"/>
    <w:rsid w:val="00844EDC"/>
    <w:rsid w:val="00844F95"/>
    <w:rsid w:val="008453EF"/>
    <w:rsid w:val="008461E0"/>
    <w:rsid w:val="0084644C"/>
    <w:rsid w:val="0084663F"/>
    <w:rsid w:val="00846C48"/>
    <w:rsid w:val="008475E2"/>
    <w:rsid w:val="008479F0"/>
    <w:rsid w:val="00847AB0"/>
    <w:rsid w:val="00847B10"/>
    <w:rsid w:val="0085023B"/>
    <w:rsid w:val="0085057A"/>
    <w:rsid w:val="0085083C"/>
    <w:rsid w:val="0085088B"/>
    <w:rsid w:val="00850DEE"/>
    <w:rsid w:val="00851957"/>
    <w:rsid w:val="00851A0A"/>
    <w:rsid w:val="00851D89"/>
    <w:rsid w:val="00852397"/>
    <w:rsid w:val="008524D1"/>
    <w:rsid w:val="00852B97"/>
    <w:rsid w:val="00852C91"/>
    <w:rsid w:val="00852DFD"/>
    <w:rsid w:val="00852F09"/>
    <w:rsid w:val="00853784"/>
    <w:rsid w:val="00853D3F"/>
    <w:rsid w:val="0085401C"/>
    <w:rsid w:val="008543C8"/>
    <w:rsid w:val="00854907"/>
    <w:rsid w:val="00854957"/>
    <w:rsid w:val="00854C61"/>
    <w:rsid w:val="008556DB"/>
    <w:rsid w:val="00855AD2"/>
    <w:rsid w:val="00855B10"/>
    <w:rsid w:val="00855E47"/>
    <w:rsid w:val="00855FF8"/>
    <w:rsid w:val="008560E0"/>
    <w:rsid w:val="008563DE"/>
    <w:rsid w:val="00856438"/>
    <w:rsid w:val="008566F5"/>
    <w:rsid w:val="00856B21"/>
    <w:rsid w:val="008578E1"/>
    <w:rsid w:val="00857B3B"/>
    <w:rsid w:val="00857C2A"/>
    <w:rsid w:val="00857EFA"/>
    <w:rsid w:val="0086023D"/>
    <w:rsid w:val="00860752"/>
    <w:rsid w:val="00861047"/>
    <w:rsid w:val="00861087"/>
    <w:rsid w:val="00861789"/>
    <w:rsid w:val="00861D95"/>
    <w:rsid w:val="00861FAA"/>
    <w:rsid w:val="00861FD1"/>
    <w:rsid w:val="00862055"/>
    <w:rsid w:val="0086297A"/>
    <w:rsid w:val="00862A37"/>
    <w:rsid w:val="00862B0B"/>
    <w:rsid w:val="00862D56"/>
    <w:rsid w:val="00863179"/>
    <w:rsid w:val="00863263"/>
    <w:rsid w:val="008644A6"/>
    <w:rsid w:val="0086470C"/>
    <w:rsid w:val="00865453"/>
    <w:rsid w:val="008657CC"/>
    <w:rsid w:val="00865FCB"/>
    <w:rsid w:val="00866329"/>
    <w:rsid w:val="0086635A"/>
    <w:rsid w:val="00866422"/>
    <w:rsid w:val="00866852"/>
    <w:rsid w:val="008669B3"/>
    <w:rsid w:val="00866D6F"/>
    <w:rsid w:val="00866D8F"/>
    <w:rsid w:val="00866DAE"/>
    <w:rsid w:val="00866F3D"/>
    <w:rsid w:val="00866F7F"/>
    <w:rsid w:val="00866FDD"/>
    <w:rsid w:val="00867277"/>
    <w:rsid w:val="00867333"/>
    <w:rsid w:val="00867417"/>
    <w:rsid w:val="0086767B"/>
    <w:rsid w:val="00867714"/>
    <w:rsid w:val="00867B10"/>
    <w:rsid w:val="00867CA2"/>
    <w:rsid w:val="00870480"/>
    <w:rsid w:val="008708BC"/>
    <w:rsid w:val="00870906"/>
    <w:rsid w:val="00870920"/>
    <w:rsid w:val="00870959"/>
    <w:rsid w:val="00870A6F"/>
    <w:rsid w:val="00870B8B"/>
    <w:rsid w:val="0087117D"/>
    <w:rsid w:val="008715EB"/>
    <w:rsid w:val="008716A4"/>
    <w:rsid w:val="00871831"/>
    <w:rsid w:val="00871A71"/>
    <w:rsid w:val="00871C8B"/>
    <w:rsid w:val="00871D58"/>
    <w:rsid w:val="00871DFA"/>
    <w:rsid w:val="0087204F"/>
    <w:rsid w:val="00872447"/>
    <w:rsid w:val="008724B0"/>
    <w:rsid w:val="00872D0B"/>
    <w:rsid w:val="00872E6A"/>
    <w:rsid w:val="00872F13"/>
    <w:rsid w:val="008731D2"/>
    <w:rsid w:val="00873460"/>
    <w:rsid w:val="00873B85"/>
    <w:rsid w:val="00873E85"/>
    <w:rsid w:val="008749C0"/>
    <w:rsid w:val="00874CC8"/>
    <w:rsid w:val="008753A6"/>
    <w:rsid w:val="008756DC"/>
    <w:rsid w:val="0087609C"/>
    <w:rsid w:val="0087640D"/>
    <w:rsid w:val="0087643B"/>
    <w:rsid w:val="0087675C"/>
    <w:rsid w:val="00876EB6"/>
    <w:rsid w:val="00876EF9"/>
    <w:rsid w:val="00876F33"/>
    <w:rsid w:val="008770D7"/>
    <w:rsid w:val="00877F95"/>
    <w:rsid w:val="00880156"/>
    <w:rsid w:val="0088025D"/>
    <w:rsid w:val="008809E5"/>
    <w:rsid w:val="00880AB6"/>
    <w:rsid w:val="0088112E"/>
    <w:rsid w:val="008811F4"/>
    <w:rsid w:val="0088151A"/>
    <w:rsid w:val="008818E8"/>
    <w:rsid w:val="008819BF"/>
    <w:rsid w:val="00881F07"/>
    <w:rsid w:val="00882509"/>
    <w:rsid w:val="00882611"/>
    <w:rsid w:val="00882850"/>
    <w:rsid w:val="00882C60"/>
    <w:rsid w:val="00882D5A"/>
    <w:rsid w:val="008830FC"/>
    <w:rsid w:val="00883CBE"/>
    <w:rsid w:val="008840A5"/>
    <w:rsid w:val="0088426C"/>
    <w:rsid w:val="008842FA"/>
    <w:rsid w:val="00884542"/>
    <w:rsid w:val="008848AA"/>
    <w:rsid w:val="00884929"/>
    <w:rsid w:val="00885EC4"/>
    <w:rsid w:val="0088616F"/>
    <w:rsid w:val="00886270"/>
    <w:rsid w:val="008863AD"/>
    <w:rsid w:val="0088641A"/>
    <w:rsid w:val="008865B6"/>
    <w:rsid w:val="00886BD3"/>
    <w:rsid w:val="00886DD0"/>
    <w:rsid w:val="00886FE5"/>
    <w:rsid w:val="008873BB"/>
    <w:rsid w:val="008875A1"/>
    <w:rsid w:val="00887864"/>
    <w:rsid w:val="00890140"/>
    <w:rsid w:val="0089041E"/>
    <w:rsid w:val="008915CA"/>
    <w:rsid w:val="008915D3"/>
    <w:rsid w:val="008917E5"/>
    <w:rsid w:val="0089230E"/>
    <w:rsid w:val="008926CA"/>
    <w:rsid w:val="00892BDD"/>
    <w:rsid w:val="00892C5F"/>
    <w:rsid w:val="00892D03"/>
    <w:rsid w:val="00892EEC"/>
    <w:rsid w:val="00892FB0"/>
    <w:rsid w:val="00893277"/>
    <w:rsid w:val="00893330"/>
    <w:rsid w:val="00893650"/>
    <w:rsid w:val="0089387E"/>
    <w:rsid w:val="00893FB5"/>
    <w:rsid w:val="008942CD"/>
    <w:rsid w:val="008945D3"/>
    <w:rsid w:val="0089461F"/>
    <w:rsid w:val="00894C78"/>
    <w:rsid w:val="0089516D"/>
    <w:rsid w:val="00895AA1"/>
    <w:rsid w:val="0089613A"/>
    <w:rsid w:val="00896DB9"/>
    <w:rsid w:val="0089712D"/>
    <w:rsid w:val="00897529"/>
    <w:rsid w:val="008976F9"/>
    <w:rsid w:val="00897C68"/>
    <w:rsid w:val="00897D24"/>
    <w:rsid w:val="00897EC0"/>
    <w:rsid w:val="00897EFC"/>
    <w:rsid w:val="008A014E"/>
    <w:rsid w:val="008A0FF0"/>
    <w:rsid w:val="008A1684"/>
    <w:rsid w:val="008A1926"/>
    <w:rsid w:val="008A1FE6"/>
    <w:rsid w:val="008A2199"/>
    <w:rsid w:val="008A25BC"/>
    <w:rsid w:val="008A2724"/>
    <w:rsid w:val="008A278A"/>
    <w:rsid w:val="008A2892"/>
    <w:rsid w:val="008A2C50"/>
    <w:rsid w:val="008A2DAA"/>
    <w:rsid w:val="008A338E"/>
    <w:rsid w:val="008A3B64"/>
    <w:rsid w:val="008A3DA0"/>
    <w:rsid w:val="008A458E"/>
    <w:rsid w:val="008A4C86"/>
    <w:rsid w:val="008A4D5B"/>
    <w:rsid w:val="008A4E1C"/>
    <w:rsid w:val="008A4E22"/>
    <w:rsid w:val="008A52C0"/>
    <w:rsid w:val="008A5728"/>
    <w:rsid w:val="008A674F"/>
    <w:rsid w:val="008A6E3B"/>
    <w:rsid w:val="008A70FC"/>
    <w:rsid w:val="008A771A"/>
    <w:rsid w:val="008A77A1"/>
    <w:rsid w:val="008A7F63"/>
    <w:rsid w:val="008A7FB0"/>
    <w:rsid w:val="008B00BA"/>
    <w:rsid w:val="008B03D6"/>
    <w:rsid w:val="008B050A"/>
    <w:rsid w:val="008B0606"/>
    <w:rsid w:val="008B074D"/>
    <w:rsid w:val="008B1581"/>
    <w:rsid w:val="008B15A6"/>
    <w:rsid w:val="008B1AB1"/>
    <w:rsid w:val="008B1AE1"/>
    <w:rsid w:val="008B1F4A"/>
    <w:rsid w:val="008B1FC2"/>
    <w:rsid w:val="008B207A"/>
    <w:rsid w:val="008B2865"/>
    <w:rsid w:val="008B28D9"/>
    <w:rsid w:val="008B2A17"/>
    <w:rsid w:val="008B2CC1"/>
    <w:rsid w:val="008B2E9C"/>
    <w:rsid w:val="008B3769"/>
    <w:rsid w:val="008B376D"/>
    <w:rsid w:val="008B3F14"/>
    <w:rsid w:val="008B3FCC"/>
    <w:rsid w:val="008B4366"/>
    <w:rsid w:val="008B4A50"/>
    <w:rsid w:val="008B4C40"/>
    <w:rsid w:val="008B4D3F"/>
    <w:rsid w:val="008B5993"/>
    <w:rsid w:val="008B5C5C"/>
    <w:rsid w:val="008B698B"/>
    <w:rsid w:val="008B6995"/>
    <w:rsid w:val="008B7082"/>
    <w:rsid w:val="008B712F"/>
    <w:rsid w:val="008B77CE"/>
    <w:rsid w:val="008B77FC"/>
    <w:rsid w:val="008B7976"/>
    <w:rsid w:val="008B7C01"/>
    <w:rsid w:val="008B7E8F"/>
    <w:rsid w:val="008C0B04"/>
    <w:rsid w:val="008C0C2A"/>
    <w:rsid w:val="008C1221"/>
    <w:rsid w:val="008C1633"/>
    <w:rsid w:val="008C16A3"/>
    <w:rsid w:val="008C2011"/>
    <w:rsid w:val="008C2609"/>
    <w:rsid w:val="008C2975"/>
    <w:rsid w:val="008C3186"/>
    <w:rsid w:val="008C4179"/>
    <w:rsid w:val="008C41AE"/>
    <w:rsid w:val="008C429D"/>
    <w:rsid w:val="008C4513"/>
    <w:rsid w:val="008C477E"/>
    <w:rsid w:val="008C5119"/>
    <w:rsid w:val="008C538C"/>
    <w:rsid w:val="008C5435"/>
    <w:rsid w:val="008C5461"/>
    <w:rsid w:val="008C55AA"/>
    <w:rsid w:val="008C5C7F"/>
    <w:rsid w:val="008C5E3E"/>
    <w:rsid w:val="008C625E"/>
    <w:rsid w:val="008C69FC"/>
    <w:rsid w:val="008C69FF"/>
    <w:rsid w:val="008C6A5F"/>
    <w:rsid w:val="008C6DDE"/>
    <w:rsid w:val="008C6E02"/>
    <w:rsid w:val="008C7270"/>
    <w:rsid w:val="008C7319"/>
    <w:rsid w:val="008C7483"/>
    <w:rsid w:val="008C7CEA"/>
    <w:rsid w:val="008D013A"/>
    <w:rsid w:val="008D0576"/>
    <w:rsid w:val="008D069E"/>
    <w:rsid w:val="008D0978"/>
    <w:rsid w:val="008D0E4D"/>
    <w:rsid w:val="008D0F68"/>
    <w:rsid w:val="008D13A7"/>
    <w:rsid w:val="008D248B"/>
    <w:rsid w:val="008D29A8"/>
    <w:rsid w:val="008D2FA2"/>
    <w:rsid w:val="008D315F"/>
    <w:rsid w:val="008D37A0"/>
    <w:rsid w:val="008D3B82"/>
    <w:rsid w:val="008D3F38"/>
    <w:rsid w:val="008D40AB"/>
    <w:rsid w:val="008D418C"/>
    <w:rsid w:val="008D44BB"/>
    <w:rsid w:val="008D4A1D"/>
    <w:rsid w:val="008D4F13"/>
    <w:rsid w:val="008D4F43"/>
    <w:rsid w:val="008D51CD"/>
    <w:rsid w:val="008D52BD"/>
    <w:rsid w:val="008D54C9"/>
    <w:rsid w:val="008D5ABF"/>
    <w:rsid w:val="008D5D90"/>
    <w:rsid w:val="008D5F0A"/>
    <w:rsid w:val="008D6009"/>
    <w:rsid w:val="008D6064"/>
    <w:rsid w:val="008D62D5"/>
    <w:rsid w:val="008D63DD"/>
    <w:rsid w:val="008D65EA"/>
    <w:rsid w:val="008D678A"/>
    <w:rsid w:val="008D690E"/>
    <w:rsid w:val="008D6BC5"/>
    <w:rsid w:val="008D6DC4"/>
    <w:rsid w:val="008D71A4"/>
    <w:rsid w:val="008D7B42"/>
    <w:rsid w:val="008D7E9E"/>
    <w:rsid w:val="008E033D"/>
    <w:rsid w:val="008E076C"/>
    <w:rsid w:val="008E0E22"/>
    <w:rsid w:val="008E125C"/>
    <w:rsid w:val="008E14C7"/>
    <w:rsid w:val="008E1C1B"/>
    <w:rsid w:val="008E22E8"/>
    <w:rsid w:val="008E2C39"/>
    <w:rsid w:val="008E2C78"/>
    <w:rsid w:val="008E350E"/>
    <w:rsid w:val="008E36CD"/>
    <w:rsid w:val="008E3A29"/>
    <w:rsid w:val="008E3B8C"/>
    <w:rsid w:val="008E3BA6"/>
    <w:rsid w:val="008E3D4D"/>
    <w:rsid w:val="008E4CEF"/>
    <w:rsid w:val="008E4DFC"/>
    <w:rsid w:val="008E4EF1"/>
    <w:rsid w:val="008E535E"/>
    <w:rsid w:val="008E66E3"/>
    <w:rsid w:val="008E6874"/>
    <w:rsid w:val="008E6907"/>
    <w:rsid w:val="008E695C"/>
    <w:rsid w:val="008E6985"/>
    <w:rsid w:val="008E6BE3"/>
    <w:rsid w:val="008E6C27"/>
    <w:rsid w:val="008E7604"/>
    <w:rsid w:val="008E78CA"/>
    <w:rsid w:val="008E7973"/>
    <w:rsid w:val="008E7A67"/>
    <w:rsid w:val="008E7C0A"/>
    <w:rsid w:val="008F05AD"/>
    <w:rsid w:val="008F0611"/>
    <w:rsid w:val="008F0DD5"/>
    <w:rsid w:val="008F1113"/>
    <w:rsid w:val="008F1865"/>
    <w:rsid w:val="008F190E"/>
    <w:rsid w:val="008F195A"/>
    <w:rsid w:val="008F1E3D"/>
    <w:rsid w:val="008F23E9"/>
    <w:rsid w:val="008F2529"/>
    <w:rsid w:val="008F28A3"/>
    <w:rsid w:val="008F2A22"/>
    <w:rsid w:val="008F2BE8"/>
    <w:rsid w:val="008F2C1F"/>
    <w:rsid w:val="008F3875"/>
    <w:rsid w:val="008F3D8F"/>
    <w:rsid w:val="008F3F0F"/>
    <w:rsid w:val="008F422E"/>
    <w:rsid w:val="008F511F"/>
    <w:rsid w:val="008F5129"/>
    <w:rsid w:val="008F51D1"/>
    <w:rsid w:val="008F51F8"/>
    <w:rsid w:val="008F579A"/>
    <w:rsid w:val="008F5AB2"/>
    <w:rsid w:val="008F5C49"/>
    <w:rsid w:val="008F613C"/>
    <w:rsid w:val="008F62EE"/>
    <w:rsid w:val="008F65EB"/>
    <w:rsid w:val="008F66ED"/>
    <w:rsid w:val="008F67B7"/>
    <w:rsid w:val="008F6848"/>
    <w:rsid w:val="008F698C"/>
    <w:rsid w:val="008F6E14"/>
    <w:rsid w:val="008F75F9"/>
    <w:rsid w:val="008F786D"/>
    <w:rsid w:val="008F78FF"/>
    <w:rsid w:val="00900879"/>
    <w:rsid w:val="00900883"/>
    <w:rsid w:val="00900E4B"/>
    <w:rsid w:val="00900FE3"/>
    <w:rsid w:val="00901065"/>
    <w:rsid w:val="009010FC"/>
    <w:rsid w:val="00901151"/>
    <w:rsid w:val="0090124A"/>
    <w:rsid w:val="00901286"/>
    <w:rsid w:val="00901340"/>
    <w:rsid w:val="0090138C"/>
    <w:rsid w:val="00901583"/>
    <w:rsid w:val="009018CD"/>
    <w:rsid w:val="0090243B"/>
    <w:rsid w:val="0090284A"/>
    <w:rsid w:val="0090292C"/>
    <w:rsid w:val="00902942"/>
    <w:rsid w:val="00902C3B"/>
    <w:rsid w:val="0090372C"/>
    <w:rsid w:val="00903FD8"/>
    <w:rsid w:val="00903FEF"/>
    <w:rsid w:val="009045D1"/>
    <w:rsid w:val="00904985"/>
    <w:rsid w:val="00904AA9"/>
    <w:rsid w:val="00904AF8"/>
    <w:rsid w:val="00904C9F"/>
    <w:rsid w:val="00904CF9"/>
    <w:rsid w:val="00905368"/>
    <w:rsid w:val="009055C5"/>
    <w:rsid w:val="00905C83"/>
    <w:rsid w:val="009064CF"/>
    <w:rsid w:val="00906549"/>
    <w:rsid w:val="009067D3"/>
    <w:rsid w:val="009068E2"/>
    <w:rsid w:val="00906A6A"/>
    <w:rsid w:val="009076BB"/>
    <w:rsid w:val="00907F4F"/>
    <w:rsid w:val="00910021"/>
    <w:rsid w:val="00911449"/>
    <w:rsid w:val="009115B6"/>
    <w:rsid w:val="0091191B"/>
    <w:rsid w:val="00911CE3"/>
    <w:rsid w:val="00911DF1"/>
    <w:rsid w:val="00911E65"/>
    <w:rsid w:val="009121A6"/>
    <w:rsid w:val="009127E6"/>
    <w:rsid w:val="00913188"/>
    <w:rsid w:val="00913427"/>
    <w:rsid w:val="00913B10"/>
    <w:rsid w:val="00914512"/>
    <w:rsid w:val="00914677"/>
    <w:rsid w:val="00914836"/>
    <w:rsid w:val="00914895"/>
    <w:rsid w:val="009149B8"/>
    <w:rsid w:val="00914A00"/>
    <w:rsid w:val="00914BA8"/>
    <w:rsid w:val="00914BB9"/>
    <w:rsid w:val="00915056"/>
    <w:rsid w:val="009152EB"/>
    <w:rsid w:val="009158E3"/>
    <w:rsid w:val="00915A67"/>
    <w:rsid w:val="00915F6F"/>
    <w:rsid w:val="009161A6"/>
    <w:rsid w:val="00917378"/>
    <w:rsid w:val="00917539"/>
    <w:rsid w:val="00917763"/>
    <w:rsid w:val="009179ED"/>
    <w:rsid w:val="00917AED"/>
    <w:rsid w:val="00917FC0"/>
    <w:rsid w:val="009201B4"/>
    <w:rsid w:val="0092070C"/>
    <w:rsid w:val="009208D0"/>
    <w:rsid w:val="00920986"/>
    <w:rsid w:val="009211B8"/>
    <w:rsid w:val="0092185B"/>
    <w:rsid w:val="0092249B"/>
    <w:rsid w:val="00922A3B"/>
    <w:rsid w:val="00922D77"/>
    <w:rsid w:val="00924BD9"/>
    <w:rsid w:val="00924C09"/>
    <w:rsid w:val="0092574C"/>
    <w:rsid w:val="00925962"/>
    <w:rsid w:val="00925F07"/>
    <w:rsid w:val="00926899"/>
    <w:rsid w:val="00926FEA"/>
    <w:rsid w:val="00927322"/>
    <w:rsid w:val="00927400"/>
    <w:rsid w:val="00927702"/>
    <w:rsid w:val="00927AB7"/>
    <w:rsid w:val="00927C1F"/>
    <w:rsid w:val="00930423"/>
    <w:rsid w:val="00931274"/>
    <w:rsid w:val="00931703"/>
    <w:rsid w:val="009319E5"/>
    <w:rsid w:val="00931FDA"/>
    <w:rsid w:val="00932414"/>
    <w:rsid w:val="0093253C"/>
    <w:rsid w:val="00932865"/>
    <w:rsid w:val="00933822"/>
    <w:rsid w:val="009338A0"/>
    <w:rsid w:val="009338A9"/>
    <w:rsid w:val="00933D63"/>
    <w:rsid w:val="00933F54"/>
    <w:rsid w:val="0093433D"/>
    <w:rsid w:val="009344FA"/>
    <w:rsid w:val="00934577"/>
    <w:rsid w:val="00934A1F"/>
    <w:rsid w:val="00934E09"/>
    <w:rsid w:val="00934F6A"/>
    <w:rsid w:val="00935062"/>
    <w:rsid w:val="009352C6"/>
    <w:rsid w:val="0093533A"/>
    <w:rsid w:val="009357D6"/>
    <w:rsid w:val="00935932"/>
    <w:rsid w:val="00936487"/>
    <w:rsid w:val="009367A7"/>
    <w:rsid w:val="0093689E"/>
    <w:rsid w:val="00936A0C"/>
    <w:rsid w:val="00936DE6"/>
    <w:rsid w:val="00936DE8"/>
    <w:rsid w:val="00936EA1"/>
    <w:rsid w:val="00937279"/>
    <w:rsid w:val="0093747F"/>
    <w:rsid w:val="00937661"/>
    <w:rsid w:val="00937A08"/>
    <w:rsid w:val="00937B84"/>
    <w:rsid w:val="00937EED"/>
    <w:rsid w:val="0094016C"/>
    <w:rsid w:val="00940178"/>
    <w:rsid w:val="0094066E"/>
    <w:rsid w:val="00940941"/>
    <w:rsid w:val="009409F0"/>
    <w:rsid w:val="00940AE4"/>
    <w:rsid w:val="00940DC2"/>
    <w:rsid w:val="0094120F"/>
    <w:rsid w:val="009412CE"/>
    <w:rsid w:val="00941B89"/>
    <w:rsid w:val="00941D5D"/>
    <w:rsid w:val="00942074"/>
    <w:rsid w:val="009421A2"/>
    <w:rsid w:val="0094284D"/>
    <w:rsid w:val="009432AA"/>
    <w:rsid w:val="009433FC"/>
    <w:rsid w:val="00943779"/>
    <w:rsid w:val="00943A7B"/>
    <w:rsid w:val="00943C2D"/>
    <w:rsid w:val="00943E0E"/>
    <w:rsid w:val="0094486F"/>
    <w:rsid w:val="00944CED"/>
    <w:rsid w:val="00945182"/>
    <w:rsid w:val="0094530B"/>
    <w:rsid w:val="009457D9"/>
    <w:rsid w:val="00945DA7"/>
    <w:rsid w:val="009467D5"/>
    <w:rsid w:val="009468A6"/>
    <w:rsid w:val="00946C08"/>
    <w:rsid w:val="00947223"/>
    <w:rsid w:val="00947464"/>
    <w:rsid w:val="00947683"/>
    <w:rsid w:val="009479FE"/>
    <w:rsid w:val="00950417"/>
    <w:rsid w:val="00950573"/>
    <w:rsid w:val="009507E8"/>
    <w:rsid w:val="00950900"/>
    <w:rsid w:val="00950C6D"/>
    <w:rsid w:val="00950E9D"/>
    <w:rsid w:val="00950FC5"/>
    <w:rsid w:val="009512BB"/>
    <w:rsid w:val="00951310"/>
    <w:rsid w:val="00951668"/>
    <w:rsid w:val="00952942"/>
    <w:rsid w:val="00952991"/>
    <w:rsid w:val="00952C27"/>
    <w:rsid w:val="00953522"/>
    <w:rsid w:val="00953544"/>
    <w:rsid w:val="0095388E"/>
    <w:rsid w:val="0095389A"/>
    <w:rsid w:val="009538BF"/>
    <w:rsid w:val="009539E7"/>
    <w:rsid w:val="00953EE4"/>
    <w:rsid w:val="00953F7B"/>
    <w:rsid w:val="00953FC7"/>
    <w:rsid w:val="009540B9"/>
    <w:rsid w:val="009540CB"/>
    <w:rsid w:val="009545EF"/>
    <w:rsid w:val="00954738"/>
    <w:rsid w:val="009548A6"/>
    <w:rsid w:val="00955ACC"/>
    <w:rsid w:val="00956069"/>
    <w:rsid w:val="009562F6"/>
    <w:rsid w:val="009563DA"/>
    <w:rsid w:val="009574D1"/>
    <w:rsid w:val="0096038D"/>
    <w:rsid w:val="009607B0"/>
    <w:rsid w:val="009609EA"/>
    <w:rsid w:val="0096149D"/>
    <w:rsid w:val="009614C1"/>
    <w:rsid w:val="0096174B"/>
    <w:rsid w:val="00961990"/>
    <w:rsid w:val="00962018"/>
    <w:rsid w:val="00962CB3"/>
    <w:rsid w:val="00962DEB"/>
    <w:rsid w:val="00962F1B"/>
    <w:rsid w:val="009630A0"/>
    <w:rsid w:val="00963493"/>
    <w:rsid w:val="0096369A"/>
    <w:rsid w:val="00963C2A"/>
    <w:rsid w:val="009643A5"/>
    <w:rsid w:val="009643E5"/>
    <w:rsid w:val="00964C9B"/>
    <w:rsid w:val="0096584D"/>
    <w:rsid w:val="00965FC4"/>
    <w:rsid w:val="009661C8"/>
    <w:rsid w:val="009665C0"/>
    <w:rsid w:val="00966D32"/>
    <w:rsid w:val="00966FA4"/>
    <w:rsid w:val="0096723C"/>
    <w:rsid w:val="009672DC"/>
    <w:rsid w:val="009679B9"/>
    <w:rsid w:val="00967A3C"/>
    <w:rsid w:val="00967AF1"/>
    <w:rsid w:val="00967C2D"/>
    <w:rsid w:val="00967E67"/>
    <w:rsid w:val="0097019A"/>
    <w:rsid w:val="00970231"/>
    <w:rsid w:val="0097048C"/>
    <w:rsid w:val="0097083D"/>
    <w:rsid w:val="00970B08"/>
    <w:rsid w:val="00970CCD"/>
    <w:rsid w:val="00970DF6"/>
    <w:rsid w:val="00971CEF"/>
    <w:rsid w:val="00971EE5"/>
    <w:rsid w:val="0097219D"/>
    <w:rsid w:val="00973066"/>
    <w:rsid w:val="0097329F"/>
    <w:rsid w:val="009732E3"/>
    <w:rsid w:val="00973720"/>
    <w:rsid w:val="009738C2"/>
    <w:rsid w:val="00973C35"/>
    <w:rsid w:val="009741DA"/>
    <w:rsid w:val="0097429D"/>
    <w:rsid w:val="009742B4"/>
    <w:rsid w:val="0097459F"/>
    <w:rsid w:val="00974625"/>
    <w:rsid w:val="00975C0D"/>
    <w:rsid w:val="00975CB1"/>
    <w:rsid w:val="009761AE"/>
    <w:rsid w:val="0097631B"/>
    <w:rsid w:val="00976547"/>
    <w:rsid w:val="009769F1"/>
    <w:rsid w:val="00976C17"/>
    <w:rsid w:val="00976E76"/>
    <w:rsid w:val="009777C8"/>
    <w:rsid w:val="009778E5"/>
    <w:rsid w:val="00977B98"/>
    <w:rsid w:val="00977BE9"/>
    <w:rsid w:val="00977DA7"/>
    <w:rsid w:val="00980033"/>
    <w:rsid w:val="00980AA2"/>
    <w:rsid w:val="00980ABE"/>
    <w:rsid w:val="00980CDA"/>
    <w:rsid w:val="0098175B"/>
    <w:rsid w:val="009818DC"/>
    <w:rsid w:val="00981DC6"/>
    <w:rsid w:val="009821B6"/>
    <w:rsid w:val="009821F7"/>
    <w:rsid w:val="00982332"/>
    <w:rsid w:val="00982676"/>
    <w:rsid w:val="00982784"/>
    <w:rsid w:val="009827DD"/>
    <w:rsid w:val="00982BF4"/>
    <w:rsid w:val="00982C14"/>
    <w:rsid w:val="00983120"/>
    <w:rsid w:val="009833EE"/>
    <w:rsid w:val="009836B3"/>
    <w:rsid w:val="00983AC1"/>
    <w:rsid w:val="00983AFB"/>
    <w:rsid w:val="00983FCC"/>
    <w:rsid w:val="00984368"/>
    <w:rsid w:val="00984C36"/>
    <w:rsid w:val="00985025"/>
    <w:rsid w:val="009850A8"/>
    <w:rsid w:val="009850EE"/>
    <w:rsid w:val="00985AC6"/>
    <w:rsid w:val="0098631D"/>
    <w:rsid w:val="00986E29"/>
    <w:rsid w:val="009871D7"/>
    <w:rsid w:val="009873B0"/>
    <w:rsid w:val="009878C0"/>
    <w:rsid w:val="009879C6"/>
    <w:rsid w:val="009903C5"/>
    <w:rsid w:val="009905F2"/>
    <w:rsid w:val="00990D29"/>
    <w:rsid w:val="00990F3B"/>
    <w:rsid w:val="00990FBC"/>
    <w:rsid w:val="009917ED"/>
    <w:rsid w:val="00991A17"/>
    <w:rsid w:val="00991D44"/>
    <w:rsid w:val="0099273A"/>
    <w:rsid w:val="00992B15"/>
    <w:rsid w:val="0099313A"/>
    <w:rsid w:val="00993368"/>
    <w:rsid w:val="00993C84"/>
    <w:rsid w:val="009940D4"/>
    <w:rsid w:val="009944F5"/>
    <w:rsid w:val="00994823"/>
    <w:rsid w:val="00994975"/>
    <w:rsid w:val="00994D66"/>
    <w:rsid w:val="00994ECC"/>
    <w:rsid w:val="009953BA"/>
    <w:rsid w:val="00995C69"/>
    <w:rsid w:val="00995F4B"/>
    <w:rsid w:val="00996425"/>
    <w:rsid w:val="00996519"/>
    <w:rsid w:val="009966E3"/>
    <w:rsid w:val="00996880"/>
    <w:rsid w:val="0099693B"/>
    <w:rsid w:val="00996A83"/>
    <w:rsid w:val="00997A17"/>
    <w:rsid w:val="00997B08"/>
    <w:rsid w:val="00997B1E"/>
    <w:rsid w:val="00997B8A"/>
    <w:rsid w:val="009A008A"/>
    <w:rsid w:val="009A0378"/>
    <w:rsid w:val="009A08C6"/>
    <w:rsid w:val="009A09D5"/>
    <w:rsid w:val="009A1E85"/>
    <w:rsid w:val="009A2551"/>
    <w:rsid w:val="009A2ED9"/>
    <w:rsid w:val="009A323F"/>
    <w:rsid w:val="009A32BD"/>
    <w:rsid w:val="009A33AB"/>
    <w:rsid w:val="009A3630"/>
    <w:rsid w:val="009A3B08"/>
    <w:rsid w:val="009A4304"/>
    <w:rsid w:val="009A4618"/>
    <w:rsid w:val="009A4C6A"/>
    <w:rsid w:val="009A4D59"/>
    <w:rsid w:val="009A5573"/>
    <w:rsid w:val="009A5BF0"/>
    <w:rsid w:val="009A5ED1"/>
    <w:rsid w:val="009A6460"/>
    <w:rsid w:val="009A69CC"/>
    <w:rsid w:val="009A6CAD"/>
    <w:rsid w:val="009A6DCA"/>
    <w:rsid w:val="009A6E02"/>
    <w:rsid w:val="009A72D5"/>
    <w:rsid w:val="009A736C"/>
    <w:rsid w:val="009A75FA"/>
    <w:rsid w:val="009A763A"/>
    <w:rsid w:val="009B0607"/>
    <w:rsid w:val="009B09E2"/>
    <w:rsid w:val="009B106B"/>
    <w:rsid w:val="009B107D"/>
    <w:rsid w:val="009B18D2"/>
    <w:rsid w:val="009B1A95"/>
    <w:rsid w:val="009B1F52"/>
    <w:rsid w:val="009B25D4"/>
    <w:rsid w:val="009B2603"/>
    <w:rsid w:val="009B26F7"/>
    <w:rsid w:val="009B2BD2"/>
    <w:rsid w:val="009B2C60"/>
    <w:rsid w:val="009B305F"/>
    <w:rsid w:val="009B31FE"/>
    <w:rsid w:val="009B378D"/>
    <w:rsid w:val="009B39FF"/>
    <w:rsid w:val="009B3B0C"/>
    <w:rsid w:val="009B3B86"/>
    <w:rsid w:val="009B40B4"/>
    <w:rsid w:val="009B4222"/>
    <w:rsid w:val="009B43D8"/>
    <w:rsid w:val="009B4551"/>
    <w:rsid w:val="009B4963"/>
    <w:rsid w:val="009B4B4E"/>
    <w:rsid w:val="009B5020"/>
    <w:rsid w:val="009B506C"/>
    <w:rsid w:val="009B512D"/>
    <w:rsid w:val="009B544A"/>
    <w:rsid w:val="009B584A"/>
    <w:rsid w:val="009B5B1B"/>
    <w:rsid w:val="009B5C0F"/>
    <w:rsid w:val="009B5C2D"/>
    <w:rsid w:val="009B5EA7"/>
    <w:rsid w:val="009B6536"/>
    <w:rsid w:val="009B6591"/>
    <w:rsid w:val="009B65D9"/>
    <w:rsid w:val="009B696C"/>
    <w:rsid w:val="009B6C9F"/>
    <w:rsid w:val="009B705E"/>
    <w:rsid w:val="009B71AB"/>
    <w:rsid w:val="009B725B"/>
    <w:rsid w:val="009B7375"/>
    <w:rsid w:val="009B7EB3"/>
    <w:rsid w:val="009B7FB5"/>
    <w:rsid w:val="009C086A"/>
    <w:rsid w:val="009C09A1"/>
    <w:rsid w:val="009C0AE9"/>
    <w:rsid w:val="009C0B0F"/>
    <w:rsid w:val="009C0EA7"/>
    <w:rsid w:val="009C1C11"/>
    <w:rsid w:val="009C202F"/>
    <w:rsid w:val="009C206F"/>
    <w:rsid w:val="009C2AF6"/>
    <w:rsid w:val="009C2B95"/>
    <w:rsid w:val="009C2CC9"/>
    <w:rsid w:val="009C2CCB"/>
    <w:rsid w:val="009C2DBD"/>
    <w:rsid w:val="009C2E67"/>
    <w:rsid w:val="009C31EF"/>
    <w:rsid w:val="009C33AE"/>
    <w:rsid w:val="009C346D"/>
    <w:rsid w:val="009C3B89"/>
    <w:rsid w:val="009C3D8C"/>
    <w:rsid w:val="009C43E3"/>
    <w:rsid w:val="009C4735"/>
    <w:rsid w:val="009C4930"/>
    <w:rsid w:val="009C495D"/>
    <w:rsid w:val="009C4B6F"/>
    <w:rsid w:val="009C506F"/>
    <w:rsid w:val="009C5627"/>
    <w:rsid w:val="009C5FCF"/>
    <w:rsid w:val="009C61EB"/>
    <w:rsid w:val="009C6E93"/>
    <w:rsid w:val="009C6FB5"/>
    <w:rsid w:val="009C7836"/>
    <w:rsid w:val="009C7A96"/>
    <w:rsid w:val="009C7F8F"/>
    <w:rsid w:val="009D03CD"/>
    <w:rsid w:val="009D097F"/>
    <w:rsid w:val="009D0C70"/>
    <w:rsid w:val="009D0D1A"/>
    <w:rsid w:val="009D10B6"/>
    <w:rsid w:val="009D12A6"/>
    <w:rsid w:val="009D13CD"/>
    <w:rsid w:val="009D19B2"/>
    <w:rsid w:val="009D1AEE"/>
    <w:rsid w:val="009D1B15"/>
    <w:rsid w:val="009D1BBB"/>
    <w:rsid w:val="009D1D43"/>
    <w:rsid w:val="009D1DE6"/>
    <w:rsid w:val="009D1F44"/>
    <w:rsid w:val="009D2067"/>
    <w:rsid w:val="009D2108"/>
    <w:rsid w:val="009D222C"/>
    <w:rsid w:val="009D240D"/>
    <w:rsid w:val="009D2981"/>
    <w:rsid w:val="009D29F6"/>
    <w:rsid w:val="009D2EC8"/>
    <w:rsid w:val="009D3607"/>
    <w:rsid w:val="009D382E"/>
    <w:rsid w:val="009D38AD"/>
    <w:rsid w:val="009D3D60"/>
    <w:rsid w:val="009D3E63"/>
    <w:rsid w:val="009D3EF3"/>
    <w:rsid w:val="009D4592"/>
    <w:rsid w:val="009D45A7"/>
    <w:rsid w:val="009D4652"/>
    <w:rsid w:val="009D4A08"/>
    <w:rsid w:val="009D5229"/>
    <w:rsid w:val="009D5411"/>
    <w:rsid w:val="009D55E2"/>
    <w:rsid w:val="009D570D"/>
    <w:rsid w:val="009D5F69"/>
    <w:rsid w:val="009D633C"/>
    <w:rsid w:val="009D643A"/>
    <w:rsid w:val="009D6514"/>
    <w:rsid w:val="009D67F0"/>
    <w:rsid w:val="009D6AC7"/>
    <w:rsid w:val="009D7788"/>
    <w:rsid w:val="009D7AA6"/>
    <w:rsid w:val="009E0A6D"/>
    <w:rsid w:val="009E114C"/>
    <w:rsid w:val="009E1538"/>
    <w:rsid w:val="009E189E"/>
    <w:rsid w:val="009E19A5"/>
    <w:rsid w:val="009E1A3B"/>
    <w:rsid w:val="009E21CA"/>
    <w:rsid w:val="009E2329"/>
    <w:rsid w:val="009E2508"/>
    <w:rsid w:val="009E2649"/>
    <w:rsid w:val="009E297F"/>
    <w:rsid w:val="009E3163"/>
    <w:rsid w:val="009E32D0"/>
    <w:rsid w:val="009E3AFA"/>
    <w:rsid w:val="009E3CF1"/>
    <w:rsid w:val="009E42D8"/>
    <w:rsid w:val="009E4676"/>
    <w:rsid w:val="009E49F8"/>
    <w:rsid w:val="009E51C0"/>
    <w:rsid w:val="009E650D"/>
    <w:rsid w:val="009E668E"/>
    <w:rsid w:val="009E686D"/>
    <w:rsid w:val="009E6B39"/>
    <w:rsid w:val="009E6BDD"/>
    <w:rsid w:val="009E713E"/>
    <w:rsid w:val="009E7258"/>
    <w:rsid w:val="009E72D1"/>
    <w:rsid w:val="009E7B7D"/>
    <w:rsid w:val="009E7F25"/>
    <w:rsid w:val="009F03E9"/>
    <w:rsid w:val="009F056C"/>
    <w:rsid w:val="009F0896"/>
    <w:rsid w:val="009F0E44"/>
    <w:rsid w:val="009F10B3"/>
    <w:rsid w:val="009F1688"/>
    <w:rsid w:val="009F2647"/>
    <w:rsid w:val="009F2A0D"/>
    <w:rsid w:val="009F2EB1"/>
    <w:rsid w:val="009F3005"/>
    <w:rsid w:val="009F3465"/>
    <w:rsid w:val="009F34DA"/>
    <w:rsid w:val="009F36A6"/>
    <w:rsid w:val="009F392C"/>
    <w:rsid w:val="009F3F16"/>
    <w:rsid w:val="009F3F2E"/>
    <w:rsid w:val="009F4065"/>
    <w:rsid w:val="009F42E1"/>
    <w:rsid w:val="009F4803"/>
    <w:rsid w:val="009F4937"/>
    <w:rsid w:val="009F5367"/>
    <w:rsid w:val="009F597B"/>
    <w:rsid w:val="009F597E"/>
    <w:rsid w:val="009F5D2D"/>
    <w:rsid w:val="009F5F77"/>
    <w:rsid w:val="009F6430"/>
    <w:rsid w:val="009F6AEF"/>
    <w:rsid w:val="009F6C1F"/>
    <w:rsid w:val="009F704F"/>
    <w:rsid w:val="009F746B"/>
    <w:rsid w:val="009F7863"/>
    <w:rsid w:val="009F78C6"/>
    <w:rsid w:val="009F7DFF"/>
    <w:rsid w:val="00A00147"/>
    <w:rsid w:val="00A00260"/>
    <w:rsid w:val="00A002F3"/>
    <w:rsid w:val="00A0170D"/>
    <w:rsid w:val="00A01937"/>
    <w:rsid w:val="00A01B39"/>
    <w:rsid w:val="00A01C39"/>
    <w:rsid w:val="00A01C68"/>
    <w:rsid w:val="00A02336"/>
    <w:rsid w:val="00A023D2"/>
    <w:rsid w:val="00A02424"/>
    <w:rsid w:val="00A027E4"/>
    <w:rsid w:val="00A02AE7"/>
    <w:rsid w:val="00A037EE"/>
    <w:rsid w:val="00A03AFC"/>
    <w:rsid w:val="00A03BDE"/>
    <w:rsid w:val="00A042BF"/>
    <w:rsid w:val="00A04892"/>
    <w:rsid w:val="00A048B7"/>
    <w:rsid w:val="00A04ABC"/>
    <w:rsid w:val="00A04E73"/>
    <w:rsid w:val="00A0503B"/>
    <w:rsid w:val="00A052FD"/>
    <w:rsid w:val="00A05EC3"/>
    <w:rsid w:val="00A061C6"/>
    <w:rsid w:val="00A061D0"/>
    <w:rsid w:val="00A065D9"/>
    <w:rsid w:val="00A0670B"/>
    <w:rsid w:val="00A06B91"/>
    <w:rsid w:val="00A06BBB"/>
    <w:rsid w:val="00A06C4D"/>
    <w:rsid w:val="00A070C1"/>
    <w:rsid w:val="00A07265"/>
    <w:rsid w:val="00A104B4"/>
    <w:rsid w:val="00A10AB3"/>
    <w:rsid w:val="00A11130"/>
    <w:rsid w:val="00A1187C"/>
    <w:rsid w:val="00A11CB3"/>
    <w:rsid w:val="00A1228B"/>
    <w:rsid w:val="00A122DC"/>
    <w:rsid w:val="00A12D7D"/>
    <w:rsid w:val="00A12FF2"/>
    <w:rsid w:val="00A131E1"/>
    <w:rsid w:val="00A135D7"/>
    <w:rsid w:val="00A136DF"/>
    <w:rsid w:val="00A13A69"/>
    <w:rsid w:val="00A13C65"/>
    <w:rsid w:val="00A1434A"/>
    <w:rsid w:val="00A15623"/>
    <w:rsid w:val="00A15673"/>
    <w:rsid w:val="00A15B22"/>
    <w:rsid w:val="00A15D2C"/>
    <w:rsid w:val="00A15F99"/>
    <w:rsid w:val="00A16707"/>
    <w:rsid w:val="00A16D16"/>
    <w:rsid w:val="00A16D56"/>
    <w:rsid w:val="00A170B1"/>
    <w:rsid w:val="00A174EF"/>
    <w:rsid w:val="00A1750B"/>
    <w:rsid w:val="00A17607"/>
    <w:rsid w:val="00A1784C"/>
    <w:rsid w:val="00A17DA2"/>
    <w:rsid w:val="00A2006A"/>
    <w:rsid w:val="00A20174"/>
    <w:rsid w:val="00A208B1"/>
    <w:rsid w:val="00A20B90"/>
    <w:rsid w:val="00A20D92"/>
    <w:rsid w:val="00A21B6B"/>
    <w:rsid w:val="00A21C09"/>
    <w:rsid w:val="00A21F85"/>
    <w:rsid w:val="00A22197"/>
    <w:rsid w:val="00A229B9"/>
    <w:rsid w:val="00A22CC0"/>
    <w:rsid w:val="00A22E14"/>
    <w:rsid w:val="00A230D9"/>
    <w:rsid w:val="00A231BD"/>
    <w:rsid w:val="00A23266"/>
    <w:rsid w:val="00A234AF"/>
    <w:rsid w:val="00A23A45"/>
    <w:rsid w:val="00A23BF4"/>
    <w:rsid w:val="00A23F04"/>
    <w:rsid w:val="00A245F2"/>
    <w:rsid w:val="00A249FF"/>
    <w:rsid w:val="00A24A65"/>
    <w:rsid w:val="00A24B0D"/>
    <w:rsid w:val="00A24DD4"/>
    <w:rsid w:val="00A25959"/>
    <w:rsid w:val="00A2633E"/>
    <w:rsid w:val="00A264DF"/>
    <w:rsid w:val="00A26812"/>
    <w:rsid w:val="00A27113"/>
    <w:rsid w:val="00A27436"/>
    <w:rsid w:val="00A27BB8"/>
    <w:rsid w:val="00A27CE0"/>
    <w:rsid w:val="00A27D08"/>
    <w:rsid w:val="00A3017B"/>
    <w:rsid w:val="00A301F6"/>
    <w:rsid w:val="00A30211"/>
    <w:rsid w:val="00A3070D"/>
    <w:rsid w:val="00A307C2"/>
    <w:rsid w:val="00A30846"/>
    <w:rsid w:val="00A308C3"/>
    <w:rsid w:val="00A30C75"/>
    <w:rsid w:val="00A30D7C"/>
    <w:rsid w:val="00A3176D"/>
    <w:rsid w:val="00A31DEA"/>
    <w:rsid w:val="00A31DF4"/>
    <w:rsid w:val="00A3231D"/>
    <w:rsid w:val="00A324DF"/>
    <w:rsid w:val="00A3273C"/>
    <w:rsid w:val="00A329DF"/>
    <w:rsid w:val="00A32E0C"/>
    <w:rsid w:val="00A32FAD"/>
    <w:rsid w:val="00A331A1"/>
    <w:rsid w:val="00A33349"/>
    <w:rsid w:val="00A333FB"/>
    <w:rsid w:val="00A336FD"/>
    <w:rsid w:val="00A3372F"/>
    <w:rsid w:val="00A3486E"/>
    <w:rsid w:val="00A34A14"/>
    <w:rsid w:val="00A34AD5"/>
    <w:rsid w:val="00A34AED"/>
    <w:rsid w:val="00A34D82"/>
    <w:rsid w:val="00A34EB9"/>
    <w:rsid w:val="00A34ED4"/>
    <w:rsid w:val="00A34EE6"/>
    <w:rsid w:val="00A358A5"/>
    <w:rsid w:val="00A358FE"/>
    <w:rsid w:val="00A35A38"/>
    <w:rsid w:val="00A35D38"/>
    <w:rsid w:val="00A36297"/>
    <w:rsid w:val="00A364D0"/>
    <w:rsid w:val="00A36579"/>
    <w:rsid w:val="00A36632"/>
    <w:rsid w:val="00A36645"/>
    <w:rsid w:val="00A366F0"/>
    <w:rsid w:val="00A36A8D"/>
    <w:rsid w:val="00A36C70"/>
    <w:rsid w:val="00A3737C"/>
    <w:rsid w:val="00A37706"/>
    <w:rsid w:val="00A37B79"/>
    <w:rsid w:val="00A40044"/>
    <w:rsid w:val="00A4033E"/>
    <w:rsid w:val="00A4121C"/>
    <w:rsid w:val="00A41843"/>
    <w:rsid w:val="00A41D26"/>
    <w:rsid w:val="00A41E52"/>
    <w:rsid w:val="00A42069"/>
    <w:rsid w:val="00A42331"/>
    <w:rsid w:val="00A4247D"/>
    <w:rsid w:val="00A42805"/>
    <w:rsid w:val="00A4292B"/>
    <w:rsid w:val="00A42BB6"/>
    <w:rsid w:val="00A42CD6"/>
    <w:rsid w:val="00A42D7C"/>
    <w:rsid w:val="00A42E43"/>
    <w:rsid w:val="00A43342"/>
    <w:rsid w:val="00A4373C"/>
    <w:rsid w:val="00A43AFC"/>
    <w:rsid w:val="00A43AFE"/>
    <w:rsid w:val="00A44451"/>
    <w:rsid w:val="00A444C1"/>
    <w:rsid w:val="00A448AF"/>
    <w:rsid w:val="00A44BFC"/>
    <w:rsid w:val="00A451D9"/>
    <w:rsid w:val="00A45299"/>
    <w:rsid w:val="00A45A4E"/>
    <w:rsid w:val="00A45C61"/>
    <w:rsid w:val="00A46348"/>
    <w:rsid w:val="00A463DD"/>
    <w:rsid w:val="00A46BB3"/>
    <w:rsid w:val="00A46FE3"/>
    <w:rsid w:val="00A472BC"/>
    <w:rsid w:val="00A472D5"/>
    <w:rsid w:val="00A476F3"/>
    <w:rsid w:val="00A479F7"/>
    <w:rsid w:val="00A47F19"/>
    <w:rsid w:val="00A50132"/>
    <w:rsid w:val="00A50268"/>
    <w:rsid w:val="00A505C3"/>
    <w:rsid w:val="00A50D43"/>
    <w:rsid w:val="00A50D62"/>
    <w:rsid w:val="00A512A1"/>
    <w:rsid w:val="00A51A47"/>
    <w:rsid w:val="00A52164"/>
    <w:rsid w:val="00A523D1"/>
    <w:rsid w:val="00A5243F"/>
    <w:rsid w:val="00A52939"/>
    <w:rsid w:val="00A52B2A"/>
    <w:rsid w:val="00A5347E"/>
    <w:rsid w:val="00A53540"/>
    <w:rsid w:val="00A5373C"/>
    <w:rsid w:val="00A53808"/>
    <w:rsid w:val="00A539DF"/>
    <w:rsid w:val="00A53BAE"/>
    <w:rsid w:val="00A53DCF"/>
    <w:rsid w:val="00A53EF2"/>
    <w:rsid w:val="00A540E3"/>
    <w:rsid w:val="00A54186"/>
    <w:rsid w:val="00A54397"/>
    <w:rsid w:val="00A544B1"/>
    <w:rsid w:val="00A54A20"/>
    <w:rsid w:val="00A551ED"/>
    <w:rsid w:val="00A5529B"/>
    <w:rsid w:val="00A554C0"/>
    <w:rsid w:val="00A55B6A"/>
    <w:rsid w:val="00A56193"/>
    <w:rsid w:val="00A561C0"/>
    <w:rsid w:val="00A566A7"/>
    <w:rsid w:val="00A571C5"/>
    <w:rsid w:val="00A577F6"/>
    <w:rsid w:val="00A57B1D"/>
    <w:rsid w:val="00A60281"/>
    <w:rsid w:val="00A60481"/>
    <w:rsid w:val="00A606C6"/>
    <w:rsid w:val="00A60C4D"/>
    <w:rsid w:val="00A60D0C"/>
    <w:rsid w:val="00A60EB5"/>
    <w:rsid w:val="00A60F23"/>
    <w:rsid w:val="00A60F68"/>
    <w:rsid w:val="00A60FBA"/>
    <w:rsid w:val="00A60FD0"/>
    <w:rsid w:val="00A610A5"/>
    <w:rsid w:val="00A6111E"/>
    <w:rsid w:val="00A615A9"/>
    <w:rsid w:val="00A61806"/>
    <w:rsid w:val="00A61FDC"/>
    <w:rsid w:val="00A62006"/>
    <w:rsid w:val="00A621B5"/>
    <w:rsid w:val="00A62B8C"/>
    <w:rsid w:val="00A636B7"/>
    <w:rsid w:val="00A63BF8"/>
    <w:rsid w:val="00A63D52"/>
    <w:rsid w:val="00A642C5"/>
    <w:rsid w:val="00A644B8"/>
    <w:rsid w:val="00A6492A"/>
    <w:rsid w:val="00A650A6"/>
    <w:rsid w:val="00A65183"/>
    <w:rsid w:val="00A65ACD"/>
    <w:rsid w:val="00A66100"/>
    <w:rsid w:val="00A6643B"/>
    <w:rsid w:val="00A66498"/>
    <w:rsid w:val="00A66BAB"/>
    <w:rsid w:val="00A66D50"/>
    <w:rsid w:val="00A6709F"/>
    <w:rsid w:val="00A6741F"/>
    <w:rsid w:val="00A6764E"/>
    <w:rsid w:val="00A67F52"/>
    <w:rsid w:val="00A70159"/>
    <w:rsid w:val="00A70453"/>
    <w:rsid w:val="00A70938"/>
    <w:rsid w:val="00A70942"/>
    <w:rsid w:val="00A70B6A"/>
    <w:rsid w:val="00A7115F"/>
    <w:rsid w:val="00A71338"/>
    <w:rsid w:val="00A71AA2"/>
    <w:rsid w:val="00A71B04"/>
    <w:rsid w:val="00A71D61"/>
    <w:rsid w:val="00A72209"/>
    <w:rsid w:val="00A7223D"/>
    <w:rsid w:val="00A72AEC"/>
    <w:rsid w:val="00A731FB"/>
    <w:rsid w:val="00A73321"/>
    <w:rsid w:val="00A734C6"/>
    <w:rsid w:val="00A73B46"/>
    <w:rsid w:val="00A73D9F"/>
    <w:rsid w:val="00A7488A"/>
    <w:rsid w:val="00A7495F"/>
    <w:rsid w:val="00A755A0"/>
    <w:rsid w:val="00A75AE7"/>
    <w:rsid w:val="00A75BAD"/>
    <w:rsid w:val="00A75C12"/>
    <w:rsid w:val="00A76091"/>
    <w:rsid w:val="00A7614C"/>
    <w:rsid w:val="00A76221"/>
    <w:rsid w:val="00A768A2"/>
    <w:rsid w:val="00A76B22"/>
    <w:rsid w:val="00A76C41"/>
    <w:rsid w:val="00A76C45"/>
    <w:rsid w:val="00A77040"/>
    <w:rsid w:val="00A77148"/>
    <w:rsid w:val="00A77282"/>
    <w:rsid w:val="00A77A60"/>
    <w:rsid w:val="00A77FB7"/>
    <w:rsid w:val="00A8017B"/>
    <w:rsid w:val="00A80491"/>
    <w:rsid w:val="00A80778"/>
    <w:rsid w:val="00A80798"/>
    <w:rsid w:val="00A807DC"/>
    <w:rsid w:val="00A80C93"/>
    <w:rsid w:val="00A81536"/>
    <w:rsid w:val="00A8157D"/>
    <w:rsid w:val="00A816D9"/>
    <w:rsid w:val="00A81BDB"/>
    <w:rsid w:val="00A81F6E"/>
    <w:rsid w:val="00A81FF3"/>
    <w:rsid w:val="00A82384"/>
    <w:rsid w:val="00A823A6"/>
    <w:rsid w:val="00A8271E"/>
    <w:rsid w:val="00A82745"/>
    <w:rsid w:val="00A8280D"/>
    <w:rsid w:val="00A82978"/>
    <w:rsid w:val="00A82B35"/>
    <w:rsid w:val="00A83077"/>
    <w:rsid w:val="00A838C3"/>
    <w:rsid w:val="00A847EC"/>
    <w:rsid w:val="00A84B06"/>
    <w:rsid w:val="00A84CFC"/>
    <w:rsid w:val="00A852F4"/>
    <w:rsid w:val="00A855EA"/>
    <w:rsid w:val="00A859A8"/>
    <w:rsid w:val="00A85AC8"/>
    <w:rsid w:val="00A85D53"/>
    <w:rsid w:val="00A8601B"/>
    <w:rsid w:val="00A860F3"/>
    <w:rsid w:val="00A86373"/>
    <w:rsid w:val="00A863C0"/>
    <w:rsid w:val="00A86829"/>
    <w:rsid w:val="00A868E8"/>
    <w:rsid w:val="00A86AC6"/>
    <w:rsid w:val="00A87914"/>
    <w:rsid w:val="00A879B6"/>
    <w:rsid w:val="00A87BEC"/>
    <w:rsid w:val="00A9010E"/>
    <w:rsid w:val="00A903B1"/>
    <w:rsid w:val="00A90C1A"/>
    <w:rsid w:val="00A90F1E"/>
    <w:rsid w:val="00A9125E"/>
    <w:rsid w:val="00A913AF"/>
    <w:rsid w:val="00A9145F"/>
    <w:rsid w:val="00A91AD9"/>
    <w:rsid w:val="00A91CFD"/>
    <w:rsid w:val="00A92250"/>
    <w:rsid w:val="00A92CA2"/>
    <w:rsid w:val="00A92E91"/>
    <w:rsid w:val="00A92FD4"/>
    <w:rsid w:val="00A931FE"/>
    <w:rsid w:val="00A9351B"/>
    <w:rsid w:val="00A937AC"/>
    <w:rsid w:val="00A94051"/>
    <w:rsid w:val="00A943AD"/>
    <w:rsid w:val="00A94B01"/>
    <w:rsid w:val="00A94B52"/>
    <w:rsid w:val="00A952CC"/>
    <w:rsid w:val="00A95481"/>
    <w:rsid w:val="00A95911"/>
    <w:rsid w:val="00A959D4"/>
    <w:rsid w:val="00A95C50"/>
    <w:rsid w:val="00A95D42"/>
    <w:rsid w:val="00A95E28"/>
    <w:rsid w:val="00A95F1C"/>
    <w:rsid w:val="00A96A70"/>
    <w:rsid w:val="00A96C8C"/>
    <w:rsid w:val="00A973F3"/>
    <w:rsid w:val="00A9757C"/>
    <w:rsid w:val="00A97AAD"/>
    <w:rsid w:val="00A97B12"/>
    <w:rsid w:val="00A97FCD"/>
    <w:rsid w:val="00AA02B6"/>
    <w:rsid w:val="00AA02E5"/>
    <w:rsid w:val="00AA04CD"/>
    <w:rsid w:val="00AA09BB"/>
    <w:rsid w:val="00AA0AED"/>
    <w:rsid w:val="00AA0E63"/>
    <w:rsid w:val="00AA18C6"/>
    <w:rsid w:val="00AA20D5"/>
    <w:rsid w:val="00AA21A9"/>
    <w:rsid w:val="00AA2991"/>
    <w:rsid w:val="00AA2C9F"/>
    <w:rsid w:val="00AA2CC6"/>
    <w:rsid w:val="00AA2D69"/>
    <w:rsid w:val="00AA33D2"/>
    <w:rsid w:val="00AA376C"/>
    <w:rsid w:val="00AA3969"/>
    <w:rsid w:val="00AA408E"/>
    <w:rsid w:val="00AA4380"/>
    <w:rsid w:val="00AA4441"/>
    <w:rsid w:val="00AA4B5E"/>
    <w:rsid w:val="00AA4DFF"/>
    <w:rsid w:val="00AA4E90"/>
    <w:rsid w:val="00AA595A"/>
    <w:rsid w:val="00AA5CBA"/>
    <w:rsid w:val="00AA5E6A"/>
    <w:rsid w:val="00AA62F1"/>
    <w:rsid w:val="00AA65C6"/>
    <w:rsid w:val="00AA65FB"/>
    <w:rsid w:val="00AA7B87"/>
    <w:rsid w:val="00AB02E9"/>
    <w:rsid w:val="00AB06AA"/>
    <w:rsid w:val="00AB0E75"/>
    <w:rsid w:val="00AB1096"/>
    <w:rsid w:val="00AB123D"/>
    <w:rsid w:val="00AB1A2C"/>
    <w:rsid w:val="00AB1C36"/>
    <w:rsid w:val="00AB20F5"/>
    <w:rsid w:val="00AB2A60"/>
    <w:rsid w:val="00AB2BD9"/>
    <w:rsid w:val="00AB314C"/>
    <w:rsid w:val="00AB35F0"/>
    <w:rsid w:val="00AB384A"/>
    <w:rsid w:val="00AB39A9"/>
    <w:rsid w:val="00AB3DB5"/>
    <w:rsid w:val="00AB4567"/>
    <w:rsid w:val="00AB465C"/>
    <w:rsid w:val="00AB4679"/>
    <w:rsid w:val="00AB4B28"/>
    <w:rsid w:val="00AB4DB9"/>
    <w:rsid w:val="00AB5251"/>
    <w:rsid w:val="00AB5503"/>
    <w:rsid w:val="00AB5B7C"/>
    <w:rsid w:val="00AB5EEF"/>
    <w:rsid w:val="00AB615B"/>
    <w:rsid w:val="00AB61A2"/>
    <w:rsid w:val="00AB634F"/>
    <w:rsid w:val="00AB65B8"/>
    <w:rsid w:val="00AB6700"/>
    <w:rsid w:val="00AB72C3"/>
    <w:rsid w:val="00AB74AC"/>
    <w:rsid w:val="00AB786B"/>
    <w:rsid w:val="00AB795C"/>
    <w:rsid w:val="00AC0003"/>
    <w:rsid w:val="00AC011F"/>
    <w:rsid w:val="00AC01EC"/>
    <w:rsid w:val="00AC05D2"/>
    <w:rsid w:val="00AC06AC"/>
    <w:rsid w:val="00AC0A47"/>
    <w:rsid w:val="00AC0A89"/>
    <w:rsid w:val="00AC0AE0"/>
    <w:rsid w:val="00AC1B6D"/>
    <w:rsid w:val="00AC1EE8"/>
    <w:rsid w:val="00AC2107"/>
    <w:rsid w:val="00AC2B19"/>
    <w:rsid w:val="00AC394F"/>
    <w:rsid w:val="00AC3A10"/>
    <w:rsid w:val="00AC3DBA"/>
    <w:rsid w:val="00AC4237"/>
    <w:rsid w:val="00AC45A7"/>
    <w:rsid w:val="00AC4637"/>
    <w:rsid w:val="00AC46C4"/>
    <w:rsid w:val="00AC5376"/>
    <w:rsid w:val="00AC54A9"/>
    <w:rsid w:val="00AC55B8"/>
    <w:rsid w:val="00AC60D5"/>
    <w:rsid w:val="00AC641B"/>
    <w:rsid w:val="00AC6489"/>
    <w:rsid w:val="00AC6FC2"/>
    <w:rsid w:val="00AC72B5"/>
    <w:rsid w:val="00AC7501"/>
    <w:rsid w:val="00AC7515"/>
    <w:rsid w:val="00AC7832"/>
    <w:rsid w:val="00AC7970"/>
    <w:rsid w:val="00AD0027"/>
    <w:rsid w:val="00AD02BF"/>
    <w:rsid w:val="00AD0326"/>
    <w:rsid w:val="00AD057F"/>
    <w:rsid w:val="00AD0DBA"/>
    <w:rsid w:val="00AD15C8"/>
    <w:rsid w:val="00AD1C1A"/>
    <w:rsid w:val="00AD1D25"/>
    <w:rsid w:val="00AD249B"/>
    <w:rsid w:val="00AD24E3"/>
    <w:rsid w:val="00AD2C6A"/>
    <w:rsid w:val="00AD2C6D"/>
    <w:rsid w:val="00AD3102"/>
    <w:rsid w:val="00AD3222"/>
    <w:rsid w:val="00AD33C3"/>
    <w:rsid w:val="00AD3501"/>
    <w:rsid w:val="00AD3770"/>
    <w:rsid w:val="00AD38A2"/>
    <w:rsid w:val="00AD3966"/>
    <w:rsid w:val="00AD39E5"/>
    <w:rsid w:val="00AD3BD0"/>
    <w:rsid w:val="00AD3C92"/>
    <w:rsid w:val="00AD436E"/>
    <w:rsid w:val="00AD462D"/>
    <w:rsid w:val="00AD49DE"/>
    <w:rsid w:val="00AD501F"/>
    <w:rsid w:val="00AD50B9"/>
    <w:rsid w:val="00AD5370"/>
    <w:rsid w:val="00AD58B1"/>
    <w:rsid w:val="00AD5D6A"/>
    <w:rsid w:val="00AD667B"/>
    <w:rsid w:val="00AD6AE7"/>
    <w:rsid w:val="00AD705F"/>
    <w:rsid w:val="00AD70DA"/>
    <w:rsid w:val="00AD712F"/>
    <w:rsid w:val="00AD7477"/>
    <w:rsid w:val="00AD779A"/>
    <w:rsid w:val="00AD77D1"/>
    <w:rsid w:val="00AD7B52"/>
    <w:rsid w:val="00AD7B9C"/>
    <w:rsid w:val="00AD7BFC"/>
    <w:rsid w:val="00AD7D55"/>
    <w:rsid w:val="00AE01BC"/>
    <w:rsid w:val="00AE026F"/>
    <w:rsid w:val="00AE0839"/>
    <w:rsid w:val="00AE09E3"/>
    <w:rsid w:val="00AE0BC7"/>
    <w:rsid w:val="00AE0E09"/>
    <w:rsid w:val="00AE11AE"/>
    <w:rsid w:val="00AE151D"/>
    <w:rsid w:val="00AE1867"/>
    <w:rsid w:val="00AE1E26"/>
    <w:rsid w:val="00AE2086"/>
    <w:rsid w:val="00AE247D"/>
    <w:rsid w:val="00AE26A3"/>
    <w:rsid w:val="00AE2FE8"/>
    <w:rsid w:val="00AE30E5"/>
    <w:rsid w:val="00AE3287"/>
    <w:rsid w:val="00AE331C"/>
    <w:rsid w:val="00AE33B8"/>
    <w:rsid w:val="00AE382D"/>
    <w:rsid w:val="00AE3ADA"/>
    <w:rsid w:val="00AE3FEC"/>
    <w:rsid w:val="00AE40A6"/>
    <w:rsid w:val="00AE4247"/>
    <w:rsid w:val="00AE444B"/>
    <w:rsid w:val="00AE48B8"/>
    <w:rsid w:val="00AE4D8A"/>
    <w:rsid w:val="00AE5083"/>
    <w:rsid w:val="00AE53AA"/>
    <w:rsid w:val="00AE5BBD"/>
    <w:rsid w:val="00AE5E52"/>
    <w:rsid w:val="00AE5FBD"/>
    <w:rsid w:val="00AE66C0"/>
    <w:rsid w:val="00AE6772"/>
    <w:rsid w:val="00AE6B54"/>
    <w:rsid w:val="00AE6BA8"/>
    <w:rsid w:val="00AE6C55"/>
    <w:rsid w:val="00AE704E"/>
    <w:rsid w:val="00AE72B9"/>
    <w:rsid w:val="00AE7813"/>
    <w:rsid w:val="00AE7AED"/>
    <w:rsid w:val="00AE7B08"/>
    <w:rsid w:val="00AE7CD6"/>
    <w:rsid w:val="00AE7FEB"/>
    <w:rsid w:val="00AF0076"/>
    <w:rsid w:val="00AF0132"/>
    <w:rsid w:val="00AF04D0"/>
    <w:rsid w:val="00AF073C"/>
    <w:rsid w:val="00AF09C9"/>
    <w:rsid w:val="00AF0DFC"/>
    <w:rsid w:val="00AF0E82"/>
    <w:rsid w:val="00AF0F90"/>
    <w:rsid w:val="00AF1052"/>
    <w:rsid w:val="00AF1C05"/>
    <w:rsid w:val="00AF1E49"/>
    <w:rsid w:val="00AF211B"/>
    <w:rsid w:val="00AF2182"/>
    <w:rsid w:val="00AF2231"/>
    <w:rsid w:val="00AF2F4B"/>
    <w:rsid w:val="00AF35A8"/>
    <w:rsid w:val="00AF3637"/>
    <w:rsid w:val="00AF3833"/>
    <w:rsid w:val="00AF39AF"/>
    <w:rsid w:val="00AF3CD1"/>
    <w:rsid w:val="00AF3D4A"/>
    <w:rsid w:val="00AF3DD3"/>
    <w:rsid w:val="00AF3ED7"/>
    <w:rsid w:val="00AF52AD"/>
    <w:rsid w:val="00AF5757"/>
    <w:rsid w:val="00AF5A70"/>
    <w:rsid w:val="00AF5B3A"/>
    <w:rsid w:val="00AF5D9F"/>
    <w:rsid w:val="00AF5ED0"/>
    <w:rsid w:val="00AF5F42"/>
    <w:rsid w:val="00AF6624"/>
    <w:rsid w:val="00AF69DF"/>
    <w:rsid w:val="00AF6BB3"/>
    <w:rsid w:val="00AF6FED"/>
    <w:rsid w:val="00AF7625"/>
    <w:rsid w:val="00AF7958"/>
    <w:rsid w:val="00B0009D"/>
    <w:rsid w:val="00B00152"/>
    <w:rsid w:val="00B0034D"/>
    <w:rsid w:val="00B0106E"/>
    <w:rsid w:val="00B011B7"/>
    <w:rsid w:val="00B0150E"/>
    <w:rsid w:val="00B01642"/>
    <w:rsid w:val="00B017B2"/>
    <w:rsid w:val="00B017F5"/>
    <w:rsid w:val="00B01A07"/>
    <w:rsid w:val="00B01AE7"/>
    <w:rsid w:val="00B02062"/>
    <w:rsid w:val="00B0282B"/>
    <w:rsid w:val="00B0290E"/>
    <w:rsid w:val="00B03076"/>
    <w:rsid w:val="00B03118"/>
    <w:rsid w:val="00B031F1"/>
    <w:rsid w:val="00B03932"/>
    <w:rsid w:val="00B04ACF"/>
    <w:rsid w:val="00B056D7"/>
    <w:rsid w:val="00B057E0"/>
    <w:rsid w:val="00B05D6F"/>
    <w:rsid w:val="00B069B2"/>
    <w:rsid w:val="00B06C9D"/>
    <w:rsid w:val="00B06EFC"/>
    <w:rsid w:val="00B0701B"/>
    <w:rsid w:val="00B070DC"/>
    <w:rsid w:val="00B072EE"/>
    <w:rsid w:val="00B0738E"/>
    <w:rsid w:val="00B074D2"/>
    <w:rsid w:val="00B076CE"/>
    <w:rsid w:val="00B0776D"/>
    <w:rsid w:val="00B07D62"/>
    <w:rsid w:val="00B10437"/>
    <w:rsid w:val="00B10723"/>
    <w:rsid w:val="00B107FE"/>
    <w:rsid w:val="00B10820"/>
    <w:rsid w:val="00B10AA0"/>
    <w:rsid w:val="00B10BB8"/>
    <w:rsid w:val="00B117F1"/>
    <w:rsid w:val="00B11B21"/>
    <w:rsid w:val="00B12331"/>
    <w:rsid w:val="00B126C9"/>
    <w:rsid w:val="00B12B05"/>
    <w:rsid w:val="00B13709"/>
    <w:rsid w:val="00B139F6"/>
    <w:rsid w:val="00B13DB3"/>
    <w:rsid w:val="00B13E33"/>
    <w:rsid w:val="00B142CE"/>
    <w:rsid w:val="00B1505D"/>
    <w:rsid w:val="00B15227"/>
    <w:rsid w:val="00B15D82"/>
    <w:rsid w:val="00B15E52"/>
    <w:rsid w:val="00B1602C"/>
    <w:rsid w:val="00B1641B"/>
    <w:rsid w:val="00B16530"/>
    <w:rsid w:val="00B16830"/>
    <w:rsid w:val="00B16AB5"/>
    <w:rsid w:val="00B16D9B"/>
    <w:rsid w:val="00B175BB"/>
    <w:rsid w:val="00B17F1F"/>
    <w:rsid w:val="00B17FC9"/>
    <w:rsid w:val="00B20393"/>
    <w:rsid w:val="00B2045A"/>
    <w:rsid w:val="00B20677"/>
    <w:rsid w:val="00B20B07"/>
    <w:rsid w:val="00B21152"/>
    <w:rsid w:val="00B21A89"/>
    <w:rsid w:val="00B21C0D"/>
    <w:rsid w:val="00B21F44"/>
    <w:rsid w:val="00B22063"/>
    <w:rsid w:val="00B22321"/>
    <w:rsid w:val="00B22669"/>
    <w:rsid w:val="00B22BF5"/>
    <w:rsid w:val="00B23227"/>
    <w:rsid w:val="00B23B2F"/>
    <w:rsid w:val="00B23C2D"/>
    <w:rsid w:val="00B23CC8"/>
    <w:rsid w:val="00B241AA"/>
    <w:rsid w:val="00B243CF"/>
    <w:rsid w:val="00B2441E"/>
    <w:rsid w:val="00B24AF6"/>
    <w:rsid w:val="00B24F01"/>
    <w:rsid w:val="00B24F61"/>
    <w:rsid w:val="00B25255"/>
    <w:rsid w:val="00B25547"/>
    <w:rsid w:val="00B25709"/>
    <w:rsid w:val="00B25886"/>
    <w:rsid w:val="00B25DD0"/>
    <w:rsid w:val="00B25F47"/>
    <w:rsid w:val="00B26A9D"/>
    <w:rsid w:val="00B26E20"/>
    <w:rsid w:val="00B271F3"/>
    <w:rsid w:val="00B309D9"/>
    <w:rsid w:val="00B30A92"/>
    <w:rsid w:val="00B318F5"/>
    <w:rsid w:val="00B31B50"/>
    <w:rsid w:val="00B31CCC"/>
    <w:rsid w:val="00B33032"/>
    <w:rsid w:val="00B33541"/>
    <w:rsid w:val="00B33BDA"/>
    <w:rsid w:val="00B341B9"/>
    <w:rsid w:val="00B34D40"/>
    <w:rsid w:val="00B34DA0"/>
    <w:rsid w:val="00B35041"/>
    <w:rsid w:val="00B35059"/>
    <w:rsid w:val="00B353AF"/>
    <w:rsid w:val="00B353B0"/>
    <w:rsid w:val="00B3545E"/>
    <w:rsid w:val="00B3578B"/>
    <w:rsid w:val="00B35D56"/>
    <w:rsid w:val="00B35F32"/>
    <w:rsid w:val="00B3664E"/>
    <w:rsid w:val="00B36F49"/>
    <w:rsid w:val="00B3707F"/>
    <w:rsid w:val="00B3756B"/>
    <w:rsid w:val="00B37898"/>
    <w:rsid w:val="00B37AD5"/>
    <w:rsid w:val="00B400F6"/>
    <w:rsid w:val="00B406BC"/>
    <w:rsid w:val="00B4083C"/>
    <w:rsid w:val="00B416FA"/>
    <w:rsid w:val="00B4190F"/>
    <w:rsid w:val="00B419D2"/>
    <w:rsid w:val="00B41FE1"/>
    <w:rsid w:val="00B428D9"/>
    <w:rsid w:val="00B42FA7"/>
    <w:rsid w:val="00B4385B"/>
    <w:rsid w:val="00B444C5"/>
    <w:rsid w:val="00B44652"/>
    <w:rsid w:val="00B44939"/>
    <w:rsid w:val="00B449ED"/>
    <w:rsid w:val="00B44AE6"/>
    <w:rsid w:val="00B44C34"/>
    <w:rsid w:val="00B45D35"/>
    <w:rsid w:val="00B46247"/>
    <w:rsid w:val="00B464BF"/>
    <w:rsid w:val="00B468A4"/>
    <w:rsid w:val="00B46906"/>
    <w:rsid w:val="00B46EEB"/>
    <w:rsid w:val="00B473BB"/>
    <w:rsid w:val="00B4785A"/>
    <w:rsid w:val="00B50463"/>
    <w:rsid w:val="00B5063C"/>
    <w:rsid w:val="00B507D4"/>
    <w:rsid w:val="00B50B3D"/>
    <w:rsid w:val="00B5100E"/>
    <w:rsid w:val="00B5131B"/>
    <w:rsid w:val="00B51422"/>
    <w:rsid w:val="00B517CA"/>
    <w:rsid w:val="00B51DB2"/>
    <w:rsid w:val="00B526FE"/>
    <w:rsid w:val="00B527B7"/>
    <w:rsid w:val="00B527E8"/>
    <w:rsid w:val="00B52B91"/>
    <w:rsid w:val="00B538C5"/>
    <w:rsid w:val="00B53FE1"/>
    <w:rsid w:val="00B5422D"/>
    <w:rsid w:val="00B5434C"/>
    <w:rsid w:val="00B5473E"/>
    <w:rsid w:val="00B54839"/>
    <w:rsid w:val="00B54E20"/>
    <w:rsid w:val="00B5508A"/>
    <w:rsid w:val="00B5527C"/>
    <w:rsid w:val="00B553D7"/>
    <w:rsid w:val="00B55A49"/>
    <w:rsid w:val="00B55A86"/>
    <w:rsid w:val="00B55BFD"/>
    <w:rsid w:val="00B55D7A"/>
    <w:rsid w:val="00B55F18"/>
    <w:rsid w:val="00B5601D"/>
    <w:rsid w:val="00B5649A"/>
    <w:rsid w:val="00B56649"/>
    <w:rsid w:val="00B566AC"/>
    <w:rsid w:val="00B56E14"/>
    <w:rsid w:val="00B56FA1"/>
    <w:rsid w:val="00B579F9"/>
    <w:rsid w:val="00B57BCD"/>
    <w:rsid w:val="00B57BDB"/>
    <w:rsid w:val="00B57E81"/>
    <w:rsid w:val="00B57EB2"/>
    <w:rsid w:val="00B604CB"/>
    <w:rsid w:val="00B60838"/>
    <w:rsid w:val="00B608C6"/>
    <w:rsid w:val="00B60A27"/>
    <w:rsid w:val="00B60B71"/>
    <w:rsid w:val="00B610C3"/>
    <w:rsid w:val="00B61229"/>
    <w:rsid w:val="00B61405"/>
    <w:rsid w:val="00B617D9"/>
    <w:rsid w:val="00B619F6"/>
    <w:rsid w:val="00B61D87"/>
    <w:rsid w:val="00B62991"/>
    <w:rsid w:val="00B62C5D"/>
    <w:rsid w:val="00B638F5"/>
    <w:rsid w:val="00B639F5"/>
    <w:rsid w:val="00B63A27"/>
    <w:rsid w:val="00B63A64"/>
    <w:rsid w:val="00B63B38"/>
    <w:rsid w:val="00B64032"/>
    <w:rsid w:val="00B6404F"/>
    <w:rsid w:val="00B6412F"/>
    <w:rsid w:val="00B6420C"/>
    <w:rsid w:val="00B64804"/>
    <w:rsid w:val="00B6533D"/>
    <w:rsid w:val="00B653A6"/>
    <w:rsid w:val="00B65410"/>
    <w:rsid w:val="00B658B3"/>
    <w:rsid w:val="00B65B7B"/>
    <w:rsid w:val="00B65FA5"/>
    <w:rsid w:val="00B6648C"/>
    <w:rsid w:val="00B665A2"/>
    <w:rsid w:val="00B66695"/>
    <w:rsid w:val="00B667CA"/>
    <w:rsid w:val="00B66D16"/>
    <w:rsid w:val="00B66DED"/>
    <w:rsid w:val="00B672DA"/>
    <w:rsid w:val="00B67885"/>
    <w:rsid w:val="00B67A2A"/>
    <w:rsid w:val="00B70224"/>
    <w:rsid w:val="00B707C1"/>
    <w:rsid w:val="00B712C3"/>
    <w:rsid w:val="00B71441"/>
    <w:rsid w:val="00B716C5"/>
    <w:rsid w:val="00B719E4"/>
    <w:rsid w:val="00B71AE0"/>
    <w:rsid w:val="00B71CDB"/>
    <w:rsid w:val="00B721DE"/>
    <w:rsid w:val="00B722E8"/>
    <w:rsid w:val="00B730AE"/>
    <w:rsid w:val="00B730EF"/>
    <w:rsid w:val="00B737CB"/>
    <w:rsid w:val="00B738D9"/>
    <w:rsid w:val="00B7395F"/>
    <w:rsid w:val="00B73D36"/>
    <w:rsid w:val="00B7440D"/>
    <w:rsid w:val="00B74623"/>
    <w:rsid w:val="00B74642"/>
    <w:rsid w:val="00B74A8F"/>
    <w:rsid w:val="00B75D1A"/>
    <w:rsid w:val="00B75DB7"/>
    <w:rsid w:val="00B75F9B"/>
    <w:rsid w:val="00B7606C"/>
    <w:rsid w:val="00B762D0"/>
    <w:rsid w:val="00B76401"/>
    <w:rsid w:val="00B7666F"/>
    <w:rsid w:val="00B76AE1"/>
    <w:rsid w:val="00B76B15"/>
    <w:rsid w:val="00B776D9"/>
    <w:rsid w:val="00B77B73"/>
    <w:rsid w:val="00B80787"/>
    <w:rsid w:val="00B809F7"/>
    <w:rsid w:val="00B80F6A"/>
    <w:rsid w:val="00B80F76"/>
    <w:rsid w:val="00B81447"/>
    <w:rsid w:val="00B81663"/>
    <w:rsid w:val="00B818CD"/>
    <w:rsid w:val="00B82D0B"/>
    <w:rsid w:val="00B832B7"/>
    <w:rsid w:val="00B83395"/>
    <w:rsid w:val="00B83502"/>
    <w:rsid w:val="00B839A2"/>
    <w:rsid w:val="00B83BEA"/>
    <w:rsid w:val="00B83EC1"/>
    <w:rsid w:val="00B83F6A"/>
    <w:rsid w:val="00B84009"/>
    <w:rsid w:val="00B84275"/>
    <w:rsid w:val="00B84800"/>
    <w:rsid w:val="00B8540D"/>
    <w:rsid w:val="00B85BA8"/>
    <w:rsid w:val="00B85E3C"/>
    <w:rsid w:val="00B85EC1"/>
    <w:rsid w:val="00B8619A"/>
    <w:rsid w:val="00B86524"/>
    <w:rsid w:val="00B866EA"/>
    <w:rsid w:val="00B8685B"/>
    <w:rsid w:val="00B86B84"/>
    <w:rsid w:val="00B878A8"/>
    <w:rsid w:val="00B87BE5"/>
    <w:rsid w:val="00B87DAF"/>
    <w:rsid w:val="00B87DFB"/>
    <w:rsid w:val="00B90150"/>
    <w:rsid w:val="00B901AA"/>
    <w:rsid w:val="00B906E1"/>
    <w:rsid w:val="00B908F0"/>
    <w:rsid w:val="00B9130D"/>
    <w:rsid w:val="00B91F32"/>
    <w:rsid w:val="00B926E6"/>
    <w:rsid w:val="00B929F9"/>
    <w:rsid w:val="00B93009"/>
    <w:rsid w:val="00B930F6"/>
    <w:rsid w:val="00B93537"/>
    <w:rsid w:val="00B93DD4"/>
    <w:rsid w:val="00B949B0"/>
    <w:rsid w:val="00B94B26"/>
    <w:rsid w:val="00B94F53"/>
    <w:rsid w:val="00B9510C"/>
    <w:rsid w:val="00B954A4"/>
    <w:rsid w:val="00B95567"/>
    <w:rsid w:val="00B95B12"/>
    <w:rsid w:val="00B96A8A"/>
    <w:rsid w:val="00B96AB8"/>
    <w:rsid w:val="00B96B5D"/>
    <w:rsid w:val="00B96D7F"/>
    <w:rsid w:val="00B973B8"/>
    <w:rsid w:val="00B97579"/>
    <w:rsid w:val="00B979EC"/>
    <w:rsid w:val="00B97B02"/>
    <w:rsid w:val="00B97D85"/>
    <w:rsid w:val="00B97F2E"/>
    <w:rsid w:val="00BA03D5"/>
    <w:rsid w:val="00BA09B6"/>
    <w:rsid w:val="00BA10EF"/>
    <w:rsid w:val="00BA16B6"/>
    <w:rsid w:val="00BA16CE"/>
    <w:rsid w:val="00BA1C75"/>
    <w:rsid w:val="00BA1D53"/>
    <w:rsid w:val="00BA1E0F"/>
    <w:rsid w:val="00BA211B"/>
    <w:rsid w:val="00BA2777"/>
    <w:rsid w:val="00BA2BBA"/>
    <w:rsid w:val="00BA2C17"/>
    <w:rsid w:val="00BA3134"/>
    <w:rsid w:val="00BA3C20"/>
    <w:rsid w:val="00BA3F49"/>
    <w:rsid w:val="00BA43E6"/>
    <w:rsid w:val="00BA46FA"/>
    <w:rsid w:val="00BA4A5C"/>
    <w:rsid w:val="00BA4D22"/>
    <w:rsid w:val="00BA55AF"/>
    <w:rsid w:val="00BA5747"/>
    <w:rsid w:val="00BA5C56"/>
    <w:rsid w:val="00BA5CCB"/>
    <w:rsid w:val="00BA5D38"/>
    <w:rsid w:val="00BA63E4"/>
    <w:rsid w:val="00BA65F6"/>
    <w:rsid w:val="00BA6971"/>
    <w:rsid w:val="00BA6A7C"/>
    <w:rsid w:val="00BA6CB9"/>
    <w:rsid w:val="00BA7686"/>
    <w:rsid w:val="00BA78A7"/>
    <w:rsid w:val="00BA79DB"/>
    <w:rsid w:val="00BA7BF0"/>
    <w:rsid w:val="00BB022D"/>
    <w:rsid w:val="00BB08EA"/>
    <w:rsid w:val="00BB106D"/>
    <w:rsid w:val="00BB10D5"/>
    <w:rsid w:val="00BB1230"/>
    <w:rsid w:val="00BB14A8"/>
    <w:rsid w:val="00BB1F37"/>
    <w:rsid w:val="00BB2290"/>
    <w:rsid w:val="00BB249A"/>
    <w:rsid w:val="00BB2A16"/>
    <w:rsid w:val="00BB2D1F"/>
    <w:rsid w:val="00BB4510"/>
    <w:rsid w:val="00BB469B"/>
    <w:rsid w:val="00BB4800"/>
    <w:rsid w:val="00BB4D8D"/>
    <w:rsid w:val="00BB51DC"/>
    <w:rsid w:val="00BB5253"/>
    <w:rsid w:val="00BB52F8"/>
    <w:rsid w:val="00BB546B"/>
    <w:rsid w:val="00BB644F"/>
    <w:rsid w:val="00BB65AC"/>
    <w:rsid w:val="00BB6624"/>
    <w:rsid w:val="00BB66FC"/>
    <w:rsid w:val="00BB6756"/>
    <w:rsid w:val="00BB6B59"/>
    <w:rsid w:val="00BB6E91"/>
    <w:rsid w:val="00BB6F27"/>
    <w:rsid w:val="00BB70D0"/>
    <w:rsid w:val="00BB7356"/>
    <w:rsid w:val="00BB7531"/>
    <w:rsid w:val="00BC008E"/>
    <w:rsid w:val="00BC00DA"/>
    <w:rsid w:val="00BC0771"/>
    <w:rsid w:val="00BC082E"/>
    <w:rsid w:val="00BC0C4E"/>
    <w:rsid w:val="00BC10FA"/>
    <w:rsid w:val="00BC12E6"/>
    <w:rsid w:val="00BC165D"/>
    <w:rsid w:val="00BC2063"/>
    <w:rsid w:val="00BC217A"/>
    <w:rsid w:val="00BC29EC"/>
    <w:rsid w:val="00BC2E1E"/>
    <w:rsid w:val="00BC2EAE"/>
    <w:rsid w:val="00BC3404"/>
    <w:rsid w:val="00BC36E5"/>
    <w:rsid w:val="00BC3942"/>
    <w:rsid w:val="00BC3D8A"/>
    <w:rsid w:val="00BC3FE1"/>
    <w:rsid w:val="00BC4000"/>
    <w:rsid w:val="00BC457A"/>
    <w:rsid w:val="00BC47C8"/>
    <w:rsid w:val="00BC4902"/>
    <w:rsid w:val="00BC4A92"/>
    <w:rsid w:val="00BC4C01"/>
    <w:rsid w:val="00BC4C0F"/>
    <w:rsid w:val="00BC538C"/>
    <w:rsid w:val="00BC5612"/>
    <w:rsid w:val="00BC58B1"/>
    <w:rsid w:val="00BC651C"/>
    <w:rsid w:val="00BC6F5E"/>
    <w:rsid w:val="00BC70A2"/>
    <w:rsid w:val="00BC76D8"/>
    <w:rsid w:val="00BC7865"/>
    <w:rsid w:val="00BC7930"/>
    <w:rsid w:val="00BD0616"/>
    <w:rsid w:val="00BD0FAA"/>
    <w:rsid w:val="00BD0FC8"/>
    <w:rsid w:val="00BD167A"/>
    <w:rsid w:val="00BD1730"/>
    <w:rsid w:val="00BD254E"/>
    <w:rsid w:val="00BD2697"/>
    <w:rsid w:val="00BD283A"/>
    <w:rsid w:val="00BD2CC2"/>
    <w:rsid w:val="00BD2D40"/>
    <w:rsid w:val="00BD2D5B"/>
    <w:rsid w:val="00BD30BF"/>
    <w:rsid w:val="00BD399F"/>
    <w:rsid w:val="00BD42FC"/>
    <w:rsid w:val="00BD4CE7"/>
    <w:rsid w:val="00BD4EB2"/>
    <w:rsid w:val="00BD5BF6"/>
    <w:rsid w:val="00BD5CCF"/>
    <w:rsid w:val="00BD6297"/>
    <w:rsid w:val="00BD635C"/>
    <w:rsid w:val="00BD6587"/>
    <w:rsid w:val="00BD7264"/>
    <w:rsid w:val="00BD7742"/>
    <w:rsid w:val="00BD78E9"/>
    <w:rsid w:val="00BD7E9C"/>
    <w:rsid w:val="00BD7EFF"/>
    <w:rsid w:val="00BE0157"/>
    <w:rsid w:val="00BE0211"/>
    <w:rsid w:val="00BE054D"/>
    <w:rsid w:val="00BE071E"/>
    <w:rsid w:val="00BE07DE"/>
    <w:rsid w:val="00BE09C3"/>
    <w:rsid w:val="00BE0A6E"/>
    <w:rsid w:val="00BE0CB1"/>
    <w:rsid w:val="00BE1705"/>
    <w:rsid w:val="00BE1780"/>
    <w:rsid w:val="00BE1955"/>
    <w:rsid w:val="00BE1E3C"/>
    <w:rsid w:val="00BE1EED"/>
    <w:rsid w:val="00BE1EEF"/>
    <w:rsid w:val="00BE1F24"/>
    <w:rsid w:val="00BE213B"/>
    <w:rsid w:val="00BE26F1"/>
    <w:rsid w:val="00BE275E"/>
    <w:rsid w:val="00BE2877"/>
    <w:rsid w:val="00BE289D"/>
    <w:rsid w:val="00BE30DD"/>
    <w:rsid w:val="00BE328F"/>
    <w:rsid w:val="00BE35A9"/>
    <w:rsid w:val="00BE37F0"/>
    <w:rsid w:val="00BE3D56"/>
    <w:rsid w:val="00BE4402"/>
    <w:rsid w:val="00BE524E"/>
    <w:rsid w:val="00BE5B73"/>
    <w:rsid w:val="00BE5BBE"/>
    <w:rsid w:val="00BE5BD1"/>
    <w:rsid w:val="00BE64EF"/>
    <w:rsid w:val="00BE6CC7"/>
    <w:rsid w:val="00BE727D"/>
    <w:rsid w:val="00BE75AA"/>
    <w:rsid w:val="00BE7823"/>
    <w:rsid w:val="00BE7B16"/>
    <w:rsid w:val="00BE7C12"/>
    <w:rsid w:val="00BE7E3F"/>
    <w:rsid w:val="00BF056C"/>
    <w:rsid w:val="00BF0D30"/>
    <w:rsid w:val="00BF0FF5"/>
    <w:rsid w:val="00BF1236"/>
    <w:rsid w:val="00BF1FB9"/>
    <w:rsid w:val="00BF1FD0"/>
    <w:rsid w:val="00BF266C"/>
    <w:rsid w:val="00BF2C91"/>
    <w:rsid w:val="00BF35C1"/>
    <w:rsid w:val="00BF3881"/>
    <w:rsid w:val="00BF38DE"/>
    <w:rsid w:val="00BF4766"/>
    <w:rsid w:val="00BF4CFE"/>
    <w:rsid w:val="00BF4D4A"/>
    <w:rsid w:val="00BF506B"/>
    <w:rsid w:val="00BF5596"/>
    <w:rsid w:val="00BF65D9"/>
    <w:rsid w:val="00BF66A7"/>
    <w:rsid w:val="00BF6A63"/>
    <w:rsid w:val="00BF7567"/>
    <w:rsid w:val="00BF756A"/>
    <w:rsid w:val="00BF7C8E"/>
    <w:rsid w:val="00BF7D2F"/>
    <w:rsid w:val="00BF7E46"/>
    <w:rsid w:val="00BF7F43"/>
    <w:rsid w:val="00C01107"/>
    <w:rsid w:val="00C0164C"/>
    <w:rsid w:val="00C01797"/>
    <w:rsid w:val="00C01BF0"/>
    <w:rsid w:val="00C01E21"/>
    <w:rsid w:val="00C02208"/>
    <w:rsid w:val="00C02512"/>
    <w:rsid w:val="00C0269F"/>
    <w:rsid w:val="00C02D2C"/>
    <w:rsid w:val="00C03542"/>
    <w:rsid w:val="00C037D8"/>
    <w:rsid w:val="00C03992"/>
    <w:rsid w:val="00C043EA"/>
    <w:rsid w:val="00C047B8"/>
    <w:rsid w:val="00C04E2C"/>
    <w:rsid w:val="00C05A18"/>
    <w:rsid w:val="00C05E33"/>
    <w:rsid w:val="00C05EF4"/>
    <w:rsid w:val="00C06486"/>
    <w:rsid w:val="00C06CBD"/>
    <w:rsid w:val="00C06CE5"/>
    <w:rsid w:val="00C070CC"/>
    <w:rsid w:val="00C07245"/>
    <w:rsid w:val="00C076F4"/>
    <w:rsid w:val="00C07838"/>
    <w:rsid w:val="00C078FB"/>
    <w:rsid w:val="00C0799C"/>
    <w:rsid w:val="00C07A44"/>
    <w:rsid w:val="00C07C37"/>
    <w:rsid w:val="00C103AC"/>
    <w:rsid w:val="00C10466"/>
    <w:rsid w:val="00C10EFB"/>
    <w:rsid w:val="00C111DA"/>
    <w:rsid w:val="00C1129E"/>
    <w:rsid w:val="00C116FF"/>
    <w:rsid w:val="00C11D50"/>
    <w:rsid w:val="00C123B2"/>
    <w:rsid w:val="00C12732"/>
    <w:rsid w:val="00C12B8F"/>
    <w:rsid w:val="00C135E5"/>
    <w:rsid w:val="00C139AF"/>
    <w:rsid w:val="00C13E63"/>
    <w:rsid w:val="00C13EFA"/>
    <w:rsid w:val="00C141C7"/>
    <w:rsid w:val="00C14254"/>
    <w:rsid w:val="00C143A9"/>
    <w:rsid w:val="00C14701"/>
    <w:rsid w:val="00C14899"/>
    <w:rsid w:val="00C14C88"/>
    <w:rsid w:val="00C14CF1"/>
    <w:rsid w:val="00C14F42"/>
    <w:rsid w:val="00C150C9"/>
    <w:rsid w:val="00C15549"/>
    <w:rsid w:val="00C15BE4"/>
    <w:rsid w:val="00C15CF5"/>
    <w:rsid w:val="00C15F3B"/>
    <w:rsid w:val="00C1619B"/>
    <w:rsid w:val="00C16331"/>
    <w:rsid w:val="00C16622"/>
    <w:rsid w:val="00C16BE4"/>
    <w:rsid w:val="00C16E2E"/>
    <w:rsid w:val="00C171F7"/>
    <w:rsid w:val="00C17A85"/>
    <w:rsid w:val="00C200D1"/>
    <w:rsid w:val="00C20132"/>
    <w:rsid w:val="00C20562"/>
    <w:rsid w:val="00C20914"/>
    <w:rsid w:val="00C20CF2"/>
    <w:rsid w:val="00C20F13"/>
    <w:rsid w:val="00C215B0"/>
    <w:rsid w:val="00C21A3A"/>
    <w:rsid w:val="00C21EDE"/>
    <w:rsid w:val="00C220E1"/>
    <w:rsid w:val="00C2235F"/>
    <w:rsid w:val="00C2246A"/>
    <w:rsid w:val="00C226B2"/>
    <w:rsid w:val="00C22FFB"/>
    <w:rsid w:val="00C23093"/>
    <w:rsid w:val="00C232A4"/>
    <w:rsid w:val="00C23BDF"/>
    <w:rsid w:val="00C23CA4"/>
    <w:rsid w:val="00C23CED"/>
    <w:rsid w:val="00C242DB"/>
    <w:rsid w:val="00C24881"/>
    <w:rsid w:val="00C24C54"/>
    <w:rsid w:val="00C24D2E"/>
    <w:rsid w:val="00C25481"/>
    <w:rsid w:val="00C25617"/>
    <w:rsid w:val="00C25694"/>
    <w:rsid w:val="00C25816"/>
    <w:rsid w:val="00C259FF"/>
    <w:rsid w:val="00C25E7A"/>
    <w:rsid w:val="00C25FED"/>
    <w:rsid w:val="00C261F0"/>
    <w:rsid w:val="00C2692F"/>
    <w:rsid w:val="00C26F95"/>
    <w:rsid w:val="00C27071"/>
    <w:rsid w:val="00C27631"/>
    <w:rsid w:val="00C2776E"/>
    <w:rsid w:val="00C2778B"/>
    <w:rsid w:val="00C27836"/>
    <w:rsid w:val="00C27A19"/>
    <w:rsid w:val="00C27D8F"/>
    <w:rsid w:val="00C306DB"/>
    <w:rsid w:val="00C3111A"/>
    <w:rsid w:val="00C31715"/>
    <w:rsid w:val="00C3178E"/>
    <w:rsid w:val="00C31AD3"/>
    <w:rsid w:val="00C31B6C"/>
    <w:rsid w:val="00C31C34"/>
    <w:rsid w:val="00C31D63"/>
    <w:rsid w:val="00C31F74"/>
    <w:rsid w:val="00C32055"/>
    <w:rsid w:val="00C321CD"/>
    <w:rsid w:val="00C325D5"/>
    <w:rsid w:val="00C327A8"/>
    <w:rsid w:val="00C32988"/>
    <w:rsid w:val="00C32EB4"/>
    <w:rsid w:val="00C32EFC"/>
    <w:rsid w:val="00C32FFB"/>
    <w:rsid w:val="00C33316"/>
    <w:rsid w:val="00C33488"/>
    <w:rsid w:val="00C33631"/>
    <w:rsid w:val="00C341DB"/>
    <w:rsid w:val="00C346B0"/>
    <w:rsid w:val="00C34824"/>
    <w:rsid w:val="00C34B88"/>
    <w:rsid w:val="00C34FC3"/>
    <w:rsid w:val="00C350D7"/>
    <w:rsid w:val="00C35897"/>
    <w:rsid w:val="00C3590F"/>
    <w:rsid w:val="00C35CFE"/>
    <w:rsid w:val="00C35E9A"/>
    <w:rsid w:val="00C3633C"/>
    <w:rsid w:val="00C3695A"/>
    <w:rsid w:val="00C36AD8"/>
    <w:rsid w:val="00C36EC8"/>
    <w:rsid w:val="00C36FA5"/>
    <w:rsid w:val="00C37A8D"/>
    <w:rsid w:val="00C37F1A"/>
    <w:rsid w:val="00C40AAE"/>
    <w:rsid w:val="00C40C7E"/>
    <w:rsid w:val="00C40E9D"/>
    <w:rsid w:val="00C411A7"/>
    <w:rsid w:val="00C413B9"/>
    <w:rsid w:val="00C41875"/>
    <w:rsid w:val="00C424CD"/>
    <w:rsid w:val="00C4272F"/>
    <w:rsid w:val="00C42852"/>
    <w:rsid w:val="00C429F1"/>
    <w:rsid w:val="00C430C0"/>
    <w:rsid w:val="00C4385F"/>
    <w:rsid w:val="00C43B15"/>
    <w:rsid w:val="00C43D32"/>
    <w:rsid w:val="00C4401A"/>
    <w:rsid w:val="00C44244"/>
    <w:rsid w:val="00C44422"/>
    <w:rsid w:val="00C44527"/>
    <w:rsid w:val="00C44981"/>
    <w:rsid w:val="00C4541B"/>
    <w:rsid w:val="00C45C7E"/>
    <w:rsid w:val="00C45F9A"/>
    <w:rsid w:val="00C46789"/>
    <w:rsid w:val="00C46842"/>
    <w:rsid w:val="00C4697D"/>
    <w:rsid w:val="00C46C70"/>
    <w:rsid w:val="00C474CD"/>
    <w:rsid w:val="00C475AA"/>
    <w:rsid w:val="00C47AD9"/>
    <w:rsid w:val="00C47D5F"/>
    <w:rsid w:val="00C502B7"/>
    <w:rsid w:val="00C5074F"/>
    <w:rsid w:val="00C507C4"/>
    <w:rsid w:val="00C50DA6"/>
    <w:rsid w:val="00C50F11"/>
    <w:rsid w:val="00C50FCF"/>
    <w:rsid w:val="00C51C4D"/>
    <w:rsid w:val="00C51FF0"/>
    <w:rsid w:val="00C523F8"/>
    <w:rsid w:val="00C53025"/>
    <w:rsid w:val="00C531FE"/>
    <w:rsid w:val="00C5335E"/>
    <w:rsid w:val="00C53671"/>
    <w:rsid w:val="00C542F0"/>
    <w:rsid w:val="00C54486"/>
    <w:rsid w:val="00C548AA"/>
    <w:rsid w:val="00C54A0E"/>
    <w:rsid w:val="00C54FF2"/>
    <w:rsid w:val="00C550C3"/>
    <w:rsid w:val="00C55871"/>
    <w:rsid w:val="00C55943"/>
    <w:rsid w:val="00C55997"/>
    <w:rsid w:val="00C55BF9"/>
    <w:rsid w:val="00C56C38"/>
    <w:rsid w:val="00C56F61"/>
    <w:rsid w:val="00C57720"/>
    <w:rsid w:val="00C57BDA"/>
    <w:rsid w:val="00C60582"/>
    <w:rsid w:val="00C608D5"/>
    <w:rsid w:val="00C60B42"/>
    <w:rsid w:val="00C60BA7"/>
    <w:rsid w:val="00C60C50"/>
    <w:rsid w:val="00C619AB"/>
    <w:rsid w:val="00C626D8"/>
    <w:rsid w:val="00C62B40"/>
    <w:rsid w:val="00C62CF0"/>
    <w:rsid w:val="00C631C7"/>
    <w:rsid w:val="00C63A91"/>
    <w:rsid w:val="00C63B4E"/>
    <w:rsid w:val="00C6448B"/>
    <w:rsid w:val="00C649D3"/>
    <w:rsid w:val="00C64D0E"/>
    <w:rsid w:val="00C65262"/>
    <w:rsid w:val="00C652C7"/>
    <w:rsid w:val="00C65627"/>
    <w:rsid w:val="00C65808"/>
    <w:rsid w:val="00C65A0C"/>
    <w:rsid w:val="00C65D79"/>
    <w:rsid w:val="00C66052"/>
    <w:rsid w:val="00C66452"/>
    <w:rsid w:val="00C66C35"/>
    <w:rsid w:val="00C670B0"/>
    <w:rsid w:val="00C672B8"/>
    <w:rsid w:val="00C675F0"/>
    <w:rsid w:val="00C70165"/>
    <w:rsid w:val="00C702FC"/>
    <w:rsid w:val="00C70DF1"/>
    <w:rsid w:val="00C70ED2"/>
    <w:rsid w:val="00C71176"/>
    <w:rsid w:val="00C71190"/>
    <w:rsid w:val="00C71357"/>
    <w:rsid w:val="00C7144E"/>
    <w:rsid w:val="00C715D1"/>
    <w:rsid w:val="00C715D3"/>
    <w:rsid w:val="00C717FF"/>
    <w:rsid w:val="00C719AA"/>
    <w:rsid w:val="00C719E1"/>
    <w:rsid w:val="00C71C35"/>
    <w:rsid w:val="00C71D59"/>
    <w:rsid w:val="00C72024"/>
    <w:rsid w:val="00C721A4"/>
    <w:rsid w:val="00C7256A"/>
    <w:rsid w:val="00C7277C"/>
    <w:rsid w:val="00C72970"/>
    <w:rsid w:val="00C72E21"/>
    <w:rsid w:val="00C73219"/>
    <w:rsid w:val="00C737D2"/>
    <w:rsid w:val="00C7399E"/>
    <w:rsid w:val="00C73E72"/>
    <w:rsid w:val="00C73F6C"/>
    <w:rsid w:val="00C74155"/>
    <w:rsid w:val="00C74312"/>
    <w:rsid w:val="00C74B09"/>
    <w:rsid w:val="00C74BF8"/>
    <w:rsid w:val="00C75314"/>
    <w:rsid w:val="00C75634"/>
    <w:rsid w:val="00C75AE8"/>
    <w:rsid w:val="00C761D1"/>
    <w:rsid w:val="00C76374"/>
    <w:rsid w:val="00C76789"/>
    <w:rsid w:val="00C76882"/>
    <w:rsid w:val="00C768F7"/>
    <w:rsid w:val="00C76C09"/>
    <w:rsid w:val="00C76F1C"/>
    <w:rsid w:val="00C7715D"/>
    <w:rsid w:val="00C773FD"/>
    <w:rsid w:val="00C77E2B"/>
    <w:rsid w:val="00C80264"/>
    <w:rsid w:val="00C803ED"/>
    <w:rsid w:val="00C8040B"/>
    <w:rsid w:val="00C8073E"/>
    <w:rsid w:val="00C80C38"/>
    <w:rsid w:val="00C81322"/>
    <w:rsid w:val="00C816B0"/>
    <w:rsid w:val="00C81886"/>
    <w:rsid w:val="00C81D2B"/>
    <w:rsid w:val="00C82025"/>
    <w:rsid w:val="00C82442"/>
    <w:rsid w:val="00C82E23"/>
    <w:rsid w:val="00C82FA1"/>
    <w:rsid w:val="00C83AA8"/>
    <w:rsid w:val="00C8482F"/>
    <w:rsid w:val="00C84A92"/>
    <w:rsid w:val="00C84C61"/>
    <w:rsid w:val="00C84F0A"/>
    <w:rsid w:val="00C84F8E"/>
    <w:rsid w:val="00C855DA"/>
    <w:rsid w:val="00C85B18"/>
    <w:rsid w:val="00C86861"/>
    <w:rsid w:val="00C86912"/>
    <w:rsid w:val="00C86D72"/>
    <w:rsid w:val="00C903EE"/>
    <w:rsid w:val="00C90EA3"/>
    <w:rsid w:val="00C9106D"/>
    <w:rsid w:val="00C9108C"/>
    <w:rsid w:val="00C913C1"/>
    <w:rsid w:val="00C91621"/>
    <w:rsid w:val="00C917B3"/>
    <w:rsid w:val="00C918B5"/>
    <w:rsid w:val="00C919F2"/>
    <w:rsid w:val="00C919F7"/>
    <w:rsid w:val="00C91D32"/>
    <w:rsid w:val="00C926DE"/>
    <w:rsid w:val="00C92783"/>
    <w:rsid w:val="00C9290E"/>
    <w:rsid w:val="00C929D1"/>
    <w:rsid w:val="00C92DBB"/>
    <w:rsid w:val="00C93104"/>
    <w:rsid w:val="00C932D0"/>
    <w:rsid w:val="00C93444"/>
    <w:rsid w:val="00C93822"/>
    <w:rsid w:val="00C93BA9"/>
    <w:rsid w:val="00C93E13"/>
    <w:rsid w:val="00C94353"/>
    <w:rsid w:val="00C94388"/>
    <w:rsid w:val="00C948B7"/>
    <w:rsid w:val="00C94947"/>
    <w:rsid w:val="00C952E6"/>
    <w:rsid w:val="00C954F0"/>
    <w:rsid w:val="00C956B0"/>
    <w:rsid w:val="00C957F7"/>
    <w:rsid w:val="00C9589E"/>
    <w:rsid w:val="00C95AD7"/>
    <w:rsid w:val="00C95AE1"/>
    <w:rsid w:val="00C95D26"/>
    <w:rsid w:val="00C96232"/>
    <w:rsid w:val="00C9739D"/>
    <w:rsid w:val="00C973B1"/>
    <w:rsid w:val="00C974FC"/>
    <w:rsid w:val="00C979C8"/>
    <w:rsid w:val="00C97F2C"/>
    <w:rsid w:val="00CA0359"/>
    <w:rsid w:val="00CA04B3"/>
    <w:rsid w:val="00CA0A74"/>
    <w:rsid w:val="00CA0C37"/>
    <w:rsid w:val="00CA10A3"/>
    <w:rsid w:val="00CA1233"/>
    <w:rsid w:val="00CA1708"/>
    <w:rsid w:val="00CA1857"/>
    <w:rsid w:val="00CA214C"/>
    <w:rsid w:val="00CA22D5"/>
    <w:rsid w:val="00CA22D7"/>
    <w:rsid w:val="00CA320E"/>
    <w:rsid w:val="00CA359D"/>
    <w:rsid w:val="00CA3DC3"/>
    <w:rsid w:val="00CA3E10"/>
    <w:rsid w:val="00CA3EFA"/>
    <w:rsid w:val="00CA4369"/>
    <w:rsid w:val="00CA43A0"/>
    <w:rsid w:val="00CA4416"/>
    <w:rsid w:val="00CA4584"/>
    <w:rsid w:val="00CA47AC"/>
    <w:rsid w:val="00CA47B5"/>
    <w:rsid w:val="00CA4951"/>
    <w:rsid w:val="00CA5511"/>
    <w:rsid w:val="00CA565E"/>
    <w:rsid w:val="00CA578A"/>
    <w:rsid w:val="00CA5A1E"/>
    <w:rsid w:val="00CA5B1B"/>
    <w:rsid w:val="00CA5CD1"/>
    <w:rsid w:val="00CA5CF3"/>
    <w:rsid w:val="00CA6046"/>
    <w:rsid w:val="00CA6318"/>
    <w:rsid w:val="00CA6370"/>
    <w:rsid w:val="00CA68B8"/>
    <w:rsid w:val="00CA6C65"/>
    <w:rsid w:val="00CA703D"/>
    <w:rsid w:val="00CA74E8"/>
    <w:rsid w:val="00CB0311"/>
    <w:rsid w:val="00CB0723"/>
    <w:rsid w:val="00CB2F9F"/>
    <w:rsid w:val="00CB3037"/>
    <w:rsid w:val="00CB3145"/>
    <w:rsid w:val="00CB320C"/>
    <w:rsid w:val="00CB34D4"/>
    <w:rsid w:val="00CB3605"/>
    <w:rsid w:val="00CB3F5D"/>
    <w:rsid w:val="00CB41F3"/>
    <w:rsid w:val="00CB42D8"/>
    <w:rsid w:val="00CB4544"/>
    <w:rsid w:val="00CB49A8"/>
    <w:rsid w:val="00CB4A68"/>
    <w:rsid w:val="00CB4BC1"/>
    <w:rsid w:val="00CB4ED9"/>
    <w:rsid w:val="00CB5178"/>
    <w:rsid w:val="00CB51B8"/>
    <w:rsid w:val="00CB554B"/>
    <w:rsid w:val="00CB5615"/>
    <w:rsid w:val="00CB5848"/>
    <w:rsid w:val="00CB5ABD"/>
    <w:rsid w:val="00CB5BF1"/>
    <w:rsid w:val="00CB5D57"/>
    <w:rsid w:val="00CB627B"/>
    <w:rsid w:val="00CB65CA"/>
    <w:rsid w:val="00CB6E32"/>
    <w:rsid w:val="00CB7248"/>
    <w:rsid w:val="00CB7271"/>
    <w:rsid w:val="00CB7443"/>
    <w:rsid w:val="00CB76C6"/>
    <w:rsid w:val="00CB7855"/>
    <w:rsid w:val="00CB7D99"/>
    <w:rsid w:val="00CC0534"/>
    <w:rsid w:val="00CC063B"/>
    <w:rsid w:val="00CC09BD"/>
    <w:rsid w:val="00CC124C"/>
    <w:rsid w:val="00CC172E"/>
    <w:rsid w:val="00CC17AC"/>
    <w:rsid w:val="00CC18B1"/>
    <w:rsid w:val="00CC2107"/>
    <w:rsid w:val="00CC21F7"/>
    <w:rsid w:val="00CC2281"/>
    <w:rsid w:val="00CC25A2"/>
    <w:rsid w:val="00CC2750"/>
    <w:rsid w:val="00CC286B"/>
    <w:rsid w:val="00CC3143"/>
    <w:rsid w:val="00CC32FC"/>
    <w:rsid w:val="00CC3395"/>
    <w:rsid w:val="00CC36C5"/>
    <w:rsid w:val="00CC377F"/>
    <w:rsid w:val="00CC3956"/>
    <w:rsid w:val="00CC3E77"/>
    <w:rsid w:val="00CC3F2B"/>
    <w:rsid w:val="00CC43C3"/>
    <w:rsid w:val="00CC43F4"/>
    <w:rsid w:val="00CC49D5"/>
    <w:rsid w:val="00CC4AD6"/>
    <w:rsid w:val="00CC4F65"/>
    <w:rsid w:val="00CC6033"/>
    <w:rsid w:val="00CC6341"/>
    <w:rsid w:val="00CC748C"/>
    <w:rsid w:val="00CD0276"/>
    <w:rsid w:val="00CD06F4"/>
    <w:rsid w:val="00CD0ABE"/>
    <w:rsid w:val="00CD0E3E"/>
    <w:rsid w:val="00CD1239"/>
    <w:rsid w:val="00CD1EE8"/>
    <w:rsid w:val="00CD2271"/>
    <w:rsid w:val="00CD273E"/>
    <w:rsid w:val="00CD2776"/>
    <w:rsid w:val="00CD2850"/>
    <w:rsid w:val="00CD2868"/>
    <w:rsid w:val="00CD28DE"/>
    <w:rsid w:val="00CD2953"/>
    <w:rsid w:val="00CD3464"/>
    <w:rsid w:val="00CD3605"/>
    <w:rsid w:val="00CD3CE7"/>
    <w:rsid w:val="00CD3E5D"/>
    <w:rsid w:val="00CD401C"/>
    <w:rsid w:val="00CD4760"/>
    <w:rsid w:val="00CD4A8B"/>
    <w:rsid w:val="00CD5C20"/>
    <w:rsid w:val="00CD5F07"/>
    <w:rsid w:val="00CD6668"/>
    <w:rsid w:val="00CD66E1"/>
    <w:rsid w:val="00CD7134"/>
    <w:rsid w:val="00CD763E"/>
    <w:rsid w:val="00CE02DB"/>
    <w:rsid w:val="00CE073C"/>
    <w:rsid w:val="00CE07CF"/>
    <w:rsid w:val="00CE0B1D"/>
    <w:rsid w:val="00CE0B82"/>
    <w:rsid w:val="00CE0EE9"/>
    <w:rsid w:val="00CE0F1D"/>
    <w:rsid w:val="00CE14CD"/>
    <w:rsid w:val="00CE1592"/>
    <w:rsid w:val="00CE17F4"/>
    <w:rsid w:val="00CE1B4C"/>
    <w:rsid w:val="00CE1F9B"/>
    <w:rsid w:val="00CE22CE"/>
    <w:rsid w:val="00CE2324"/>
    <w:rsid w:val="00CE246B"/>
    <w:rsid w:val="00CE2F8E"/>
    <w:rsid w:val="00CE3123"/>
    <w:rsid w:val="00CE3593"/>
    <w:rsid w:val="00CE409A"/>
    <w:rsid w:val="00CE455A"/>
    <w:rsid w:val="00CE4578"/>
    <w:rsid w:val="00CE4765"/>
    <w:rsid w:val="00CE4787"/>
    <w:rsid w:val="00CE4988"/>
    <w:rsid w:val="00CE49EE"/>
    <w:rsid w:val="00CE4E7B"/>
    <w:rsid w:val="00CE4ECE"/>
    <w:rsid w:val="00CE567D"/>
    <w:rsid w:val="00CE5C29"/>
    <w:rsid w:val="00CE5C57"/>
    <w:rsid w:val="00CE6060"/>
    <w:rsid w:val="00CE6780"/>
    <w:rsid w:val="00CE6809"/>
    <w:rsid w:val="00CE68B1"/>
    <w:rsid w:val="00CE719D"/>
    <w:rsid w:val="00CE7A4C"/>
    <w:rsid w:val="00CE7AFB"/>
    <w:rsid w:val="00CE7B20"/>
    <w:rsid w:val="00CE7B5E"/>
    <w:rsid w:val="00CF0603"/>
    <w:rsid w:val="00CF08E6"/>
    <w:rsid w:val="00CF0B93"/>
    <w:rsid w:val="00CF0D1D"/>
    <w:rsid w:val="00CF0E44"/>
    <w:rsid w:val="00CF132B"/>
    <w:rsid w:val="00CF1550"/>
    <w:rsid w:val="00CF1781"/>
    <w:rsid w:val="00CF18FC"/>
    <w:rsid w:val="00CF1B24"/>
    <w:rsid w:val="00CF1B7F"/>
    <w:rsid w:val="00CF1C3C"/>
    <w:rsid w:val="00CF1E4B"/>
    <w:rsid w:val="00CF2934"/>
    <w:rsid w:val="00CF29E3"/>
    <w:rsid w:val="00CF2F82"/>
    <w:rsid w:val="00CF324F"/>
    <w:rsid w:val="00CF32AD"/>
    <w:rsid w:val="00CF3340"/>
    <w:rsid w:val="00CF367B"/>
    <w:rsid w:val="00CF3735"/>
    <w:rsid w:val="00CF3779"/>
    <w:rsid w:val="00CF3EF7"/>
    <w:rsid w:val="00CF498F"/>
    <w:rsid w:val="00CF4CC6"/>
    <w:rsid w:val="00CF4FE1"/>
    <w:rsid w:val="00CF545B"/>
    <w:rsid w:val="00CF5E75"/>
    <w:rsid w:val="00CF5FEE"/>
    <w:rsid w:val="00CF6194"/>
    <w:rsid w:val="00CF65F7"/>
    <w:rsid w:val="00CF6B9F"/>
    <w:rsid w:val="00CF7604"/>
    <w:rsid w:val="00CF78F0"/>
    <w:rsid w:val="00CF7D7A"/>
    <w:rsid w:val="00CF7E30"/>
    <w:rsid w:val="00CF7E97"/>
    <w:rsid w:val="00CF7F55"/>
    <w:rsid w:val="00D001A6"/>
    <w:rsid w:val="00D0082E"/>
    <w:rsid w:val="00D00A4F"/>
    <w:rsid w:val="00D00A9C"/>
    <w:rsid w:val="00D00AB5"/>
    <w:rsid w:val="00D00FC3"/>
    <w:rsid w:val="00D01409"/>
    <w:rsid w:val="00D01414"/>
    <w:rsid w:val="00D020C0"/>
    <w:rsid w:val="00D023A4"/>
    <w:rsid w:val="00D02463"/>
    <w:rsid w:val="00D02806"/>
    <w:rsid w:val="00D02C33"/>
    <w:rsid w:val="00D02FFD"/>
    <w:rsid w:val="00D0364D"/>
    <w:rsid w:val="00D03898"/>
    <w:rsid w:val="00D039FE"/>
    <w:rsid w:val="00D0416F"/>
    <w:rsid w:val="00D04A28"/>
    <w:rsid w:val="00D04B29"/>
    <w:rsid w:val="00D05161"/>
    <w:rsid w:val="00D05AD8"/>
    <w:rsid w:val="00D05BE3"/>
    <w:rsid w:val="00D05F35"/>
    <w:rsid w:val="00D0648C"/>
    <w:rsid w:val="00D06B6B"/>
    <w:rsid w:val="00D06D2E"/>
    <w:rsid w:val="00D06DF5"/>
    <w:rsid w:val="00D0788C"/>
    <w:rsid w:val="00D07D2B"/>
    <w:rsid w:val="00D101FB"/>
    <w:rsid w:val="00D10625"/>
    <w:rsid w:val="00D1089A"/>
    <w:rsid w:val="00D10926"/>
    <w:rsid w:val="00D10D53"/>
    <w:rsid w:val="00D110D7"/>
    <w:rsid w:val="00D11111"/>
    <w:rsid w:val="00D1190B"/>
    <w:rsid w:val="00D11A22"/>
    <w:rsid w:val="00D11C2D"/>
    <w:rsid w:val="00D125B0"/>
    <w:rsid w:val="00D130C9"/>
    <w:rsid w:val="00D13697"/>
    <w:rsid w:val="00D1431C"/>
    <w:rsid w:val="00D1454A"/>
    <w:rsid w:val="00D146E4"/>
    <w:rsid w:val="00D14F81"/>
    <w:rsid w:val="00D150CC"/>
    <w:rsid w:val="00D1598C"/>
    <w:rsid w:val="00D1656B"/>
    <w:rsid w:val="00D1683B"/>
    <w:rsid w:val="00D16AA7"/>
    <w:rsid w:val="00D1789A"/>
    <w:rsid w:val="00D17E7E"/>
    <w:rsid w:val="00D17FFE"/>
    <w:rsid w:val="00D20222"/>
    <w:rsid w:val="00D2036C"/>
    <w:rsid w:val="00D2094A"/>
    <w:rsid w:val="00D2167C"/>
    <w:rsid w:val="00D21A46"/>
    <w:rsid w:val="00D21B5C"/>
    <w:rsid w:val="00D22055"/>
    <w:rsid w:val="00D22A0E"/>
    <w:rsid w:val="00D23037"/>
    <w:rsid w:val="00D230FE"/>
    <w:rsid w:val="00D238F9"/>
    <w:rsid w:val="00D241A5"/>
    <w:rsid w:val="00D24830"/>
    <w:rsid w:val="00D2489A"/>
    <w:rsid w:val="00D24922"/>
    <w:rsid w:val="00D2498A"/>
    <w:rsid w:val="00D24C87"/>
    <w:rsid w:val="00D24F88"/>
    <w:rsid w:val="00D25B22"/>
    <w:rsid w:val="00D26C2E"/>
    <w:rsid w:val="00D26D64"/>
    <w:rsid w:val="00D27070"/>
    <w:rsid w:val="00D272FF"/>
    <w:rsid w:val="00D27F6C"/>
    <w:rsid w:val="00D30A6A"/>
    <w:rsid w:val="00D310E3"/>
    <w:rsid w:val="00D3157D"/>
    <w:rsid w:val="00D317BD"/>
    <w:rsid w:val="00D31A94"/>
    <w:rsid w:val="00D31E52"/>
    <w:rsid w:val="00D31EA0"/>
    <w:rsid w:val="00D31F72"/>
    <w:rsid w:val="00D3213C"/>
    <w:rsid w:val="00D3253E"/>
    <w:rsid w:val="00D327E9"/>
    <w:rsid w:val="00D329DB"/>
    <w:rsid w:val="00D32FCA"/>
    <w:rsid w:val="00D33292"/>
    <w:rsid w:val="00D3356E"/>
    <w:rsid w:val="00D340A0"/>
    <w:rsid w:val="00D34139"/>
    <w:rsid w:val="00D34410"/>
    <w:rsid w:val="00D344D6"/>
    <w:rsid w:val="00D348C5"/>
    <w:rsid w:val="00D34F06"/>
    <w:rsid w:val="00D3511D"/>
    <w:rsid w:val="00D3604F"/>
    <w:rsid w:val="00D36082"/>
    <w:rsid w:val="00D3618A"/>
    <w:rsid w:val="00D36228"/>
    <w:rsid w:val="00D36634"/>
    <w:rsid w:val="00D36828"/>
    <w:rsid w:val="00D36A05"/>
    <w:rsid w:val="00D36EC3"/>
    <w:rsid w:val="00D3756F"/>
    <w:rsid w:val="00D37A8F"/>
    <w:rsid w:val="00D404F0"/>
    <w:rsid w:val="00D4099C"/>
    <w:rsid w:val="00D40EDF"/>
    <w:rsid w:val="00D415CA"/>
    <w:rsid w:val="00D419CE"/>
    <w:rsid w:val="00D41E98"/>
    <w:rsid w:val="00D41EFC"/>
    <w:rsid w:val="00D42444"/>
    <w:rsid w:val="00D42B7B"/>
    <w:rsid w:val="00D42CA5"/>
    <w:rsid w:val="00D42DDA"/>
    <w:rsid w:val="00D42FAD"/>
    <w:rsid w:val="00D43807"/>
    <w:rsid w:val="00D44153"/>
    <w:rsid w:val="00D44395"/>
    <w:rsid w:val="00D446BC"/>
    <w:rsid w:val="00D44792"/>
    <w:rsid w:val="00D44E91"/>
    <w:rsid w:val="00D44EAD"/>
    <w:rsid w:val="00D45821"/>
    <w:rsid w:val="00D45AF9"/>
    <w:rsid w:val="00D45BBA"/>
    <w:rsid w:val="00D4721C"/>
    <w:rsid w:val="00D472E9"/>
    <w:rsid w:val="00D47430"/>
    <w:rsid w:val="00D478CC"/>
    <w:rsid w:val="00D47922"/>
    <w:rsid w:val="00D479FA"/>
    <w:rsid w:val="00D47A9B"/>
    <w:rsid w:val="00D50963"/>
    <w:rsid w:val="00D51009"/>
    <w:rsid w:val="00D5292F"/>
    <w:rsid w:val="00D537D8"/>
    <w:rsid w:val="00D53892"/>
    <w:rsid w:val="00D53963"/>
    <w:rsid w:val="00D53A84"/>
    <w:rsid w:val="00D540C9"/>
    <w:rsid w:val="00D5446E"/>
    <w:rsid w:val="00D54498"/>
    <w:rsid w:val="00D5488B"/>
    <w:rsid w:val="00D54F3B"/>
    <w:rsid w:val="00D54FD7"/>
    <w:rsid w:val="00D552DF"/>
    <w:rsid w:val="00D554D6"/>
    <w:rsid w:val="00D557DF"/>
    <w:rsid w:val="00D55914"/>
    <w:rsid w:val="00D55FC1"/>
    <w:rsid w:val="00D561AA"/>
    <w:rsid w:val="00D56A79"/>
    <w:rsid w:val="00D56A7F"/>
    <w:rsid w:val="00D56D4C"/>
    <w:rsid w:val="00D5721E"/>
    <w:rsid w:val="00D5747F"/>
    <w:rsid w:val="00D57A09"/>
    <w:rsid w:val="00D57A2B"/>
    <w:rsid w:val="00D60D88"/>
    <w:rsid w:val="00D611CB"/>
    <w:rsid w:val="00D614D8"/>
    <w:rsid w:val="00D618A2"/>
    <w:rsid w:val="00D61AA7"/>
    <w:rsid w:val="00D62140"/>
    <w:rsid w:val="00D625DE"/>
    <w:rsid w:val="00D62A0B"/>
    <w:rsid w:val="00D62A81"/>
    <w:rsid w:val="00D62A91"/>
    <w:rsid w:val="00D62C4F"/>
    <w:rsid w:val="00D6344C"/>
    <w:rsid w:val="00D63AF4"/>
    <w:rsid w:val="00D63D62"/>
    <w:rsid w:val="00D63FE1"/>
    <w:rsid w:val="00D6423D"/>
    <w:rsid w:val="00D64DC6"/>
    <w:rsid w:val="00D64F82"/>
    <w:rsid w:val="00D65336"/>
    <w:rsid w:val="00D65376"/>
    <w:rsid w:val="00D654AF"/>
    <w:rsid w:val="00D6550F"/>
    <w:rsid w:val="00D65948"/>
    <w:rsid w:val="00D65B74"/>
    <w:rsid w:val="00D66034"/>
    <w:rsid w:val="00D66819"/>
    <w:rsid w:val="00D66BA1"/>
    <w:rsid w:val="00D66C1F"/>
    <w:rsid w:val="00D673E5"/>
    <w:rsid w:val="00D67A3F"/>
    <w:rsid w:val="00D67FF3"/>
    <w:rsid w:val="00D700C3"/>
    <w:rsid w:val="00D708D0"/>
    <w:rsid w:val="00D716AB"/>
    <w:rsid w:val="00D716BD"/>
    <w:rsid w:val="00D71A20"/>
    <w:rsid w:val="00D72093"/>
    <w:rsid w:val="00D7222D"/>
    <w:rsid w:val="00D7238A"/>
    <w:rsid w:val="00D72587"/>
    <w:rsid w:val="00D7278A"/>
    <w:rsid w:val="00D72B01"/>
    <w:rsid w:val="00D72D45"/>
    <w:rsid w:val="00D72F40"/>
    <w:rsid w:val="00D72F9E"/>
    <w:rsid w:val="00D73582"/>
    <w:rsid w:val="00D736B6"/>
    <w:rsid w:val="00D736F1"/>
    <w:rsid w:val="00D73BAD"/>
    <w:rsid w:val="00D742C8"/>
    <w:rsid w:val="00D74780"/>
    <w:rsid w:val="00D7482A"/>
    <w:rsid w:val="00D7483B"/>
    <w:rsid w:val="00D74C5B"/>
    <w:rsid w:val="00D75266"/>
    <w:rsid w:val="00D7529B"/>
    <w:rsid w:val="00D755B7"/>
    <w:rsid w:val="00D75A7D"/>
    <w:rsid w:val="00D75E42"/>
    <w:rsid w:val="00D76AB3"/>
    <w:rsid w:val="00D76ADA"/>
    <w:rsid w:val="00D77157"/>
    <w:rsid w:val="00D7718F"/>
    <w:rsid w:val="00D77453"/>
    <w:rsid w:val="00D77579"/>
    <w:rsid w:val="00D77ABA"/>
    <w:rsid w:val="00D77BFB"/>
    <w:rsid w:val="00D77D1E"/>
    <w:rsid w:val="00D77F77"/>
    <w:rsid w:val="00D8090E"/>
    <w:rsid w:val="00D80910"/>
    <w:rsid w:val="00D80CD3"/>
    <w:rsid w:val="00D80E95"/>
    <w:rsid w:val="00D80FD3"/>
    <w:rsid w:val="00D81062"/>
    <w:rsid w:val="00D81DCC"/>
    <w:rsid w:val="00D82FAC"/>
    <w:rsid w:val="00D835D9"/>
    <w:rsid w:val="00D8396C"/>
    <w:rsid w:val="00D83F46"/>
    <w:rsid w:val="00D84336"/>
    <w:rsid w:val="00D84D31"/>
    <w:rsid w:val="00D858DA"/>
    <w:rsid w:val="00D85D9F"/>
    <w:rsid w:val="00D8629A"/>
    <w:rsid w:val="00D86712"/>
    <w:rsid w:val="00D86AF8"/>
    <w:rsid w:val="00D86B12"/>
    <w:rsid w:val="00D86E6D"/>
    <w:rsid w:val="00D86E93"/>
    <w:rsid w:val="00D87899"/>
    <w:rsid w:val="00D87920"/>
    <w:rsid w:val="00D87C6E"/>
    <w:rsid w:val="00D87E2D"/>
    <w:rsid w:val="00D908BB"/>
    <w:rsid w:val="00D90AD8"/>
    <w:rsid w:val="00D9130D"/>
    <w:rsid w:val="00D918A2"/>
    <w:rsid w:val="00D9216C"/>
    <w:rsid w:val="00D92510"/>
    <w:rsid w:val="00D925BC"/>
    <w:rsid w:val="00D92D5F"/>
    <w:rsid w:val="00D933F7"/>
    <w:rsid w:val="00D93433"/>
    <w:rsid w:val="00D93C84"/>
    <w:rsid w:val="00D94E2C"/>
    <w:rsid w:val="00D953FD"/>
    <w:rsid w:val="00D956E7"/>
    <w:rsid w:val="00D9588D"/>
    <w:rsid w:val="00D96949"/>
    <w:rsid w:val="00D96C16"/>
    <w:rsid w:val="00D96FB6"/>
    <w:rsid w:val="00D97364"/>
    <w:rsid w:val="00D973D2"/>
    <w:rsid w:val="00D9749C"/>
    <w:rsid w:val="00D97972"/>
    <w:rsid w:val="00D9798D"/>
    <w:rsid w:val="00D97BB8"/>
    <w:rsid w:val="00D97C18"/>
    <w:rsid w:val="00DA00D6"/>
    <w:rsid w:val="00DA0371"/>
    <w:rsid w:val="00DA0AF7"/>
    <w:rsid w:val="00DA0BA9"/>
    <w:rsid w:val="00DA107C"/>
    <w:rsid w:val="00DA146C"/>
    <w:rsid w:val="00DA15FB"/>
    <w:rsid w:val="00DA1A5C"/>
    <w:rsid w:val="00DA1E39"/>
    <w:rsid w:val="00DA21CE"/>
    <w:rsid w:val="00DA275B"/>
    <w:rsid w:val="00DA2A69"/>
    <w:rsid w:val="00DA32DD"/>
    <w:rsid w:val="00DA32F2"/>
    <w:rsid w:val="00DA3403"/>
    <w:rsid w:val="00DA36FE"/>
    <w:rsid w:val="00DA371A"/>
    <w:rsid w:val="00DA4028"/>
    <w:rsid w:val="00DA433E"/>
    <w:rsid w:val="00DA50B1"/>
    <w:rsid w:val="00DA5234"/>
    <w:rsid w:val="00DA52F7"/>
    <w:rsid w:val="00DA5ED3"/>
    <w:rsid w:val="00DA6035"/>
    <w:rsid w:val="00DA66B5"/>
    <w:rsid w:val="00DA6B35"/>
    <w:rsid w:val="00DA6BFA"/>
    <w:rsid w:val="00DA6ECB"/>
    <w:rsid w:val="00DA6FEB"/>
    <w:rsid w:val="00DA70A3"/>
    <w:rsid w:val="00DA7F39"/>
    <w:rsid w:val="00DB02AB"/>
    <w:rsid w:val="00DB04E2"/>
    <w:rsid w:val="00DB1768"/>
    <w:rsid w:val="00DB1EA6"/>
    <w:rsid w:val="00DB1F76"/>
    <w:rsid w:val="00DB1FEE"/>
    <w:rsid w:val="00DB2661"/>
    <w:rsid w:val="00DB298E"/>
    <w:rsid w:val="00DB2F73"/>
    <w:rsid w:val="00DB2FFD"/>
    <w:rsid w:val="00DB304E"/>
    <w:rsid w:val="00DB3307"/>
    <w:rsid w:val="00DB3413"/>
    <w:rsid w:val="00DB342F"/>
    <w:rsid w:val="00DB3C33"/>
    <w:rsid w:val="00DB4CE2"/>
    <w:rsid w:val="00DB4EF1"/>
    <w:rsid w:val="00DB4F43"/>
    <w:rsid w:val="00DB518A"/>
    <w:rsid w:val="00DB55C8"/>
    <w:rsid w:val="00DB5BE8"/>
    <w:rsid w:val="00DB63AB"/>
    <w:rsid w:val="00DB6969"/>
    <w:rsid w:val="00DB6F28"/>
    <w:rsid w:val="00DB797C"/>
    <w:rsid w:val="00DB7C03"/>
    <w:rsid w:val="00DB7E1F"/>
    <w:rsid w:val="00DB7ED8"/>
    <w:rsid w:val="00DC039C"/>
    <w:rsid w:val="00DC0756"/>
    <w:rsid w:val="00DC07A0"/>
    <w:rsid w:val="00DC0BB6"/>
    <w:rsid w:val="00DC0CB9"/>
    <w:rsid w:val="00DC0F38"/>
    <w:rsid w:val="00DC12E4"/>
    <w:rsid w:val="00DC1711"/>
    <w:rsid w:val="00DC1893"/>
    <w:rsid w:val="00DC1CD3"/>
    <w:rsid w:val="00DC1F23"/>
    <w:rsid w:val="00DC2349"/>
    <w:rsid w:val="00DC2362"/>
    <w:rsid w:val="00DC2529"/>
    <w:rsid w:val="00DC2AC6"/>
    <w:rsid w:val="00DC35EB"/>
    <w:rsid w:val="00DC3634"/>
    <w:rsid w:val="00DC385E"/>
    <w:rsid w:val="00DC3C6D"/>
    <w:rsid w:val="00DC3D95"/>
    <w:rsid w:val="00DC4286"/>
    <w:rsid w:val="00DC4392"/>
    <w:rsid w:val="00DC43C1"/>
    <w:rsid w:val="00DC4527"/>
    <w:rsid w:val="00DC49DB"/>
    <w:rsid w:val="00DC4D19"/>
    <w:rsid w:val="00DC4D68"/>
    <w:rsid w:val="00DC4E38"/>
    <w:rsid w:val="00DC5086"/>
    <w:rsid w:val="00DC5FAA"/>
    <w:rsid w:val="00DC677D"/>
    <w:rsid w:val="00DC6A8C"/>
    <w:rsid w:val="00DC6F12"/>
    <w:rsid w:val="00DC73A3"/>
    <w:rsid w:val="00DC7CBC"/>
    <w:rsid w:val="00DC7DFE"/>
    <w:rsid w:val="00DC7EA0"/>
    <w:rsid w:val="00DD0024"/>
    <w:rsid w:val="00DD05DA"/>
    <w:rsid w:val="00DD06D8"/>
    <w:rsid w:val="00DD0B50"/>
    <w:rsid w:val="00DD0B57"/>
    <w:rsid w:val="00DD0ED2"/>
    <w:rsid w:val="00DD0F29"/>
    <w:rsid w:val="00DD0FEA"/>
    <w:rsid w:val="00DD150A"/>
    <w:rsid w:val="00DD1665"/>
    <w:rsid w:val="00DD2061"/>
    <w:rsid w:val="00DD2444"/>
    <w:rsid w:val="00DD2539"/>
    <w:rsid w:val="00DD257D"/>
    <w:rsid w:val="00DD352C"/>
    <w:rsid w:val="00DD39CB"/>
    <w:rsid w:val="00DD3A85"/>
    <w:rsid w:val="00DD3EEC"/>
    <w:rsid w:val="00DD4077"/>
    <w:rsid w:val="00DD45FC"/>
    <w:rsid w:val="00DD470C"/>
    <w:rsid w:val="00DD556C"/>
    <w:rsid w:val="00DD558E"/>
    <w:rsid w:val="00DD5C0D"/>
    <w:rsid w:val="00DD5C1D"/>
    <w:rsid w:val="00DD5E3B"/>
    <w:rsid w:val="00DD66D3"/>
    <w:rsid w:val="00DD68AD"/>
    <w:rsid w:val="00DD6DF9"/>
    <w:rsid w:val="00DD6E22"/>
    <w:rsid w:val="00DD6ED6"/>
    <w:rsid w:val="00DD7044"/>
    <w:rsid w:val="00DD7136"/>
    <w:rsid w:val="00DD7661"/>
    <w:rsid w:val="00DE079F"/>
    <w:rsid w:val="00DE0C00"/>
    <w:rsid w:val="00DE0C54"/>
    <w:rsid w:val="00DE0CFB"/>
    <w:rsid w:val="00DE0EBB"/>
    <w:rsid w:val="00DE1BAD"/>
    <w:rsid w:val="00DE2481"/>
    <w:rsid w:val="00DE2AF9"/>
    <w:rsid w:val="00DE2B41"/>
    <w:rsid w:val="00DE2BC4"/>
    <w:rsid w:val="00DE3C4E"/>
    <w:rsid w:val="00DE3C80"/>
    <w:rsid w:val="00DE42CB"/>
    <w:rsid w:val="00DE4A03"/>
    <w:rsid w:val="00DE4F3B"/>
    <w:rsid w:val="00DE541C"/>
    <w:rsid w:val="00DE542C"/>
    <w:rsid w:val="00DE54A5"/>
    <w:rsid w:val="00DE58C8"/>
    <w:rsid w:val="00DE5A07"/>
    <w:rsid w:val="00DE5D59"/>
    <w:rsid w:val="00DE6271"/>
    <w:rsid w:val="00DE66CB"/>
    <w:rsid w:val="00DE6D6B"/>
    <w:rsid w:val="00DE7690"/>
    <w:rsid w:val="00DE78B8"/>
    <w:rsid w:val="00DE7B12"/>
    <w:rsid w:val="00DE7CD5"/>
    <w:rsid w:val="00DF0859"/>
    <w:rsid w:val="00DF0B21"/>
    <w:rsid w:val="00DF18AC"/>
    <w:rsid w:val="00DF21EB"/>
    <w:rsid w:val="00DF27FE"/>
    <w:rsid w:val="00DF2901"/>
    <w:rsid w:val="00DF2B81"/>
    <w:rsid w:val="00DF36BC"/>
    <w:rsid w:val="00DF380B"/>
    <w:rsid w:val="00DF3C73"/>
    <w:rsid w:val="00DF41C0"/>
    <w:rsid w:val="00DF4824"/>
    <w:rsid w:val="00DF57FD"/>
    <w:rsid w:val="00DF5AE7"/>
    <w:rsid w:val="00DF6472"/>
    <w:rsid w:val="00DF6542"/>
    <w:rsid w:val="00DF666B"/>
    <w:rsid w:val="00DF6F89"/>
    <w:rsid w:val="00DF70C9"/>
    <w:rsid w:val="00DF73E9"/>
    <w:rsid w:val="00DF7521"/>
    <w:rsid w:val="00DF766A"/>
    <w:rsid w:val="00DF78E8"/>
    <w:rsid w:val="00E002F9"/>
    <w:rsid w:val="00E00579"/>
    <w:rsid w:val="00E005C1"/>
    <w:rsid w:val="00E00895"/>
    <w:rsid w:val="00E00964"/>
    <w:rsid w:val="00E01352"/>
    <w:rsid w:val="00E01754"/>
    <w:rsid w:val="00E0261D"/>
    <w:rsid w:val="00E0263F"/>
    <w:rsid w:val="00E02ADD"/>
    <w:rsid w:val="00E02C5A"/>
    <w:rsid w:val="00E0321B"/>
    <w:rsid w:val="00E0331E"/>
    <w:rsid w:val="00E03D49"/>
    <w:rsid w:val="00E03F36"/>
    <w:rsid w:val="00E0419D"/>
    <w:rsid w:val="00E041DE"/>
    <w:rsid w:val="00E0443A"/>
    <w:rsid w:val="00E04BDC"/>
    <w:rsid w:val="00E05006"/>
    <w:rsid w:val="00E0553E"/>
    <w:rsid w:val="00E05DC6"/>
    <w:rsid w:val="00E06197"/>
    <w:rsid w:val="00E06538"/>
    <w:rsid w:val="00E06582"/>
    <w:rsid w:val="00E066E8"/>
    <w:rsid w:val="00E066F5"/>
    <w:rsid w:val="00E0690A"/>
    <w:rsid w:val="00E06973"/>
    <w:rsid w:val="00E07958"/>
    <w:rsid w:val="00E07D92"/>
    <w:rsid w:val="00E10063"/>
    <w:rsid w:val="00E10575"/>
    <w:rsid w:val="00E1072E"/>
    <w:rsid w:val="00E107C9"/>
    <w:rsid w:val="00E10B6D"/>
    <w:rsid w:val="00E110C6"/>
    <w:rsid w:val="00E11519"/>
    <w:rsid w:val="00E115B0"/>
    <w:rsid w:val="00E117AF"/>
    <w:rsid w:val="00E11966"/>
    <w:rsid w:val="00E11CF9"/>
    <w:rsid w:val="00E11DF2"/>
    <w:rsid w:val="00E11EBF"/>
    <w:rsid w:val="00E12109"/>
    <w:rsid w:val="00E123FF"/>
    <w:rsid w:val="00E124B9"/>
    <w:rsid w:val="00E12BC6"/>
    <w:rsid w:val="00E13067"/>
    <w:rsid w:val="00E1311B"/>
    <w:rsid w:val="00E1356B"/>
    <w:rsid w:val="00E135DD"/>
    <w:rsid w:val="00E13F6B"/>
    <w:rsid w:val="00E14245"/>
    <w:rsid w:val="00E14332"/>
    <w:rsid w:val="00E148A1"/>
    <w:rsid w:val="00E14975"/>
    <w:rsid w:val="00E14A02"/>
    <w:rsid w:val="00E15942"/>
    <w:rsid w:val="00E15E01"/>
    <w:rsid w:val="00E16039"/>
    <w:rsid w:val="00E16556"/>
    <w:rsid w:val="00E1668C"/>
    <w:rsid w:val="00E166AE"/>
    <w:rsid w:val="00E16775"/>
    <w:rsid w:val="00E16856"/>
    <w:rsid w:val="00E171E2"/>
    <w:rsid w:val="00E172F3"/>
    <w:rsid w:val="00E17C7F"/>
    <w:rsid w:val="00E2017B"/>
    <w:rsid w:val="00E20670"/>
    <w:rsid w:val="00E20933"/>
    <w:rsid w:val="00E20C9F"/>
    <w:rsid w:val="00E20CAF"/>
    <w:rsid w:val="00E20CD6"/>
    <w:rsid w:val="00E20FF0"/>
    <w:rsid w:val="00E2133E"/>
    <w:rsid w:val="00E214B9"/>
    <w:rsid w:val="00E215D2"/>
    <w:rsid w:val="00E216E3"/>
    <w:rsid w:val="00E2176D"/>
    <w:rsid w:val="00E219A1"/>
    <w:rsid w:val="00E21A21"/>
    <w:rsid w:val="00E21E0C"/>
    <w:rsid w:val="00E21F5C"/>
    <w:rsid w:val="00E22155"/>
    <w:rsid w:val="00E224BF"/>
    <w:rsid w:val="00E22C5D"/>
    <w:rsid w:val="00E22F91"/>
    <w:rsid w:val="00E22FDF"/>
    <w:rsid w:val="00E23086"/>
    <w:rsid w:val="00E23AB0"/>
    <w:rsid w:val="00E23B61"/>
    <w:rsid w:val="00E23F5C"/>
    <w:rsid w:val="00E24D1D"/>
    <w:rsid w:val="00E250D5"/>
    <w:rsid w:val="00E25256"/>
    <w:rsid w:val="00E25D97"/>
    <w:rsid w:val="00E25DF8"/>
    <w:rsid w:val="00E265C9"/>
    <w:rsid w:val="00E26C8D"/>
    <w:rsid w:val="00E26E69"/>
    <w:rsid w:val="00E30288"/>
    <w:rsid w:val="00E308AF"/>
    <w:rsid w:val="00E30D37"/>
    <w:rsid w:val="00E30E66"/>
    <w:rsid w:val="00E31885"/>
    <w:rsid w:val="00E3198E"/>
    <w:rsid w:val="00E31CC9"/>
    <w:rsid w:val="00E3305B"/>
    <w:rsid w:val="00E33757"/>
    <w:rsid w:val="00E33C33"/>
    <w:rsid w:val="00E341DF"/>
    <w:rsid w:val="00E342D0"/>
    <w:rsid w:val="00E345FE"/>
    <w:rsid w:val="00E35455"/>
    <w:rsid w:val="00E3548D"/>
    <w:rsid w:val="00E3566E"/>
    <w:rsid w:val="00E35ECA"/>
    <w:rsid w:val="00E35F15"/>
    <w:rsid w:val="00E36545"/>
    <w:rsid w:val="00E366DB"/>
    <w:rsid w:val="00E36824"/>
    <w:rsid w:val="00E369FB"/>
    <w:rsid w:val="00E36D56"/>
    <w:rsid w:val="00E375E3"/>
    <w:rsid w:val="00E37C0E"/>
    <w:rsid w:val="00E37C58"/>
    <w:rsid w:val="00E37E18"/>
    <w:rsid w:val="00E37F12"/>
    <w:rsid w:val="00E4006E"/>
    <w:rsid w:val="00E40084"/>
    <w:rsid w:val="00E40389"/>
    <w:rsid w:val="00E4065A"/>
    <w:rsid w:val="00E407E6"/>
    <w:rsid w:val="00E40CAC"/>
    <w:rsid w:val="00E40D8D"/>
    <w:rsid w:val="00E41088"/>
    <w:rsid w:val="00E410D6"/>
    <w:rsid w:val="00E4267D"/>
    <w:rsid w:val="00E42E19"/>
    <w:rsid w:val="00E42E34"/>
    <w:rsid w:val="00E4313A"/>
    <w:rsid w:val="00E432B4"/>
    <w:rsid w:val="00E4330F"/>
    <w:rsid w:val="00E43640"/>
    <w:rsid w:val="00E43831"/>
    <w:rsid w:val="00E439B1"/>
    <w:rsid w:val="00E43D71"/>
    <w:rsid w:val="00E449E3"/>
    <w:rsid w:val="00E44C2B"/>
    <w:rsid w:val="00E453FD"/>
    <w:rsid w:val="00E455F8"/>
    <w:rsid w:val="00E4659A"/>
    <w:rsid w:val="00E46A59"/>
    <w:rsid w:val="00E46F2B"/>
    <w:rsid w:val="00E4720F"/>
    <w:rsid w:val="00E4729F"/>
    <w:rsid w:val="00E472C7"/>
    <w:rsid w:val="00E47320"/>
    <w:rsid w:val="00E4765F"/>
    <w:rsid w:val="00E4772C"/>
    <w:rsid w:val="00E47A9D"/>
    <w:rsid w:val="00E47DFC"/>
    <w:rsid w:val="00E50092"/>
    <w:rsid w:val="00E503AB"/>
    <w:rsid w:val="00E506C3"/>
    <w:rsid w:val="00E50B52"/>
    <w:rsid w:val="00E50BD3"/>
    <w:rsid w:val="00E5108D"/>
    <w:rsid w:val="00E51BCD"/>
    <w:rsid w:val="00E51C56"/>
    <w:rsid w:val="00E52223"/>
    <w:rsid w:val="00E526C7"/>
    <w:rsid w:val="00E528A1"/>
    <w:rsid w:val="00E528D7"/>
    <w:rsid w:val="00E529D6"/>
    <w:rsid w:val="00E52A20"/>
    <w:rsid w:val="00E52B01"/>
    <w:rsid w:val="00E52F8D"/>
    <w:rsid w:val="00E5323F"/>
    <w:rsid w:val="00E53731"/>
    <w:rsid w:val="00E53759"/>
    <w:rsid w:val="00E537B0"/>
    <w:rsid w:val="00E54144"/>
    <w:rsid w:val="00E544C3"/>
    <w:rsid w:val="00E54546"/>
    <w:rsid w:val="00E54D63"/>
    <w:rsid w:val="00E5515C"/>
    <w:rsid w:val="00E55171"/>
    <w:rsid w:val="00E559E8"/>
    <w:rsid w:val="00E55B0A"/>
    <w:rsid w:val="00E55BA9"/>
    <w:rsid w:val="00E564A6"/>
    <w:rsid w:val="00E5672D"/>
    <w:rsid w:val="00E5678F"/>
    <w:rsid w:val="00E57835"/>
    <w:rsid w:val="00E579E7"/>
    <w:rsid w:val="00E57AF0"/>
    <w:rsid w:val="00E57AFF"/>
    <w:rsid w:val="00E57CA0"/>
    <w:rsid w:val="00E57F04"/>
    <w:rsid w:val="00E6019F"/>
    <w:rsid w:val="00E604F4"/>
    <w:rsid w:val="00E608E0"/>
    <w:rsid w:val="00E60A71"/>
    <w:rsid w:val="00E60C74"/>
    <w:rsid w:val="00E60D98"/>
    <w:rsid w:val="00E60E7C"/>
    <w:rsid w:val="00E61B42"/>
    <w:rsid w:val="00E61B4F"/>
    <w:rsid w:val="00E61E2F"/>
    <w:rsid w:val="00E620F2"/>
    <w:rsid w:val="00E62100"/>
    <w:rsid w:val="00E6238F"/>
    <w:rsid w:val="00E624B5"/>
    <w:rsid w:val="00E625DF"/>
    <w:rsid w:val="00E62DCB"/>
    <w:rsid w:val="00E63B32"/>
    <w:rsid w:val="00E63BFF"/>
    <w:rsid w:val="00E63D5B"/>
    <w:rsid w:val="00E63EF3"/>
    <w:rsid w:val="00E644A7"/>
    <w:rsid w:val="00E64F9D"/>
    <w:rsid w:val="00E64FFF"/>
    <w:rsid w:val="00E654E4"/>
    <w:rsid w:val="00E6591B"/>
    <w:rsid w:val="00E65B52"/>
    <w:rsid w:val="00E6638D"/>
    <w:rsid w:val="00E664B0"/>
    <w:rsid w:val="00E66598"/>
    <w:rsid w:val="00E666E8"/>
    <w:rsid w:val="00E6672E"/>
    <w:rsid w:val="00E671BF"/>
    <w:rsid w:val="00E6762E"/>
    <w:rsid w:val="00E67D39"/>
    <w:rsid w:val="00E7076E"/>
    <w:rsid w:val="00E70924"/>
    <w:rsid w:val="00E70BAF"/>
    <w:rsid w:val="00E716F6"/>
    <w:rsid w:val="00E71C0F"/>
    <w:rsid w:val="00E71EEF"/>
    <w:rsid w:val="00E71FEF"/>
    <w:rsid w:val="00E7245E"/>
    <w:rsid w:val="00E72772"/>
    <w:rsid w:val="00E73A6E"/>
    <w:rsid w:val="00E73B46"/>
    <w:rsid w:val="00E73BD3"/>
    <w:rsid w:val="00E73CFF"/>
    <w:rsid w:val="00E74246"/>
    <w:rsid w:val="00E747C0"/>
    <w:rsid w:val="00E74969"/>
    <w:rsid w:val="00E74D04"/>
    <w:rsid w:val="00E74D4F"/>
    <w:rsid w:val="00E74D64"/>
    <w:rsid w:val="00E75268"/>
    <w:rsid w:val="00E75389"/>
    <w:rsid w:val="00E7588F"/>
    <w:rsid w:val="00E75E26"/>
    <w:rsid w:val="00E76504"/>
    <w:rsid w:val="00E769BE"/>
    <w:rsid w:val="00E76B08"/>
    <w:rsid w:val="00E76B36"/>
    <w:rsid w:val="00E76B4C"/>
    <w:rsid w:val="00E77494"/>
    <w:rsid w:val="00E77AFB"/>
    <w:rsid w:val="00E801E6"/>
    <w:rsid w:val="00E80341"/>
    <w:rsid w:val="00E80917"/>
    <w:rsid w:val="00E81076"/>
    <w:rsid w:val="00E811BA"/>
    <w:rsid w:val="00E81861"/>
    <w:rsid w:val="00E81CC4"/>
    <w:rsid w:val="00E81E0E"/>
    <w:rsid w:val="00E81ED3"/>
    <w:rsid w:val="00E81FBA"/>
    <w:rsid w:val="00E82085"/>
    <w:rsid w:val="00E821AC"/>
    <w:rsid w:val="00E821DE"/>
    <w:rsid w:val="00E822BF"/>
    <w:rsid w:val="00E8234C"/>
    <w:rsid w:val="00E82CD0"/>
    <w:rsid w:val="00E83603"/>
    <w:rsid w:val="00E83BDD"/>
    <w:rsid w:val="00E84636"/>
    <w:rsid w:val="00E8470C"/>
    <w:rsid w:val="00E8485E"/>
    <w:rsid w:val="00E84E1A"/>
    <w:rsid w:val="00E85020"/>
    <w:rsid w:val="00E857B3"/>
    <w:rsid w:val="00E85CBF"/>
    <w:rsid w:val="00E85E21"/>
    <w:rsid w:val="00E85E59"/>
    <w:rsid w:val="00E8649D"/>
    <w:rsid w:val="00E86647"/>
    <w:rsid w:val="00E8670B"/>
    <w:rsid w:val="00E86716"/>
    <w:rsid w:val="00E8679D"/>
    <w:rsid w:val="00E8693A"/>
    <w:rsid w:val="00E86D49"/>
    <w:rsid w:val="00E86FC7"/>
    <w:rsid w:val="00E870D3"/>
    <w:rsid w:val="00E8721F"/>
    <w:rsid w:val="00E87CFD"/>
    <w:rsid w:val="00E9023D"/>
    <w:rsid w:val="00E90543"/>
    <w:rsid w:val="00E9062E"/>
    <w:rsid w:val="00E906DE"/>
    <w:rsid w:val="00E90B02"/>
    <w:rsid w:val="00E90E8A"/>
    <w:rsid w:val="00E91199"/>
    <w:rsid w:val="00E9152F"/>
    <w:rsid w:val="00E91AE0"/>
    <w:rsid w:val="00E92067"/>
    <w:rsid w:val="00E92710"/>
    <w:rsid w:val="00E9274B"/>
    <w:rsid w:val="00E927C3"/>
    <w:rsid w:val="00E927E2"/>
    <w:rsid w:val="00E929DF"/>
    <w:rsid w:val="00E92C11"/>
    <w:rsid w:val="00E92DB0"/>
    <w:rsid w:val="00E933DF"/>
    <w:rsid w:val="00E93408"/>
    <w:rsid w:val="00E937CC"/>
    <w:rsid w:val="00E93DE1"/>
    <w:rsid w:val="00E94747"/>
    <w:rsid w:val="00E947D0"/>
    <w:rsid w:val="00E9480E"/>
    <w:rsid w:val="00E94D85"/>
    <w:rsid w:val="00E95587"/>
    <w:rsid w:val="00E9582F"/>
    <w:rsid w:val="00E95A9F"/>
    <w:rsid w:val="00E97406"/>
    <w:rsid w:val="00E97729"/>
    <w:rsid w:val="00E97D23"/>
    <w:rsid w:val="00E97EF2"/>
    <w:rsid w:val="00EA052B"/>
    <w:rsid w:val="00EA05C5"/>
    <w:rsid w:val="00EA0700"/>
    <w:rsid w:val="00EA07CB"/>
    <w:rsid w:val="00EA0E51"/>
    <w:rsid w:val="00EA17DA"/>
    <w:rsid w:val="00EA1C67"/>
    <w:rsid w:val="00EA1CE1"/>
    <w:rsid w:val="00EA1D1F"/>
    <w:rsid w:val="00EA25A7"/>
    <w:rsid w:val="00EA26E3"/>
    <w:rsid w:val="00EA3190"/>
    <w:rsid w:val="00EA3CBF"/>
    <w:rsid w:val="00EA3D00"/>
    <w:rsid w:val="00EA3F2B"/>
    <w:rsid w:val="00EA4592"/>
    <w:rsid w:val="00EA4DB6"/>
    <w:rsid w:val="00EA51A8"/>
    <w:rsid w:val="00EA52D4"/>
    <w:rsid w:val="00EA584F"/>
    <w:rsid w:val="00EA5864"/>
    <w:rsid w:val="00EA5B69"/>
    <w:rsid w:val="00EA5DA2"/>
    <w:rsid w:val="00EA5E6B"/>
    <w:rsid w:val="00EA5EB0"/>
    <w:rsid w:val="00EA5F66"/>
    <w:rsid w:val="00EA5F8C"/>
    <w:rsid w:val="00EA609F"/>
    <w:rsid w:val="00EA6573"/>
    <w:rsid w:val="00EA661C"/>
    <w:rsid w:val="00EA66E9"/>
    <w:rsid w:val="00EA680A"/>
    <w:rsid w:val="00EA697D"/>
    <w:rsid w:val="00EA6ACD"/>
    <w:rsid w:val="00EA6ED1"/>
    <w:rsid w:val="00EA722C"/>
    <w:rsid w:val="00EA79FB"/>
    <w:rsid w:val="00EA7E14"/>
    <w:rsid w:val="00EB03A2"/>
    <w:rsid w:val="00EB04C9"/>
    <w:rsid w:val="00EB04F1"/>
    <w:rsid w:val="00EB0887"/>
    <w:rsid w:val="00EB0D8E"/>
    <w:rsid w:val="00EB134A"/>
    <w:rsid w:val="00EB183A"/>
    <w:rsid w:val="00EB1E97"/>
    <w:rsid w:val="00EB2259"/>
    <w:rsid w:val="00EB25DB"/>
    <w:rsid w:val="00EB2652"/>
    <w:rsid w:val="00EB2845"/>
    <w:rsid w:val="00EB29BA"/>
    <w:rsid w:val="00EB2C3D"/>
    <w:rsid w:val="00EB3162"/>
    <w:rsid w:val="00EB35D9"/>
    <w:rsid w:val="00EB3D53"/>
    <w:rsid w:val="00EB4123"/>
    <w:rsid w:val="00EB413B"/>
    <w:rsid w:val="00EB4253"/>
    <w:rsid w:val="00EB4491"/>
    <w:rsid w:val="00EB45F7"/>
    <w:rsid w:val="00EB4738"/>
    <w:rsid w:val="00EB48D4"/>
    <w:rsid w:val="00EB4D94"/>
    <w:rsid w:val="00EB4DDB"/>
    <w:rsid w:val="00EB515F"/>
    <w:rsid w:val="00EB5246"/>
    <w:rsid w:val="00EB588D"/>
    <w:rsid w:val="00EB5C2B"/>
    <w:rsid w:val="00EB5E33"/>
    <w:rsid w:val="00EB6410"/>
    <w:rsid w:val="00EB6C95"/>
    <w:rsid w:val="00EB6D3E"/>
    <w:rsid w:val="00EB6E48"/>
    <w:rsid w:val="00EB7547"/>
    <w:rsid w:val="00EB7B72"/>
    <w:rsid w:val="00EB7BD8"/>
    <w:rsid w:val="00EB7DD5"/>
    <w:rsid w:val="00EC0099"/>
    <w:rsid w:val="00EC04DF"/>
    <w:rsid w:val="00EC09DE"/>
    <w:rsid w:val="00EC0A02"/>
    <w:rsid w:val="00EC0BE2"/>
    <w:rsid w:val="00EC13F9"/>
    <w:rsid w:val="00EC15F8"/>
    <w:rsid w:val="00EC1CB2"/>
    <w:rsid w:val="00EC1D9F"/>
    <w:rsid w:val="00EC1E3E"/>
    <w:rsid w:val="00EC2035"/>
    <w:rsid w:val="00EC2156"/>
    <w:rsid w:val="00EC27A4"/>
    <w:rsid w:val="00EC27CC"/>
    <w:rsid w:val="00EC38D8"/>
    <w:rsid w:val="00EC3919"/>
    <w:rsid w:val="00EC3939"/>
    <w:rsid w:val="00EC3ACB"/>
    <w:rsid w:val="00EC4295"/>
    <w:rsid w:val="00EC47F2"/>
    <w:rsid w:val="00EC4A3F"/>
    <w:rsid w:val="00EC4B2E"/>
    <w:rsid w:val="00EC4B33"/>
    <w:rsid w:val="00EC5253"/>
    <w:rsid w:val="00EC57B0"/>
    <w:rsid w:val="00EC58C8"/>
    <w:rsid w:val="00EC5CD2"/>
    <w:rsid w:val="00EC60C8"/>
    <w:rsid w:val="00EC643C"/>
    <w:rsid w:val="00EC6BF6"/>
    <w:rsid w:val="00EC7350"/>
    <w:rsid w:val="00EC7A76"/>
    <w:rsid w:val="00EC7BBD"/>
    <w:rsid w:val="00EC7C6B"/>
    <w:rsid w:val="00ED011A"/>
    <w:rsid w:val="00ED0338"/>
    <w:rsid w:val="00ED056B"/>
    <w:rsid w:val="00ED0741"/>
    <w:rsid w:val="00ED0B3F"/>
    <w:rsid w:val="00ED1064"/>
    <w:rsid w:val="00ED12FA"/>
    <w:rsid w:val="00ED1B88"/>
    <w:rsid w:val="00ED1FFE"/>
    <w:rsid w:val="00ED24A3"/>
    <w:rsid w:val="00ED29F4"/>
    <w:rsid w:val="00ED31A8"/>
    <w:rsid w:val="00ED33DF"/>
    <w:rsid w:val="00ED3687"/>
    <w:rsid w:val="00ED38F2"/>
    <w:rsid w:val="00ED3A32"/>
    <w:rsid w:val="00ED3EA4"/>
    <w:rsid w:val="00ED440B"/>
    <w:rsid w:val="00ED4808"/>
    <w:rsid w:val="00ED496B"/>
    <w:rsid w:val="00ED4E30"/>
    <w:rsid w:val="00ED52F6"/>
    <w:rsid w:val="00ED5312"/>
    <w:rsid w:val="00ED56EA"/>
    <w:rsid w:val="00ED570C"/>
    <w:rsid w:val="00ED59CF"/>
    <w:rsid w:val="00ED5D31"/>
    <w:rsid w:val="00ED6611"/>
    <w:rsid w:val="00ED6B66"/>
    <w:rsid w:val="00ED6D00"/>
    <w:rsid w:val="00ED79BB"/>
    <w:rsid w:val="00ED7B06"/>
    <w:rsid w:val="00ED7B80"/>
    <w:rsid w:val="00ED7E86"/>
    <w:rsid w:val="00ED7FE9"/>
    <w:rsid w:val="00EE0538"/>
    <w:rsid w:val="00EE0841"/>
    <w:rsid w:val="00EE09FA"/>
    <w:rsid w:val="00EE0B40"/>
    <w:rsid w:val="00EE0C20"/>
    <w:rsid w:val="00EE101D"/>
    <w:rsid w:val="00EE13B4"/>
    <w:rsid w:val="00EE1592"/>
    <w:rsid w:val="00EE191C"/>
    <w:rsid w:val="00EE1A67"/>
    <w:rsid w:val="00EE24C5"/>
    <w:rsid w:val="00EE253D"/>
    <w:rsid w:val="00EE27BD"/>
    <w:rsid w:val="00EE2BC5"/>
    <w:rsid w:val="00EE2EC7"/>
    <w:rsid w:val="00EE3122"/>
    <w:rsid w:val="00EE38C6"/>
    <w:rsid w:val="00EE3DE4"/>
    <w:rsid w:val="00EE40F8"/>
    <w:rsid w:val="00EE4B3D"/>
    <w:rsid w:val="00EE4F96"/>
    <w:rsid w:val="00EE523D"/>
    <w:rsid w:val="00EE52A6"/>
    <w:rsid w:val="00EE5527"/>
    <w:rsid w:val="00EE556B"/>
    <w:rsid w:val="00EE5965"/>
    <w:rsid w:val="00EE5DFA"/>
    <w:rsid w:val="00EE604E"/>
    <w:rsid w:val="00EE633F"/>
    <w:rsid w:val="00EE69AE"/>
    <w:rsid w:val="00EE6A92"/>
    <w:rsid w:val="00EE6F21"/>
    <w:rsid w:val="00EE7517"/>
    <w:rsid w:val="00EE7BCF"/>
    <w:rsid w:val="00EE7EBA"/>
    <w:rsid w:val="00EE7F1D"/>
    <w:rsid w:val="00EF02E9"/>
    <w:rsid w:val="00EF04E5"/>
    <w:rsid w:val="00EF0A4B"/>
    <w:rsid w:val="00EF1BCC"/>
    <w:rsid w:val="00EF1C2C"/>
    <w:rsid w:val="00EF2504"/>
    <w:rsid w:val="00EF2995"/>
    <w:rsid w:val="00EF2B46"/>
    <w:rsid w:val="00EF349A"/>
    <w:rsid w:val="00EF385D"/>
    <w:rsid w:val="00EF3895"/>
    <w:rsid w:val="00EF3945"/>
    <w:rsid w:val="00EF3E18"/>
    <w:rsid w:val="00EF3FFC"/>
    <w:rsid w:val="00EF431C"/>
    <w:rsid w:val="00EF464D"/>
    <w:rsid w:val="00EF470E"/>
    <w:rsid w:val="00EF49FF"/>
    <w:rsid w:val="00EF4A3C"/>
    <w:rsid w:val="00EF4AC9"/>
    <w:rsid w:val="00EF4D55"/>
    <w:rsid w:val="00EF5908"/>
    <w:rsid w:val="00EF5F0E"/>
    <w:rsid w:val="00EF5F6E"/>
    <w:rsid w:val="00EF6483"/>
    <w:rsid w:val="00EF676C"/>
    <w:rsid w:val="00EF698D"/>
    <w:rsid w:val="00EF6A57"/>
    <w:rsid w:val="00EF6D80"/>
    <w:rsid w:val="00EF6E18"/>
    <w:rsid w:val="00EF7093"/>
    <w:rsid w:val="00EF71EE"/>
    <w:rsid w:val="00EF788F"/>
    <w:rsid w:val="00EF78FF"/>
    <w:rsid w:val="00F0024C"/>
    <w:rsid w:val="00F00418"/>
    <w:rsid w:val="00F0069D"/>
    <w:rsid w:val="00F01091"/>
    <w:rsid w:val="00F01231"/>
    <w:rsid w:val="00F01403"/>
    <w:rsid w:val="00F01983"/>
    <w:rsid w:val="00F01DD8"/>
    <w:rsid w:val="00F02179"/>
    <w:rsid w:val="00F024C6"/>
    <w:rsid w:val="00F02899"/>
    <w:rsid w:val="00F029A5"/>
    <w:rsid w:val="00F03975"/>
    <w:rsid w:val="00F0402B"/>
    <w:rsid w:val="00F04583"/>
    <w:rsid w:val="00F0465B"/>
    <w:rsid w:val="00F048F9"/>
    <w:rsid w:val="00F04A4D"/>
    <w:rsid w:val="00F04FE2"/>
    <w:rsid w:val="00F05179"/>
    <w:rsid w:val="00F05D90"/>
    <w:rsid w:val="00F05F5A"/>
    <w:rsid w:val="00F0657D"/>
    <w:rsid w:val="00F06DAB"/>
    <w:rsid w:val="00F06EC8"/>
    <w:rsid w:val="00F07986"/>
    <w:rsid w:val="00F10111"/>
    <w:rsid w:val="00F1034A"/>
    <w:rsid w:val="00F104E9"/>
    <w:rsid w:val="00F10601"/>
    <w:rsid w:val="00F108CE"/>
    <w:rsid w:val="00F109DB"/>
    <w:rsid w:val="00F10AEF"/>
    <w:rsid w:val="00F10E02"/>
    <w:rsid w:val="00F110F0"/>
    <w:rsid w:val="00F11182"/>
    <w:rsid w:val="00F111BD"/>
    <w:rsid w:val="00F11E0D"/>
    <w:rsid w:val="00F120C9"/>
    <w:rsid w:val="00F12C1A"/>
    <w:rsid w:val="00F12C33"/>
    <w:rsid w:val="00F12FDD"/>
    <w:rsid w:val="00F13299"/>
    <w:rsid w:val="00F13A70"/>
    <w:rsid w:val="00F13B37"/>
    <w:rsid w:val="00F13F84"/>
    <w:rsid w:val="00F1478D"/>
    <w:rsid w:val="00F1493C"/>
    <w:rsid w:val="00F14F67"/>
    <w:rsid w:val="00F15344"/>
    <w:rsid w:val="00F153D7"/>
    <w:rsid w:val="00F159D8"/>
    <w:rsid w:val="00F15DF6"/>
    <w:rsid w:val="00F166BB"/>
    <w:rsid w:val="00F16A23"/>
    <w:rsid w:val="00F16D23"/>
    <w:rsid w:val="00F16DDF"/>
    <w:rsid w:val="00F17255"/>
    <w:rsid w:val="00F17B88"/>
    <w:rsid w:val="00F17FC4"/>
    <w:rsid w:val="00F20107"/>
    <w:rsid w:val="00F20382"/>
    <w:rsid w:val="00F20586"/>
    <w:rsid w:val="00F20804"/>
    <w:rsid w:val="00F20821"/>
    <w:rsid w:val="00F20AEA"/>
    <w:rsid w:val="00F20B0C"/>
    <w:rsid w:val="00F20BD1"/>
    <w:rsid w:val="00F20CD3"/>
    <w:rsid w:val="00F2125C"/>
    <w:rsid w:val="00F215C8"/>
    <w:rsid w:val="00F21938"/>
    <w:rsid w:val="00F2199F"/>
    <w:rsid w:val="00F21E28"/>
    <w:rsid w:val="00F22056"/>
    <w:rsid w:val="00F23525"/>
    <w:rsid w:val="00F23C38"/>
    <w:rsid w:val="00F23DA8"/>
    <w:rsid w:val="00F23E5E"/>
    <w:rsid w:val="00F250DF"/>
    <w:rsid w:val="00F253E4"/>
    <w:rsid w:val="00F25927"/>
    <w:rsid w:val="00F25DB0"/>
    <w:rsid w:val="00F25F4C"/>
    <w:rsid w:val="00F263D4"/>
    <w:rsid w:val="00F265DF"/>
    <w:rsid w:val="00F269F4"/>
    <w:rsid w:val="00F26FA5"/>
    <w:rsid w:val="00F27A62"/>
    <w:rsid w:val="00F27C42"/>
    <w:rsid w:val="00F30495"/>
    <w:rsid w:val="00F30FF9"/>
    <w:rsid w:val="00F31231"/>
    <w:rsid w:val="00F314C9"/>
    <w:rsid w:val="00F31904"/>
    <w:rsid w:val="00F31985"/>
    <w:rsid w:val="00F31CD1"/>
    <w:rsid w:val="00F31D0D"/>
    <w:rsid w:val="00F31E9C"/>
    <w:rsid w:val="00F31F4B"/>
    <w:rsid w:val="00F3214F"/>
    <w:rsid w:val="00F32799"/>
    <w:rsid w:val="00F32AE2"/>
    <w:rsid w:val="00F32F46"/>
    <w:rsid w:val="00F3312C"/>
    <w:rsid w:val="00F33371"/>
    <w:rsid w:val="00F33CF5"/>
    <w:rsid w:val="00F34CE4"/>
    <w:rsid w:val="00F354D2"/>
    <w:rsid w:val="00F36161"/>
    <w:rsid w:val="00F36428"/>
    <w:rsid w:val="00F36659"/>
    <w:rsid w:val="00F36E58"/>
    <w:rsid w:val="00F370DF"/>
    <w:rsid w:val="00F37161"/>
    <w:rsid w:val="00F378D3"/>
    <w:rsid w:val="00F400F8"/>
    <w:rsid w:val="00F40819"/>
    <w:rsid w:val="00F40BEC"/>
    <w:rsid w:val="00F40F44"/>
    <w:rsid w:val="00F411C4"/>
    <w:rsid w:val="00F4179B"/>
    <w:rsid w:val="00F417ED"/>
    <w:rsid w:val="00F41B18"/>
    <w:rsid w:val="00F42C8D"/>
    <w:rsid w:val="00F430E5"/>
    <w:rsid w:val="00F43299"/>
    <w:rsid w:val="00F434D1"/>
    <w:rsid w:val="00F43644"/>
    <w:rsid w:val="00F4370A"/>
    <w:rsid w:val="00F43CEB"/>
    <w:rsid w:val="00F43D93"/>
    <w:rsid w:val="00F43F34"/>
    <w:rsid w:val="00F440EE"/>
    <w:rsid w:val="00F443E6"/>
    <w:rsid w:val="00F44A3C"/>
    <w:rsid w:val="00F44E91"/>
    <w:rsid w:val="00F45527"/>
    <w:rsid w:val="00F45BC7"/>
    <w:rsid w:val="00F45C17"/>
    <w:rsid w:val="00F45F3C"/>
    <w:rsid w:val="00F461C0"/>
    <w:rsid w:val="00F4630A"/>
    <w:rsid w:val="00F46686"/>
    <w:rsid w:val="00F467CE"/>
    <w:rsid w:val="00F46E71"/>
    <w:rsid w:val="00F46F19"/>
    <w:rsid w:val="00F4749F"/>
    <w:rsid w:val="00F474CD"/>
    <w:rsid w:val="00F47681"/>
    <w:rsid w:val="00F47FAD"/>
    <w:rsid w:val="00F50005"/>
    <w:rsid w:val="00F500FD"/>
    <w:rsid w:val="00F50321"/>
    <w:rsid w:val="00F505A0"/>
    <w:rsid w:val="00F50746"/>
    <w:rsid w:val="00F50AF7"/>
    <w:rsid w:val="00F50F8A"/>
    <w:rsid w:val="00F51AC0"/>
    <w:rsid w:val="00F51AE1"/>
    <w:rsid w:val="00F51B31"/>
    <w:rsid w:val="00F51FA5"/>
    <w:rsid w:val="00F5208C"/>
    <w:rsid w:val="00F52243"/>
    <w:rsid w:val="00F52600"/>
    <w:rsid w:val="00F5274B"/>
    <w:rsid w:val="00F527BC"/>
    <w:rsid w:val="00F5290F"/>
    <w:rsid w:val="00F53039"/>
    <w:rsid w:val="00F5309D"/>
    <w:rsid w:val="00F530FD"/>
    <w:rsid w:val="00F53AD3"/>
    <w:rsid w:val="00F5413A"/>
    <w:rsid w:val="00F542F7"/>
    <w:rsid w:val="00F546CB"/>
    <w:rsid w:val="00F54700"/>
    <w:rsid w:val="00F54746"/>
    <w:rsid w:val="00F553B6"/>
    <w:rsid w:val="00F556E9"/>
    <w:rsid w:val="00F55914"/>
    <w:rsid w:val="00F55B4F"/>
    <w:rsid w:val="00F55BF7"/>
    <w:rsid w:val="00F5614D"/>
    <w:rsid w:val="00F5626C"/>
    <w:rsid w:val="00F56416"/>
    <w:rsid w:val="00F56927"/>
    <w:rsid w:val="00F5698B"/>
    <w:rsid w:val="00F57715"/>
    <w:rsid w:val="00F57871"/>
    <w:rsid w:val="00F57E8C"/>
    <w:rsid w:val="00F61561"/>
    <w:rsid w:val="00F61CF0"/>
    <w:rsid w:val="00F620A7"/>
    <w:rsid w:val="00F62B79"/>
    <w:rsid w:val="00F62C9F"/>
    <w:rsid w:val="00F6355B"/>
    <w:rsid w:val="00F636B5"/>
    <w:rsid w:val="00F643E0"/>
    <w:rsid w:val="00F64D51"/>
    <w:rsid w:val="00F64DB1"/>
    <w:rsid w:val="00F64EDF"/>
    <w:rsid w:val="00F65337"/>
    <w:rsid w:val="00F65408"/>
    <w:rsid w:val="00F6615B"/>
    <w:rsid w:val="00F6672C"/>
    <w:rsid w:val="00F672DF"/>
    <w:rsid w:val="00F70555"/>
    <w:rsid w:val="00F7090B"/>
    <w:rsid w:val="00F70BA8"/>
    <w:rsid w:val="00F70E81"/>
    <w:rsid w:val="00F713F9"/>
    <w:rsid w:val="00F717AB"/>
    <w:rsid w:val="00F718CA"/>
    <w:rsid w:val="00F71A13"/>
    <w:rsid w:val="00F71CAF"/>
    <w:rsid w:val="00F72DAC"/>
    <w:rsid w:val="00F72F2D"/>
    <w:rsid w:val="00F72F44"/>
    <w:rsid w:val="00F72F4F"/>
    <w:rsid w:val="00F73104"/>
    <w:rsid w:val="00F73212"/>
    <w:rsid w:val="00F73647"/>
    <w:rsid w:val="00F73A03"/>
    <w:rsid w:val="00F73B91"/>
    <w:rsid w:val="00F73CE9"/>
    <w:rsid w:val="00F7420C"/>
    <w:rsid w:val="00F7430D"/>
    <w:rsid w:val="00F743A2"/>
    <w:rsid w:val="00F7488C"/>
    <w:rsid w:val="00F7494B"/>
    <w:rsid w:val="00F749F6"/>
    <w:rsid w:val="00F74CDD"/>
    <w:rsid w:val="00F74DE3"/>
    <w:rsid w:val="00F74E9C"/>
    <w:rsid w:val="00F75205"/>
    <w:rsid w:val="00F758CC"/>
    <w:rsid w:val="00F759B6"/>
    <w:rsid w:val="00F76330"/>
    <w:rsid w:val="00F76678"/>
    <w:rsid w:val="00F7697E"/>
    <w:rsid w:val="00F76C71"/>
    <w:rsid w:val="00F76EF9"/>
    <w:rsid w:val="00F779A0"/>
    <w:rsid w:val="00F77A16"/>
    <w:rsid w:val="00F80775"/>
    <w:rsid w:val="00F80A06"/>
    <w:rsid w:val="00F80EBB"/>
    <w:rsid w:val="00F814AB"/>
    <w:rsid w:val="00F81B79"/>
    <w:rsid w:val="00F8201E"/>
    <w:rsid w:val="00F82189"/>
    <w:rsid w:val="00F82240"/>
    <w:rsid w:val="00F82ABC"/>
    <w:rsid w:val="00F82B91"/>
    <w:rsid w:val="00F830B5"/>
    <w:rsid w:val="00F831A0"/>
    <w:rsid w:val="00F834A7"/>
    <w:rsid w:val="00F837F4"/>
    <w:rsid w:val="00F83ACD"/>
    <w:rsid w:val="00F843E6"/>
    <w:rsid w:val="00F8464E"/>
    <w:rsid w:val="00F84B23"/>
    <w:rsid w:val="00F84E32"/>
    <w:rsid w:val="00F8533C"/>
    <w:rsid w:val="00F853D0"/>
    <w:rsid w:val="00F8547D"/>
    <w:rsid w:val="00F8562A"/>
    <w:rsid w:val="00F85790"/>
    <w:rsid w:val="00F85EAD"/>
    <w:rsid w:val="00F86193"/>
    <w:rsid w:val="00F868AE"/>
    <w:rsid w:val="00F86B53"/>
    <w:rsid w:val="00F874F3"/>
    <w:rsid w:val="00F8754B"/>
    <w:rsid w:val="00F8770E"/>
    <w:rsid w:val="00F87E0C"/>
    <w:rsid w:val="00F90001"/>
    <w:rsid w:val="00F90247"/>
    <w:rsid w:val="00F9045E"/>
    <w:rsid w:val="00F907AC"/>
    <w:rsid w:val="00F908DC"/>
    <w:rsid w:val="00F9131C"/>
    <w:rsid w:val="00F9170F"/>
    <w:rsid w:val="00F9171A"/>
    <w:rsid w:val="00F9180B"/>
    <w:rsid w:val="00F92892"/>
    <w:rsid w:val="00F92AE5"/>
    <w:rsid w:val="00F92B17"/>
    <w:rsid w:val="00F92E36"/>
    <w:rsid w:val="00F93402"/>
    <w:rsid w:val="00F93D80"/>
    <w:rsid w:val="00F93FFD"/>
    <w:rsid w:val="00F941E2"/>
    <w:rsid w:val="00F9420B"/>
    <w:rsid w:val="00F9451E"/>
    <w:rsid w:val="00F94A4F"/>
    <w:rsid w:val="00F94D7E"/>
    <w:rsid w:val="00F95257"/>
    <w:rsid w:val="00F953AB"/>
    <w:rsid w:val="00F95657"/>
    <w:rsid w:val="00F956D3"/>
    <w:rsid w:val="00F9597F"/>
    <w:rsid w:val="00F95F03"/>
    <w:rsid w:val="00F96C37"/>
    <w:rsid w:val="00F96CE9"/>
    <w:rsid w:val="00F97151"/>
    <w:rsid w:val="00F9743D"/>
    <w:rsid w:val="00F97B07"/>
    <w:rsid w:val="00F97E8D"/>
    <w:rsid w:val="00FA05F2"/>
    <w:rsid w:val="00FA06BA"/>
    <w:rsid w:val="00FA0906"/>
    <w:rsid w:val="00FA0911"/>
    <w:rsid w:val="00FA1422"/>
    <w:rsid w:val="00FA16A1"/>
    <w:rsid w:val="00FA19C9"/>
    <w:rsid w:val="00FA1D89"/>
    <w:rsid w:val="00FA1E5C"/>
    <w:rsid w:val="00FA1EB4"/>
    <w:rsid w:val="00FA2231"/>
    <w:rsid w:val="00FA25E5"/>
    <w:rsid w:val="00FA268F"/>
    <w:rsid w:val="00FA2E70"/>
    <w:rsid w:val="00FA31DE"/>
    <w:rsid w:val="00FA370A"/>
    <w:rsid w:val="00FA3850"/>
    <w:rsid w:val="00FA3A17"/>
    <w:rsid w:val="00FA3ACE"/>
    <w:rsid w:val="00FA3DEB"/>
    <w:rsid w:val="00FA3E7A"/>
    <w:rsid w:val="00FA3F81"/>
    <w:rsid w:val="00FA405A"/>
    <w:rsid w:val="00FA56D7"/>
    <w:rsid w:val="00FA5A97"/>
    <w:rsid w:val="00FA5DA6"/>
    <w:rsid w:val="00FA5DDE"/>
    <w:rsid w:val="00FA5EDE"/>
    <w:rsid w:val="00FA5FC0"/>
    <w:rsid w:val="00FA6212"/>
    <w:rsid w:val="00FA6468"/>
    <w:rsid w:val="00FA654F"/>
    <w:rsid w:val="00FA666B"/>
    <w:rsid w:val="00FA6E47"/>
    <w:rsid w:val="00FA705C"/>
    <w:rsid w:val="00FA7292"/>
    <w:rsid w:val="00FA72BC"/>
    <w:rsid w:val="00FA72F1"/>
    <w:rsid w:val="00FA7C9A"/>
    <w:rsid w:val="00FB0442"/>
    <w:rsid w:val="00FB0639"/>
    <w:rsid w:val="00FB0BB5"/>
    <w:rsid w:val="00FB0C04"/>
    <w:rsid w:val="00FB0DF3"/>
    <w:rsid w:val="00FB1349"/>
    <w:rsid w:val="00FB14C7"/>
    <w:rsid w:val="00FB1EDC"/>
    <w:rsid w:val="00FB2279"/>
    <w:rsid w:val="00FB26E8"/>
    <w:rsid w:val="00FB2724"/>
    <w:rsid w:val="00FB3083"/>
    <w:rsid w:val="00FB32A2"/>
    <w:rsid w:val="00FB34D7"/>
    <w:rsid w:val="00FB3B71"/>
    <w:rsid w:val="00FB42D5"/>
    <w:rsid w:val="00FB4498"/>
    <w:rsid w:val="00FB47F2"/>
    <w:rsid w:val="00FB49B5"/>
    <w:rsid w:val="00FB4A4D"/>
    <w:rsid w:val="00FB4C17"/>
    <w:rsid w:val="00FB53FB"/>
    <w:rsid w:val="00FB553C"/>
    <w:rsid w:val="00FB55A5"/>
    <w:rsid w:val="00FB586E"/>
    <w:rsid w:val="00FB5943"/>
    <w:rsid w:val="00FB6335"/>
    <w:rsid w:val="00FB6917"/>
    <w:rsid w:val="00FB6FC6"/>
    <w:rsid w:val="00FB7048"/>
    <w:rsid w:val="00FB70C2"/>
    <w:rsid w:val="00FB7176"/>
    <w:rsid w:val="00FB7372"/>
    <w:rsid w:val="00FB73BF"/>
    <w:rsid w:val="00FB7C0F"/>
    <w:rsid w:val="00FB7C8C"/>
    <w:rsid w:val="00FC0080"/>
    <w:rsid w:val="00FC0633"/>
    <w:rsid w:val="00FC08AB"/>
    <w:rsid w:val="00FC1146"/>
    <w:rsid w:val="00FC15D8"/>
    <w:rsid w:val="00FC1B77"/>
    <w:rsid w:val="00FC2435"/>
    <w:rsid w:val="00FC243C"/>
    <w:rsid w:val="00FC24D1"/>
    <w:rsid w:val="00FC2825"/>
    <w:rsid w:val="00FC2AE5"/>
    <w:rsid w:val="00FC2EFE"/>
    <w:rsid w:val="00FC3172"/>
    <w:rsid w:val="00FC3830"/>
    <w:rsid w:val="00FC396E"/>
    <w:rsid w:val="00FC3C29"/>
    <w:rsid w:val="00FC499B"/>
    <w:rsid w:val="00FC49BF"/>
    <w:rsid w:val="00FC5197"/>
    <w:rsid w:val="00FC5B0A"/>
    <w:rsid w:val="00FC5DAE"/>
    <w:rsid w:val="00FC5FC4"/>
    <w:rsid w:val="00FC6164"/>
    <w:rsid w:val="00FC6AF5"/>
    <w:rsid w:val="00FC6D9A"/>
    <w:rsid w:val="00FC6E8F"/>
    <w:rsid w:val="00FC700C"/>
    <w:rsid w:val="00FC7790"/>
    <w:rsid w:val="00FC79AF"/>
    <w:rsid w:val="00FC7D20"/>
    <w:rsid w:val="00FC7E3D"/>
    <w:rsid w:val="00FD0748"/>
    <w:rsid w:val="00FD07CD"/>
    <w:rsid w:val="00FD0A3A"/>
    <w:rsid w:val="00FD1403"/>
    <w:rsid w:val="00FD1476"/>
    <w:rsid w:val="00FD1B69"/>
    <w:rsid w:val="00FD1BB2"/>
    <w:rsid w:val="00FD1E6F"/>
    <w:rsid w:val="00FD1FB5"/>
    <w:rsid w:val="00FD2349"/>
    <w:rsid w:val="00FD258E"/>
    <w:rsid w:val="00FD25B8"/>
    <w:rsid w:val="00FD2B7B"/>
    <w:rsid w:val="00FD2C96"/>
    <w:rsid w:val="00FD2FBC"/>
    <w:rsid w:val="00FD3078"/>
    <w:rsid w:val="00FD30E8"/>
    <w:rsid w:val="00FD33E3"/>
    <w:rsid w:val="00FD3ECE"/>
    <w:rsid w:val="00FD42AD"/>
    <w:rsid w:val="00FD4B67"/>
    <w:rsid w:val="00FD4DC1"/>
    <w:rsid w:val="00FD4FBF"/>
    <w:rsid w:val="00FD53B7"/>
    <w:rsid w:val="00FD5871"/>
    <w:rsid w:val="00FD5CAB"/>
    <w:rsid w:val="00FD5D1E"/>
    <w:rsid w:val="00FD5FE0"/>
    <w:rsid w:val="00FD66A1"/>
    <w:rsid w:val="00FD6710"/>
    <w:rsid w:val="00FD73D7"/>
    <w:rsid w:val="00FD7EE9"/>
    <w:rsid w:val="00FE0851"/>
    <w:rsid w:val="00FE0969"/>
    <w:rsid w:val="00FE0B80"/>
    <w:rsid w:val="00FE0F3F"/>
    <w:rsid w:val="00FE12F1"/>
    <w:rsid w:val="00FE1E88"/>
    <w:rsid w:val="00FE24D6"/>
    <w:rsid w:val="00FE29F8"/>
    <w:rsid w:val="00FE2BA4"/>
    <w:rsid w:val="00FE2DC3"/>
    <w:rsid w:val="00FE2E41"/>
    <w:rsid w:val="00FE32FA"/>
    <w:rsid w:val="00FE3A66"/>
    <w:rsid w:val="00FE3AF1"/>
    <w:rsid w:val="00FE40D7"/>
    <w:rsid w:val="00FE40F5"/>
    <w:rsid w:val="00FE426A"/>
    <w:rsid w:val="00FE428D"/>
    <w:rsid w:val="00FE48A3"/>
    <w:rsid w:val="00FE4DDE"/>
    <w:rsid w:val="00FE4E17"/>
    <w:rsid w:val="00FE5170"/>
    <w:rsid w:val="00FE5A70"/>
    <w:rsid w:val="00FE660D"/>
    <w:rsid w:val="00FE662E"/>
    <w:rsid w:val="00FE6951"/>
    <w:rsid w:val="00FE6C7B"/>
    <w:rsid w:val="00FE6E5A"/>
    <w:rsid w:val="00FE6EED"/>
    <w:rsid w:val="00FE71DB"/>
    <w:rsid w:val="00FE7349"/>
    <w:rsid w:val="00FE7599"/>
    <w:rsid w:val="00FE784F"/>
    <w:rsid w:val="00FE7BAE"/>
    <w:rsid w:val="00FE7EC5"/>
    <w:rsid w:val="00FE7EE5"/>
    <w:rsid w:val="00FF00BB"/>
    <w:rsid w:val="00FF010A"/>
    <w:rsid w:val="00FF026D"/>
    <w:rsid w:val="00FF06AF"/>
    <w:rsid w:val="00FF0CD5"/>
    <w:rsid w:val="00FF0F9B"/>
    <w:rsid w:val="00FF1AA1"/>
    <w:rsid w:val="00FF2B5D"/>
    <w:rsid w:val="00FF2C3C"/>
    <w:rsid w:val="00FF2E54"/>
    <w:rsid w:val="00FF358C"/>
    <w:rsid w:val="00FF383F"/>
    <w:rsid w:val="00FF395E"/>
    <w:rsid w:val="00FF39B0"/>
    <w:rsid w:val="00FF39D2"/>
    <w:rsid w:val="00FF3A29"/>
    <w:rsid w:val="00FF3DAC"/>
    <w:rsid w:val="00FF4550"/>
    <w:rsid w:val="00FF473A"/>
    <w:rsid w:val="00FF4F3D"/>
    <w:rsid w:val="00FF57D6"/>
    <w:rsid w:val="00FF599F"/>
    <w:rsid w:val="00FF5DAD"/>
    <w:rsid w:val="00FF5DCE"/>
    <w:rsid w:val="00FF6166"/>
    <w:rsid w:val="00FF633E"/>
    <w:rsid w:val="00FF64CC"/>
    <w:rsid w:val="00FF69BD"/>
    <w:rsid w:val="00FF6ADD"/>
    <w:rsid w:val="00FF6C68"/>
    <w:rsid w:val="00FF6FBA"/>
    <w:rsid w:val="00FF7534"/>
    <w:rsid w:val="00FF7A84"/>
    <w:rsid w:val="00FF7D17"/>
    <w:rsid w:val="00FF7D92"/>
    <w:rsid w:val="00FF7F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3645D63"/>
  <w15:chartTrackingRefBased/>
  <w15:docId w15:val="{61AB0E42-7B79-4358-A7ED-0B6A1B5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E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700C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700C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4700C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4700C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4700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4700CA"/>
    <w:pPr>
      <w:spacing w:after="120"/>
    </w:pPr>
  </w:style>
  <w:style w:type="paragraph" w:styleId="Header">
    <w:name w:val="header"/>
    <w:basedOn w:val="Normal"/>
    <w:rsid w:val="004700CA"/>
    <w:pPr>
      <w:tabs>
        <w:tab w:val="center" w:pos="4536"/>
        <w:tab w:val="right" w:pos="9072"/>
      </w:tabs>
    </w:pPr>
  </w:style>
  <w:style w:type="character" w:customStyle="1" w:styleId="AAAddress">
    <w:name w:val="AA Address"/>
    <w:rsid w:val="004700C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700C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700CA"/>
    <w:pPr>
      <w:tabs>
        <w:tab w:val="center" w:pos="4536"/>
        <w:tab w:val="right" w:pos="9072"/>
      </w:tabs>
    </w:pPr>
  </w:style>
  <w:style w:type="paragraph" w:styleId="Caption">
    <w:name w:val="caption"/>
    <w:basedOn w:val="Normal"/>
    <w:next w:val="Normal"/>
    <w:qFormat/>
    <w:rsid w:val="004700CA"/>
    <w:rPr>
      <w:b/>
      <w:bCs/>
    </w:rPr>
  </w:style>
  <w:style w:type="paragraph" w:styleId="ListBullet">
    <w:name w:val="List Bullet"/>
    <w:basedOn w:val="Normal"/>
    <w:rsid w:val="004700CA"/>
    <w:pPr>
      <w:numPr>
        <w:numId w:val="3"/>
      </w:numPr>
      <w:tabs>
        <w:tab w:val="clear" w:pos="360"/>
        <w:tab w:val="left" w:pos="284"/>
      </w:tabs>
      <w:ind w:left="284" w:hanging="284"/>
    </w:pPr>
  </w:style>
  <w:style w:type="paragraph" w:styleId="ListBullet2">
    <w:name w:val="List Bullet 2"/>
    <w:basedOn w:val="Normal"/>
    <w:rsid w:val="004700CA"/>
    <w:pPr>
      <w:tabs>
        <w:tab w:val="left" w:pos="567"/>
      </w:tabs>
      <w:ind w:left="851" w:hanging="284"/>
    </w:pPr>
  </w:style>
  <w:style w:type="paragraph" w:styleId="ListBullet3">
    <w:name w:val="List Bullet 3"/>
    <w:basedOn w:val="Normal"/>
    <w:rsid w:val="004700CA"/>
    <w:pPr>
      <w:numPr>
        <w:numId w:val="1"/>
      </w:numPr>
      <w:tabs>
        <w:tab w:val="clear" w:pos="926"/>
        <w:tab w:val="left" w:pos="851"/>
      </w:tabs>
      <w:ind w:left="1135" w:hanging="284"/>
    </w:pPr>
  </w:style>
  <w:style w:type="paragraph" w:styleId="ListBullet4">
    <w:name w:val="List Bullet 4"/>
    <w:basedOn w:val="Normal"/>
    <w:rsid w:val="004700CA"/>
    <w:pPr>
      <w:numPr>
        <w:numId w:val="2"/>
      </w:numPr>
      <w:tabs>
        <w:tab w:val="clear" w:pos="1209"/>
        <w:tab w:val="left" w:pos="1134"/>
      </w:tabs>
      <w:ind w:left="1418" w:hanging="284"/>
    </w:pPr>
  </w:style>
  <w:style w:type="paragraph" w:styleId="ListNumber">
    <w:name w:val="List Number"/>
    <w:basedOn w:val="Normal"/>
    <w:rsid w:val="004700CA"/>
    <w:pPr>
      <w:numPr>
        <w:numId w:val="5"/>
      </w:numPr>
      <w:tabs>
        <w:tab w:val="clear" w:pos="360"/>
        <w:tab w:val="left" w:pos="284"/>
      </w:tabs>
      <w:ind w:left="284" w:hanging="284"/>
    </w:pPr>
  </w:style>
  <w:style w:type="paragraph" w:styleId="ListNumber2">
    <w:name w:val="List Number 2"/>
    <w:basedOn w:val="Normal"/>
    <w:rsid w:val="004700CA"/>
    <w:pPr>
      <w:numPr>
        <w:numId w:val="6"/>
      </w:numPr>
      <w:tabs>
        <w:tab w:val="clear" w:pos="643"/>
        <w:tab w:val="left" w:pos="567"/>
      </w:tabs>
      <w:ind w:left="851" w:hanging="284"/>
    </w:pPr>
  </w:style>
  <w:style w:type="paragraph" w:styleId="ListNumber3">
    <w:name w:val="List Number 3"/>
    <w:basedOn w:val="Normal"/>
    <w:rsid w:val="004700CA"/>
    <w:pPr>
      <w:numPr>
        <w:numId w:val="7"/>
      </w:numPr>
      <w:tabs>
        <w:tab w:val="clear" w:pos="926"/>
        <w:tab w:val="left" w:pos="851"/>
      </w:tabs>
      <w:ind w:left="1135" w:hanging="284"/>
    </w:pPr>
  </w:style>
  <w:style w:type="paragraph" w:styleId="NormalIndent">
    <w:name w:val="Normal Indent"/>
    <w:basedOn w:val="Normal"/>
    <w:rsid w:val="004700CA"/>
    <w:pPr>
      <w:ind w:left="284"/>
    </w:pPr>
  </w:style>
  <w:style w:type="paragraph" w:customStyle="1" w:styleId="AAFrameAddress">
    <w:name w:val="AA Frame Address"/>
    <w:basedOn w:val="Heading1"/>
    <w:rsid w:val="004700C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0CA"/>
    <w:pPr>
      <w:numPr>
        <w:numId w:val="8"/>
      </w:numPr>
      <w:tabs>
        <w:tab w:val="clear" w:pos="1492"/>
        <w:tab w:val="left" w:pos="1418"/>
      </w:tabs>
      <w:ind w:left="1418" w:hanging="284"/>
    </w:pPr>
  </w:style>
  <w:style w:type="paragraph" w:styleId="ListNumber4">
    <w:name w:val="List Number 4"/>
    <w:basedOn w:val="Normal"/>
    <w:rsid w:val="004700CA"/>
    <w:pPr>
      <w:numPr>
        <w:numId w:val="9"/>
      </w:numPr>
      <w:tabs>
        <w:tab w:val="clear" w:pos="1209"/>
        <w:tab w:val="left" w:pos="1418"/>
      </w:tabs>
    </w:pPr>
  </w:style>
  <w:style w:type="paragraph" w:styleId="TableofAuthorities">
    <w:name w:val="table of authorities"/>
    <w:basedOn w:val="Normal"/>
    <w:next w:val="Normal"/>
    <w:semiHidden/>
    <w:rsid w:val="004700CA"/>
    <w:pPr>
      <w:ind w:left="284" w:hanging="284"/>
    </w:pPr>
  </w:style>
  <w:style w:type="paragraph" w:styleId="Index1">
    <w:name w:val="index 1"/>
    <w:basedOn w:val="Normal"/>
    <w:next w:val="Normal"/>
    <w:autoRedefine/>
    <w:semiHidden/>
    <w:rsid w:val="00A7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exact"/>
      <w:ind w:left="-76"/>
      <w:jc w:val="center"/>
    </w:pPr>
  </w:style>
  <w:style w:type="paragraph" w:styleId="Index2">
    <w:name w:val="index 2"/>
    <w:basedOn w:val="Normal"/>
    <w:next w:val="Normal"/>
    <w:autoRedefine/>
    <w:semiHidden/>
    <w:rsid w:val="004700CA"/>
    <w:pPr>
      <w:ind w:left="568" w:hanging="284"/>
    </w:pPr>
  </w:style>
  <w:style w:type="paragraph" w:styleId="Index3">
    <w:name w:val="index 3"/>
    <w:basedOn w:val="Normal"/>
    <w:next w:val="Normal"/>
    <w:autoRedefine/>
    <w:semiHidden/>
    <w:rsid w:val="004700CA"/>
    <w:pPr>
      <w:ind w:left="851" w:hanging="284"/>
    </w:pPr>
  </w:style>
  <w:style w:type="paragraph" w:styleId="Index4">
    <w:name w:val="index 4"/>
    <w:basedOn w:val="Normal"/>
    <w:next w:val="Normal"/>
    <w:semiHidden/>
    <w:rsid w:val="004700CA"/>
    <w:pPr>
      <w:ind w:left="1135" w:hanging="284"/>
    </w:pPr>
  </w:style>
  <w:style w:type="paragraph" w:styleId="Index6">
    <w:name w:val="index 6"/>
    <w:basedOn w:val="Normal"/>
    <w:next w:val="Normal"/>
    <w:semiHidden/>
    <w:rsid w:val="004700CA"/>
    <w:pPr>
      <w:ind w:left="1702" w:hanging="284"/>
    </w:pPr>
  </w:style>
  <w:style w:type="paragraph" w:styleId="Index5">
    <w:name w:val="index 5"/>
    <w:basedOn w:val="Normal"/>
    <w:next w:val="Normal"/>
    <w:semiHidden/>
    <w:rsid w:val="004700CA"/>
    <w:pPr>
      <w:ind w:left="1418" w:hanging="284"/>
    </w:pPr>
  </w:style>
  <w:style w:type="paragraph" w:styleId="Index7">
    <w:name w:val="index 7"/>
    <w:basedOn w:val="Normal"/>
    <w:next w:val="Normal"/>
    <w:semiHidden/>
    <w:rsid w:val="004700CA"/>
    <w:pPr>
      <w:ind w:left="1985" w:hanging="284"/>
    </w:pPr>
  </w:style>
  <w:style w:type="paragraph" w:styleId="Index8">
    <w:name w:val="index 8"/>
    <w:basedOn w:val="Normal"/>
    <w:next w:val="Normal"/>
    <w:semiHidden/>
    <w:rsid w:val="004700CA"/>
    <w:pPr>
      <w:ind w:left="2269" w:hanging="284"/>
    </w:pPr>
  </w:style>
  <w:style w:type="paragraph" w:styleId="Index9">
    <w:name w:val="index 9"/>
    <w:basedOn w:val="Normal"/>
    <w:next w:val="Normal"/>
    <w:semiHidden/>
    <w:rsid w:val="004700CA"/>
    <w:pPr>
      <w:ind w:left="2552" w:hanging="284"/>
    </w:pPr>
  </w:style>
  <w:style w:type="paragraph" w:styleId="TOC2">
    <w:name w:val="toc 2"/>
    <w:basedOn w:val="Normal"/>
    <w:next w:val="Normal"/>
    <w:semiHidden/>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700CA"/>
    <w:pPr>
      <w:ind w:left="851"/>
    </w:pPr>
  </w:style>
  <w:style w:type="paragraph" w:styleId="TOC5">
    <w:name w:val="toc 5"/>
    <w:basedOn w:val="Normal"/>
    <w:next w:val="Normal"/>
    <w:semiHidden/>
    <w:rsid w:val="004700CA"/>
    <w:pPr>
      <w:ind w:left="1134"/>
    </w:pPr>
  </w:style>
  <w:style w:type="paragraph" w:styleId="TOC6">
    <w:name w:val="toc 6"/>
    <w:basedOn w:val="Normal"/>
    <w:next w:val="Normal"/>
    <w:semiHidden/>
    <w:rsid w:val="004700CA"/>
    <w:pPr>
      <w:ind w:left="1418"/>
    </w:pPr>
  </w:style>
  <w:style w:type="paragraph" w:styleId="TOC7">
    <w:name w:val="toc 7"/>
    <w:basedOn w:val="Normal"/>
    <w:next w:val="Normal"/>
    <w:semiHidden/>
    <w:rsid w:val="004700CA"/>
    <w:pPr>
      <w:ind w:left="1701"/>
    </w:pPr>
  </w:style>
  <w:style w:type="paragraph" w:styleId="TOC8">
    <w:name w:val="toc 8"/>
    <w:basedOn w:val="Normal"/>
    <w:next w:val="Normal"/>
    <w:semiHidden/>
    <w:rsid w:val="004700CA"/>
    <w:pPr>
      <w:ind w:left="1985"/>
    </w:pPr>
  </w:style>
  <w:style w:type="paragraph" w:styleId="TOC9">
    <w:name w:val="toc 9"/>
    <w:basedOn w:val="Normal"/>
    <w:next w:val="Normal"/>
    <w:semiHidden/>
    <w:rsid w:val="004700CA"/>
    <w:pPr>
      <w:ind w:left="2268"/>
    </w:pPr>
  </w:style>
  <w:style w:type="paragraph" w:styleId="TableofFigures">
    <w:name w:val="table of figures"/>
    <w:basedOn w:val="Normal"/>
    <w:next w:val="Normal"/>
    <w:semiHidden/>
    <w:rsid w:val="004700CA"/>
    <w:pPr>
      <w:ind w:left="567" w:hanging="567"/>
    </w:pPr>
  </w:style>
  <w:style w:type="paragraph" w:styleId="ListBullet5">
    <w:name w:val="List Bullet 5"/>
    <w:basedOn w:val="Normal"/>
    <w:uiPriority w:val="99"/>
    <w:rsid w:val="004700CA"/>
    <w:pPr>
      <w:numPr>
        <w:numId w:val="10"/>
      </w:numPr>
      <w:tabs>
        <w:tab w:val="clear" w:pos="1492"/>
        <w:tab w:val="left" w:pos="1418"/>
      </w:tabs>
      <w:ind w:left="1702" w:hanging="284"/>
    </w:pPr>
  </w:style>
  <w:style w:type="paragraph" w:styleId="BodyTextFirstIndent">
    <w:name w:val="Body Text First Indent"/>
    <w:basedOn w:val="BodyText"/>
    <w:rsid w:val="004700CA"/>
    <w:pPr>
      <w:ind w:firstLine="284"/>
    </w:pPr>
  </w:style>
  <w:style w:type="paragraph" w:styleId="BodyTextIndent">
    <w:name w:val="Body Text Indent"/>
    <w:aliases w:val="i"/>
    <w:basedOn w:val="Normal"/>
    <w:rsid w:val="004700CA"/>
    <w:pPr>
      <w:spacing w:after="120"/>
      <w:ind w:left="283"/>
    </w:pPr>
  </w:style>
  <w:style w:type="paragraph" w:styleId="BodyTextFirstIndent2">
    <w:name w:val="Body Text First Indent 2"/>
    <w:basedOn w:val="BodyTextIndent"/>
    <w:rsid w:val="004700CA"/>
    <w:pPr>
      <w:ind w:left="284" w:firstLine="284"/>
    </w:pPr>
  </w:style>
  <w:style w:type="character" w:styleId="Strong">
    <w:name w:val="Strong"/>
    <w:qFormat/>
    <w:rsid w:val="004700CA"/>
    <w:rPr>
      <w:rFonts w:cs="Times New Roman"/>
      <w:b/>
      <w:bCs/>
    </w:rPr>
  </w:style>
  <w:style w:type="paragraph" w:customStyle="1" w:styleId="AA1stlevelbullet">
    <w:name w:val="AA 1st level bullet"/>
    <w:basedOn w:val="Normal"/>
    <w:rsid w:val="004700C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700CA"/>
    <w:pPr>
      <w:framePr w:w="4253" w:h="1418" w:hRule="exact" w:hSpace="142" w:vSpace="142" w:wrap="around" w:vAnchor="page" w:hAnchor="page" w:x="7457" w:y="568"/>
    </w:pPr>
  </w:style>
  <w:style w:type="character" w:customStyle="1" w:styleId="AACopyright">
    <w:name w:val="AA Copyright"/>
    <w:rsid w:val="004700CA"/>
    <w:rPr>
      <w:rFonts w:ascii="Arial" w:hAnsi="Arial"/>
      <w:sz w:val="13"/>
      <w:szCs w:val="13"/>
    </w:rPr>
  </w:style>
  <w:style w:type="paragraph" w:customStyle="1" w:styleId="AA2ndlevelbullet">
    <w:name w:val="AA 2nd level bullet"/>
    <w:basedOn w:val="AA1stlevelbullet"/>
    <w:rsid w:val="004700C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700C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700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0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0CA"/>
    <w:pPr>
      <w:framePr w:h="1054" w:wrap="around" w:y="5920"/>
    </w:pPr>
  </w:style>
  <w:style w:type="paragraph" w:customStyle="1" w:styleId="ReportHeading3">
    <w:name w:val="ReportHeading3"/>
    <w:basedOn w:val="ReportHeading2"/>
    <w:rsid w:val="004700CA"/>
    <w:pPr>
      <w:framePr w:h="443" w:wrap="around" w:y="8223"/>
    </w:pPr>
  </w:style>
  <w:style w:type="paragraph" w:customStyle="1" w:styleId="E">
    <w:name w:val="Å§ª×èÍ E"/>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700C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700CA"/>
    <w:pPr>
      <w:framePr w:w="7308" w:h="1134" w:hSpace="180" w:vSpace="180" w:wrap="notBeside" w:vAnchor="text" w:hAnchor="margin" w:x="1" w:y="7"/>
      <w:spacing w:after="240"/>
    </w:pPr>
  </w:style>
  <w:style w:type="paragraph" w:customStyle="1" w:styleId="PictureLeft">
    <w:name w:val="PictureLeft"/>
    <w:basedOn w:val="Normal"/>
    <w:rsid w:val="004700CA"/>
    <w:pPr>
      <w:framePr w:w="2603" w:h="1134" w:hSpace="142" w:wrap="around" w:vAnchor="text" w:hAnchor="page" w:x="1526" w:y="6"/>
      <w:spacing w:before="240"/>
    </w:pPr>
  </w:style>
  <w:style w:type="paragraph" w:customStyle="1" w:styleId="PicturteLeftFullLength">
    <w:name w:val="PicturteLeftFullLength"/>
    <w:basedOn w:val="PictureLeft"/>
    <w:rsid w:val="004700CA"/>
    <w:pPr>
      <w:framePr w:w="10142" w:hSpace="180" w:vSpace="180" w:wrap="around" w:y="7"/>
    </w:pPr>
  </w:style>
  <w:style w:type="paragraph" w:customStyle="1" w:styleId="AAheadingwocontents">
    <w:name w:val="AA heading wo contents"/>
    <w:basedOn w:val="Normal"/>
    <w:rsid w:val="004700CA"/>
    <w:pPr>
      <w:spacing w:line="280" w:lineRule="atLeast"/>
    </w:pPr>
    <w:rPr>
      <w:rFonts w:ascii="Times New Roman" w:hAnsi="Times New Roman"/>
      <w:b/>
      <w:bCs/>
      <w:sz w:val="22"/>
      <w:szCs w:val="22"/>
    </w:rPr>
  </w:style>
  <w:style w:type="paragraph" w:customStyle="1" w:styleId="StandaardOpinion">
    <w:name w:val="StandaardOpinion"/>
    <w:basedOn w:val="Normal"/>
    <w:rsid w:val="004700CA"/>
    <w:pPr>
      <w:spacing w:line="280" w:lineRule="atLeast"/>
    </w:pPr>
    <w:rPr>
      <w:rFonts w:ascii="Times New Roman" w:hAnsi="Times New Roman"/>
      <w:sz w:val="22"/>
      <w:szCs w:val="22"/>
    </w:rPr>
  </w:style>
  <w:style w:type="paragraph" w:customStyle="1" w:styleId="3">
    <w:name w:val="?????3????"/>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uiPriority w:val="99"/>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4700CA"/>
  </w:style>
  <w:style w:type="paragraph" w:styleId="EnvelopeReturn">
    <w:name w:val="envelope return"/>
    <w:basedOn w:val="Normal"/>
    <w:rsid w:val="0047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9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hanging="7"/>
      <w:jc w:val="thaiDistribute"/>
    </w:pPr>
    <w:rPr>
      <w:rFonts w:ascii="Times New Roman" w:hAnsi="Times New Roman"/>
      <w:i/>
      <w:iCs/>
      <w:sz w:val="22"/>
      <w:szCs w:val="22"/>
      <w:lang w:val="en-GB"/>
    </w:rPr>
  </w:style>
  <w:style w:type="character" w:customStyle="1" w:styleId="AccPolicysubheadChar">
    <w:name w:val="Acc Policy sub head Char"/>
    <w:link w:val="AccPolicysubhead"/>
    <w:rsid w:val="00991D44"/>
    <w:rPr>
      <w:i/>
      <w:iCs/>
      <w:sz w:val="22"/>
      <w:szCs w:val="22"/>
      <w:lang w:val="en-GB"/>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Angsana New,Left:  -0.05&quot;,Right:  -0.05&quot;,Lin...,...,a4 + 8 pt,(Complex) + 8 pt,(Complex),Thai Distribute...,15 pt,normal + Angsana New,Left,Before:  0 pt,Line spacing:  At leas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683106"/>
    <w:pPr>
      <w:ind w:left="540"/>
    </w:pPr>
    <w:rPr>
      <w:i w:val="0"/>
      <w:iCs w:val="0"/>
    </w:rPr>
  </w:style>
  <w:style w:type="character" w:customStyle="1" w:styleId="AccPolicyalternativeChar">
    <w:name w:val="Acc Policy alternative Char"/>
    <w:link w:val="AccPolicyalternative"/>
    <w:rsid w:val="00683106"/>
    <w:rPr>
      <w:i/>
      <w:iCs/>
      <w:spacing w:val="-6"/>
      <w:sz w:val="22"/>
      <w:szCs w:val="22"/>
      <w:lang w:val="en-GB"/>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F40BEC"/>
    <w:pPr>
      <w:spacing w:line="260" w:lineRule="atLeast"/>
    </w:pPr>
    <w:rPr>
      <w:sz w:val="22"/>
      <w:lang w:eastAsia="zh-CN" w:bidi="ar-SA"/>
    </w:rPr>
  </w:style>
  <w:style w:type="character" w:customStyle="1" w:styleId="CharChar2">
    <w:name w:val="Char Char2"/>
    <w:rsid w:val="006025A3"/>
    <w:rPr>
      <w:rFonts w:ascii="Arial" w:hAnsi="Arial"/>
      <w:b/>
      <w:bCs/>
      <w:sz w:val="18"/>
      <w:szCs w:val="18"/>
      <w:u w:val="single"/>
      <w:lang w:val="en-US" w:eastAsia="en-US" w:bidi="th-TH"/>
    </w:rPr>
  </w:style>
  <w:style w:type="paragraph" w:styleId="Revision">
    <w:name w:val="Revision"/>
    <w:hidden/>
    <w:uiPriority w:val="99"/>
    <w:semiHidden/>
    <w:rsid w:val="00273BA9"/>
    <w:rPr>
      <w:rFonts w:ascii="Arial" w:hAnsi="Arial" w:cs="Angsana New"/>
      <w:sz w:val="18"/>
      <w:szCs w:val="22"/>
    </w:rPr>
  </w:style>
  <w:style w:type="paragraph" w:styleId="NormalWeb">
    <w:name w:val="Normal (Web)"/>
    <w:basedOn w:val="Normal"/>
    <w:uiPriority w:val="99"/>
    <w:unhideWhenUsed/>
    <w:rsid w:val="00C1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19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FE73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5B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56491"/>
    <w:pPr>
      <w:ind w:left="720"/>
      <w:contextualSpacing/>
    </w:pPr>
    <w:rPr>
      <w:rFonts w:cs="Angsana New"/>
      <w:szCs w:val="22"/>
    </w:rPr>
  </w:style>
  <w:style w:type="character" w:customStyle="1" w:styleId="FooterChar">
    <w:name w:val="Footer Char"/>
    <w:link w:val="Footer"/>
    <w:uiPriority w:val="99"/>
    <w:rsid w:val="002A2623"/>
    <w:rPr>
      <w:rFonts w:ascii="Arial" w:hAnsi="Arial"/>
      <w:sz w:val="18"/>
      <w:szCs w:val="18"/>
    </w:rPr>
  </w:style>
  <w:style w:type="paragraph" w:customStyle="1" w:styleId="a">
    <w:name w:val="เนื้อเรื่อง"/>
    <w:basedOn w:val="Normal"/>
    <w:rsid w:val="00F77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Cordia New"/>
      <w:b/>
      <w:bCs/>
      <w:sz w:val="28"/>
      <w:szCs w:val="28"/>
      <w:lang w:val="th-TH" w:eastAsia="th-TH"/>
    </w:rPr>
  </w:style>
  <w:style w:type="paragraph" w:customStyle="1" w:styleId="Pa17">
    <w:name w:val="Pa17"/>
    <w:basedOn w:val="Default"/>
    <w:next w:val="Default"/>
    <w:uiPriority w:val="99"/>
    <w:rsid w:val="0011362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1362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C677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C6775"/>
    <w:rPr>
      <w:rFonts w:ascii="Univers 45 Light" w:eastAsia="MS Mincho" w:hAnsi="Univers 45 Light" w:cs="Univers 45 Light"/>
      <w:color w:val="000000"/>
      <w:lang w:val="en-GB" w:bidi="ar-SA"/>
    </w:rPr>
  </w:style>
  <w:style w:type="character" w:styleId="Emphasis">
    <w:name w:val="Emphasis"/>
    <w:uiPriority w:val="20"/>
    <w:qFormat/>
    <w:rsid w:val="0007714D"/>
    <w:rPr>
      <w:b w:val="0"/>
      <w:bCs w:val="0"/>
      <w:i w:val="0"/>
      <w:iCs w:val="0"/>
      <w:color w:val="DD4B39"/>
    </w:rPr>
  </w:style>
  <w:style w:type="character" w:customStyle="1" w:styleId="st1">
    <w:name w:val="st1"/>
    <w:basedOn w:val="DefaultParagraphFont"/>
    <w:rsid w:val="0007714D"/>
  </w:style>
  <w:style w:type="character" w:customStyle="1" w:styleId="hps">
    <w:name w:val="hps"/>
    <w:basedOn w:val="DefaultParagraphFont"/>
    <w:rsid w:val="00FD1403"/>
  </w:style>
  <w:style w:type="character" w:customStyle="1" w:styleId="shorttext">
    <w:name w:val="short_text"/>
    <w:basedOn w:val="DefaultParagraphFont"/>
    <w:rsid w:val="007E49B7"/>
  </w:style>
  <w:style w:type="character" w:customStyle="1" w:styleId="spell-diff-red">
    <w:name w:val="spell-diff-red"/>
    <w:basedOn w:val="DefaultParagraphFont"/>
    <w:rsid w:val="006D261D"/>
  </w:style>
  <w:style w:type="character" w:styleId="LineNumber">
    <w:name w:val="line number"/>
    <w:basedOn w:val="DefaultParagraphFont"/>
    <w:rsid w:val="005A70B3"/>
  </w:style>
  <w:style w:type="character" w:styleId="CommentReference">
    <w:name w:val="annotation reference"/>
    <w:rsid w:val="00E01754"/>
    <w:rPr>
      <w:sz w:val="16"/>
      <w:szCs w:val="16"/>
    </w:rPr>
  </w:style>
  <w:style w:type="paragraph" w:styleId="CommentText">
    <w:name w:val="annotation text"/>
    <w:basedOn w:val="Normal"/>
    <w:link w:val="CommentTextChar"/>
    <w:rsid w:val="00E01754"/>
    <w:pPr>
      <w:spacing w:line="240" w:lineRule="auto"/>
    </w:pPr>
    <w:rPr>
      <w:rFonts w:cs="Angsana New"/>
      <w:sz w:val="20"/>
      <w:szCs w:val="25"/>
    </w:rPr>
  </w:style>
  <w:style w:type="character" w:customStyle="1" w:styleId="CommentTextChar">
    <w:name w:val="Comment Text Char"/>
    <w:link w:val="CommentText"/>
    <w:rsid w:val="00E01754"/>
    <w:rPr>
      <w:rFonts w:ascii="Arial" w:hAnsi="Arial" w:cs="Angsana New"/>
      <w:szCs w:val="25"/>
    </w:rPr>
  </w:style>
  <w:style w:type="paragraph" w:styleId="CommentSubject">
    <w:name w:val="annotation subject"/>
    <w:basedOn w:val="CommentText"/>
    <w:next w:val="CommentText"/>
    <w:link w:val="CommentSubjectChar"/>
    <w:rsid w:val="00E01754"/>
    <w:rPr>
      <w:b/>
      <w:bCs/>
    </w:rPr>
  </w:style>
  <w:style w:type="character" w:customStyle="1" w:styleId="CommentSubjectChar">
    <w:name w:val="Comment Subject Char"/>
    <w:link w:val="CommentSubject"/>
    <w:rsid w:val="00E01754"/>
    <w:rPr>
      <w:rFonts w:ascii="Arial" w:hAnsi="Arial" w:cs="Angsana New"/>
      <w:b/>
      <w:bCs/>
      <w:szCs w:val="25"/>
    </w:rPr>
  </w:style>
  <w:style w:type="character" w:customStyle="1" w:styleId="SignatureChar">
    <w:name w:val="Signature Char"/>
    <w:link w:val="Signature"/>
    <w:rsid w:val="006B1F37"/>
    <w:rPr>
      <w:sz w:val="22"/>
      <w:lang w:val="en-GB" w:bidi="ar-SA"/>
    </w:rPr>
  </w:style>
  <w:style w:type="paragraph" w:styleId="FootnoteText">
    <w:name w:val="footnote text"/>
    <w:aliases w:val="ft"/>
    <w:basedOn w:val="Normal"/>
    <w:link w:val="FootnoteTextChar"/>
    <w:rsid w:val="00E6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E654E4"/>
    <w:rPr>
      <w:sz w:val="18"/>
      <w:lang w:val="en-GB" w:bidi="ar-SA"/>
    </w:rPr>
  </w:style>
  <w:style w:type="character" w:styleId="FootnoteReference">
    <w:name w:val="footnote reference"/>
    <w:aliases w:val="fr"/>
    <w:rsid w:val="00E654E4"/>
    <w:rPr>
      <w:position w:val="6"/>
      <w:sz w:val="14"/>
    </w:rPr>
  </w:style>
  <w:style w:type="paragraph" w:customStyle="1" w:styleId="a0">
    <w:name w:val="???????"/>
    <w:basedOn w:val="Normal"/>
    <w:rsid w:val="0056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sz w:val="30"/>
      <w:szCs w:val="30"/>
    </w:rPr>
  </w:style>
  <w:style w:type="character" w:customStyle="1" w:styleId="blockChar">
    <w:name w:val="block Char"/>
    <w:aliases w:val="b Char"/>
    <w:link w:val="block"/>
    <w:locked/>
    <w:rsid w:val="0056654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3653">
      <w:bodyDiv w:val="1"/>
      <w:marLeft w:val="0"/>
      <w:marRight w:val="0"/>
      <w:marTop w:val="0"/>
      <w:marBottom w:val="0"/>
      <w:divBdr>
        <w:top w:val="none" w:sz="0" w:space="0" w:color="auto"/>
        <w:left w:val="none" w:sz="0" w:space="0" w:color="auto"/>
        <w:bottom w:val="none" w:sz="0" w:space="0" w:color="auto"/>
        <w:right w:val="none" w:sz="0" w:space="0" w:color="auto"/>
      </w:divBdr>
    </w:div>
    <w:div w:id="225411002">
      <w:bodyDiv w:val="1"/>
      <w:marLeft w:val="0"/>
      <w:marRight w:val="0"/>
      <w:marTop w:val="0"/>
      <w:marBottom w:val="0"/>
      <w:divBdr>
        <w:top w:val="none" w:sz="0" w:space="0" w:color="auto"/>
        <w:left w:val="none" w:sz="0" w:space="0" w:color="auto"/>
        <w:bottom w:val="none" w:sz="0" w:space="0" w:color="auto"/>
        <w:right w:val="none" w:sz="0" w:space="0" w:color="auto"/>
      </w:divBdr>
      <w:divsChild>
        <w:div w:id="1380855451">
          <w:marLeft w:val="0"/>
          <w:marRight w:val="0"/>
          <w:marTop w:val="0"/>
          <w:marBottom w:val="0"/>
          <w:divBdr>
            <w:top w:val="none" w:sz="0" w:space="0" w:color="auto"/>
            <w:left w:val="none" w:sz="0" w:space="0" w:color="auto"/>
            <w:bottom w:val="none" w:sz="0" w:space="0" w:color="auto"/>
            <w:right w:val="none" w:sz="0" w:space="0" w:color="auto"/>
          </w:divBdr>
        </w:div>
      </w:divsChild>
    </w:div>
    <w:div w:id="271714516">
      <w:bodyDiv w:val="1"/>
      <w:marLeft w:val="0"/>
      <w:marRight w:val="0"/>
      <w:marTop w:val="0"/>
      <w:marBottom w:val="0"/>
      <w:divBdr>
        <w:top w:val="none" w:sz="0" w:space="0" w:color="auto"/>
        <w:left w:val="none" w:sz="0" w:space="0" w:color="auto"/>
        <w:bottom w:val="none" w:sz="0" w:space="0" w:color="auto"/>
        <w:right w:val="none" w:sz="0" w:space="0" w:color="auto"/>
      </w:divBdr>
    </w:div>
    <w:div w:id="292835308">
      <w:bodyDiv w:val="1"/>
      <w:marLeft w:val="0"/>
      <w:marRight w:val="0"/>
      <w:marTop w:val="0"/>
      <w:marBottom w:val="0"/>
      <w:divBdr>
        <w:top w:val="none" w:sz="0" w:space="0" w:color="auto"/>
        <w:left w:val="none" w:sz="0" w:space="0" w:color="auto"/>
        <w:bottom w:val="none" w:sz="0" w:space="0" w:color="auto"/>
        <w:right w:val="none" w:sz="0" w:space="0" w:color="auto"/>
      </w:divBdr>
    </w:div>
    <w:div w:id="354428523">
      <w:bodyDiv w:val="1"/>
      <w:marLeft w:val="0"/>
      <w:marRight w:val="0"/>
      <w:marTop w:val="0"/>
      <w:marBottom w:val="0"/>
      <w:divBdr>
        <w:top w:val="none" w:sz="0" w:space="0" w:color="auto"/>
        <w:left w:val="none" w:sz="0" w:space="0" w:color="auto"/>
        <w:bottom w:val="none" w:sz="0" w:space="0" w:color="auto"/>
        <w:right w:val="none" w:sz="0" w:space="0" w:color="auto"/>
      </w:divBdr>
    </w:div>
    <w:div w:id="459617525">
      <w:bodyDiv w:val="1"/>
      <w:marLeft w:val="0"/>
      <w:marRight w:val="0"/>
      <w:marTop w:val="0"/>
      <w:marBottom w:val="0"/>
      <w:divBdr>
        <w:top w:val="none" w:sz="0" w:space="0" w:color="auto"/>
        <w:left w:val="none" w:sz="0" w:space="0" w:color="auto"/>
        <w:bottom w:val="none" w:sz="0" w:space="0" w:color="auto"/>
        <w:right w:val="none" w:sz="0" w:space="0" w:color="auto"/>
      </w:divBdr>
    </w:div>
    <w:div w:id="522090239">
      <w:bodyDiv w:val="1"/>
      <w:marLeft w:val="0"/>
      <w:marRight w:val="0"/>
      <w:marTop w:val="0"/>
      <w:marBottom w:val="0"/>
      <w:divBdr>
        <w:top w:val="none" w:sz="0" w:space="0" w:color="auto"/>
        <w:left w:val="none" w:sz="0" w:space="0" w:color="auto"/>
        <w:bottom w:val="none" w:sz="0" w:space="0" w:color="auto"/>
        <w:right w:val="none" w:sz="0" w:space="0" w:color="auto"/>
      </w:divBdr>
    </w:div>
    <w:div w:id="664433106">
      <w:bodyDiv w:val="1"/>
      <w:marLeft w:val="0"/>
      <w:marRight w:val="0"/>
      <w:marTop w:val="0"/>
      <w:marBottom w:val="0"/>
      <w:divBdr>
        <w:top w:val="none" w:sz="0" w:space="0" w:color="auto"/>
        <w:left w:val="none" w:sz="0" w:space="0" w:color="auto"/>
        <w:bottom w:val="none" w:sz="0" w:space="0" w:color="auto"/>
        <w:right w:val="none" w:sz="0" w:space="0" w:color="auto"/>
      </w:divBdr>
    </w:div>
    <w:div w:id="695084905">
      <w:bodyDiv w:val="1"/>
      <w:marLeft w:val="0"/>
      <w:marRight w:val="0"/>
      <w:marTop w:val="0"/>
      <w:marBottom w:val="0"/>
      <w:divBdr>
        <w:top w:val="none" w:sz="0" w:space="0" w:color="auto"/>
        <w:left w:val="none" w:sz="0" w:space="0" w:color="auto"/>
        <w:bottom w:val="none" w:sz="0" w:space="0" w:color="auto"/>
        <w:right w:val="none" w:sz="0" w:space="0" w:color="auto"/>
      </w:divBdr>
    </w:div>
    <w:div w:id="729840669">
      <w:bodyDiv w:val="1"/>
      <w:marLeft w:val="0"/>
      <w:marRight w:val="0"/>
      <w:marTop w:val="0"/>
      <w:marBottom w:val="0"/>
      <w:divBdr>
        <w:top w:val="none" w:sz="0" w:space="0" w:color="auto"/>
        <w:left w:val="none" w:sz="0" w:space="0" w:color="auto"/>
        <w:bottom w:val="none" w:sz="0" w:space="0" w:color="auto"/>
        <w:right w:val="none" w:sz="0" w:space="0" w:color="auto"/>
      </w:divBdr>
    </w:div>
    <w:div w:id="758066149">
      <w:bodyDiv w:val="1"/>
      <w:marLeft w:val="0"/>
      <w:marRight w:val="0"/>
      <w:marTop w:val="0"/>
      <w:marBottom w:val="0"/>
      <w:divBdr>
        <w:top w:val="none" w:sz="0" w:space="0" w:color="auto"/>
        <w:left w:val="none" w:sz="0" w:space="0" w:color="auto"/>
        <w:bottom w:val="none" w:sz="0" w:space="0" w:color="auto"/>
        <w:right w:val="none" w:sz="0" w:space="0" w:color="auto"/>
      </w:divBdr>
      <w:divsChild>
        <w:div w:id="384837873">
          <w:marLeft w:val="0"/>
          <w:marRight w:val="0"/>
          <w:marTop w:val="0"/>
          <w:marBottom w:val="0"/>
          <w:divBdr>
            <w:top w:val="none" w:sz="0" w:space="0" w:color="auto"/>
            <w:left w:val="none" w:sz="0" w:space="0" w:color="auto"/>
            <w:bottom w:val="none" w:sz="0" w:space="0" w:color="auto"/>
            <w:right w:val="none" w:sz="0" w:space="0" w:color="auto"/>
          </w:divBdr>
          <w:divsChild>
            <w:div w:id="734738373">
              <w:marLeft w:val="0"/>
              <w:marRight w:val="0"/>
              <w:marTop w:val="0"/>
              <w:marBottom w:val="0"/>
              <w:divBdr>
                <w:top w:val="none" w:sz="0" w:space="0" w:color="auto"/>
                <w:left w:val="none" w:sz="0" w:space="0" w:color="auto"/>
                <w:bottom w:val="none" w:sz="0" w:space="0" w:color="auto"/>
                <w:right w:val="none" w:sz="0" w:space="0" w:color="auto"/>
              </w:divBdr>
              <w:divsChild>
                <w:div w:id="1507482421">
                  <w:marLeft w:val="0"/>
                  <w:marRight w:val="0"/>
                  <w:marTop w:val="0"/>
                  <w:marBottom w:val="0"/>
                  <w:divBdr>
                    <w:top w:val="none" w:sz="0" w:space="0" w:color="auto"/>
                    <w:left w:val="none" w:sz="0" w:space="0" w:color="auto"/>
                    <w:bottom w:val="none" w:sz="0" w:space="0" w:color="auto"/>
                    <w:right w:val="none" w:sz="0" w:space="0" w:color="auto"/>
                  </w:divBdr>
                  <w:divsChild>
                    <w:div w:id="913899879">
                      <w:marLeft w:val="0"/>
                      <w:marRight w:val="0"/>
                      <w:marTop w:val="0"/>
                      <w:marBottom w:val="0"/>
                      <w:divBdr>
                        <w:top w:val="none" w:sz="0" w:space="0" w:color="auto"/>
                        <w:left w:val="none" w:sz="0" w:space="0" w:color="auto"/>
                        <w:bottom w:val="none" w:sz="0" w:space="0" w:color="auto"/>
                        <w:right w:val="none" w:sz="0" w:space="0" w:color="auto"/>
                      </w:divBdr>
                      <w:divsChild>
                        <w:div w:id="229123112">
                          <w:marLeft w:val="0"/>
                          <w:marRight w:val="0"/>
                          <w:marTop w:val="0"/>
                          <w:marBottom w:val="0"/>
                          <w:divBdr>
                            <w:top w:val="none" w:sz="0" w:space="0" w:color="auto"/>
                            <w:left w:val="none" w:sz="0" w:space="0" w:color="auto"/>
                            <w:bottom w:val="none" w:sz="0" w:space="0" w:color="auto"/>
                            <w:right w:val="none" w:sz="0" w:space="0" w:color="auto"/>
                          </w:divBdr>
                          <w:divsChild>
                            <w:div w:id="2016834148">
                              <w:marLeft w:val="0"/>
                              <w:marRight w:val="0"/>
                              <w:marTop w:val="0"/>
                              <w:marBottom w:val="0"/>
                              <w:divBdr>
                                <w:top w:val="none" w:sz="0" w:space="0" w:color="auto"/>
                                <w:left w:val="none" w:sz="0" w:space="0" w:color="auto"/>
                                <w:bottom w:val="none" w:sz="0" w:space="0" w:color="auto"/>
                                <w:right w:val="none" w:sz="0" w:space="0" w:color="auto"/>
                              </w:divBdr>
                              <w:divsChild>
                                <w:div w:id="1169516030">
                                  <w:marLeft w:val="0"/>
                                  <w:marRight w:val="0"/>
                                  <w:marTop w:val="0"/>
                                  <w:marBottom w:val="0"/>
                                  <w:divBdr>
                                    <w:top w:val="none" w:sz="0" w:space="0" w:color="auto"/>
                                    <w:left w:val="none" w:sz="0" w:space="0" w:color="auto"/>
                                    <w:bottom w:val="none" w:sz="0" w:space="0" w:color="auto"/>
                                    <w:right w:val="none" w:sz="0" w:space="0" w:color="auto"/>
                                  </w:divBdr>
                                  <w:divsChild>
                                    <w:div w:id="1404840374">
                                      <w:marLeft w:val="60"/>
                                      <w:marRight w:val="0"/>
                                      <w:marTop w:val="0"/>
                                      <w:marBottom w:val="0"/>
                                      <w:divBdr>
                                        <w:top w:val="none" w:sz="0" w:space="0" w:color="auto"/>
                                        <w:left w:val="none" w:sz="0" w:space="0" w:color="auto"/>
                                        <w:bottom w:val="none" w:sz="0" w:space="0" w:color="auto"/>
                                        <w:right w:val="none" w:sz="0" w:space="0" w:color="auto"/>
                                      </w:divBdr>
                                      <w:divsChild>
                                        <w:div w:id="1075085063">
                                          <w:marLeft w:val="0"/>
                                          <w:marRight w:val="0"/>
                                          <w:marTop w:val="0"/>
                                          <w:marBottom w:val="0"/>
                                          <w:divBdr>
                                            <w:top w:val="none" w:sz="0" w:space="0" w:color="auto"/>
                                            <w:left w:val="none" w:sz="0" w:space="0" w:color="auto"/>
                                            <w:bottom w:val="none" w:sz="0" w:space="0" w:color="auto"/>
                                            <w:right w:val="none" w:sz="0" w:space="0" w:color="auto"/>
                                          </w:divBdr>
                                          <w:divsChild>
                                            <w:div w:id="754666513">
                                              <w:marLeft w:val="0"/>
                                              <w:marRight w:val="0"/>
                                              <w:marTop w:val="0"/>
                                              <w:marBottom w:val="120"/>
                                              <w:divBdr>
                                                <w:top w:val="single" w:sz="6" w:space="0" w:color="F5F5F5"/>
                                                <w:left w:val="single" w:sz="6" w:space="0" w:color="F5F5F5"/>
                                                <w:bottom w:val="single" w:sz="6" w:space="0" w:color="F5F5F5"/>
                                                <w:right w:val="single" w:sz="6" w:space="0" w:color="F5F5F5"/>
                                              </w:divBdr>
                                              <w:divsChild>
                                                <w:div w:id="404256077">
                                                  <w:marLeft w:val="0"/>
                                                  <w:marRight w:val="0"/>
                                                  <w:marTop w:val="0"/>
                                                  <w:marBottom w:val="0"/>
                                                  <w:divBdr>
                                                    <w:top w:val="none" w:sz="0" w:space="0" w:color="auto"/>
                                                    <w:left w:val="none" w:sz="0" w:space="0" w:color="auto"/>
                                                    <w:bottom w:val="none" w:sz="0" w:space="0" w:color="auto"/>
                                                    <w:right w:val="none" w:sz="0" w:space="0" w:color="auto"/>
                                                  </w:divBdr>
                                                  <w:divsChild>
                                                    <w:div w:id="13760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9106406">
      <w:bodyDiv w:val="1"/>
      <w:marLeft w:val="0"/>
      <w:marRight w:val="0"/>
      <w:marTop w:val="0"/>
      <w:marBottom w:val="0"/>
      <w:divBdr>
        <w:top w:val="none" w:sz="0" w:space="0" w:color="auto"/>
        <w:left w:val="none" w:sz="0" w:space="0" w:color="auto"/>
        <w:bottom w:val="none" w:sz="0" w:space="0" w:color="auto"/>
        <w:right w:val="none" w:sz="0" w:space="0" w:color="auto"/>
      </w:divBdr>
    </w:div>
    <w:div w:id="838619523">
      <w:bodyDiv w:val="1"/>
      <w:marLeft w:val="0"/>
      <w:marRight w:val="0"/>
      <w:marTop w:val="0"/>
      <w:marBottom w:val="0"/>
      <w:divBdr>
        <w:top w:val="none" w:sz="0" w:space="0" w:color="auto"/>
        <w:left w:val="none" w:sz="0" w:space="0" w:color="auto"/>
        <w:bottom w:val="none" w:sz="0" w:space="0" w:color="auto"/>
        <w:right w:val="none" w:sz="0" w:space="0" w:color="auto"/>
      </w:divBdr>
    </w:div>
    <w:div w:id="872423434">
      <w:bodyDiv w:val="1"/>
      <w:marLeft w:val="0"/>
      <w:marRight w:val="0"/>
      <w:marTop w:val="0"/>
      <w:marBottom w:val="0"/>
      <w:divBdr>
        <w:top w:val="none" w:sz="0" w:space="0" w:color="auto"/>
        <w:left w:val="none" w:sz="0" w:space="0" w:color="auto"/>
        <w:bottom w:val="none" w:sz="0" w:space="0" w:color="auto"/>
        <w:right w:val="none" w:sz="0" w:space="0" w:color="auto"/>
      </w:divBdr>
    </w:div>
    <w:div w:id="893739859">
      <w:bodyDiv w:val="1"/>
      <w:marLeft w:val="0"/>
      <w:marRight w:val="0"/>
      <w:marTop w:val="0"/>
      <w:marBottom w:val="0"/>
      <w:divBdr>
        <w:top w:val="none" w:sz="0" w:space="0" w:color="auto"/>
        <w:left w:val="none" w:sz="0" w:space="0" w:color="auto"/>
        <w:bottom w:val="none" w:sz="0" w:space="0" w:color="auto"/>
        <w:right w:val="none" w:sz="0" w:space="0" w:color="auto"/>
      </w:divBdr>
    </w:div>
    <w:div w:id="917326274">
      <w:bodyDiv w:val="1"/>
      <w:marLeft w:val="0"/>
      <w:marRight w:val="0"/>
      <w:marTop w:val="0"/>
      <w:marBottom w:val="0"/>
      <w:divBdr>
        <w:top w:val="none" w:sz="0" w:space="0" w:color="auto"/>
        <w:left w:val="none" w:sz="0" w:space="0" w:color="auto"/>
        <w:bottom w:val="none" w:sz="0" w:space="0" w:color="auto"/>
        <w:right w:val="none" w:sz="0" w:space="0" w:color="auto"/>
      </w:divBdr>
    </w:div>
    <w:div w:id="932936349">
      <w:bodyDiv w:val="1"/>
      <w:marLeft w:val="0"/>
      <w:marRight w:val="0"/>
      <w:marTop w:val="0"/>
      <w:marBottom w:val="0"/>
      <w:divBdr>
        <w:top w:val="none" w:sz="0" w:space="0" w:color="auto"/>
        <w:left w:val="none" w:sz="0" w:space="0" w:color="auto"/>
        <w:bottom w:val="none" w:sz="0" w:space="0" w:color="auto"/>
        <w:right w:val="none" w:sz="0" w:space="0" w:color="auto"/>
      </w:divBdr>
    </w:div>
    <w:div w:id="975404855">
      <w:bodyDiv w:val="1"/>
      <w:marLeft w:val="0"/>
      <w:marRight w:val="0"/>
      <w:marTop w:val="0"/>
      <w:marBottom w:val="0"/>
      <w:divBdr>
        <w:top w:val="none" w:sz="0" w:space="0" w:color="auto"/>
        <w:left w:val="none" w:sz="0" w:space="0" w:color="auto"/>
        <w:bottom w:val="none" w:sz="0" w:space="0" w:color="auto"/>
        <w:right w:val="none" w:sz="0" w:space="0" w:color="auto"/>
      </w:divBdr>
    </w:div>
    <w:div w:id="1014068069">
      <w:bodyDiv w:val="1"/>
      <w:marLeft w:val="0"/>
      <w:marRight w:val="0"/>
      <w:marTop w:val="0"/>
      <w:marBottom w:val="0"/>
      <w:divBdr>
        <w:top w:val="none" w:sz="0" w:space="0" w:color="auto"/>
        <w:left w:val="none" w:sz="0" w:space="0" w:color="auto"/>
        <w:bottom w:val="none" w:sz="0" w:space="0" w:color="auto"/>
        <w:right w:val="none" w:sz="0" w:space="0" w:color="auto"/>
      </w:divBdr>
    </w:div>
    <w:div w:id="1235778948">
      <w:bodyDiv w:val="1"/>
      <w:marLeft w:val="0"/>
      <w:marRight w:val="0"/>
      <w:marTop w:val="0"/>
      <w:marBottom w:val="0"/>
      <w:divBdr>
        <w:top w:val="none" w:sz="0" w:space="0" w:color="auto"/>
        <w:left w:val="none" w:sz="0" w:space="0" w:color="auto"/>
        <w:bottom w:val="none" w:sz="0" w:space="0" w:color="auto"/>
        <w:right w:val="none" w:sz="0" w:space="0" w:color="auto"/>
      </w:divBdr>
    </w:div>
    <w:div w:id="1339577287">
      <w:bodyDiv w:val="1"/>
      <w:marLeft w:val="0"/>
      <w:marRight w:val="0"/>
      <w:marTop w:val="0"/>
      <w:marBottom w:val="0"/>
      <w:divBdr>
        <w:top w:val="none" w:sz="0" w:space="0" w:color="auto"/>
        <w:left w:val="none" w:sz="0" w:space="0" w:color="auto"/>
        <w:bottom w:val="none" w:sz="0" w:space="0" w:color="auto"/>
        <w:right w:val="none" w:sz="0" w:space="0" w:color="auto"/>
      </w:divBdr>
    </w:div>
    <w:div w:id="1349140009">
      <w:bodyDiv w:val="1"/>
      <w:marLeft w:val="0"/>
      <w:marRight w:val="0"/>
      <w:marTop w:val="0"/>
      <w:marBottom w:val="0"/>
      <w:divBdr>
        <w:top w:val="none" w:sz="0" w:space="0" w:color="auto"/>
        <w:left w:val="none" w:sz="0" w:space="0" w:color="auto"/>
        <w:bottom w:val="none" w:sz="0" w:space="0" w:color="auto"/>
        <w:right w:val="none" w:sz="0" w:space="0" w:color="auto"/>
      </w:divBdr>
    </w:div>
    <w:div w:id="1378627404">
      <w:bodyDiv w:val="1"/>
      <w:marLeft w:val="0"/>
      <w:marRight w:val="0"/>
      <w:marTop w:val="0"/>
      <w:marBottom w:val="0"/>
      <w:divBdr>
        <w:top w:val="none" w:sz="0" w:space="0" w:color="auto"/>
        <w:left w:val="none" w:sz="0" w:space="0" w:color="auto"/>
        <w:bottom w:val="none" w:sz="0" w:space="0" w:color="auto"/>
        <w:right w:val="none" w:sz="0" w:space="0" w:color="auto"/>
      </w:divBdr>
    </w:div>
    <w:div w:id="1488673254">
      <w:bodyDiv w:val="1"/>
      <w:marLeft w:val="0"/>
      <w:marRight w:val="0"/>
      <w:marTop w:val="0"/>
      <w:marBottom w:val="0"/>
      <w:divBdr>
        <w:top w:val="none" w:sz="0" w:space="0" w:color="auto"/>
        <w:left w:val="none" w:sz="0" w:space="0" w:color="auto"/>
        <w:bottom w:val="none" w:sz="0" w:space="0" w:color="auto"/>
        <w:right w:val="none" w:sz="0" w:space="0" w:color="auto"/>
      </w:divBdr>
      <w:divsChild>
        <w:div w:id="1372146489">
          <w:marLeft w:val="0"/>
          <w:marRight w:val="0"/>
          <w:marTop w:val="0"/>
          <w:marBottom w:val="0"/>
          <w:divBdr>
            <w:top w:val="none" w:sz="0" w:space="0" w:color="auto"/>
            <w:left w:val="none" w:sz="0" w:space="0" w:color="auto"/>
            <w:bottom w:val="none" w:sz="0" w:space="0" w:color="auto"/>
            <w:right w:val="none" w:sz="0" w:space="0" w:color="auto"/>
          </w:divBdr>
          <w:divsChild>
            <w:div w:id="1462381853">
              <w:marLeft w:val="0"/>
              <w:marRight w:val="0"/>
              <w:marTop w:val="0"/>
              <w:marBottom w:val="0"/>
              <w:divBdr>
                <w:top w:val="none" w:sz="0" w:space="0" w:color="auto"/>
                <w:left w:val="none" w:sz="0" w:space="0" w:color="auto"/>
                <w:bottom w:val="none" w:sz="0" w:space="0" w:color="auto"/>
                <w:right w:val="none" w:sz="0" w:space="0" w:color="auto"/>
              </w:divBdr>
              <w:divsChild>
                <w:div w:id="618998923">
                  <w:marLeft w:val="0"/>
                  <w:marRight w:val="0"/>
                  <w:marTop w:val="0"/>
                  <w:marBottom w:val="0"/>
                  <w:divBdr>
                    <w:top w:val="none" w:sz="0" w:space="0" w:color="auto"/>
                    <w:left w:val="none" w:sz="0" w:space="0" w:color="auto"/>
                    <w:bottom w:val="none" w:sz="0" w:space="0" w:color="auto"/>
                    <w:right w:val="none" w:sz="0" w:space="0" w:color="auto"/>
                  </w:divBdr>
                  <w:divsChild>
                    <w:div w:id="1097016467">
                      <w:marLeft w:val="0"/>
                      <w:marRight w:val="0"/>
                      <w:marTop w:val="0"/>
                      <w:marBottom w:val="0"/>
                      <w:divBdr>
                        <w:top w:val="none" w:sz="0" w:space="0" w:color="auto"/>
                        <w:left w:val="none" w:sz="0" w:space="0" w:color="auto"/>
                        <w:bottom w:val="none" w:sz="0" w:space="0" w:color="auto"/>
                        <w:right w:val="none" w:sz="0" w:space="0" w:color="auto"/>
                      </w:divBdr>
                      <w:divsChild>
                        <w:div w:id="304168682">
                          <w:marLeft w:val="0"/>
                          <w:marRight w:val="0"/>
                          <w:marTop w:val="0"/>
                          <w:marBottom w:val="0"/>
                          <w:divBdr>
                            <w:top w:val="none" w:sz="0" w:space="0" w:color="auto"/>
                            <w:left w:val="none" w:sz="0" w:space="0" w:color="auto"/>
                            <w:bottom w:val="none" w:sz="0" w:space="0" w:color="auto"/>
                            <w:right w:val="none" w:sz="0" w:space="0" w:color="auto"/>
                          </w:divBdr>
                          <w:divsChild>
                            <w:div w:id="1682510506">
                              <w:marLeft w:val="0"/>
                              <w:marRight w:val="0"/>
                              <w:marTop w:val="0"/>
                              <w:marBottom w:val="0"/>
                              <w:divBdr>
                                <w:top w:val="none" w:sz="0" w:space="0" w:color="auto"/>
                                <w:left w:val="none" w:sz="0" w:space="0" w:color="auto"/>
                                <w:bottom w:val="none" w:sz="0" w:space="0" w:color="auto"/>
                                <w:right w:val="none" w:sz="0" w:space="0" w:color="auto"/>
                              </w:divBdr>
                              <w:divsChild>
                                <w:div w:id="1214271446">
                                  <w:marLeft w:val="0"/>
                                  <w:marRight w:val="0"/>
                                  <w:marTop w:val="0"/>
                                  <w:marBottom w:val="0"/>
                                  <w:divBdr>
                                    <w:top w:val="none" w:sz="0" w:space="0" w:color="auto"/>
                                    <w:left w:val="none" w:sz="0" w:space="0" w:color="auto"/>
                                    <w:bottom w:val="none" w:sz="0" w:space="0" w:color="auto"/>
                                    <w:right w:val="none" w:sz="0" w:space="0" w:color="auto"/>
                                  </w:divBdr>
                                  <w:divsChild>
                                    <w:div w:id="34236575">
                                      <w:marLeft w:val="60"/>
                                      <w:marRight w:val="0"/>
                                      <w:marTop w:val="0"/>
                                      <w:marBottom w:val="0"/>
                                      <w:divBdr>
                                        <w:top w:val="none" w:sz="0" w:space="0" w:color="auto"/>
                                        <w:left w:val="none" w:sz="0" w:space="0" w:color="auto"/>
                                        <w:bottom w:val="none" w:sz="0" w:space="0" w:color="auto"/>
                                        <w:right w:val="none" w:sz="0" w:space="0" w:color="auto"/>
                                      </w:divBdr>
                                      <w:divsChild>
                                        <w:div w:id="1213544595">
                                          <w:marLeft w:val="0"/>
                                          <w:marRight w:val="0"/>
                                          <w:marTop w:val="0"/>
                                          <w:marBottom w:val="0"/>
                                          <w:divBdr>
                                            <w:top w:val="none" w:sz="0" w:space="0" w:color="auto"/>
                                            <w:left w:val="none" w:sz="0" w:space="0" w:color="auto"/>
                                            <w:bottom w:val="none" w:sz="0" w:space="0" w:color="auto"/>
                                            <w:right w:val="none" w:sz="0" w:space="0" w:color="auto"/>
                                          </w:divBdr>
                                          <w:divsChild>
                                            <w:div w:id="4329235">
                                              <w:marLeft w:val="0"/>
                                              <w:marRight w:val="0"/>
                                              <w:marTop w:val="0"/>
                                              <w:marBottom w:val="120"/>
                                              <w:divBdr>
                                                <w:top w:val="single" w:sz="6" w:space="0" w:color="F5F5F5"/>
                                                <w:left w:val="single" w:sz="6" w:space="0" w:color="F5F5F5"/>
                                                <w:bottom w:val="single" w:sz="6" w:space="0" w:color="F5F5F5"/>
                                                <w:right w:val="single" w:sz="6" w:space="0" w:color="F5F5F5"/>
                                              </w:divBdr>
                                              <w:divsChild>
                                                <w:div w:id="30154581">
                                                  <w:marLeft w:val="0"/>
                                                  <w:marRight w:val="0"/>
                                                  <w:marTop w:val="0"/>
                                                  <w:marBottom w:val="0"/>
                                                  <w:divBdr>
                                                    <w:top w:val="none" w:sz="0" w:space="0" w:color="auto"/>
                                                    <w:left w:val="none" w:sz="0" w:space="0" w:color="auto"/>
                                                    <w:bottom w:val="none" w:sz="0" w:space="0" w:color="auto"/>
                                                    <w:right w:val="none" w:sz="0" w:space="0" w:color="auto"/>
                                                  </w:divBdr>
                                                  <w:divsChild>
                                                    <w:div w:id="823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8933216">
      <w:bodyDiv w:val="1"/>
      <w:marLeft w:val="0"/>
      <w:marRight w:val="0"/>
      <w:marTop w:val="0"/>
      <w:marBottom w:val="0"/>
      <w:divBdr>
        <w:top w:val="none" w:sz="0" w:space="0" w:color="auto"/>
        <w:left w:val="none" w:sz="0" w:space="0" w:color="auto"/>
        <w:bottom w:val="none" w:sz="0" w:space="0" w:color="auto"/>
        <w:right w:val="none" w:sz="0" w:space="0" w:color="auto"/>
      </w:divBdr>
    </w:div>
    <w:div w:id="1497767701">
      <w:bodyDiv w:val="1"/>
      <w:marLeft w:val="0"/>
      <w:marRight w:val="0"/>
      <w:marTop w:val="0"/>
      <w:marBottom w:val="0"/>
      <w:divBdr>
        <w:top w:val="none" w:sz="0" w:space="0" w:color="auto"/>
        <w:left w:val="none" w:sz="0" w:space="0" w:color="auto"/>
        <w:bottom w:val="none" w:sz="0" w:space="0" w:color="auto"/>
        <w:right w:val="none" w:sz="0" w:space="0" w:color="auto"/>
      </w:divBdr>
    </w:div>
    <w:div w:id="1556429977">
      <w:bodyDiv w:val="1"/>
      <w:marLeft w:val="0"/>
      <w:marRight w:val="0"/>
      <w:marTop w:val="0"/>
      <w:marBottom w:val="0"/>
      <w:divBdr>
        <w:top w:val="none" w:sz="0" w:space="0" w:color="auto"/>
        <w:left w:val="none" w:sz="0" w:space="0" w:color="auto"/>
        <w:bottom w:val="none" w:sz="0" w:space="0" w:color="auto"/>
        <w:right w:val="none" w:sz="0" w:space="0" w:color="auto"/>
      </w:divBdr>
      <w:divsChild>
        <w:div w:id="11223070">
          <w:marLeft w:val="0"/>
          <w:marRight w:val="0"/>
          <w:marTop w:val="0"/>
          <w:marBottom w:val="0"/>
          <w:divBdr>
            <w:top w:val="none" w:sz="0" w:space="0" w:color="auto"/>
            <w:left w:val="none" w:sz="0" w:space="0" w:color="auto"/>
            <w:bottom w:val="none" w:sz="0" w:space="0" w:color="auto"/>
            <w:right w:val="none" w:sz="0" w:space="0" w:color="auto"/>
          </w:divBdr>
          <w:divsChild>
            <w:div w:id="251476232">
              <w:marLeft w:val="0"/>
              <w:marRight w:val="0"/>
              <w:marTop w:val="0"/>
              <w:marBottom w:val="0"/>
              <w:divBdr>
                <w:top w:val="none" w:sz="0" w:space="0" w:color="auto"/>
                <w:left w:val="none" w:sz="0" w:space="0" w:color="auto"/>
                <w:bottom w:val="none" w:sz="0" w:space="0" w:color="auto"/>
                <w:right w:val="none" w:sz="0" w:space="0" w:color="auto"/>
              </w:divBdr>
              <w:divsChild>
                <w:div w:id="8605245">
                  <w:marLeft w:val="0"/>
                  <w:marRight w:val="0"/>
                  <w:marTop w:val="0"/>
                  <w:marBottom w:val="0"/>
                  <w:divBdr>
                    <w:top w:val="none" w:sz="0" w:space="0" w:color="auto"/>
                    <w:left w:val="none" w:sz="0" w:space="0" w:color="auto"/>
                    <w:bottom w:val="none" w:sz="0" w:space="0" w:color="auto"/>
                    <w:right w:val="none" w:sz="0" w:space="0" w:color="auto"/>
                  </w:divBdr>
                  <w:divsChild>
                    <w:div w:id="902790293">
                      <w:marLeft w:val="0"/>
                      <w:marRight w:val="0"/>
                      <w:marTop w:val="0"/>
                      <w:marBottom w:val="0"/>
                      <w:divBdr>
                        <w:top w:val="none" w:sz="0" w:space="0" w:color="auto"/>
                        <w:left w:val="none" w:sz="0" w:space="0" w:color="auto"/>
                        <w:bottom w:val="none" w:sz="0" w:space="0" w:color="auto"/>
                        <w:right w:val="none" w:sz="0" w:space="0" w:color="auto"/>
                      </w:divBdr>
                      <w:divsChild>
                        <w:div w:id="1305694048">
                          <w:marLeft w:val="0"/>
                          <w:marRight w:val="0"/>
                          <w:marTop w:val="0"/>
                          <w:marBottom w:val="0"/>
                          <w:divBdr>
                            <w:top w:val="none" w:sz="0" w:space="0" w:color="auto"/>
                            <w:left w:val="none" w:sz="0" w:space="0" w:color="auto"/>
                            <w:bottom w:val="none" w:sz="0" w:space="0" w:color="auto"/>
                            <w:right w:val="none" w:sz="0" w:space="0" w:color="auto"/>
                          </w:divBdr>
                          <w:divsChild>
                            <w:div w:id="2093620505">
                              <w:marLeft w:val="0"/>
                              <w:marRight w:val="0"/>
                              <w:marTop w:val="0"/>
                              <w:marBottom w:val="0"/>
                              <w:divBdr>
                                <w:top w:val="none" w:sz="0" w:space="0" w:color="auto"/>
                                <w:left w:val="none" w:sz="0" w:space="0" w:color="auto"/>
                                <w:bottom w:val="none" w:sz="0" w:space="0" w:color="auto"/>
                                <w:right w:val="none" w:sz="0" w:space="0" w:color="auto"/>
                              </w:divBdr>
                              <w:divsChild>
                                <w:div w:id="153496097">
                                  <w:marLeft w:val="0"/>
                                  <w:marRight w:val="0"/>
                                  <w:marTop w:val="0"/>
                                  <w:marBottom w:val="0"/>
                                  <w:divBdr>
                                    <w:top w:val="none" w:sz="0" w:space="0" w:color="auto"/>
                                    <w:left w:val="none" w:sz="0" w:space="0" w:color="auto"/>
                                    <w:bottom w:val="none" w:sz="0" w:space="0" w:color="auto"/>
                                    <w:right w:val="none" w:sz="0" w:space="0" w:color="auto"/>
                                  </w:divBdr>
                                  <w:divsChild>
                                    <w:div w:id="1004623982">
                                      <w:marLeft w:val="0"/>
                                      <w:marRight w:val="60"/>
                                      <w:marTop w:val="0"/>
                                      <w:marBottom w:val="0"/>
                                      <w:divBdr>
                                        <w:top w:val="none" w:sz="0" w:space="0" w:color="auto"/>
                                        <w:left w:val="none" w:sz="0" w:space="0" w:color="auto"/>
                                        <w:bottom w:val="none" w:sz="0" w:space="0" w:color="auto"/>
                                        <w:right w:val="none" w:sz="0" w:space="0" w:color="auto"/>
                                      </w:divBdr>
                                      <w:divsChild>
                                        <w:div w:id="1108350689">
                                          <w:marLeft w:val="0"/>
                                          <w:marRight w:val="0"/>
                                          <w:marTop w:val="0"/>
                                          <w:marBottom w:val="0"/>
                                          <w:divBdr>
                                            <w:top w:val="none" w:sz="0" w:space="0" w:color="auto"/>
                                            <w:left w:val="none" w:sz="0" w:space="0" w:color="auto"/>
                                            <w:bottom w:val="none" w:sz="0" w:space="0" w:color="auto"/>
                                            <w:right w:val="none" w:sz="0" w:space="0" w:color="auto"/>
                                          </w:divBdr>
                                          <w:divsChild>
                                            <w:div w:id="929700874">
                                              <w:marLeft w:val="0"/>
                                              <w:marRight w:val="0"/>
                                              <w:marTop w:val="0"/>
                                              <w:marBottom w:val="0"/>
                                              <w:divBdr>
                                                <w:top w:val="none" w:sz="0" w:space="0" w:color="auto"/>
                                                <w:left w:val="none" w:sz="0" w:space="0" w:color="auto"/>
                                                <w:bottom w:val="none" w:sz="0" w:space="0" w:color="auto"/>
                                                <w:right w:val="none" w:sz="0" w:space="0" w:color="auto"/>
                                              </w:divBdr>
                                            </w:div>
                                          </w:divsChild>
                                        </w:div>
                                        <w:div w:id="1771269895">
                                          <w:marLeft w:val="0"/>
                                          <w:marRight w:val="0"/>
                                          <w:marTop w:val="0"/>
                                          <w:marBottom w:val="0"/>
                                          <w:divBdr>
                                            <w:top w:val="none" w:sz="0" w:space="0" w:color="auto"/>
                                            <w:left w:val="none" w:sz="0" w:space="0" w:color="auto"/>
                                            <w:bottom w:val="none" w:sz="0" w:space="0" w:color="auto"/>
                                            <w:right w:val="none" w:sz="0" w:space="0" w:color="auto"/>
                                          </w:divBdr>
                                        </w:div>
                                        <w:div w:id="2002394190">
                                          <w:marLeft w:val="0"/>
                                          <w:marRight w:val="0"/>
                                          <w:marTop w:val="0"/>
                                          <w:marBottom w:val="0"/>
                                          <w:divBdr>
                                            <w:top w:val="single" w:sz="6" w:space="12" w:color="999999"/>
                                            <w:left w:val="single" w:sz="6" w:space="12" w:color="999999"/>
                                            <w:bottom w:val="single" w:sz="6" w:space="12" w:color="999999"/>
                                            <w:right w:val="single" w:sz="6" w:space="12" w:color="999999"/>
                                          </w:divBdr>
                                          <w:divsChild>
                                            <w:div w:id="332492200">
                                              <w:marLeft w:val="0"/>
                                              <w:marRight w:val="0"/>
                                              <w:marTop w:val="0"/>
                                              <w:marBottom w:val="0"/>
                                              <w:divBdr>
                                                <w:top w:val="none" w:sz="0" w:space="0" w:color="auto"/>
                                                <w:left w:val="none" w:sz="0" w:space="0" w:color="auto"/>
                                                <w:bottom w:val="none" w:sz="0" w:space="0" w:color="auto"/>
                                                <w:right w:val="none" w:sz="0" w:space="0" w:color="auto"/>
                                              </w:divBdr>
                                            </w:div>
                                          </w:divsChild>
                                        </w:div>
                                        <w:div w:id="202200886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635060620">
                                  <w:marLeft w:val="0"/>
                                  <w:marRight w:val="0"/>
                                  <w:marTop w:val="0"/>
                                  <w:marBottom w:val="0"/>
                                  <w:divBdr>
                                    <w:top w:val="none" w:sz="0" w:space="0" w:color="auto"/>
                                    <w:left w:val="none" w:sz="0" w:space="0" w:color="auto"/>
                                    <w:bottom w:val="none" w:sz="0" w:space="0" w:color="auto"/>
                                    <w:right w:val="none" w:sz="0" w:space="0" w:color="auto"/>
                                  </w:divBdr>
                                  <w:divsChild>
                                    <w:div w:id="707607916">
                                      <w:marLeft w:val="60"/>
                                      <w:marRight w:val="0"/>
                                      <w:marTop w:val="0"/>
                                      <w:marBottom w:val="0"/>
                                      <w:divBdr>
                                        <w:top w:val="none" w:sz="0" w:space="0" w:color="auto"/>
                                        <w:left w:val="none" w:sz="0" w:space="0" w:color="auto"/>
                                        <w:bottom w:val="none" w:sz="0" w:space="0" w:color="auto"/>
                                        <w:right w:val="none" w:sz="0" w:space="0" w:color="auto"/>
                                      </w:divBdr>
                                      <w:divsChild>
                                        <w:div w:id="429469724">
                                          <w:marLeft w:val="0"/>
                                          <w:marRight w:val="0"/>
                                          <w:marTop w:val="0"/>
                                          <w:marBottom w:val="0"/>
                                          <w:divBdr>
                                            <w:top w:val="none" w:sz="0" w:space="0" w:color="auto"/>
                                            <w:left w:val="none" w:sz="0" w:space="0" w:color="auto"/>
                                            <w:bottom w:val="none" w:sz="0" w:space="0" w:color="auto"/>
                                            <w:right w:val="none" w:sz="0" w:space="0" w:color="auto"/>
                                          </w:divBdr>
                                          <w:divsChild>
                                            <w:div w:id="1293170576">
                                              <w:marLeft w:val="0"/>
                                              <w:marRight w:val="0"/>
                                              <w:marTop w:val="0"/>
                                              <w:marBottom w:val="120"/>
                                              <w:divBdr>
                                                <w:top w:val="single" w:sz="6" w:space="0" w:color="F5F5F5"/>
                                                <w:left w:val="single" w:sz="6" w:space="0" w:color="F5F5F5"/>
                                                <w:bottom w:val="single" w:sz="6" w:space="0" w:color="F5F5F5"/>
                                                <w:right w:val="single" w:sz="6" w:space="0" w:color="F5F5F5"/>
                                              </w:divBdr>
                                              <w:divsChild>
                                                <w:div w:id="1823086515">
                                                  <w:marLeft w:val="0"/>
                                                  <w:marRight w:val="0"/>
                                                  <w:marTop w:val="0"/>
                                                  <w:marBottom w:val="0"/>
                                                  <w:divBdr>
                                                    <w:top w:val="none" w:sz="0" w:space="0" w:color="auto"/>
                                                    <w:left w:val="none" w:sz="0" w:space="0" w:color="auto"/>
                                                    <w:bottom w:val="none" w:sz="0" w:space="0" w:color="auto"/>
                                                    <w:right w:val="none" w:sz="0" w:space="0" w:color="auto"/>
                                                  </w:divBdr>
                                                  <w:divsChild>
                                                    <w:div w:id="131945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79024633">
      <w:bodyDiv w:val="1"/>
      <w:marLeft w:val="0"/>
      <w:marRight w:val="0"/>
      <w:marTop w:val="0"/>
      <w:marBottom w:val="0"/>
      <w:divBdr>
        <w:top w:val="none" w:sz="0" w:space="0" w:color="auto"/>
        <w:left w:val="none" w:sz="0" w:space="0" w:color="auto"/>
        <w:bottom w:val="none" w:sz="0" w:space="0" w:color="auto"/>
        <w:right w:val="none" w:sz="0" w:space="0" w:color="auto"/>
      </w:divBdr>
    </w:div>
    <w:div w:id="1593926845">
      <w:bodyDiv w:val="1"/>
      <w:marLeft w:val="0"/>
      <w:marRight w:val="0"/>
      <w:marTop w:val="0"/>
      <w:marBottom w:val="0"/>
      <w:divBdr>
        <w:top w:val="none" w:sz="0" w:space="0" w:color="auto"/>
        <w:left w:val="none" w:sz="0" w:space="0" w:color="auto"/>
        <w:bottom w:val="none" w:sz="0" w:space="0" w:color="auto"/>
        <w:right w:val="none" w:sz="0" w:space="0" w:color="auto"/>
      </w:divBdr>
    </w:div>
    <w:div w:id="1606498292">
      <w:bodyDiv w:val="1"/>
      <w:marLeft w:val="0"/>
      <w:marRight w:val="0"/>
      <w:marTop w:val="0"/>
      <w:marBottom w:val="0"/>
      <w:divBdr>
        <w:top w:val="none" w:sz="0" w:space="0" w:color="auto"/>
        <w:left w:val="none" w:sz="0" w:space="0" w:color="auto"/>
        <w:bottom w:val="none" w:sz="0" w:space="0" w:color="auto"/>
        <w:right w:val="none" w:sz="0" w:space="0" w:color="auto"/>
      </w:divBdr>
    </w:div>
    <w:div w:id="1792086866">
      <w:bodyDiv w:val="1"/>
      <w:marLeft w:val="0"/>
      <w:marRight w:val="0"/>
      <w:marTop w:val="0"/>
      <w:marBottom w:val="0"/>
      <w:divBdr>
        <w:top w:val="none" w:sz="0" w:space="0" w:color="auto"/>
        <w:left w:val="none" w:sz="0" w:space="0" w:color="auto"/>
        <w:bottom w:val="none" w:sz="0" w:space="0" w:color="auto"/>
        <w:right w:val="none" w:sz="0" w:space="0" w:color="auto"/>
      </w:divBdr>
      <w:divsChild>
        <w:div w:id="1933972057">
          <w:marLeft w:val="0"/>
          <w:marRight w:val="0"/>
          <w:marTop w:val="0"/>
          <w:marBottom w:val="0"/>
          <w:divBdr>
            <w:top w:val="none" w:sz="0" w:space="0" w:color="auto"/>
            <w:left w:val="none" w:sz="0" w:space="0" w:color="auto"/>
            <w:bottom w:val="none" w:sz="0" w:space="0" w:color="auto"/>
            <w:right w:val="none" w:sz="0" w:space="0" w:color="auto"/>
          </w:divBdr>
          <w:divsChild>
            <w:div w:id="1038974094">
              <w:marLeft w:val="0"/>
              <w:marRight w:val="0"/>
              <w:marTop w:val="0"/>
              <w:marBottom w:val="0"/>
              <w:divBdr>
                <w:top w:val="none" w:sz="0" w:space="0" w:color="auto"/>
                <w:left w:val="none" w:sz="0" w:space="0" w:color="auto"/>
                <w:bottom w:val="none" w:sz="0" w:space="0" w:color="auto"/>
                <w:right w:val="none" w:sz="0" w:space="0" w:color="auto"/>
              </w:divBdr>
              <w:divsChild>
                <w:div w:id="85804709">
                  <w:marLeft w:val="0"/>
                  <w:marRight w:val="0"/>
                  <w:marTop w:val="0"/>
                  <w:marBottom w:val="0"/>
                  <w:divBdr>
                    <w:top w:val="none" w:sz="0" w:space="0" w:color="auto"/>
                    <w:left w:val="none" w:sz="0" w:space="0" w:color="auto"/>
                    <w:bottom w:val="none" w:sz="0" w:space="0" w:color="auto"/>
                    <w:right w:val="none" w:sz="0" w:space="0" w:color="auto"/>
                  </w:divBdr>
                  <w:divsChild>
                    <w:div w:id="1961186156">
                      <w:marLeft w:val="0"/>
                      <w:marRight w:val="0"/>
                      <w:marTop w:val="0"/>
                      <w:marBottom w:val="0"/>
                      <w:divBdr>
                        <w:top w:val="none" w:sz="0" w:space="0" w:color="auto"/>
                        <w:left w:val="none" w:sz="0" w:space="0" w:color="auto"/>
                        <w:bottom w:val="none" w:sz="0" w:space="0" w:color="auto"/>
                        <w:right w:val="none" w:sz="0" w:space="0" w:color="auto"/>
                      </w:divBdr>
                      <w:divsChild>
                        <w:div w:id="1681542419">
                          <w:marLeft w:val="0"/>
                          <w:marRight w:val="0"/>
                          <w:marTop w:val="0"/>
                          <w:marBottom w:val="0"/>
                          <w:divBdr>
                            <w:top w:val="none" w:sz="0" w:space="0" w:color="auto"/>
                            <w:left w:val="none" w:sz="0" w:space="0" w:color="auto"/>
                            <w:bottom w:val="none" w:sz="0" w:space="0" w:color="auto"/>
                            <w:right w:val="none" w:sz="0" w:space="0" w:color="auto"/>
                          </w:divBdr>
                          <w:divsChild>
                            <w:div w:id="1144011409">
                              <w:marLeft w:val="0"/>
                              <w:marRight w:val="0"/>
                              <w:marTop w:val="0"/>
                              <w:marBottom w:val="0"/>
                              <w:divBdr>
                                <w:top w:val="none" w:sz="0" w:space="0" w:color="auto"/>
                                <w:left w:val="none" w:sz="0" w:space="0" w:color="auto"/>
                                <w:bottom w:val="none" w:sz="0" w:space="0" w:color="auto"/>
                                <w:right w:val="none" w:sz="0" w:space="0" w:color="auto"/>
                              </w:divBdr>
                              <w:divsChild>
                                <w:div w:id="1270510542">
                                  <w:marLeft w:val="0"/>
                                  <w:marRight w:val="0"/>
                                  <w:marTop w:val="0"/>
                                  <w:marBottom w:val="0"/>
                                  <w:divBdr>
                                    <w:top w:val="none" w:sz="0" w:space="0" w:color="auto"/>
                                    <w:left w:val="none" w:sz="0" w:space="0" w:color="auto"/>
                                    <w:bottom w:val="none" w:sz="0" w:space="0" w:color="auto"/>
                                    <w:right w:val="none" w:sz="0" w:space="0" w:color="auto"/>
                                  </w:divBdr>
                                  <w:divsChild>
                                    <w:div w:id="818158436">
                                      <w:marLeft w:val="60"/>
                                      <w:marRight w:val="0"/>
                                      <w:marTop w:val="0"/>
                                      <w:marBottom w:val="0"/>
                                      <w:divBdr>
                                        <w:top w:val="none" w:sz="0" w:space="0" w:color="auto"/>
                                        <w:left w:val="none" w:sz="0" w:space="0" w:color="auto"/>
                                        <w:bottom w:val="none" w:sz="0" w:space="0" w:color="auto"/>
                                        <w:right w:val="none" w:sz="0" w:space="0" w:color="auto"/>
                                      </w:divBdr>
                                      <w:divsChild>
                                        <w:div w:id="652414641">
                                          <w:marLeft w:val="0"/>
                                          <w:marRight w:val="0"/>
                                          <w:marTop w:val="0"/>
                                          <w:marBottom w:val="0"/>
                                          <w:divBdr>
                                            <w:top w:val="none" w:sz="0" w:space="0" w:color="auto"/>
                                            <w:left w:val="none" w:sz="0" w:space="0" w:color="auto"/>
                                            <w:bottom w:val="none" w:sz="0" w:space="0" w:color="auto"/>
                                            <w:right w:val="none" w:sz="0" w:space="0" w:color="auto"/>
                                          </w:divBdr>
                                          <w:divsChild>
                                            <w:div w:id="108863351">
                                              <w:marLeft w:val="0"/>
                                              <w:marRight w:val="0"/>
                                              <w:marTop w:val="0"/>
                                              <w:marBottom w:val="120"/>
                                              <w:divBdr>
                                                <w:top w:val="single" w:sz="6" w:space="0" w:color="F5F5F5"/>
                                                <w:left w:val="single" w:sz="6" w:space="0" w:color="F5F5F5"/>
                                                <w:bottom w:val="single" w:sz="6" w:space="0" w:color="F5F5F5"/>
                                                <w:right w:val="single" w:sz="6" w:space="0" w:color="F5F5F5"/>
                                              </w:divBdr>
                                              <w:divsChild>
                                                <w:div w:id="332296423">
                                                  <w:marLeft w:val="0"/>
                                                  <w:marRight w:val="0"/>
                                                  <w:marTop w:val="0"/>
                                                  <w:marBottom w:val="0"/>
                                                  <w:divBdr>
                                                    <w:top w:val="none" w:sz="0" w:space="0" w:color="auto"/>
                                                    <w:left w:val="none" w:sz="0" w:space="0" w:color="auto"/>
                                                    <w:bottom w:val="none" w:sz="0" w:space="0" w:color="auto"/>
                                                    <w:right w:val="none" w:sz="0" w:space="0" w:color="auto"/>
                                                  </w:divBdr>
                                                  <w:divsChild>
                                                    <w:div w:id="10001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235183">
                                  <w:marLeft w:val="0"/>
                                  <w:marRight w:val="0"/>
                                  <w:marTop w:val="0"/>
                                  <w:marBottom w:val="0"/>
                                  <w:divBdr>
                                    <w:top w:val="none" w:sz="0" w:space="0" w:color="auto"/>
                                    <w:left w:val="none" w:sz="0" w:space="0" w:color="auto"/>
                                    <w:bottom w:val="none" w:sz="0" w:space="0" w:color="auto"/>
                                    <w:right w:val="none" w:sz="0" w:space="0" w:color="auto"/>
                                  </w:divBdr>
                                  <w:divsChild>
                                    <w:div w:id="1946958471">
                                      <w:marLeft w:val="0"/>
                                      <w:marRight w:val="60"/>
                                      <w:marTop w:val="0"/>
                                      <w:marBottom w:val="0"/>
                                      <w:divBdr>
                                        <w:top w:val="none" w:sz="0" w:space="0" w:color="auto"/>
                                        <w:left w:val="none" w:sz="0" w:space="0" w:color="auto"/>
                                        <w:bottom w:val="none" w:sz="0" w:space="0" w:color="auto"/>
                                        <w:right w:val="none" w:sz="0" w:space="0" w:color="auto"/>
                                      </w:divBdr>
                                      <w:divsChild>
                                        <w:div w:id="1028334742">
                                          <w:marLeft w:val="0"/>
                                          <w:marRight w:val="0"/>
                                          <w:marTop w:val="0"/>
                                          <w:marBottom w:val="0"/>
                                          <w:divBdr>
                                            <w:top w:val="none" w:sz="0" w:space="0" w:color="auto"/>
                                            <w:left w:val="none" w:sz="0" w:space="0" w:color="auto"/>
                                            <w:bottom w:val="none" w:sz="0" w:space="0" w:color="auto"/>
                                            <w:right w:val="none" w:sz="0" w:space="0" w:color="auto"/>
                                          </w:divBdr>
                                        </w:div>
                                        <w:div w:id="1440761743">
                                          <w:marLeft w:val="0"/>
                                          <w:marRight w:val="0"/>
                                          <w:marTop w:val="180"/>
                                          <w:marBottom w:val="0"/>
                                          <w:divBdr>
                                            <w:top w:val="none" w:sz="0" w:space="0" w:color="auto"/>
                                            <w:left w:val="none" w:sz="0" w:space="0" w:color="auto"/>
                                            <w:bottom w:val="none" w:sz="0" w:space="0" w:color="auto"/>
                                            <w:right w:val="none" w:sz="0" w:space="0" w:color="auto"/>
                                          </w:divBdr>
                                        </w:div>
                                        <w:div w:id="1595047907">
                                          <w:marLeft w:val="0"/>
                                          <w:marRight w:val="0"/>
                                          <w:marTop w:val="0"/>
                                          <w:marBottom w:val="0"/>
                                          <w:divBdr>
                                            <w:top w:val="single" w:sz="6" w:space="12" w:color="999999"/>
                                            <w:left w:val="single" w:sz="6" w:space="12" w:color="999999"/>
                                            <w:bottom w:val="single" w:sz="6" w:space="12" w:color="999999"/>
                                            <w:right w:val="single" w:sz="6" w:space="12" w:color="999999"/>
                                          </w:divBdr>
                                          <w:divsChild>
                                            <w:div w:id="380131120">
                                              <w:marLeft w:val="0"/>
                                              <w:marRight w:val="0"/>
                                              <w:marTop w:val="0"/>
                                              <w:marBottom w:val="0"/>
                                              <w:divBdr>
                                                <w:top w:val="none" w:sz="0" w:space="0" w:color="auto"/>
                                                <w:left w:val="none" w:sz="0" w:space="0" w:color="auto"/>
                                                <w:bottom w:val="none" w:sz="0" w:space="0" w:color="auto"/>
                                                <w:right w:val="none" w:sz="0" w:space="0" w:color="auto"/>
                                              </w:divBdr>
                                            </w:div>
                                          </w:divsChild>
                                        </w:div>
                                        <w:div w:id="1779399868">
                                          <w:marLeft w:val="0"/>
                                          <w:marRight w:val="0"/>
                                          <w:marTop w:val="0"/>
                                          <w:marBottom w:val="0"/>
                                          <w:divBdr>
                                            <w:top w:val="none" w:sz="0" w:space="0" w:color="auto"/>
                                            <w:left w:val="none" w:sz="0" w:space="0" w:color="auto"/>
                                            <w:bottom w:val="none" w:sz="0" w:space="0" w:color="auto"/>
                                            <w:right w:val="none" w:sz="0" w:space="0" w:color="auto"/>
                                          </w:divBdr>
                                          <w:divsChild>
                                            <w:div w:id="154759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4250021">
      <w:bodyDiv w:val="1"/>
      <w:marLeft w:val="0"/>
      <w:marRight w:val="0"/>
      <w:marTop w:val="0"/>
      <w:marBottom w:val="0"/>
      <w:divBdr>
        <w:top w:val="none" w:sz="0" w:space="0" w:color="auto"/>
        <w:left w:val="none" w:sz="0" w:space="0" w:color="auto"/>
        <w:bottom w:val="none" w:sz="0" w:space="0" w:color="auto"/>
        <w:right w:val="none" w:sz="0" w:space="0" w:color="auto"/>
      </w:divBdr>
      <w:divsChild>
        <w:div w:id="12729444">
          <w:marLeft w:val="0"/>
          <w:marRight w:val="0"/>
          <w:marTop w:val="0"/>
          <w:marBottom w:val="0"/>
          <w:divBdr>
            <w:top w:val="none" w:sz="0" w:space="0" w:color="auto"/>
            <w:left w:val="none" w:sz="0" w:space="0" w:color="auto"/>
            <w:bottom w:val="none" w:sz="0" w:space="0" w:color="auto"/>
            <w:right w:val="none" w:sz="0" w:space="0" w:color="auto"/>
          </w:divBdr>
          <w:divsChild>
            <w:div w:id="517082853">
              <w:marLeft w:val="0"/>
              <w:marRight w:val="0"/>
              <w:marTop w:val="0"/>
              <w:marBottom w:val="0"/>
              <w:divBdr>
                <w:top w:val="none" w:sz="0" w:space="0" w:color="auto"/>
                <w:left w:val="none" w:sz="0" w:space="0" w:color="auto"/>
                <w:bottom w:val="none" w:sz="0" w:space="0" w:color="auto"/>
                <w:right w:val="none" w:sz="0" w:space="0" w:color="auto"/>
              </w:divBdr>
              <w:divsChild>
                <w:div w:id="1613170369">
                  <w:marLeft w:val="0"/>
                  <w:marRight w:val="0"/>
                  <w:marTop w:val="0"/>
                  <w:marBottom w:val="0"/>
                  <w:divBdr>
                    <w:top w:val="none" w:sz="0" w:space="0" w:color="auto"/>
                    <w:left w:val="none" w:sz="0" w:space="0" w:color="auto"/>
                    <w:bottom w:val="none" w:sz="0" w:space="0" w:color="auto"/>
                    <w:right w:val="none" w:sz="0" w:space="0" w:color="auto"/>
                  </w:divBdr>
                  <w:divsChild>
                    <w:div w:id="229385491">
                      <w:marLeft w:val="0"/>
                      <w:marRight w:val="0"/>
                      <w:marTop w:val="0"/>
                      <w:marBottom w:val="0"/>
                      <w:divBdr>
                        <w:top w:val="none" w:sz="0" w:space="0" w:color="auto"/>
                        <w:left w:val="none" w:sz="0" w:space="0" w:color="auto"/>
                        <w:bottom w:val="none" w:sz="0" w:space="0" w:color="auto"/>
                        <w:right w:val="none" w:sz="0" w:space="0" w:color="auto"/>
                      </w:divBdr>
                      <w:divsChild>
                        <w:div w:id="579482254">
                          <w:marLeft w:val="0"/>
                          <w:marRight w:val="0"/>
                          <w:marTop w:val="0"/>
                          <w:marBottom w:val="0"/>
                          <w:divBdr>
                            <w:top w:val="none" w:sz="0" w:space="0" w:color="auto"/>
                            <w:left w:val="none" w:sz="0" w:space="0" w:color="auto"/>
                            <w:bottom w:val="none" w:sz="0" w:space="0" w:color="auto"/>
                            <w:right w:val="none" w:sz="0" w:space="0" w:color="auto"/>
                          </w:divBdr>
                          <w:divsChild>
                            <w:div w:id="1855418457">
                              <w:marLeft w:val="0"/>
                              <w:marRight w:val="0"/>
                              <w:marTop w:val="0"/>
                              <w:marBottom w:val="0"/>
                              <w:divBdr>
                                <w:top w:val="none" w:sz="0" w:space="0" w:color="auto"/>
                                <w:left w:val="none" w:sz="0" w:space="0" w:color="auto"/>
                                <w:bottom w:val="none" w:sz="0" w:space="0" w:color="auto"/>
                                <w:right w:val="none" w:sz="0" w:space="0" w:color="auto"/>
                              </w:divBdr>
                              <w:divsChild>
                                <w:div w:id="2035961758">
                                  <w:marLeft w:val="0"/>
                                  <w:marRight w:val="0"/>
                                  <w:marTop w:val="0"/>
                                  <w:marBottom w:val="0"/>
                                  <w:divBdr>
                                    <w:top w:val="none" w:sz="0" w:space="0" w:color="auto"/>
                                    <w:left w:val="none" w:sz="0" w:space="0" w:color="auto"/>
                                    <w:bottom w:val="none" w:sz="0" w:space="0" w:color="auto"/>
                                    <w:right w:val="none" w:sz="0" w:space="0" w:color="auto"/>
                                  </w:divBdr>
                                  <w:divsChild>
                                    <w:div w:id="1155298238">
                                      <w:marLeft w:val="60"/>
                                      <w:marRight w:val="0"/>
                                      <w:marTop w:val="0"/>
                                      <w:marBottom w:val="0"/>
                                      <w:divBdr>
                                        <w:top w:val="none" w:sz="0" w:space="0" w:color="auto"/>
                                        <w:left w:val="none" w:sz="0" w:space="0" w:color="auto"/>
                                        <w:bottom w:val="none" w:sz="0" w:space="0" w:color="auto"/>
                                        <w:right w:val="none" w:sz="0" w:space="0" w:color="auto"/>
                                      </w:divBdr>
                                      <w:divsChild>
                                        <w:div w:id="2018653243">
                                          <w:marLeft w:val="0"/>
                                          <w:marRight w:val="0"/>
                                          <w:marTop w:val="0"/>
                                          <w:marBottom w:val="0"/>
                                          <w:divBdr>
                                            <w:top w:val="none" w:sz="0" w:space="0" w:color="auto"/>
                                            <w:left w:val="none" w:sz="0" w:space="0" w:color="auto"/>
                                            <w:bottom w:val="none" w:sz="0" w:space="0" w:color="auto"/>
                                            <w:right w:val="none" w:sz="0" w:space="0" w:color="auto"/>
                                          </w:divBdr>
                                          <w:divsChild>
                                            <w:div w:id="537205475">
                                              <w:marLeft w:val="0"/>
                                              <w:marRight w:val="0"/>
                                              <w:marTop w:val="0"/>
                                              <w:marBottom w:val="120"/>
                                              <w:divBdr>
                                                <w:top w:val="single" w:sz="6" w:space="0" w:color="F5F5F5"/>
                                                <w:left w:val="single" w:sz="6" w:space="0" w:color="F5F5F5"/>
                                                <w:bottom w:val="single" w:sz="6" w:space="0" w:color="F5F5F5"/>
                                                <w:right w:val="single" w:sz="6" w:space="0" w:color="F5F5F5"/>
                                              </w:divBdr>
                                              <w:divsChild>
                                                <w:div w:id="1445265492">
                                                  <w:marLeft w:val="0"/>
                                                  <w:marRight w:val="0"/>
                                                  <w:marTop w:val="0"/>
                                                  <w:marBottom w:val="0"/>
                                                  <w:divBdr>
                                                    <w:top w:val="none" w:sz="0" w:space="0" w:color="auto"/>
                                                    <w:left w:val="none" w:sz="0" w:space="0" w:color="auto"/>
                                                    <w:bottom w:val="none" w:sz="0" w:space="0" w:color="auto"/>
                                                    <w:right w:val="none" w:sz="0" w:space="0" w:color="auto"/>
                                                  </w:divBdr>
                                                  <w:divsChild>
                                                    <w:div w:id="12162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3784723">
      <w:bodyDiv w:val="1"/>
      <w:marLeft w:val="0"/>
      <w:marRight w:val="0"/>
      <w:marTop w:val="0"/>
      <w:marBottom w:val="0"/>
      <w:divBdr>
        <w:top w:val="none" w:sz="0" w:space="0" w:color="auto"/>
        <w:left w:val="none" w:sz="0" w:space="0" w:color="auto"/>
        <w:bottom w:val="none" w:sz="0" w:space="0" w:color="auto"/>
        <w:right w:val="none" w:sz="0" w:space="0" w:color="auto"/>
      </w:divBdr>
      <w:divsChild>
        <w:div w:id="1929001704">
          <w:marLeft w:val="0"/>
          <w:marRight w:val="0"/>
          <w:marTop w:val="0"/>
          <w:marBottom w:val="0"/>
          <w:divBdr>
            <w:top w:val="none" w:sz="0" w:space="0" w:color="auto"/>
            <w:left w:val="none" w:sz="0" w:space="0" w:color="auto"/>
            <w:bottom w:val="none" w:sz="0" w:space="0" w:color="auto"/>
            <w:right w:val="none" w:sz="0" w:space="0" w:color="auto"/>
          </w:divBdr>
          <w:divsChild>
            <w:div w:id="1953854752">
              <w:marLeft w:val="0"/>
              <w:marRight w:val="0"/>
              <w:marTop w:val="0"/>
              <w:marBottom w:val="0"/>
              <w:divBdr>
                <w:top w:val="none" w:sz="0" w:space="0" w:color="auto"/>
                <w:left w:val="none" w:sz="0" w:space="0" w:color="auto"/>
                <w:bottom w:val="none" w:sz="0" w:space="0" w:color="auto"/>
                <w:right w:val="none" w:sz="0" w:space="0" w:color="auto"/>
              </w:divBdr>
              <w:divsChild>
                <w:div w:id="1027680672">
                  <w:marLeft w:val="0"/>
                  <w:marRight w:val="0"/>
                  <w:marTop w:val="0"/>
                  <w:marBottom w:val="0"/>
                  <w:divBdr>
                    <w:top w:val="none" w:sz="0" w:space="0" w:color="auto"/>
                    <w:left w:val="none" w:sz="0" w:space="0" w:color="auto"/>
                    <w:bottom w:val="none" w:sz="0" w:space="0" w:color="auto"/>
                    <w:right w:val="none" w:sz="0" w:space="0" w:color="auto"/>
                  </w:divBdr>
                  <w:divsChild>
                    <w:div w:id="188448148">
                      <w:marLeft w:val="0"/>
                      <w:marRight w:val="0"/>
                      <w:marTop w:val="0"/>
                      <w:marBottom w:val="0"/>
                      <w:divBdr>
                        <w:top w:val="none" w:sz="0" w:space="0" w:color="auto"/>
                        <w:left w:val="none" w:sz="0" w:space="0" w:color="auto"/>
                        <w:bottom w:val="none" w:sz="0" w:space="0" w:color="auto"/>
                        <w:right w:val="none" w:sz="0" w:space="0" w:color="auto"/>
                      </w:divBdr>
                      <w:divsChild>
                        <w:div w:id="394283016">
                          <w:marLeft w:val="0"/>
                          <w:marRight w:val="0"/>
                          <w:marTop w:val="0"/>
                          <w:marBottom w:val="0"/>
                          <w:divBdr>
                            <w:top w:val="none" w:sz="0" w:space="0" w:color="auto"/>
                            <w:left w:val="none" w:sz="0" w:space="0" w:color="auto"/>
                            <w:bottom w:val="none" w:sz="0" w:space="0" w:color="auto"/>
                            <w:right w:val="none" w:sz="0" w:space="0" w:color="auto"/>
                          </w:divBdr>
                          <w:divsChild>
                            <w:div w:id="2127960823">
                              <w:marLeft w:val="0"/>
                              <w:marRight w:val="0"/>
                              <w:marTop w:val="0"/>
                              <w:marBottom w:val="0"/>
                              <w:divBdr>
                                <w:top w:val="none" w:sz="0" w:space="0" w:color="auto"/>
                                <w:left w:val="none" w:sz="0" w:space="0" w:color="auto"/>
                                <w:bottom w:val="none" w:sz="0" w:space="0" w:color="auto"/>
                                <w:right w:val="none" w:sz="0" w:space="0" w:color="auto"/>
                              </w:divBdr>
                              <w:divsChild>
                                <w:div w:id="78134942">
                                  <w:marLeft w:val="0"/>
                                  <w:marRight w:val="0"/>
                                  <w:marTop w:val="0"/>
                                  <w:marBottom w:val="0"/>
                                  <w:divBdr>
                                    <w:top w:val="none" w:sz="0" w:space="0" w:color="auto"/>
                                    <w:left w:val="none" w:sz="0" w:space="0" w:color="auto"/>
                                    <w:bottom w:val="none" w:sz="0" w:space="0" w:color="auto"/>
                                    <w:right w:val="none" w:sz="0" w:space="0" w:color="auto"/>
                                  </w:divBdr>
                                  <w:divsChild>
                                    <w:div w:id="1448968067">
                                      <w:marLeft w:val="0"/>
                                      <w:marRight w:val="60"/>
                                      <w:marTop w:val="0"/>
                                      <w:marBottom w:val="0"/>
                                      <w:divBdr>
                                        <w:top w:val="none" w:sz="0" w:space="0" w:color="auto"/>
                                        <w:left w:val="none" w:sz="0" w:space="0" w:color="auto"/>
                                        <w:bottom w:val="none" w:sz="0" w:space="0" w:color="auto"/>
                                        <w:right w:val="none" w:sz="0" w:space="0" w:color="auto"/>
                                      </w:divBdr>
                                      <w:divsChild>
                                        <w:div w:id="785855329">
                                          <w:marLeft w:val="0"/>
                                          <w:marRight w:val="0"/>
                                          <w:marTop w:val="0"/>
                                          <w:marBottom w:val="0"/>
                                          <w:divBdr>
                                            <w:top w:val="none" w:sz="0" w:space="0" w:color="auto"/>
                                            <w:left w:val="none" w:sz="0" w:space="0" w:color="auto"/>
                                            <w:bottom w:val="none" w:sz="0" w:space="0" w:color="auto"/>
                                            <w:right w:val="none" w:sz="0" w:space="0" w:color="auto"/>
                                          </w:divBdr>
                                        </w:div>
                                        <w:div w:id="820317264">
                                          <w:marLeft w:val="0"/>
                                          <w:marRight w:val="0"/>
                                          <w:marTop w:val="0"/>
                                          <w:marBottom w:val="0"/>
                                          <w:divBdr>
                                            <w:top w:val="single" w:sz="6" w:space="12" w:color="999999"/>
                                            <w:left w:val="single" w:sz="6" w:space="12" w:color="999999"/>
                                            <w:bottom w:val="single" w:sz="6" w:space="12" w:color="999999"/>
                                            <w:right w:val="single" w:sz="6" w:space="12" w:color="999999"/>
                                          </w:divBdr>
                                          <w:divsChild>
                                            <w:div w:id="973484440">
                                              <w:marLeft w:val="0"/>
                                              <w:marRight w:val="0"/>
                                              <w:marTop w:val="0"/>
                                              <w:marBottom w:val="0"/>
                                              <w:divBdr>
                                                <w:top w:val="none" w:sz="0" w:space="0" w:color="auto"/>
                                                <w:left w:val="none" w:sz="0" w:space="0" w:color="auto"/>
                                                <w:bottom w:val="none" w:sz="0" w:space="0" w:color="auto"/>
                                                <w:right w:val="none" w:sz="0" w:space="0" w:color="auto"/>
                                              </w:divBdr>
                                            </w:div>
                                          </w:divsChild>
                                        </w:div>
                                        <w:div w:id="1444419905">
                                          <w:marLeft w:val="0"/>
                                          <w:marRight w:val="0"/>
                                          <w:marTop w:val="0"/>
                                          <w:marBottom w:val="0"/>
                                          <w:divBdr>
                                            <w:top w:val="none" w:sz="0" w:space="0" w:color="auto"/>
                                            <w:left w:val="none" w:sz="0" w:space="0" w:color="auto"/>
                                            <w:bottom w:val="none" w:sz="0" w:space="0" w:color="auto"/>
                                            <w:right w:val="none" w:sz="0" w:space="0" w:color="auto"/>
                                          </w:divBdr>
                                        </w:div>
                                        <w:div w:id="158514237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345935700">
                                  <w:marLeft w:val="0"/>
                                  <w:marRight w:val="0"/>
                                  <w:marTop w:val="0"/>
                                  <w:marBottom w:val="0"/>
                                  <w:divBdr>
                                    <w:top w:val="none" w:sz="0" w:space="0" w:color="auto"/>
                                    <w:left w:val="none" w:sz="0" w:space="0" w:color="auto"/>
                                    <w:bottom w:val="none" w:sz="0" w:space="0" w:color="auto"/>
                                    <w:right w:val="none" w:sz="0" w:space="0" w:color="auto"/>
                                  </w:divBdr>
                                  <w:divsChild>
                                    <w:div w:id="653488845">
                                      <w:marLeft w:val="60"/>
                                      <w:marRight w:val="0"/>
                                      <w:marTop w:val="0"/>
                                      <w:marBottom w:val="0"/>
                                      <w:divBdr>
                                        <w:top w:val="none" w:sz="0" w:space="0" w:color="auto"/>
                                        <w:left w:val="none" w:sz="0" w:space="0" w:color="auto"/>
                                        <w:bottom w:val="none" w:sz="0" w:space="0" w:color="auto"/>
                                        <w:right w:val="none" w:sz="0" w:space="0" w:color="auto"/>
                                      </w:divBdr>
                                      <w:divsChild>
                                        <w:div w:id="1527212874">
                                          <w:marLeft w:val="0"/>
                                          <w:marRight w:val="0"/>
                                          <w:marTop w:val="0"/>
                                          <w:marBottom w:val="0"/>
                                          <w:divBdr>
                                            <w:top w:val="none" w:sz="0" w:space="0" w:color="auto"/>
                                            <w:left w:val="none" w:sz="0" w:space="0" w:color="auto"/>
                                            <w:bottom w:val="none" w:sz="0" w:space="0" w:color="auto"/>
                                            <w:right w:val="none" w:sz="0" w:space="0" w:color="auto"/>
                                          </w:divBdr>
                                          <w:divsChild>
                                            <w:div w:id="1735546268">
                                              <w:marLeft w:val="0"/>
                                              <w:marRight w:val="0"/>
                                              <w:marTop w:val="0"/>
                                              <w:marBottom w:val="120"/>
                                              <w:divBdr>
                                                <w:top w:val="single" w:sz="6" w:space="0" w:color="F5F5F5"/>
                                                <w:left w:val="single" w:sz="6" w:space="0" w:color="F5F5F5"/>
                                                <w:bottom w:val="single" w:sz="6" w:space="0" w:color="F5F5F5"/>
                                                <w:right w:val="single" w:sz="6" w:space="0" w:color="F5F5F5"/>
                                              </w:divBdr>
                                              <w:divsChild>
                                                <w:div w:id="1814256402">
                                                  <w:marLeft w:val="0"/>
                                                  <w:marRight w:val="0"/>
                                                  <w:marTop w:val="0"/>
                                                  <w:marBottom w:val="0"/>
                                                  <w:divBdr>
                                                    <w:top w:val="none" w:sz="0" w:space="0" w:color="auto"/>
                                                    <w:left w:val="none" w:sz="0" w:space="0" w:color="auto"/>
                                                    <w:bottom w:val="none" w:sz="0" w:space="0" w:color="auto"/>
                                                    <w:right w:val="none" w:sz="0" w:space="0" w:color="auto"/>
                                                  </w:divBdr>
                                                  <w:divsChild>
                                                    <w:div w:id="129521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363946">
      <w:bodyDiv w:val="1"/>
      <w:marLeft w:val="0"/>
      <w:marRight w:val="0"/>
      <w:marTop w:val="0"/>
      <w:marBottom w:val="0"/>
      <w:divBdr>
        <w:top w:val="none" w:sz="0" w:space="0" w:color="auto"/>
        <w:left w:val="none" w:sz="0" w:space="0" w:color="auto"/>
        <w:bottom w:val="none" w:sz="0" w:space="0" w:color="auto"/>
        <w:right w:val="none" w:sz="0" w:space="0" w:color="auto"/>
      </w:divBdr>
    </w:div>
    <w:div w:id="1900628934">
      <w:bodyDiv w:val="1"/>
      <w:marLeft w:val="0"/>
      <w:marRight w:val="0"/>
      <w:marTop w:val="0"/>
      <w:marBottom w:val="0"/>
      <w:divBdr>
        <w:top w:val="none" w:sz="0" w:space="0" w:color="auto"/>
        <w:left w:val="none" w:sz="0" w:space="0" w:color="auto"/>
        <w:bottom w:val="none" w:sz="0" w:space="0" w:color="auto"/>
        <w:right w:val="none" w:sz="0" w:space="0" w:color="auto"/>
      </w:divBdr>
    </w:div>
    <w:div w:id="1915553530">
      <w:bodyDiv w:val="1"/>
      <w:marLeft w:val="0"/>
      <w:marRight w:val="0"/>
      <w:marTop w:val="0"/>
      <w:marBottom w:val="0"/>
      <w:divBdr>
        <w:top w:val="none" w:sz="0" w:space="0" w:color="auto"/>
        <w:left w:val="none" w:sz="0" w:space="0" w:color="auto"/>
        <w:bottom w:val="none" w:sz="0" w:space="0" w:color="auto"/>
        <w:right w:val="none" w:sz="0" w:space="0" w:color="auto"/>
      </w:divBdr>
    </w:div>
    <w:div w:id="1928922961">
      <w:bodyDiv w:val="1"/>
      <w:marLeft w:val="0"/>
      <w:marRight w:val="0"/>
      <w:marTop w:val="0"/>
      <w:marBottom w:val="0"/>
      <w:divBdr>
        <w:top w:val="none" w:sz="0" w:space="0" w:color="auto"/>
        <w:left w:val="none" w:sz="0" w:space="0" w:color="auto"/>
        <w:bottom w:val="none" w:sz="0" w:space="0" w:color="auto"/>
        <w:right w:val="none" w:sz="0" w:space="0" w:color="auto"/>
      </w:divBdr>
    </w:div>
    <w:div w:id="1941061086">
      <w:bodyDiv w:val="1"/>
      <w:marLeft w:val="0"/>
      <w:marRight w:val="0"/>
      <w:marTop w:val="0"/>
      <w:marBottom w:val="0"/>
      <w:divBdr>
        <w:top w:val="none" w:sz="0" w:space="0" w:color="auto"/>
        <w:left w:val="none" w:sz="0" w:space="0" w:color="auto"/>
        <w:bottom w:val="none" w:sz="0" w:space="0" w:color="auto"/>
        <w:right w:val="none" w:sz="0" w:space="0" w:color="auto"/>
      </w:divBdr>
    </w:div>
    <w:div w:id="1965889541">
      <w:bodyDiv w:val="1"/>
      <w:marLeft w:val="0"/>
      <w:marRight w:val="0"/>
      <w:marTop w:val="0"/>
      <w:marBottom w:val="0"/>
      <w:divBdr>
        <w:top w:val="none" w:sz="0" w:space="0" w:color="auto"/>
        <w:left w:val="none" w:sz="0" w:space="0" w:color="auto"/>
        <w:bottom w:val="none" w:sz="0" w:space="0" w:color="auto"/>
        <w:right w:val="none" w:sz="0" w:space="0" w:color="auto"/>
      </w:divBdr>
      <w:divsChild>
        <w:div w:id="1193614961">
          <w:marLeft w:val="0"/>
          <w:marRight w:val="0"/>
          <w:marTop w:val="0"/>
          <w:marBottom w:val="0"/>
          <w:divBdr>
            <w:top w:val="none" w:sz="0" w:space="0" w:color="auto"/>
            <w:left w:val="none" w:sz="0" w:space="0" w:color="auto"/>
            <w:bottom w:val="none" w:sz="0" w:space="0" w:color="auto"/>
            <w:right w:val="none" w:sz="0" w:space="0" w:color="auto"/>
          </w:divBdr>
          <w:divsChild>
            <w:div w:id="1431200480">
              <w:marLeft w:val="0"/>
              <w:marRight w:val="0"/>
              <w:marTop w:val="0"/>
              <w:marBottom w:val="0"/>
              <w:divBdr>
                <w:top w:val="none" w:sz="0" w:space="0" w:color="auto"/>
                <w:left w:val="none" w:sz="0" w:space="0" w:color="auto"/>
                <w:bottom w:val="none" w:sz="0" w:space="0" w:color="auto"/>
                <w:right w:val="none" w:sz="0" w:space="0" w:color="auto"/>
              </w:divBdr>
              <w:divsChild>
                <w:div w:id="1114785365">
                  <w:marLeft w:val="0"/>
                  <w:marRight w:val="0"/>
                  <w:marTop w:val="0"/>
                  <w:marBottom w:val="0"/>
                  <w:divBdr>
                    <w:top w:val="none" w:sz="0" w:space="0" w:color="auto"/>
                    <w:left w:val="none" w:sz="0" w:space="0" w:color="auto"/>
                    <w:bottom w:val="none" w:sz="0" w:space="0" w:color="auto"/>
                    <w:right w:val="none" w:sz="0" w:space="0" w:color="auto"/>
                  </w:divBdr>
                  <w:divsChild>
                    <w:div w:id="1178737097">
                      <w:marLeft w:val="0"/>
                      <w:marRight w:val="0"/>
                      <w:marTop w:val="0"/>
                      <w:marBottom w:val="0"/>
                      <w:divBdr>
                        <w:top w:val="none" w:sz="0" w:space="0" w:color="auto"/>
                        <w:left w:val="none" w:sz="0" w:space="0" w:color="auto"/>
                        <w:bottom w:val="none" w:sz="0" w:space="0" w:color="auto"/>
                        <w:right w:val="none" w:sz="0" w:space="0" w:color="auto"/>
                      </w:divBdr>
                      <w:divsChild>
                        <w:div w:id="564417167">
                          <w:marLeft w:val="0"/>
                          <w:marRight w:val="0"/>
                          <w:marTop w:val="0"/>
                          <w:marBottom w:val="0"/>
                          <w:divBdr>
                            <w:top w:val="none" w:sz="0" w:space="0" w:color="auto"/>
                            <w:left w:val="none" w:sz="0" w:space="0" w:color="auto"/>
                            <w:bottom w:val="none" w:sz="0" w:space="0" w:color="auto"/>
                            <w:right w:val="none" w:sz="0" w:space="0" w:color="auto"/>
                          </w:divBdr>
                          <w:divsChild>
                            <w:div w:id="1051268575">
                              <w:marLeft w:val="0"/>
                              <w:marRight w:val="0"/>
                              <w:marTop w:val="0"/>
                              <w:marBottom w:val="0"/>
                              <w:divBdr>
                                <w:top w:val="none" w:sz="0" w:space="0" w:color="auto"/>
                                <w:left w:val="none" w:sz="0" w:space="0" w:color="auto"/>
                                <w:bottom w:val="none" w:sz="0" w:space="0" w:color="auto"/>
                                <w:right w:val="none" w:sz="0" w:space="0" w:color="auto"/>
                              </w:divBdr>
                              <w:divsChild>
                                <w:div w:id="1747073270">
                                  <w:marLeft w:val="0"/>
                                  <w:marRight w:val="0"/>
                                  <w:marTop w:val="0"/>
                                  <w:marBottom w:val="0"/>
                                  <w:divBdr>
                                    <w:top w:val="none" w:sz="0" w:space="0" w:color="auto"/>
                                    <w:left w:val="none" w:sz="0" w:space="0" w:color="auto"/>
                                    <w:bottom w:val="none" w:sz="0" w:space="0" w:color="auto"/>
                                    <w:right w:val="none" w:sz="0" w:space="0" w:color="auto"/>
                                  </w:divBdr>
                                  <w:divsChild>
                                    <w:div w:id="335151380">
                                      <w:marLeft w:val="60"/>
                                      <w:marRight w:val="0"/>
                                      <w:marTop w:val="0"/>
                                      <w:marBottom w:val="0"/>
                                      <w:divBdr>
                                        <w:top w:val="none" w:sz="0" w:space="0" w:color="auto"/>
                                        <w:left w:val="none" w:sz="0" w:space="0" w:color="auto"/>
                                        <w:bottom w:val="none" w:sz="0" w:space="0" w:color="auto"/>
                                        <w:right w:val="none" w:sz="0" w:space="0" w:color="auto"/>
                                      </w:divBdr>
                                      <w:divsChild>
                                        <w:div w:id="684527017">
                                          <w:marLeft w:val="0"/>
                                          <w:marRight w:val="0"/>
                                          <w:marTop w:val="0"/>
                                          <w:marBottom w:val="0"/>
                                          <w:divBdr>
                                            <w:top w:val="none" w:sz="0" w:space="0" w:color="auto"/>
                                            <w:left w:val="none" w:sz="0" w:space="0" w:color="auto"/>
                                            <w:bottom w:val="none" w:sz="0" w:space="0" w:color="auto"/>
                                            <w:right w:val="none" w:sz="0" w:space="0" w:color="auto"/>
                                          </w:divBdr>
                                          <w:divsChild>
                                            <w:div w:id="589776942">
                                              <w:marLeft w:val="0"/>
                                              <w:marRight w:val="0"/>
                                              <w:marTop w:val="0"/>
                                              <w:marBottom w:val="120"/>
                                              <w:divBdr>
                                                <w:top w:val="single" w:sz="6" w:space="0" w:color="F5F5F5"/>
                                                <w:left w:val="single" w:sz="6" w:space="0" w:color="F5F5F5"/>
                                                <w:bottom w:val="single" w:sz="6" w:space="0" w:color="F5F5F5"/>
                                                <w:right w:val="single" w:sz="6" w:space="0" w:color="F5F5F5"/>
                                              </w:divBdr>
                                              <w:divsChild>
                                                <w:div w:id="1863663645">
                                                  <w:marLeft w:val="0"/>
                                                  <w:marRight w:val="0"/>
                                                  <w:marTop w:val="0"/>
                                                  <w:marBottom w:val="0"/>
                                                  <w:divBdr>
                                                    <w:top w:val="none" w:sz="0" w:space="0" w:color="auto"/>
                                                    <w:left w:val="none" w:sz="0" w:space="0" w:color="auto"/>
                                                    <w:bottom w:val="none" w:sz="0" w:space="0" w:color="auto"/>
                                                    <w:right w:val="none" w:sz="0" w:space="0" w:color="auto"/>
                                                  </w:divBdr>
                                                  <w:divsChild>
                                                    <w:div w:id="188737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0498694">
      <w:bodyDiv w:val="1"/>
      <w:marLeft w:val="0"/>
      <w:marRight w:val="0"/>
      <w:marTop w:val="0"/>
      <w:marBottom w:val="0"/>
      <w:divBdr>
        <w:top w:val="none" w:sz="0" w:space="0" w:color="auto"/>
        <w:left w:val="none" w:sz="0" w:space="0" w:color="auto"/>
        <w:bottom w:val="none" w:sz="0" w:space="0" w:color="auto"/>
        <w:right w:val="none" w:sz="0" w:space="0" w:color="auto"/>
      </w:divBdr>
    </w:div>
    <w:div w:id="2027826985">
      <w:bodyDiv w:val="1"/>
      <w:marLeft w:val="0"/>
      <w:marRight w:val="0"/>
      <w:marTop w:val="0"/>
      <w:marBottom w:val="0"/>
      <w:divBdr>
        <w:top w:val="none" w:sz="0" w:space="0" w:color="auto"/>
        <w:left w:val="none" w:sz="0" w:space="0" w:color="auto"/>
        <w:bottom w:val="none" w:sz="0" w:space="0" w:color="auto"/>
        <w:right w:val="none" w:sz="0" w:space="0" w:color="auto"/>
      </w:divBdr>
    </w:div>
    <w:div w:id="2087608261">
      <w:bodyDiv w:val="1"/>
      <w:marLeft w:val="0"/>
      <w:marRight w:val="0"/>
      <w:marTop w:val="0"/>
      <w:marBottom w:val="0"/>
      <w:divBdr>
        <w:top w:val="none" w:sz="0" w:space="0" w:color="auto"/>
        <w:left w:val="none" w:sz="0" w:space="0" w:color="auto"/>
        <w:bottom w:val="none" w:sz="0" w:space="0" w:color="auto"/>
        <w:right w:val="none" w:sz="0" w:space="0" w:color="auto"/>
      </w:divBdr>
    </w:div>
    <w:div w:id="212457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15A3C-642D-4DC6-8659-947916F7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6</Pages>
  <Words>2237</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2020-02-23T16:31:00Z</cp:lastPrinted>
  <dcterms:created xsi:type="dcterms:W3CDTF">2020-02-24T02:55:00Z</dcterms:created>
  <dcterms:modified xsi:type="dcterms:W3CDTF">2020-02-24T03:08:00Z</dcterms:modified>
</cp:coreProperties>
</file>