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34017" w14:textId="50860918" w:rsidR="00D16F0F" w:rsidRPr="00332A12" w:rsidRDefault="00D16F0F" w:rsidP="00D16F0F">
      <w:pPr>
        <w:keepNext/>
        <w:spacing w:after="0" w:line="240" w:lineRule="auto"/>
        <w:ind w:left="540"/>
        <w:rPr>
          <w:rFonts w:ascii="Arial" w:hAnsi="Arial" w:cs="Arial"/>
          <w:b/>
          <w:bCs/>
          <w:sz w:val="20"/>
          <w:szCs w:val="20"/>
        </w:rPr>
      </w:pPr>
      <w:r w:rsidRPr="00332A12">
        <w:rPr>
          <w:rFonts w:ascii="Arial" w:hAnsi="Arial" w:cs="Arial"/>
          <w:b/>
          <w:bCs/>
          <w:sz w:val="20"/>
          <w:szCs w:val="20"/>
        </w:rPr>
        <w:t>SRISAWAD CORPORATION PUBLIC COMPANY LIMITED</w:t>
      </w:r>
    </w:p>
    <w:p w14:paraId="303EACB7" w14:textId="5085B760" w:rsidR="00D16F0F" w:rsidRDefault="00D16F0F" w:rsidP="00D16F0F">
      <w:pPr>
        <w:suppressAutoHyphens/>
        <w:spacing w:after="0" w:line="240" w:lineRule="auto"/>
        <w:ind w:left="540"/>
        <w:rPr>
          <w:rFonts w:ascii="Arial" w:hAnsi="Arial" w:cs="Arial"/>
          <w:b/>
          <w:bCs/>
          <w:sz w:val="20"/>
          <w:szCs w:val="20"/>
        </w:rPr>
      </w:pPr>
    </w:p>
    <w:p w14:paraId="34D8BDB6" w14:textId="77777777" w:rsidR="006A08BA" w:rsidRPr="00AB67C7" w:rsidRDefault="006A08BA" w:rsidP="00D16F0F">
      <w:pPr>
        <w:suppressAutoHyphens/>
        <w:spacing w:after="0" w:line="240" w:lineRule="auto"/>
        <w:ind w:left="540"/>
        <w:rPr>
          <w:rFonts w:ascii="Arial" w:hAnsi="Arial" w:cs="Arial"/>
          <w:b/>
          <w:bCs/>
          <w:sz w:val="20"/>
          <w:szCs w:val="20"/>
        </w:rPr>
      </w:pPr>
    </w:p>
    <w:p w14:paraId="6F74B3C8" w14:textId="77777777" w:rsidR="00D16F0F" w:rsidRPr="00AB67C7" w:rsidRDefault="00D16F0F" w:rsidP="00D16F0F">
      <w:pPr>
        <w:keepNext/>
        <w:spacing w:after="0" w:line="240" w:lineRule="auto"/>
        <w:ind w:left="540"/>
        <w:rPr>
          <w:rFonts w:ascii="Arial" w:hAnsi="Arial" w:cs="Arial"/>
          <w:b/>
          <w:bCs/>
          <w:sz w:val="20"/>
          <w:szCs w:val="20"/>
        </w:rPr>
      </w:pPr>
      <w:r w:rsidRPr="00AB67C7">
        <w:rPr>
          <w:rFonts w:ascii="Arial" w:hAnsi="Arial" w:cs="Arial"/>
          <w:b/>
          <w:bCs/>
          <w:sz w:val="20"/>
          <w:szCs w:val="20"/>
        </w:rPr>
        <w:t>CONSOLIDATED AND SEPARATE FINANCIAL STATEMENTS</w:t>
      </w:r>
    </w:p>
    <w:p w14:paraId="6B21EE8C" w14:textId="77777777" w:rsidR="00D16F0F" w:rsidRPr="00AB67C7" w:rsidRDefault="00D16F0F" w:rsidP="00D16F0F">
      <w:pPr>
        <w:suppressAutoHyphens/>
        <w:spacing w:after="0" w:line="240" w:lineRule="auto"/>
        <w:ind w:left="540"/>
        <w:rPr>
          <w:rFonts w:ascii="Arial" w:hAnsi="Arial" w:cs="Arial"/>
          <w:b/>
          <w:bCs/>
          <w:sz w:val="20"/>
          <w:szCs w:val="20"/>
        </w:rPr>
      </w:pPr>
    </w:p>
    <w:p w14:paraId="0FC96A79" w14:textId="77777777" w:rsidR="00D16F0F" w:rsidRPr="00AB67C7" w:rsidRDefault="00011538" w:rsidP="00D16F0F">
      <w:pPr>
        <w:keepNext/>
        <w:spacing w:after="0" w:line="240" w:lineRule="auto"/>
        <w:ind w:left="540"/>
        <w:rPr>
          <w:rFonts w:ascii="Arial" w:hAnsi="Arial" w:cs="Arial"/>
          <w:b/>
          <w:bCs/>
          <w:sz w:val="20"/>
          <w:szCs w:val="20"/>
        </w:rPr>
      </w:pPr>
      <w:r>
        <w:rPr>
          <w:rFonts w:ascii="Arial" w:hAnsi="Arial" w:cs="Arial"/>
          <w:b/>
          <w:bCs/>
          <w:sz w:val="20"/>
          <w:szCs w:val="20"/>
        </w:rPr>
        <w:t>31 DECEMBER 2019</w:t>
      </w:r>
    </w:p>
    <w:p w14:paraId="3D064FF1" w14:textId="77777777" w:rsidR="00E76D8C" w:rsidRPr="00AB67C7" w:rsidRDefault="00E76D8C" w:rsidP="000D55B0">
      <w:pPr>
        <w:pStyle w:val="Default"/>
        <w:rPr>
          <w:b/>
          <w:bCs/>
          <w:color w:val="auto"/>
          <w:sz w:val="20"/>
          <w:szCs w:val="20"/>
        </w:rPr>
      </w:pPr>
    </w:p>
    <w:p w14:paraId="36359BEE" w14:textId="77777777" w:rsidR="00E76D8C" w:rsidRPr="00AB67C7" w:rsidRDefault="00E76D8C" w:rsidP="000D55B0">
      <w:pPr>
        <w:pStyle w:val="Default"/>
        <w:rPr>
          <w:b/>
          <w:bCs/>
          <w:color w:val="C00000"/>
          <w:sz w:val="32"/>
          <w:szCs w:val="32"/>
        </w:rPr>
        <w:sectPr w:rsidR="00E76D8C" w:rsidRPr="00AB67C7" w:rsidSect="00080CB3">
          <w:pgSz w:w="11909" w:h="16834" w:code="9"/>
          <w:pgMar w:top="4176" w:right="2880" w:bottom="10080" w:left="1800" w:header="706" w:footer="706" w:gutter="0"/>
          <w:cols w:space="708"/>
          <w:docGrid w:linePitch="360"/>
        </w:sectPr>
      </w:pPr>
    </w:p>
    <w:p w14:paraId="41ABC8F6" w14:textId="77777777" w:rsidR="00790517" w:rsidRPr="006A08BA" w:rsidRDefault="00790517" w:rsidP="000D55B0">
      <w:pPr>
        <w:pStyle w:val="Default"/>
        <w:rPr>
          <w:b/>
          <w:bCs/>
          <w:color w:val="CF4A02"/>
          <w:sz w:val="20"/>
          <w:szCs w:val="20"/>
        </w:rPr>
      </w:pPr>
      <w:r w:rsidRPr="006A08BA">
        <w:rPr>
          <w:b/>
          <w:bCs/>
          <w:color w:val="CF4A02"/>
          <w:sz w:val="20"/>
          <w:szCs w:val="20"/>
        </w:rPr>
        <w:lastRenderedPageBreak/>
        <w:t>I</w:t>
      </w:r>
      <w:r w:rsidR="00886FDA" w:rsidRPr="006A08BA">
        <w:rPr>
          <w:b/>
          <w:bCs/>
          <w:color w:val="CF4A02"/>
          <w:sz w:val="20"/>
          <w:szCs w:val="20"/>
        </w:rPr>
        <w:t>ndependent</w:t>
      </w:r>
      <w:r w:rsidRPr="006A08BA">
        <w:rPr>
          <w:b/>
          <w:bCs/>
          <w:color w:val="CF4A02"/>
          <w:sz w:val="20"/>
          <w:szCs w:val="20"/>
        </w:rPr>
        <w:t xml:space="preserve"> </w:t>
      </w:r>
      <w:r w:rsidR="008E0FC2" w:rsidRPr="006A08BA">
        <w:rPr>
          <w:b/>
          <w:bCs/>
          <w:color w:val="CF4A02"/>
          <w:sz w:val="20"/>
          <w:szCs w:val="20"/>
        </w:rPr>
        <w:t>A</w:t>
      </w:r>
      <w:r w:rsidR="00886FDA" w:rsidRPr="006A08BA">
        <w:rPr>
          <w:b/>
          <w:bCs/>
          <w:color w:val="CF4A02"/>
          <w:sz w:val="20"/>
          <w:szCs w:val="20"/>
        </w:rPr>
        <w:t>uditor</w:t>
      </w:r>
      <w:r w:rsidRPr="006A08BA">
        <w:rPr>
          <w:b/>
          <w:bCs/>
          <w:color w:val="CF4A02"/>
          <w:sz w:val="20"/>
          <w:szCs w:val="20"/>
        </w:rPr>
        <w:t>’</w:t>
      </w:r>
      <w:r w:rsidR="00886FDA" w:rsidRPr="006A08BA">
        <w:rPr>
          <w:b/>
          <w:bCs/>
          <w:color w:val="CF4A02"/>
          <w:sz w:val="20"/>
          <w:szCs w:val="20"/>
        </w:rPr>
        <w:t xml:space="preserve">s </w:t>
      </w:r>
      <w:r w:rsidR="008E0FC2" w:rsidRPr="006A08BA">
        <w:rPr>
          <w:b/>
          <w:bCs/>
          <w:color w:val="CF4A02"/>
          <w:sz w:val="20"/>
          <w:szCs w:val="20"/>
        </w:rPr>
        <w:t>R</w:t>
      </w:r>
      <w:r w:rsidR="00886FDA" w:rsidRPr="006A08BA">
        <w:rPr>
          <w:b/>
          <w:bCs/>
          <w:color w:val="CF4A02"/>
          <w:sz w:val="20"/>
          <w:szCs w:val="20"/>
        </w:rPr>
        <w:t>eport</w:t>
      </w:r>
      <w:r w:rsidRPr="006A08BA">
        <w:rPr>
          <w:b/>
          <w:bCs/>
          <w:color w:val="CF4A02"/>
          <w:sz w:val="20"/>
          <w:szCs w:val="20"/>
        </w:rPr>
        <w:t xml:space="preserve"> </w:t>
      </w:r>
    </w:p>
    <w:p w14:paraId="7649547D" w14:textId="5A5F28EC" w:rsidR="000D55B0" w:rsidRDefault="000D55B0" w:rsidP="000D55B0">
      <w:pPr>
        <w:pStyle w:val="Default"/>
        <w:rPr>
          <w:b/>
          <w:bCs/>
          <w:color w:val="CF4A02"/>
          <w:sz w:val="18"/>
          <w:szCs w:val="18"/>
        </w:rPr>
      </w:pPr>
    </w:p>
    <w:p w14:paraId="0FB1D7DA" w14:textId="77777777" w:rsidR="006A08BA" w:rsidRPr="006A08BA" w:rsidRDefault="006A08BA" w:rsidP="000D55B0">
      <w:pPr>
        <w:pStyle w:val="Default"/>
        <w:rPr>
          <w:b/>
          <w:bCs/>
          <w:color w:val="CF4A02"/>
          <w:sz w:val="18"/>
          <w:szCs w:val="18"/>
        </w:rPr>
      </w:pPr>
    </w:p>
    <w:p w14:paraId="763B386B" w14:textId="77777777" w:rsidR="000D55B0" w:rsidRPr="006A08BA" w:rsidRDefault="000D55B0" w:rsidP="000D55B0">
      <w:pPr>
        <w:pStyle w:val="Default"/>
        <w:rPr>
          <w:color w:val="CF4A02"/>
          <w:sz w:val="18"/>
          <w:szCs w:val="18"/>
        </w:rPr>
      </w:pPr>
    </w:p>
    <w:p w14:paraId="58F04832" w14:textId="03562074" w:rsidR="00332A12" w:rsidRPr="006A08BA" w:rsidRDefault="00332A12" w:rsidP="00332A12">
      <w:pPr>
        <w:pStyle w:val="Default"/>
        <w:rPr>
          <w:color w:val="CF4A02"/>
          <w:sz w:val="18"/>
          <w:szCs w:val="18"/>
        </w:rPr>
      </w:pPr>
      <w:r w:rsidRPr="006A08BA">
        <w:rPr>
          <w:color w:val="CF4A02"/>
          <w:sz w:val="18"/>
          <w:szCs w:val="18"/>
        </w:rPr>
        <w:t xml:space="preserve">To the Shareholders of </w:t>
      </w:r>
      <w:proofErr w:type="spellStart"/>
      <w:r w:rsidRPr="006A08BA">
        <w:rPr>
          <w:color w:val="CF4A02"/>
          <w:sz w:val="18"/>
          <w:szCs w:val="18"/>
        </w:rPr>
        <w:t>Srisawad</w:t>
      </w:r>
      <w:proofErr w:type="spellEnd"/>
      <w:r w:rsidRPr="006A08BA">
        <w:rPr>
          <w:color w:val="CF4A02"/>
          <w:sz w:val="18"/>
          <w:szCs w:val="18"/>
        </w:rPr>
        <w:t xml:space="preserve"> Corporation Public Company Limited</w:t>
      </w:r>
    </w:p>
    <w:p w14:paraId="150E9297" w14:textId="34B2922C" w:rsidR="00790517" w:rsidRDefault="00790517" w:rsidP="000D55B0">
      <w:pPr>
        <w:pStyle w:val="Default"/>
        <w:rPr>
          <w:rFonts w:cs="Cordia New"/>
          <w:b/>
          <w:bCs/>
          <w:sz w:val="18"/>
          <w:szCs w:val="18"/>
        </w:rPr>
      </w:pPr>
    </w:p>
    <w:p w14:paraId="419E82DE" w14:textId="77777777" w:rsidR="006A08BA" w:rsidRPr="0013691F" w:rsidRDefault="006A08BA" w:rsidP="000D55B0">
      <w:pPr>
        <w:pStyle w:val="Default"/>
        <w:rPr>
          <w:rFonts w:cs="Cordia New"/>
          <w:b/>
          <w:bCs/>
          <w:sz w:val="18"/>
          <w:szCs w:val="18"/>
        </w:rPr>
      </w:pPr>
    </w:p>
    <w:p w14:paraId="6B1A57F6" w14:textId="77777777" w:rsidR="00F724E3" w:rsidRPr="0013691F" w:rsidRDefault="00F724E3" w:rsidP="000D55B0">
      <w:pPr>
        <w:pStyle w:val="Default"/>
        <w:rPr>
          <w:rFonts w:cs="Cordia New"/>
          <w:b/>
          <w:bCs/>
          <w:sz w:val="18"/>
          <w:szCs w:val="18"/>
        </w:rPr>
      </w:pPr>
    </w:p>
    <w:p w14:paraId="6CAD5F8B" w14:textId="77777777" w:rsidR="00790517" w:rsidRPr="006A08BA" w:rsidRDefault="009D6C4B" w:rsidP="00E76D8C">
      <w:pPr>
        <w:pStyle w:val="Default"/>
        <w:spacing w:after="120"/>
        <w:jc w:val="thaiDistribute"/>
        <w:rPr>
          <w:b/>
          <w:bCs/>
          <w:color w:val="CF4A02"/>
          <w:sz w:val="18"/>
          <w:szCs w:val="18"/>
        </w:rPr>
      </w:pPr>
      <w:r w:rsidRPr="006A08BA">
        <w:rPr>
          <w:b/>
          <w:bCs/>
          <w:color w:val="CF4A02"/>
          <w:sz w:val="18"/>
          <w:szCs w:val="18"/>
        </w:rPr>
        <w:t>My o</w:t>
      </w:r>
      <w:r w:rsidR="00790517" w:rsidRPr="006A08BA">
        <w:rPr>
          <w:b/>
          <w:bCs/>
          <w:color w:val="CF4A02"/>
          <w:sz w:val="18"/>
          <w:szCs w:val="18"/>
        </w:rPr>
        <w:t xml:space="preserve">pinion </w:t>
      </w:r>
    </w:p>
    <w:p w14:paraId="523735FB" w14:textId="77777777" w:rsidR="00F724E3" w:rsidRPr="00BA1D8B" w:rsidRDefault="00F724E3" w:rsidP="00F724E3">
      <w:pPr>
        <w:spacing w:after="0" w:line="240" w:lineRule="auto"/>
        <w:jc w:val="thaiDistribute"/>
        <w:rPr>
          <w:rFonts w:ascii="Arial" w:hAnsi="Arial" w:cs="Arial"/>
          <w:color w:val="000000"/>
          <w:spacing w:val="-2"/>
          <w:sz w:val="18"/>
          <w:szCs w:val="18"/>
        </w:rPr>
      </w:pPr>
      <w:r w:rsidRPr="00BA1D8B">
        <w:rPr>
          <w:rFonts w:ascii="Arial" w:hAnsi="Arial" w:cs="Arial"/>
          <w:color w:val="000000"/>
          <w:spacing w:val="-2"/>
          <w:sz w:val="18"/>
          <w:szCs w:val="18"/>
        </w:rPr>
        <w:t xml:space="preserve">In my opinion, the consolidated financial statements </w:t>
      </w:r>
      <w:r w:rsidR="00332A12" w:rsidRPr="00BA1D8B">
        <w:rPr>
          <w:rFonts w:ascii="Arial" w:hAnsi="Arial" w:cs="Arial"/>
          <w:color w:val="000000"/>
          <w:spacing w:val="-2"/>
          <w:sz w:val="18"/>
          <w:szCs w:val="18"/>
        </w:rPr>
        <w:t xml:space="preserve">of </w:t>
      </w:r>
      <w:proofErr w:type="spellStart"/>
      <w:r w:rsidR="00332A12" w:rsidRPr="00BA1D8B">
        <w:rPr>
          <w:rFonts w:ascii="Arial" w:hAnsi="Arial" w:cs="Arial"/>
          <w:color w:val="000000"/>
          <w:spacing w:val="-2"/>
          <w:sz w:val="18"/>
          <w:szCs w:val="18"/>
        </w:rPr>
        <w:t>Srisawad</w:t>
      </w:r>
      <w:proofErr w:type="spellEnd"/>
      <w:r w:rsidR="00332A12" w:rsidRPr="00BA1D8B">
        <w:rPr>
          <w:rFonts w:ascii="Arial" w:hAnsi="Arial" w:cs="Arial"/>
          <w:color w:val="000000"/>
          <w:spacing w:val="-2"/>
          <w:sz w:val="18"/>
          <w:szCs w:val="18"/>
        </w:rPr>
        <w:t xml:space="preserve"> Corporation Public Company Limited </w:t>
      </w:r>
      <w:r w:rsidRPr="00BA1D8B">
        <w:rPr>
          <w:rFonts w:ascii="Arial" w:hAnsi="Arial" w:cs="Arial"/>
          <w:color w:val="000000"/>
          <w:spacing w:val="-2"/>
          <w:sz w:val="18"/>
          <w:szCs w:val="18"/>
        </w:rPr>
        <w:t>(the Company) and its subsidiaries (the Group) and the separate financial statements of the Company present fairly, in all material respects, the consolidated</w:t>
      </w:r>
      <w:r w:rsidR="00147FE3" w:rsidRPr="00BA1D8B">
        <w:rPr>
          <w:rFonts w:ascii="Arial" w:hAnsi="Arial" w:cs="Arial"/>
          <w:color w:val="000000"/>
          <w:spacing w:val="-2"/>
          <w:sz w:val="18"/>
          <w:szCs w:val="18"/>
        </w:rPr>
        <w:t xml:space="preserve"> and separate</w:t>
      </w:r>
      <w:r w:rsidRPr="00BA1D8B">
        <w:rPr>
          <w:rFonts w:ascii="Arial" w:hAnsi="Arial" w:cs="Arial"/>
          <w:color w:val="000000"/>
          <w:spacing w:val="-2"/>
          <w:sz w:val="18"/>
          <w:szCs w:val="18"/>
        </w:rPr>
        <w:t xml:space="preserve"> </w:t>
      </w:r>
      <w:r w:rsidR="0095340A" w:rsidRPr="00BA1D8B">
        <w:rPr>
          <w:rFonts w:ascii="Arial" w:hAnsi="Arial" w:cs="Arial"/>
          <w:color w:val="000000"/>
          <w:spacing w:val="-2"/>
          <w:sz w:val="18"/>
          <w:szCs w:val="18"/>
        </w:rPr>
        <w:t xml:space="preserve">financial position of the Group </w:t>
      </w:r>
      <w:r w:rsidR="00147FE3" w:rsidRPr="00BA1D8B">
        <w:rPr>
          <w:rFonts w:ascii="Arial" w:hAnsi="Arial" w:cs="Arial"/>
          <w:color w:val="000000"/>
          <w:spacing w:val="-2"/>
          <w:sz w:val="18"/>
          <w:szCs w:val="18"/>
        </w:rPr>
        <w:t xml:space="preserve">and </w:t>
      </w:r>
      <w:r w:rsidRPr="00BA1D8B">
        <w:rPr>
          <w:rFonts w:ascii="Arial" w:hAnsi="Arial" w:cs="Arial"/>
          <w:color w:val="000000"/>
          <w:spacing w:val="-2"/>
          <w:sz w:val="18"/>
          <w:szCs w:val="18"/>
        </w:rPr>
        <w:t xml:space="preserve">of the Company as at </w:t>
      </w:r>
      <w:r w:rsidR="001E284B" w:rsidRPr="00BA1D8B">
        <w:rPr>
          <w:rFonts w:ascii="Arial" w:hAnsi="Arial" w:cs="Arial"/>
          <w:color w:val="000000"/>
          <w:spacing w:val="-2"/>
          <w:sz w:val="18"/>
          <w:szCs w:val="18"/>
        </w:rPr>
        <w:t>31 December 201</w:t>
      </w:r>
      <w:r w:rsidR="00011538" w:rsidRPr="00BA1D8B">
        <w:rPr>
          <w:rFonts w:ascii="Arial" w:hAnsi="Arial" w:cs="Arial"/>
          <w:color w:val="000000"/>
          <w:spacing w:val="-2"/>
          <w:sz w:val="18"/>
          <w:szCs w:val="18"/>
        </w:rPr>
        <w:t>9</w:t>
      </w:r>
      <w:r w:rsidRPr="00BA1D8B">
        <w:rPr>
          <w:rFonts w:ascii="Arial" w:hAnsi="Arial" w:cs="Arial"/>
          <w:color w:val="000000"/>
          <w:spacing w:val="-2"/>
          <w:sz w:val="18"/>
          <w:szCs w:val="18"/>
        </w:rPr>
        <w:t xml:space="preserve">, and its consolidated and separate financial performance and its consolidated and separate cash flows for the year then ended in accordance with Thai Financial Reporting Standards (TFRSs). </w:t>
      </w:r>
    </w:p>
    <w:p w14:paraId="2B1EB9F9" w14:textId="790F532A" w:rsidR="009D6C4B" w:rsidRDefault="009D6C4B" w:rsidP="000D55B0">
      <w:pPr>
        <w:pStyle w:val="Default"/>
        <w:jc w:val="thaiDistribute"/>
        <w:rPr>
          <w:b/>
          <w:bCs/>
          <w:sz w:val="18"/>
          <w:szCs w:val="18"/>
        </w:rPr>
      </w:pPr>
    </w:p>
    <w:p w14:paraId="5BF66E43" w14:textId="77777777" w:rsidR="006A08BA" w:rsidRPr="0013691F" w:rsidRDefault="006A08BA" w:rsidP="000D55B0">
      <w:pPr>
        <w:pStyle w:val="Default"/>
        <w:jc w:val="thaiDistribute"/>
        <w:rPr>
          <w:b/>
          <w:bCs/>
          <w:sz w:val="18"/>
          <w:szCs w:val="18"/>
        </w:rPr>
      </w:pPr>
    </w:p>
    <w:p w14:paraId="54D14C7D" w14:textId="77777777" w:rsidR="009D6C4B" w:rsidRPr="006A08BA" w:rsidRDefault="009D6C4B" w:rsidP="00E76D8C">
      <w:pPr>
        <w:pStyle w:val="Default"/>
        <w:spacing w:after="120"/>
        <w:jc w:val="thaiDistribute"/>
        <w:rPr>
          <w:b/>
          <w:bCs/>
          <w:color w:val="CF4A02"/>
          <w:sz w:val="18"/>
          <w:szCs w:val="18"/>
        </w:rPr>
      </w:pPr>
      <w:r w:rsidRPr="006A08BA">
        <w:rPr>
          <w:b/>
          <w:bCs/>
          <w:color w:val="CF4A02"/>
          <w:sz w:val="18"/>
          <w:szCs w:val="18"/>
        </w:rPr>
        <w:t>What I have audited</w:t>
      </w:r>
    </w:p>
    <w:p w14:paraId="7C7038BD" w14:textId="77777777" w:rsidR="0032342F" w:rsidRPr="00BA1D8B" w:rsidRDefault="0032342F" w:rsidP="0032342F">
      <w:pPr>
        <w:pStyle w:val="Default"/>
        <w:jc w:val="thaiDistribute"/>
        <w:rPr>
          <w:sz w:val="18"/>
          <w:szCs w:val="18"/>
        </w:rPr>
      </w:pPr>
      <w:r w:rsidRPr="00BA1D8B">
        <w:rPr>
          <w:sz w:val="18"/>
          <w:szCs w:val="18"/>
        </w:rPr>
        <w:t>The consolidated financial statements and the separate financial statements comprise:</w:t>
      </w:r>
    </w:p>
    <w:p w14:paraId="783DA8FC" w14:textId="77777777" w:rsidR="005B7391" w:rsidRPr="00BA1D8B" w:rsidRDefault="005B7391" w:rsidP="0032342F">
      <w:pPr>
        <w:pStyle w:val="Default"/>
        <w:jc w:val="thaiDistribute"/>
        <w:rPr>
          <w:sz w:val="18"/>
          <w:szCs w:val="18"/>
        </w:rPr>
      </w:pPr>
    </w:p>
    <w:p w14:paraId="7088D556" w14:textId="77777777" w:rsidR="0032342F" w:rsidRPr="00BA1D8B" w:rsidRDefault="0032342F" w:rsidP="00080CB3">
      <w:pPr>
        <w:pStyle w:val="Default"/>
        <w:numPr>
          <w:ilvl w:val="0"/>
          <w:numId w:val="1"/>
        </w:numPr>
        <w:tabs>
          <w:tab w:val="clear" w:pos="720"/>
        </w:tabs>
        <w:ind w:left="540"/>
        <w:jc w:val="thaiDistribute"/>
        <w:rPr>
          <w:sz w:val="18"/>
          <w:szCs w:val="18"/>
        </w:rPr>
      </w:pPr>
      <w:r w:rsidRPr="00BA1D8B">
        <w:rPr>
          <w:sz w:val="18"/>
          <w:szCs w:val="18"/>
        </w:rPr>
        <w:t xml:space="preserve">the consolidated and separate statements of financial position as at </w:t>
      </w:r>
      <w:r w:rsidR="00617DD3" w:rsidRPr="00BA1D8B">
        <w:rPr>
          <w:sz w:val="18"/>
          <w:szCs w:val="18"/>
        </w:rPr>
        <w:t>31 December 201</w:t>
      </w:r>
      <w:r w:rsidR="00011538" w:rsidRPr="00BA1D8B">
        <w:rPr>
          <w:sz w:val="18"/>
          <w:szCs w:val="18"/>
        </w:rPr>
        <w:t>9</w:t>
      </w:r>
      <w:r w:rsidRPr="00BA1D8B">
        <w:rPr>
          <w:sz w:val="18"/>
          <w:szCs w:val="18"/>
        </w:rPr>
        <w:t>;</w:t>
      </w:r>
    </w:p>
    <w:p w14:paraId="4C6D45F1" w14:textId="77777777" w:rsidR="0032342F" w:rsidRPr="00BA1D8B" w:rsidRDefault="0032342F" w:rsidP="00080CB3">
      <w:pPr>
        <w:pStyle w:val="Default"/>
        <w:numPr>
          <w:ilvl w:val="0"/>
          <w:numId w:val="1"/>
        </w:numPr>
        <w:tabs>
          <w:tab w:val="clear" w:pos="720"/>
        </w:tabs>
        <w:ind w:left="540"/>
        <w:jc w:val="thaiDistribute"/>
        <w:rPr>
          <w:sz w:val="18"/>
          <w:szCs w:val="18"/>
        </w:rPr>
      </w:pPr>
      <w:r w:rsidRPr="00BA1D8B">
        <w:rPr>
          <w:sz w:val="18"/>
          <w:szCs w:val="18"/>
        </w:rPr>
        <w:t>the consolidated and separate statements of comprehensive income for the year then ended;</w:t>
      </w:r>
    </w:p>
    <w:p w14:paraId="17211894" w14:textId="77777777" w:rsidR="0032342F" w:rsidRPr="00BA1D8B" w:rsidRDefault="0032342F" w:rsidP="00080CB3">
      <w:pPr>
        <w:pStyle w:val="Default"/>
        <w:numPr>
          <w:ilvl w:val="0"/>
          <w:numId w:val="1"/>
        </w:numPr>
        <w:tabs>
          <w:tab w:val="clear" w:pos="720"/>
        </w:tabs>
        <w:ind w:left="540"/>
        <w:jc w:val="thaiDistribute"/>
        <w:rPr>
          <w:sz w:val="18"/>
          <w:szCs w:val="18"/>
        </w:rPr>
      </w:pPr>
      <w:r w:rsidRPr="00BA1D8B">
        <w:rPr>
          <w:sz w:val="18"/>
          <w:szCs w:val="18"/>
        </w:rPr>
        <w:t>the consolidated and separate statements of changes in equity for the year then ended;</w:t>
      </w:r>
    </w:p>
    <w:p w14:paraId="6BB89A10" w14:textId="77777777" w:rsidR="0032342F" w:rsidRPr="00BA1D8B" w:rsidRDefault="0032342F" w:rsidP="00080CB3">
      <w:pPr>
        <w:pStyle w:val="Default"/>
        <w:numPr>
          <w:ilvl w:val="0"/>
          <w:numId w:val="1"/>
        </w:numPr>
        <w:tabs>
          <w:tab w:val="clear" w:pos="720"/>
        </w:tabs>
        <w:ind w:left="540"/>
        <w:jc w:val="thaiDistribute"/>
        <w:rPr>
          <w:sz w:val="18"/>
          <w:szCs w:val="18"/>
        </w:rPr>
      </w:pPr>
      <w:r w:rsidRPr="00BA1D8B">
        <w:rPr>
          <w:sz w:val="18"/>
          <w:szCs w:val="18"/>
        </w:rPr>
        <w:t>the consolidated and separate statements of cash flows for the year then ended; and</w:t>
      </w:r>
    </w:p>
    <w:p w14:paraId="23FB4FC6" w14:textId="77777777" w:rsidR="0032342F" w:rsidRPr="00BA1D8B" w:rsidRDefault="0032342F" w:rsidP="00080CB3">
      <w:pPr>
        <w:pStyle w:val="Default"/>
        <w:numPr>
          <w:ilvl w:val="0"/>
          <w:numId w:val="1"/>
        </w:numPr>
        <w:tabs>
          <w:tab w:val="clear" w:pos="720"/>
        </w:tabs>
        <w:ind w:left="540"/>
        <w:jc w:val="thaiDistribute"/>
        <w:rPr>
          <w:sz w:val="18"/>
          <w:szCs w:val="18"/>
        </w:rPr>
      </w:pPr>
      <w:r w:rsidRPr="00BA1D8B">
        <w:rPr>
          <w:sz w:val="18"/>
          <w:szCs w:val="18"/>
        </w:rPr>
        <w:t xml:space="preserve">the notes to the consolidated and separate financial statements, which include a summary of significant accounting policies. </w:t>
      </w:r>
    </w:p>
    <w:p w14:paraId="7B30316C" w14:textId="17F0F1DC" w:rsidR="00790517" w:rsidRPr="00BA1D8B" w:rsidRDefault="00790517" w:rsidP="000D55B0">
      <w:pPr>
        <w:pStyle w:val="Default"/>
        <w:jc w:val="thaiDistribute"/>
        <w:rPr>
          <w:b/>
          <w:bCs/>
          <w:sz w:val="18"/>
          <w:szCs w:val="18"/>
        </w:rPr>
      </w:pPr>
    </w:p>
    <w:p w14:paraId="117B3F85" w14:textId="77777777" w:rsidR="006A08BA" w:rsidRPr="0013691F" w:rsidRDefault="006A08BA" w:rsidP="000D55B0">
      <w:pPr>
        <w:pStyle w:val="Default"/>
        <w:jc w:val="thaiDistribute"/>
        <w:rPr>
          <w:b/>
          <w:bCs/>
          <w:sz w:val="18"/>
          <w:szCs w:val="18"/>
        </w:rPr>
      </w:pPr>
    </w:p>
    <w:p w14:paraId="02E4FBEB" w14:textId="77777777" w:rsidR="00790517" w:rsidRPr="006A08BA" w:rsidRDefault="00790517" w:rsidP="00E76D8C">
      <w:pPr>
        <w:pStyle w:val="Default"/>
        <w:spacing w:after="120"/>
        <w:jc w:val="thaiDistribute"/>
        <w:rPr>
          <w:b/>
          <w:bCs/>
          <w:color w:val="CF4A02"/>
          <w:sz w:val="18"/>
          <w:szCs w:val="18"/>
        </w:rPr>
      </w:pPr>
      <w:r w:rsidRPr="006A08BA">
        <w:rPr>
          <w:b/>
          <w:bCs/>
          <w:color w:val="CF4A02"/>
          <w:sz w:val="18"/>
          <w:szCs w:val="18"/>
        </w:rPr>
        <w:t xml:space="preserve">Basis for </w:t>
      </w:r>
      <w:r w:rsidR="00E07F94" w:rsidRPr="006A08BA">
        <w:rPr>
          <w:b/>
          <w:bCs/>
          <w:color w:val="CF4A02"/>
          <w:sz w:val="18"/>
          <w:szCs w:val="18"/>
        </w:rPr>
        <w:t>o</w:t>
      </w:r>
      <w:r w:rsidRPr="006A08BA">
        <w:rPr>
          <w:b/>
          <w:bCs/>
          <w:color w:val="CF4A02"/>
          <w:sz w:val="18"/>
          <w:szCs w:val="18"/>
        </w:rPr>
        <w:t xml:space="preserve">pinion </w:t>
      </w:r>
    </w:p>
    <w:p w14:paraId="25A10744" w14:textId="77777777" w:rsidR="00C70465" w:rsidRPr="00BA1D8B" w:rsidRDefault="00C70465" w:rsidP="00C70465">
      <w:pPr>
        <w:pStyle w:val="Default"/>
        <w:jc w:val="thaiDistribute"/>
        <w:rPr>
          <w:sz w:val="18"/>
          <w:szCs w:val="18"/>
        </w:rPr>
      </w:pPr>
      <w:r w:rsidRPr="00BA1D8B">
        <w:rPr>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w:t>
      </w:r>
      <w:proofErr w:type="gramStart"/>
      <w:r w:rsidRPr="00BA1D8B">
        <w:rPr>
          <w:sz w:val="18"/>
          <w:szCs w:val="18"/>
        </w:rPr>
        <w:t>sufficient</w:t>
      </w:r>
      <w:proofErr w:type="gramEnd"/>
      <w:r w:rsidRPr="00BA1D8B">
        <w:rPr>
          <w:sz w:val="18"/>
          <w:szCs w:val="18"/>
        </w:rPr>
        <w:t xml:space="preserve"> and appropriate to provide a basis for my opinion. </w:t>
      </w:r>
    </w:p>
    <w:p w14:paraId="2DA08B95" w14:textId="77777777" w:rsidR="00790517" w:rsidRPr="00BA1D8B" w:rsidRDefault="00790517" w:rsidP="000D55B0">
      <w:pPr>
        <w:pStyle w:val="Default"/>
        <w:jc w:val="thaiDistribute"/>
        <w:rPr>
          <w:b/>
          <w:bCs/>
          <w:sz w:val="18"/>
          <w:szCs w:val="18"/>
        </w:rPr>
      </w:pPr>
    </w:p>
    <w:p w14:paraId="03178F60" w14:textId="77777777" w:rsidR="00E76D8C" w:rsidRPr="00BA1D8B" w:rsidRDefault="00E76D8C" w:rsidP="00E76D8C">
      <w:pPr>
        <w:pStyle w:val="Default"/>
        <w:spacing w:after="120"/>
        <w:jc w:val="thaiDistribute"/>
        <w:rPr>
          <w:b/>
          <w:bCs/>
          <w:color w:val="CF4A02"/>
          <w:sz w:val="18"/>
          <w:szCs w:val="18"/>
        </w:rPr>
      </w:pPr>
      <w:r w:rsidRPr="00BA1D8B">
        <w:rPr>
          <w:b/>
          <w:bCs/>
          <w:color w:val="CF4A02"/>
          <w:sz w:val="18"/>
          <w:szCs w:val="18"/>
        </w:rPr>
        <w:t>Key audit matters</w:t>
      </w:r>
    </w:p>
    <w:p w14:paraId="39E40ADA" w14:textId="3CB2DE26" w:rsidR="00E76D8C" w:rsidRPr="00BA1D8B" w:rsidRDefault="00E76D8C" w:rsidP="00E76D8C">
      <w:pPr>
        <w:pStyle w:val="Default"/>
        <w:jc w:val="thaiDistribute"/>
        <w:rPr>
          <w:sz w:val="18"/>
          <w:szCs w:val="18"/>
        </w:rPr>
      </w:pPr>
      <w:r w:rsidRPr="00BA1D8B">
        <w:rPr>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BA1D8B">
        <w:rPr>
          <w:sz w:val="18"/>
          <w:szCs w:val="18"/>
        </w:rPr>
        <w:t>statements as a whole, and</w:t>
      </w:r>
      <w:proofErr w:type="gramEnd"/>
      <w:r w:rsidRPr="00BA1D8B">
        <w:rPr>
          <w:sz w:val="18"/>
          <w:szCs w:val="18"/>
        </w:rPr>
        <w:t xml:space="preserve"> in forming my opinion thereon, and I do not provide a separate opinion on these matters. </w:t>
      </w:r>
    </w:p>
    <w:p w14:paraId="7C8110C8" w14:textId="77777777" w:rsidR="00725C7A" w:rsidRPr="00BA1D8B" w:rsidRDefault="00725C7A" w:rsidP="00E76D8C">
      <w:pPr>
        <w:pStyle w:val="Default"/>
        <w:jc w:val="thaiDistribute"/>
        <w:rPr>
          <w:sz w:val="18"/>
          <w:szCs w:val="18"/>
        </w:rPr>
      </w:pPr>
    </w:p>
    <w:p w14:paraId="7E6DB35A" w14:textId="77777777" w:rsidR="00782771" w:rsidRPr="0013691F" w:rsidRDefault="00782771" w:rsidP="00E76D8C">
      <w:pPr>
        <w:pStyle w:val="Default"/>
        <w:jc w:val="thaiDistribute"/>
        <w:rPr>
          <w:sz w:val="18"/>
          <w:szCs w:val="18"/>
        </w:rPr>
      </w:pPr>
    </w:p>
    <w:p w14:paraId="518676B6" w14:textId="77777777" w:rsidR="00725C7A" w:rsidRPr="0013691F" w:rsidRDefault="00725C7A" w:rsidP="00E76D8C">
      <w:pPr>
        <w:pStyle w:val="Default"/>
        <w:jc w:val="thaiDistribute"/>
        <w:rPr>
          <w:sz w:val="18"/>
          <w:szCs w:val="18"/>
        </w:rPr>
        <w:sectPr w:rsidR="00725C7A" w:rsidRPr="0013691F" w:rsidSect="00725C7A">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80"/>
        <w:gridCol w:w="4536"/>
      </w:tblGrid>
      <w:tr w:rsidR="00CD7166" w:rsidRPr="006471D3" w14:paraId="73FC99BB" w14:textId="77777777" w:rsidTr="006A08BA">
        <w:trPr>
          <w:trHeight w:val="346"/>
          <w:tblHeader/>
        </w:trPr>
        <w:tc>
          <w:tcPr>
            <w:tcW w:w="4680" w:type="dxa"/>
            <w:shd w:val="clear" w:color="auto" w:fill="FFA543"/>
            <w:vAlign w:val="center"/>
          </w:tcPr>
          <w:p w14:paraId="0C3CFD90" w14:textId="77777777" w:rsidR="00CD7166" w:rsidRPr="00BA1D8B" w:rsidRDefault="00CD7166" w:rsidP="00137517">
            <w:pPr>
              <w:pStyle w:val="Default"/>
              <w:jc w:val="center"/>
              <w:rPr>
                <w:b/>
                <w:bCs/>
                <w:color w:val="FFFFFF"/>
                <w:sz w:val="18"/>
                <w:szCs w:val="18"/>
              </w:rPr>
            </w:pPr>
            <w:r w:rsidRPr="00BA1D8B">
              <w:rPr>
                <w:sz w:val="18"/>
                <w:szCs w:val="18"/>
              </w:rPr>
              <w:lastRenderedPageBreak/>
              <w:br w:type="page"/>
            </w:r>
            <w:r w:rsidRPr="00BA1D8B">
              <w:rPr>
                <w:b/>
                <w:bCs/>
                <w:color w:val="FFFFFF"/>
                <w:sz w:val="18"/>
                <w:szCs w:val="18"/>
              </w:rPr>
              <w:t>Key audit matter</w:t>
            </w:r>
          </w:p>
        </w:tc>
        <w:tc>
          <w:tcPr>
            <w:tcW w:w="4536" w:type="dxa"/>
            <w:shd w:val="clear" w:color="auto" w:fill="FFA543"/>
            <w:vAlign w:val="center"/>
          </w:tcPr>
          <w:p w14:paraId="1AD83882" w14:textId="77777777" w:rsidR="00CD7166" w:rsidRPr="00BA1D8B" w:rsidRDefault="00CD7166" w:rsidP="00137517">
            <w:pPr>
              <w:pStyle w:val="Default"/>
              <w:rPr>
                <w:b/>
                <w:bCs/>
                <w:color w:val="FFFFFF"/>
                <w:sz w:val="18"/>
                <w:szCs w:val="18"/>
              </w:rPr>
            </w:pPr>
            <w:r w:rsidRPr="00BA1D8B">
              <w:rPr>
                <w:b/>
                <w:bCs/>
                <w:color w:val="FFFFFF"/>
                <w:sz w:val="18"/>
                <w:szCs w:val="18"/>
              </w:rPr>
              <w:t>How my audit addressed the key audit matter</w:t>
            </w:r>
          </w:p>
        </w:tc>
      </w:tr>
      <w:tr w:rsidR="00CD7166" w:rsidRPr="006471D3" w14:paraId="1AA6AB6B" w14:textId="77777777" w:rsidTr="006A08BA">
        <w:tc>
          <w:tcPr>
            <w:tcW w:w="4680" w:type="dxa"/>
            <w:tcBorders>
              <w:bottom w:val="dotted" w:sz="4" w:space="0" w:color="ED7D31"/>
            </w:tcBorders>
            <w:shd w:val="clear" w:color="auto" w:fill="auto"/>
          </w:tcPr>
          <w:p w14:paraId="3CA29837" w14:textId="77777777" w:rsidR="00CD7166" w:rsidRPr="00BA1D8B" w:rsidRDefault="00CD7166" w:rsidP="006A08BA">
            <w:pPr>
              <w:spacing w:after="0" w:line="240" w:lineRule="auto"/>
              <w:jc w:val="both"/>
              <w:rPr>
                <w:rFonts w:ascii="Arial" w:hAnsi="Arial" w:cs="Arial"/>
                <w:b/>
                <w:bCs/>
                <w:color w:val="000000"/>
                <w:sz w:val="18"/>
                <w:szCs w:val="18"/>
              </w:rPr>
            </w:pPr>
          </w:p>
          <w:p w14:paraId="44B6446E" w14:textId="77777777" w:rsidR="00CD7166" w:rsidRPr="00BA1D8B" w:rsidRDefault="00CD7166" w:rsidP="006A08BA">
            <w:pPr>
              <w:spacing w:after="0" w:line="240" w:lineRule="auto"/>
              <w:jc w:val="both"/>
              <w:rPr>
                <w:rFonts w:ascii="Arial Bold" w:hAnsi="Arial Bold" w:cs="Arial"/>
                <w:b/>
                <w:bCs/>
                <w:color w:val="000000"/>
                <w:sz w:val="18"/>
                <w:szCs w:val="18"/>
              </w:rPr>
            </w:pPr>
            <w:r w:rsidRPr="00BA1D8B">
              <w:rPr>
                <w:rFonts w:ascii="Arial Bold" w:hAnsi="Arial Bold" w:cs="Arial"/>
                <w:b/>
                <w:bCs/>
                <w:color w:val="000000"/>
                <w:sz w:val="18"/>
                <w:szCs w:val="18"/>
              </w:rPr>
              <w:t xml:space="preserve">Allowance for doubtful accounts of hire-purchase receivables, loans receivables and personal loans receivables, and loans to customers  </w:t>
            </w:r>
          </w:p>
          <w:p w14:paraId="1F6C109F" w14:textId="77777777" w:rsidR="00CD7166" w:rsidRPr="00BA1D8B" w:rsidRDefault="00CD7166" w:rsidP="006A08BA">
            <w:pPr>
              <w:spacing w:after="0" w:line="240" w:lineRule="auto"/>
              <w:jc w:val="both"/>
              <w:rPr>
                <w:rFonts w:ascii="Arial" w:hAnsi="Arial" w:cs="Arial"/>
                <w:b/>
                <w:bCs/>
                <w:i/>
                <w:iCs/>
                <w:color w:val="000000"/>
                <w:sz w:val="18"/>
                <w:szCs w:val="18"/>
              </w:rPr>
            </w:pPr>
          </w:p>
          <w:p w14:paraId="0FC66361" w14:textId="77777777" w:rsidR="00CD7166" w:rsidRPr="00BA1D8B" w:rsidRDefault="00CD7166" w:rsidP="006A08BA">
            <w:pPr>
              <w:spacing w:after="0" w:line="240" w:lineRule="auto"/>
              <w:jc w:val="both"/>
              <w:rPr>
                <w:rFonts w:ascii="Arial" w:hAnsi="Arial" w:cs="Arial"/>
                <w:color w:val="000000"/>
                <w:sz w:val="18"/>
                <w:szCs w:val="18"/>
              </w:rPr>
            </w:pPr>
            <w:r w:rsidRPr="00BA1D8B">
              <w:rPr>
                <w:rFonts w:ascii="Arial" w:hAnsi="Arial" w:cs="Arial"/>
                <w:color w:val="000000"/>
                <w:sz w:val="18"/>
                <w:szCs w:val="18"/>
              </w:rPr>
              <w:t xml:space="preserve">Refer to Note 10 to the financial statements for ‘Hire-purchase receivables’, </w:t>
            </w:r>
            <w:proofErr w:type="gramStart"/>
            <w:r w:rsidRPr="00BA1D8B">
              <w:rPr>
                <w:rFonts w:ascii="Arial" w:hAnsi="Arial" w:cs="Arial"/>
                <w:color w:val="000000"/>
                <w:sz w:val="18"/>
                <w:szCs w:val="18"/>
              </w:rPr>
              <w:t>Note</w:t>
            </w:r>
            <w:proofErr w:type="gramEnd"/>
            <w:r w:rsidRPr="00BA1D8B">
              <w:rPr>
                <w:rFonts w:ascii="Arial" w:hAnsi="Arial" w:cs="Arial"/>
                <w:color w:val="000000"/>
                <w:sz w:val="18"/>
                <w:szCs w:val="18"/>
              </w:rPr>
              <w:t xml:space="preserve"> 11</w:t>
            </w:r>
            <w:r w:rsidRPr="00BA1D8B">
              <w:rPr>
                <w:rFonts w:ascii="Arial" w:hAnsi="Arial" w:cs="Arial"/>
                <w:color w:val="000000"/>
                <w:sz w:val="18"/>
                <w:szCs w:val="18"/>
                <w:cs/>
              </w:rPr>
              <w:t xml:space="preserve"> </w:t>
            </w:r>
            <w:r w:rsidRPr="00BA1D8B">
              <w:rPr>
                <w:rFonts w:ascii="Arial" w:hAnsi="Arial" w:cs="Arial"/>
                <w:color w:val="000000"/>
                <w:sz w:val="18"/>
                <w:szCs w:val="18"/>
              </w:rPr>
              <w:t>‘Loans and personal loans receivables’, and Note 12 ‘Loans to customers’.</w:t>
            </w:r>
          </w:p>
          <w:p w14:paraId="48DF3BE2" w14:textId="77777777" w:rsidR="00CD7166" w:rsidRPr="00BA1D8B" w:rsidRDefault="00CD7166" w:rsidP="006A08BA">
            <w:pPr>
              <w:spacing w:after="0" w:line="240" w:lineRule="auto"/>
              <w:jc w:val="both"/>
              <w:rPr>
                <w:rFonts w:ascii="Arial" w:hAnsi="Arial" w:cs="Arial"/>
                <w:b/>
                <w:bCs/>
                <w:color w:val="000000"/>
                <w:sz w:val="18"/>
                <w:szCs w:val="18"/>
              </w:rPr>
            </w:pPr>
          </w:p>
          <w:p w14:paraId="3709170F" w14:textId="2C442563" w:rsidR="00CD7166" w:rsidRDefault="00CD7166" w:rsidP="006A08BA">
            <w:pPr>
              <w:spacing w:after="0" w:line="240" w:lineRule="auto"/>
              <w:jc w:val="both"/>
              <w:rPr>
                <w:rFonts w:ascii="Arial" w:hAnsi="Arial" w:cs="Arial"/>
                <w:color w:val="000000"/>
                <w:spacing w:val="-6"/>
                <w:sz w:val="18"/>
                <w:szCs w:val="18"/>
              </w:rPr>
            </w:pPr>
            <w:r w:rsidRPr="008E599A">
              <w:rPr>
                <w:rFonts w:ascii="Arial" w:hAnsi="Arial" w:cs="Arial"/>
                <w:color w:val="000000"/>
                <w:spacing w:val="-6"/>
                <w:sz w:val="18"/>
                <w:szCs w:val="18"/>
              </w:rPr>
              <w:t>Of the Group’s total assets, hire-purchase receivables contributed</w:t>
            </w:r>
            <w:r w:rsidR="0002097E" w:rsidRPr="008E599A">
              <w:rPr>
                <w:rFonts w:ascii="Arial" w:hAnsi="Arial" w:cs="Arial"/>
                <w:color w:val="000000"/>
                <w:spacing w:val="-6"/>
                <w:sz w:val="18"/>
                <w:szCs w:val="18"/>
              </w:rPr>
              <w:t xml:space="preserve"> 2</w:t>
            </w:r>
            <w:r w:rsidRPr="008E599A">
              <w:rPr>
                <w:rFonts w:ascii="Arial" w:hAnsi="Arial" w:cs="Arial"/>
                <w:color w:val="000000"/>
                <w:spacing w:val="-6"/>
                <w:sz w:val="18"/>
                <w:szCs w:val="18"/>
              </w:rPr>
              <w:t xml:space="preserve">%, while loans and personal loans receivables contributed </w:t>
            </w:r>
            <w:r w:rsidR="0002097E" w:rsidRPr="008E599A">
              <w:rPr>
                <w:rFonts w:ascii="Arial" w:hAnsi="Arial" w:cs="Arial"/>
                <w:color w:val="000000"/>
                <w:spacing w:val="-6"/>
                <w:sz w:val="18"/>
                <w:szCs w:val="18"/>
              </w:rPr>
              <w:t>77</w:t>
            </w:r>
            <w:r w:rsidRPr="008E599A">
              <w:rPr>
                <w:rFonts w:ascii="Arial" w:hAnsi="Arial" w:cs="Arial"/>
                <w:color w:val="000000"/>
                <w:spacing w:val="-6"/>
                <w:sz w:val="18"/>
                <w:szCs w:val="18"/>
              </w:rPr>
              <w:t xml:space="preserve">% and loans to customers contributed </w:t>
            </w:r>
            <w:r w:rsidR="0002097E" w:rsidRPr="008E599A">
              <w:rPr>
                <w:rFonts w:ascii="Arial" w:hAnsi="Arial" w:cs="Arial"/>
                <w:color w:val="000000"/>
                <w:spacing w:val="-6"/>
                <w:sz w:val="18"/>
                <w:szCs w:val="18"/>
              </w:rPr>
              <w:t>1</w:t>
            </w:r>
            <w:r w:rsidRPr="008E599A">
              <w:rPr>
                <w:rFonts w:ascii="Arial" w:hAnsi="Arial" w:cs="Arial"/>
                <w:color w:val="000000"/>
                <w:spacing w:val="-6"/>
                <w:sz w:val="18"/>
                <w:szCs w:val="18"/>
              </w:rPr>
              <w:t>%. The Group monitors the repayment of</w:t>
            </w:r>
            <w:r w:rsidRPr="008E599A">
              <w:rPr>
                <w:rFonts w:ascii="Arial" w:hAnsi="Arial" w:cs="Angsana New"/>
                <w:color w:val="000000"/>
                <w:spacing w:val="-6"/>
                <w:sz w:val="18"/>
                <w:szCs w:val="18"/>
                <w:cs/>
              </w:rPr>
              <w:t xml:space="preserve"> </w:t>
            </w:r>
            <w:r w:rsidRPr="008E599A">
              <w:rPr>
                <w:rFonts w:ascii="Arial" w:hAnsi="Arial" w:cs="Arial"/>
                <w:color w:val="000000"/>
                <w:spacing w:val="-6"/>
                <w:sz w:val="18"/>
                <w:szCs w:val="18"/>
              </w:rPr>
              <w:t xml:space="preserve">these receivables and classifies them, based on aging, into portfolios. </w:t>
            </w:r>
          </w:p>
          <w:p w14:paraId="4D5B0DD9" w14:textId="77777777" w:rsidR="008E599A" w:rsidRPr="008E599A" w:rsidRDefault="008E599A" w:rsidP="006A08BA">
            <w:pPr>
              <w:spacing w:after="0" w:line="240" w:lineRule="auto"/>
              <w:jc w:val="both"/>
              <w:rPr>
                <w:rFonts w:ascii="Arial" w:hAnsi="Arial" w:cs="Arial"/>
                <w:color w:val="000000"/>
                <w:spacing w:val="-6"/>
                <w:sz w:val="18"/>
                <w:szCs w:val="18"/>
              </w:rPr>
            </w:pPr>
          </w:p>
          <w:p w14:paraId="72C658A3" w14:textId="77777777" w:rsidR="00CD7166" w:rsidRPr="00BA1D8B" w:rsidRDefault="00CD7166" w:rsidP="006A08BA">
            <w:pPr>
              <w:spacing w:after="0" w:line="240" w:lineRule="auto"/>
              <w:jc w:val="both"/>
              <w:rPr>
                <w:rFonts w:ascii="Arial" w:hAnsi="Arial" w:cs="Arial"/>
                <w:color w:val="000000"/>
                <w:spacing w:val="-4"/>
                <w:sz w:val="18"/>
                <w:szCs w:val="18"/>
              </w:rPr>
            </w:pPr>
            <w:r w:rsidRPr="00BA1D8B">
              <w:rPr>
                <w:rFonts w:ascii="Arial" w:hAnsi="Arial" w:cs="Arial"/>
                <w:color w:val="000000"/>
                <w:spacing w:val="-4"/>
                <w:sz w:val="18"/>
                <w:szCs w:val="18"/>
              </w:rPr>
              <w:t>The same approach is applied to assess the allowance for doubtful accounts. The Group also sets up an allowance for doubtful accounts based on the outstanding receivable aging, after offsetting unearned interest income and the value of the collateral (if any), using a fixed rate of this allowance according to the Group’s accounting policy.</w:t>
            </w:r>
          </w:p>
          <w:p w14:paraId="3E435C47" w14:textId="77777777" w:rsidR="00CD7166" w:rsidRPr="00BA1D8B" w:rsidRDefault="00CD7166" w:rsidP="006A08BA">
            <w:pPr>
              <w:spacing w:after="0" w:line="240" w:lineRule="auto"/>
              <w:jc w:val="both"/>
              <w:rPr>
                <w:rFonts w:ascii="Arial" w:hAnsi="Arial" w:cs="Arial"/>
                <w:b/>
                <w:bCs/>
                <w:color w:val="000000"/>
                <w:sz w:val="18"/>
                <w:szCs w:val="18"/>
              </w:rPr>
            </w:pPr>
          </w:p>
          <w:p w14:paraId="3937DB65" w14:textId="652665AA" w:rsidR="00CD7166" w:rsidRPr="00BA1D8B" w:rsidRDefault="00CD7166" w:rsidP="006A08BA">
            <w:pPr>
              <w:spacing w:after="0" w:line="240" w:lineRule="auto"/>
              <w:jc w:val="both"/>
              <w:rPr>
                <w:rFonts w:ascii="Arial" w:hAnsi="Arial" w:cs="Arial"/>
                <w:color w:val="FF00FF"/>
                <w:sz w:val="18"/>
                <w:szCs w:val="18"/>
              </w:rPr>
            </w:pPr>
            <w:r w:rsidRPr="00BA1D8B">
              <w:rPr>
                <w:rFonts w:ascii="Arial" w:hAnsi="Arial" w:cs="Arial"/>
                <w:color w:val="000000"/>
                <w:sz w:val="18"/>
                <w:szCs w:val="18"/>
              </w:rPr>
              <w:t xml:space="preserve">I </w:t>
            </w:r>
            <w:r w:rsidRPr="00BA1D8B">
              <w:rPr>
                <w:rFonts w:ascii="Arial" w:hAnsi="Arial" w:cs="Arial"/>
                <w:color w:val="000000" w:themeColor="text1"/>
                <w:sz w:val="18"/>
                <w:szCs w:val="18"/>
              </w:rPr>
              <w:t>considered the allowance for doubtful accounts of hire-purchase receivables, loans receivables and personal loans receivables, and loans to customers to be a significant matter. This is because management needs to use judgment and assumptions to evaluate the collateral. The Group consistently recognises this allowance according to the Group’s accounting policy. The estimated amount of the allowance for doubtful accounts is based on the collateral value, the receivable aging, and the types of collateral.</w:t>
            </w:r>
            <w:r w:rsidR="00AA726C">
              <w:rPr>
                <w:rFonts w:ascii="Arial" w:hAnsi="Arial" w:cs="Arial"/>
                <w:color w:val="000000" w:themeColor="text1"/>
                <w:sz w:val="18"/>
                <w:szCs w:val="18"/>
              </w:rPr>
              <w:t xml:space="preserve"> </w:t>
            </w:r>
          </w:p>
        </w:tc>
        <w:tc>
          <w:tcPr>
            <w:tcW w:w="4536" w:type="dxa"/>
            <w:tcBorders>
              <w:bottom w:val="dotted" w:sz="4" w:space="0" w:color="ED7D31"/>
            </w:tcBorders>
            <w:shd w:val="clear" w:color="auto" w:fill="FAFAFA"/>
          </w:tcPr>
          <w:p w14:paraId="2EE89619" w14:textId="77777777" w:rsidR="00CD7166" w:rsidRPr="00BA1D8B" w:rsidRDefault="00CD7166" w:rsidP="006A08BA">
            <w:pPr>
              <w:spacing w:after="0" w:line="240" w:lineRule="auto"/>
              <w:jc w:val="both"/>
              <w:rPr>
                <w:rFonts w:ascii="Arial" w:hAnsi="Arial" w:cs="Arial"/>
                <w:sz w:val="18"/>
                <w:szCs w:val="18"/>
              </w:rPr>
            </w:pPr>
          </w:p>
          <w:p w14:paraId="2BD2FFD8" w14:textId="77777777" w:rsidR="00CD7166" w:rsidRPr="00BA1D8B" w:rsidRDefault="00CD7166" w:rsidP="006A08BA">
            <w:pPr>
              <w:spacing w:after="0" w:line="240" w:lineRule="auto"/>
              <w:jc w:val="both"/>
              <w:rPr>
                <w:rFonts w:ascii="Arial" w:hAnsi="Arial" w:cs="Arial"/>
                <w:sz w:val="18"/>
                <w:szCs w:val="18"/>
              </w:rPr>
            </w:pPr>
          </w:p>
          <w:p w14:paraId="58ADD53D" w14:textId="77777777" w:rsidR="00CD7166" w:rsidRPr="00BA1D8B" w:rsidRDefault="00CD7166" w:rsidP="006A08BA">
            <w:pPr>
              <w:spacing w:after="0" w:line="240" w:lineRule="auto"/>
              <w:jc w:val="both"/>
              <w:rPr>
                <w:rFonts w:ascii="Arial" w:hAnsi="Arial" w:cs="Arial"/>
                <w:sz w:val="18"/>
                <w:szCs w:val="18"/>
              </w:rPr>
            </w:pPr>
          </w:p>
          <w:p w14:paraId="1FDA61D9" w14:textId="77777777" w:rsidR="00CD7166" w:rsidRPr="00BA1D8B" w:rsidRDefault="00CD7166" w:rsidP="006A08BA">
            <w:pPr>
              <w:spacing w:after="0" w:line="240" w:lineRule="auto"/>
              <w:jc w:val="both"/>
              <w:rPr>
                <w:rFonts w:ascii="Arial" w:hAnsi="Arial" w:cs="Arial"/>
                <w:sz w:val="18"/>
                <w:szCs w:val="18"/>
              </w:rPr>
            </w:pPr>
          </w:p>
          <w:p w14:paraId="17E88FC3" w14:textId="77777777" w:rsidR="00CD7166" w:rsidRPr="00BA1D8B" w:rsidRDefault="00CD7166" w:rsidP="006A08BA">
            <w:pPr>
              <w:spacing w:after="0" w:line="240" w:lineRule="auto"/>
              <w:jc w:val="both"/>
              <w:rPr>
                <w:rFonts w:ascii="Arial" w:hAnsi="Arial" w:cs="Arial"/>
                <w:b/>
                <w:bCs/>
                <w:sz w:val="18"/>
                <w:szCs w:val="18"/>
              </w:rPr>
            </w:pPr>
          </w:p>
          <w:p w14:paraId="4FDFDBB8" w14:textId="77777777" w:rsidR="00CD7166" w:rsidRPr="00BA1D8B" w:rsidRDefault="00CD7166" w:rsidP="006A08BA">
            <w:pPr>
              <w:spacing w:after="0" w:line="240" w:lineRule="auto"/>
              <w:jc w:val="both"/>
              <w:rPr>
                <w:rFonts w:ascii="Arial" w:hAnsi="Arial" w:cs="Arial"/>
                <w:color w:val="000000"/>
                <w:sz w:val="18"/>
                <w:szCs w:val="18"/>
              </w:rPr>
            </w:pPr>
            <w:r w:rsidRPr="00BA1D8B">
              <w:rPr>
                <w:rFonts w:ascii="Arial" w:hAnsi="Arial" w:cs="Arial"/>
                <w:color w:val="000000"/>
                <w:sz w:val="18"/>
                <w:szCs w:val="18"/>
              </w:rPr>
              <w:t>I examined the allowance for doubtful accounts on hire-purchase receivables, loans receivables and personal loans receivables, and loans to customers using the following methods:</w:t>
            </w:r>
          </w:p>
          <w:p w14:paraId="59FCFE4E" w14:textId="77777777" w:rsidR="00CD7166" w:rsidRPr="00BA1D8B" w:rsidRDefault="00CD7166" w:rsidP="006A08BA">
            <w:pPr>
              <w:spacing w:after="0" w:line="240" w:lineRule="auto"/>
              <w:ind w:left="284" w:hanging="284"/>
              <w:jc w:val="both"/>
              <w:rPr>
                <w:rFonts w:ascii="Arial" w:hAnsi="Arial" w:cs="Arial"/>
                <w:color w:val="000000"/>
                <w:sz w:val="18"/>
                <w:szCs w:val="18"/>
              </w:rPr>
            </w:pPr>
          </w:p>
          <w:p w14:paraId="59B4D5B8" w14:textId="77777777" w:rsidR="00CD7166" w:rsidRPr="00BA1D8B" w:rsidRDefault="00CD7166" w:rsidP="006A08BA">
            <w:pPr>
              <w:numPr>
                <w:ilvl w:val="0"/>
                <w:numId w:val="11"/>
              </w:numPr>
              <w:spacing w:after="0" w:line="240" w:lineRule="auto"/>
              <w:ind w:left="284" w:hanging="284"/>
              <w:jc w:val="both"/>
              <w:rPr>
                <w:rFonts w:ascii="Arial" w:hAnsi="Arial" w:cs="Arial"/>
                <w:spacing w:val="-4"/>
                <w:sz w:val="18"/>
                <w:szCs w:val="18"/>
              </w:rPr>
            </w:pPr>
            <w:r w:rsidRPr="00BA1D8B">
              <w:rPr>
                <w:rFonts w:ascii="Arial" w:hAnsi="Arial" w:cs="Arial"/>
                <w:color w:val="000000"/>
                <w:spacing w:val="-4"/>
                <w:sz w:val="18"/>
                <w:szCs w:val="18"/>
              </w:rPr>
              <w:t>I evaluated the appropriateness of management’s judgment to consider this allowance by enquiring management about the methods and the assumptions used. I understood the management’s process and criteria for setting up the allowance.</w:t>
            </w:r>
          </w:p>
          <w:p w14:paraId="0977D674" w14:textId="77777777" w:rsidR="00CD7166" w:rsidRPr="00BA1D8B" w:rsidRDefault="00CD7166" w:rsidP="006A08BA">
            <w:pPr>
              <w:spacing w:after="0" w:line="240" w:lineRule="auto"/>
              <w:ind w:left="284"/>
              <w:jc w:val="both"/>
              <w:rPr>
                <w:rFonts w:ascii="Arial" w:hAnsi="Arial" w:cs="Arial"/>
                <w:color w:val="000000"/>
                <w:sz w:val="18"/>
                <w:szCs w:val="18"/>
              </w:rPr>
            </w:pPr>
          </w:p>
          <w:p w14:paraId="556AD51D" w14:textId="77777777" w:rsidR="00CD7166" w:rsidRPr="00BA1D8B" w:rsidRDefault="00CD7166" w:rsidP="006A08BA">
            <w:pPr>
              <w:numPr>
                <w:ilvl w:val="0"/>
                <w:numId w:val="11"/>
              </w:numPr>
              <w:spacing w:after="0" w:line="240" w:lineRule="auto"/>
              <w:ind w:left="284" w:hanging="284"/>
              <w:jc w:val="both"/>
              <w:rPr>
                <w:rFonts w:ascii="Arial" w:hAnsi="Arial" w:cs="Arial"/>
                <w:color w:val="000000"/>
                <w:sz w:val="18"/>
                <w:szCs w:val="18"/>
              </w:rPr>
            </w:pPr>
            <w:r w:rsidRPr="00BA1D8B">
              <w:rPr>
                <w:rFonts w:ascii="Arial" w:hAnsi="Arial" w:cs="Arial"/>
                <w:color w:val="000000"/>
                <w:sz w:val="18"/>
                <w:szCs w:val="18"/>
              </w:rPr>
              <w:t>I randomly selected loans to independently perform a credit analysis based on risk exposure, such as types of collateral and classification for those receivables. I tested the accuracy of the aging report generated from the IT system, checking them with supporting documents such as hire-purchase contracts, loan and personal loan agreements, invoices and receipts.</w:t>
            </w:r>
          </w:p>
          <w:p w14:paraId="7E7EA37B" w14:textId="77777777" w:rsidR="00CD7166" w:rsidRPr="00BA1D8B" w:rsidRDefault="00CD7166" w:rsidP="006A08BA">
            <w:pPr>
              <w:spacing w:after="0" w:line="240" w:lineRule="auto"/>
              <w:ind w:left="284"/>
              <w:jc w:val="both"/>
              <w:rPr>
                <w:rFonts w:ascii="Arial" w:hAnsi="Arial" w:cs="Arial"/>
                <w:color w:val="000000"/>
                <w:sz w:val="18"/>
                <w:szCs w:val="18"/>
              </w:rPr>
            </w:pPr>
          </w:p>
          <w:p w14:paraId="5B529FBE" w14:textId="77777777" w:rsidR="00CD7166" w:rsidRPr="00BA1D8B" w:rsidRDefault="00CD7166" w:rsidP="006A08BA">
            <w:pPr>
              <w:numPr>
                <w:ilvl w:val="0"/>
                <w:numId w:val="11"/>
              </w:numPr>
              <w:spacing w:after="0" w:line="240" w:lineRule="auto"/>
              <w:ind w:left="284" w:hanging="284"/>
              <w:jc w:val="both"/>
              <w:rPr>
                <w:rFonts w:ascii="Arial" w:hAnsi="Arial" w:cs="Arial"/>
                <w:color w:val="000000"/>
                <w:spacing w:val="-4"/>
                <w:sz w:val="18"/>
                <w:szCs w:val="18"/>
              </w:rPr>
            </w:pPr>
            <w:r w:rsidRPr="00BA1D8B">
              <w:rPr>
                <w:rFonts w:ascii="Arial" w:hAnsi="Arial" w:cs="Arial"/>
                <w:color w:val="000000"/>
                <w:spacing w:val="-4"/>
                <w:sz w:val="18"/>
                <w:szCs w:val="18"/>
              </w:rPr>
              <w:t>I assessed the basis and data used to valuate the collateral by randomly comparing samples with appraisal reports by independent valuers both internal and external. If an independent valuer’s valuation wasn’t available, I randomly selected samples of information provided by the Group about the selling price history from the disposal of similar collateral to consider whether the valuation of collateral was within an appropriate range.</w:t>
            </w:r>
          </w:p>
          <w:p w14:paraId="0BC711D2" w14:textId="77777777" w:rsidR="00CD7166" w:rsidRPr="00BA1D8B" w:rsidRDefault="00CD7166" w:rsidP="006A08BA">
            <w:pPr>
              <w:spacing w:after="0" w:line="240" w:lineRule="auto"/>
              <w:ind w:left="284"/>
              <w:jc w:val="both"/>
              <w:rPr>
                <w:rFonts w:ascii="Arial" w:hAnsi="Arial" w:cs="Arial"/>
                <w:color w:val="000000"/>
                <w:sz w:val="18"/>
                <w:szCs w:val="18"/>
              </w:rPr>
            </w:pPr>
          </w:p>
          <w:p w14:paraId="6F0357F0" w14:textId="77777777" w:rsidR="00CD7166" w:rsidRPr="0061020A" w:rsidRDefault="00CD7166" w:rsidP="006A08BA">
            <w:pPr>
              <w:numPr>
                <w:ilvl w:val="0"/>
                <w:numId w:val="11"/>
              </w:numPr>
              <w:spacing w:after="0" w:line="240" w:lineRule="auto"/>
              <w:ind w:left="284" w:hanging="284"/>
              <w:jc w:val="both"/>
              <w:rPr>
                <w:rFonts w:ascii="Arial" w:hAnsi="Arial" w:cs="Arial"/>
                <w:color w:val="000000"/>
                <w:spacing w:val="-8"/>
                <w:sz w:val="18"/>
                <w:szCs w:val="18"/>
              </w:rPr>
            </w:pPr>
            <w:r w:rsidRPr="00BA1D8B">
              <w:rPr>
                <w:rFonts w:ascii="Arial" w:hAnsi="Arial" w:cs="Arial"/>
                <w:color w:val="000000"/>
                <w:spacing w:val="-8"/>
                <w:sz w:val="18"/>
                <w:szCs w:val="18"/>
              </w:rPr>
              <w:t xml:space="preserve">I tested management’s calculation of the allowance for doubtful accounts of hire-purchase, loans and personal loans </w:t>
            </w:r>
            <w:r w:rsidRPr="0061020A">
              <w:rPr>
                <w:rFonts w:ascii="Arial" w:hAnsi="Arial" w:cs="Arial"/>
                <w:color w:val="000000"/>
                <w:spacing w:val="-8"/>
                <w:sz w:val="18"/>
                <w:szCs w:val="18"/>
              </w:rPr>
              <w:t>receivables, and loans to customers. I also checked the accuracy of the data on the accounting records.</w:t>
            </w:r>
          </w:p>
          <w:p w14:paraId="6E518A4C" w14:textId="77777777" w:rsidR="00CD7166" w:rsidRPr="0061020A" w:rsidRDefault="00CD7166" w:rsidP="006A08BA">
            <w:pPr>
              <w:spacing w:after="0" w:line="240" w:lineRule="auto"/>
              <w:jc w:val="both"/>
              <w:rPr>
                <w:rFonts w:ascii="Arial" w:hAnsi="Arial" w:cs="Arial"/>
                <w:b/>
                <w:bCs/>
                <w:sz w:val="18"/>
                <w:szCs w:val="18"/>
              </w:rPr>
            </w:pPr>
          </w:p>
          <w:p w14:paraId="4933660B" w14:textId="718BE5D1" w:rsidR="00CD7166" w:rsidRPr="00BA1D8B" w:rsidRDefault="00CD7166" w:rsidP="006A08BA">
            <w:pPr>
              <w:spacing w:after="0" w:line="240" w:lineRule="auto"/>
              <w:jc w:val="both"/>
              <w:rPr>
                <w:rFonts w:ascii="Arial" w:hAnsi="Arial" w:cs="Arial"/>
                <w:spacing w:val="-6"/>
                <w:sz w:val="18"/>
                <w:szCs w:val="18"/>
              </w:rPr>
            </w:pPr>
            <w:r w:rsidRPr="0061020A">
              <w:rPr>
                <w:rFonts w:ascii="Arial" w:hAnsi="Arial" w:cs="Arial"/>
                <w:spacing w:val="-6"/>
                <w:sz w:val="18"/>
                <w:szCs w:val="18"/>
              </w:rPr>
              <w:t xml:space="preserve">Based on </w:t>
            </w:r>
            <w:r w:rsidR="0061020A" w:rsidRPr="0061020A">
              <w:rPr>
                <w:rFonts w:ascii="Arial" w:hAnsi="Arial" w:cs="Arial"/>
                <w:color w:val="000000"/>
                <w:spacing w:val="-4"/>
                <w:sz w:val="18"/>
                <w:szCs w:val="18"/>
              </w:rPr>
              <w:t>work performed</w:t>
            </w:r>
            <w:r w:rsidR="0061020A" w:rsidRPr="0061020A">
              <w:rPr>
                <w:rFonts w:ascii="Arial" w:hAnsi="Arial" w:cs="Arial"/>
                <w:spacing w:val="-6"/>
                <w:sz w:val="18"/>
                <w:szCs w:val="18"/>
              </w:rPr>
              <w:t xml:space="preserve"> </w:t>
            </w:r>
            <w:r w:rsidRPr="0061020A">
              <w:rPr>
                <w:rFonts w:ascii="Arial" w:hAnsi="Arial" w:cs="Arial"/>
                <w:spacing w:val="-6"/>
                <w:sz w:val="18"/>
                <w:szCs w:val="18"/>
              </w:rPr>
              <w:t xml:space="preserve">and on the available evidence, </w:t>
            </w:r>
            <w:r w:rsidR="00BA1D8B" w:rsidRPr="0061020A">
              <w:rPr>
                <w:rFonts w:ascii="Arial" w:hAnsi="Arial" w:cs="Arial"/>
                <w:spacing w:val="-6"/>
                <w:sz w:val="18"/>
                <w:szCs w:val="18"/>
              </w:rPr>
              <w:br/>
            </w:r>
            <w:r w:rsidRPr="0061020A">
              <w:rPr>
                <w:rFonts w:ascii="Arial" w:hAnsi="Arial" w:cs="Arial"/>
                <w:spacing w:val="-6"/>
                <w:sz w:val="18"/>
                <w:szCs w:val="18"/>
              </w:rPr>
              <w:t>I deemed that the management’s assessment for the allowance for doubtful</w:t>
            </w:r>
            <w:r w:rsidRPr="00BA1D8B">
              <w:rPr>
                <w:rFonts w:ascii="Arial" w:hAnsi="Arial" w:cs="Arial"/>
                <w:spacing w:val="-6"/>
                <w:sz w:val="18"/>
                <w:szCs w:val="18"/>
              </w:rPr>
              <w:t xml:space="preserve"> accounts on </w:t>
            </w:r>
            <w:r w:rsidRPr="00BA1D8B">
              <w:rPr>
                <w:rFonts w:ascii="Arial" w:hAnsi="Arial" w:cs="Arial"/>
                <w:color w:val="000000"/>
                <w:spacing w:val="-6"/>
                <w:sz w:val="18"/>
                <w:szCs w:val="18"/>
              </w:rPr>
              <w:t xml:space="preserve">hire-purchase, loans </w:t>
            </w:r>
            <w:r w:rsidRPr="00BA1D8B">
              <w:rPr>
                <w:rFonts w:ascii="Arial" w:hAnsi="Arial" w:cs="Arial"/>
                <w:spacing w:val="-6"/>
                <w:sz w:val="18"/>
                <w:szCs w:val="18"/>
              </w:rPr>
              <w:t>and personal loans receivables</w:t>
            </w:r>
            <w:r w:rsidRPr="00BA1D8B">
              <w:rPr>
                <w:rFonts w:ascii="Arial" w:hAnsi="Arial" w:cs="Arial"/>
                <w:color w:val="000000"/>
                <w:spacing w:val="-6"/>
                <w:sz w:val="18"/>
                <w:szCs w:val="18"/>
              </w:rPr>
              <w:t>, and loans to customers</w:t>
            </w:r>
            <w:r w:rsidRPr="00BA1D8B">
              <w:rPr>
                <w:rFonts w:ascii="Arial" w:hAnsi="Arial" w:cs="Arial"/>
                <w:spacing w:val="-6"/>
                <w:sz w:val="18"/>
                <w:szCs w:val="18"/>
              </w:rPr>
              <w:t xml:space="preserve"> were properly set up.</w:t>
            </w:r>
          </w:p>
          <w:p w14:paraId="53DE8524" w14:textId="77777777" w:rsidR="00CD7166" w:rsidRPr="00BA1D8B" w:rsidRDefault="00CD7166" w:rsidP="006A08BA">
            <w:pPr>
              <w:spacing w:after="0" w:line="240" w:lineRule="auto"/>
              <w:jc w:val="both"/>
              <w:rPr>
                <w:rFonts w:ascii="Arial" w:hAnsi="Arial" w:cs="Arial"/>
                <w:sz w:val="18"/>
                <w:szCs w:val="18"/>
              </w:rPr>
            </w:pPr>
          </w:p>
        </w:tc>
      </w:tr>
    </w:tbl>
    <w:p w14:paraId="070AEC96" w14:textId="77777777" w:rsidR="00CD7166" w:rsidRPr="006159DB" w:rsidRDefault="00CD7166" w:rsidP="00CD7166">
      <w:pPr>
        <w:spacing w:after="0" w:line="240" w:lineRule="auto"/>
        <w:rPr>
          <w:rFonts w:ascii="Arial" w:hAnsi="Arial" w:cs="Arial"/>
          <w:sz w:val="20"/>
          <w:szCs w:val="20"/>
        </w:rPr>
        <w:sectPr w:rsidR="00CD7166" w:rsidRPr="006159DB" w:rsidSect="00751795">
          <w:pgSz w:w="11909" w:h="16834" w:code="9"/>
          <w:pgMar w:top="2736" w:right="720" w:bottom="720"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80"/>
        <w:gridCol w:w="4536"/>
      </w:tblGrid>
      <w:tr w:rsidR="00CD7166" w:rsidRPr="006471D3" w14:paraId="61AC1AF9" w14:textId="77777777" w:rsidTr="006A08BA">
        <w:trPr>
          <w:trHeight w:val="346"/>
          <w:tblHeader/>
        </w:trPr>
        <w:tc>
          <w:tcPr>
            <w:tcW w:w="4680" w:type="dxa"/>
            <w:shd w:val="clear" w:color="auto" w:fill="FFA543"/>
            <w:vAlign w:val="center"/>
          </w:tcPr>
          <w:p w14:paraId="4922D942" w14:textId="77777777" w:rsidR="00CD7166" w:rsidRPr="00BA1D8B" w:rsidRDefault="00CD7166" w:rsidP="00137517">
            <w:pPr>
              <w:pStyle w:val="Default"/>
              <w:jc w:val="center"/>
              <w:rPr>
                <w:b/>
                <w:bCs/>
                <w:color w:val="FFFFFF"/>
                <w:sz w:val="18"/>
                <w:szCs w:val="18"/>
              </w:rPr>
            </w:pPr>
            <w:r w:rsidRPr="00BA1D8B">
              <w:rPr>
                <w:sz w:val="18"/>
                <w:szCs w:val="18"/>
              </w:rPr>
              <w:lastRenderedPageBreak/>
              <w:br w:type="page"/>
            </w:r>
            <w:r w:rsidRPr="00BA1D8B">
              <w:rPr>
                <w:b/>
                <w:bCs/>
                <w:color w:val="FFFFFF"/>
                <w:sz w:val="18"/>
                <w:szCs w:val="18"/>
              </w:rPr>
              <w:t>Key audit matter</w:t>
            </w:r>
          </w:p>
        </w:tc>
        <w:tc>
          <w:tcPr>
            <w:tcW w:w="4536" w:type="dxa"/>
            <w:shd w:val="clear" w:color="auto" w:fill="FFA543"/>
            <w:vAlign w:val="center"/>
          </w:tcPr>
          <w:p w14:paraId="58F59D9B" w14:textId="77777777" w:rsidR="00CD7166" w:rsidRPr="00BA1D8B" w:rsidRDefault="00CD7166" w:rsidP="00137517">
            <w:pPr>
              <w:pStyle w:val="Default"/>
              <w:rPr>
                <w:b/>
                <w:bCs/>
                <w:color w:val="FFFFFF"/>
                <w:sz w:val="18"/>
                <w:szCs w:val="18"/>
              </w:rPr>
            </w:pPr>
            <w:r w:rsidRPr="00BA1D8B">
              <w:rPr>
                <w:b/>
                <w:bCs/>
                <w:color w:val="FFFFFF"/>
                <w:sz w:val="18"/>
                <w:szCs w:val="18"/>
              </w:rPr>
              <w:t>How my audit addressed the key audit matter</w:t>
            </w:r>
          </w:p>
        </w:tc>
      </w:tr>
      <w:tr w:rsidR="00CD7166" w:rsidRPr="006471D3" w14:paraId="21F3AE0E" w14:textId="77777777" w:rsidTr="006A08BA">
        <w:tc>
          <w:tcPr>
            <w:tcW w:w="4680" w:type="dxa"/>
            <w:tcBorders>
              <w:bottom w:val="single" w:sz="4" w:space="0" w:color="ED7D31"/>
            </w:tcBorders>
            <w:shd w:val="clear" w:color="auto" w:fill="auto"/>
          </w:tcPr>
          <w:p w14:paraId="2293B03B" w14:textId="77777777" w:rsidR="00CD7166" w:rsidRPr="0061020A" w:rsidRDefault="00CD7166" w:rsidP="00BA1D8B">
            <w:pPr>
              <w:spacing w:after="0" w:line="240" w:lineRule="auto"/>
              <w:jc w:val="both"/>
              <w:rPr>
                <w:rFonts w:ascii="Arial" w:hAnsi="Arial" w:cs="Arial"/>
                <w:b/>
                <w:bCs/>
                <w:color w:val="000000"/>
                <w:sz w:val="18"/>
                <w:szCs w:val="18"/>
              </w:rPr>
            </w:pPr>
          </w:p>
          <w:p w14:paraId="16DC7EE2" w14:textId="77777777" w:rsidR="00CD7166" w:rsidRPr="0061020A" w:rsidRDefault="00CD7166" w:rsidP="00BA1D8B">
            <w:pPr>
              <w:spacing w:after="0" w:line="240" w:lineRule="auto"/>
              <w:jc w:val="both"/>
              <w:rPr>
                <w:rFonts w:ascii="Arial" w:hAnsi="Arial" w:cs="Arial"/>
                <w:b/>
                <w:bCs/>
                <w:sz w:val="18"/>
                <w:szCs w:val="18"/>
              </w:rPr>
            </w:pPr>
            <w:r w:rsidRPr="0061020A">
              <w:rPr>
                <w:rFonts w:ascii="Arial" w:hAnsi="Arial" w:cs="Arial"/>
                <w:b/>
                <w:bCs/>
                <w:sz w:val="18"/>
                <w:szCs w:val="18"/>
              </w:rPr>
              <w:t>Impairment assessment of the finance license from the business combination</w:t>
            </w:r>
            <w:r w:rsidRPr="0061020A">
              <w:rPr>
                <w:rFonts w:ascii="Arial" w:hAnsi="Arial" w:cs="Arial"/>
                <w:b/>
                <w:bCs/>
                <w:sz w:val="18"/>
                <w:szCs w:val="18"/>
                <w:cs/>
              </w:rPr>
              <w:t xml:space="preserve"> </w:t>
            </w:r>
          </w:p>
          <w:p w14:paraId="23FC6777" w14:textId="77777777" w:rsidR="00CD7166" w:rsidRPr="0061020A" w:rsidRDefault="00CD7166" w:rsidP="00BA1D8B">
            <w:pPr>
              <w:pStyle w:val="Default"/>
              <w:jc w:val="both"/>
              <w:rPr>
                <w:sz w:val="18"/>
                <w:szCs w:val="18"/>
              </w:rPr>
            </w:pPr>
          </w:p>
          <w:p w14:paraId="2519FF06" w14:textId="77777777" w:rsidR="00CD7166" w:rsidRPr="0061020A" w:rsidRDefault="00CD7166" w:rsidP="00BA1D8B">
            <w:pPr>
              <w:spacing w:after="0" w:line="240" w:lineRule="auto"/>
              <w:jc w:val="both"/>
              <w:rPr>
                <w:rFonts w:ascii="Arial" w:hAnsi="Arial" w:cs="Arial"/>
                <w:color w:val="000000"/>
                <w:sz w:val="18"/>
                <w:szCs w:val="18"/>
              </w:rPr>
            </w:pPr>
            <w:r w:rsidRPr="0061020A">
              <w:rPr>
                <w:rFonts w:ascii="Arial" w:hAnsi="Arial" w:cs="Arial"/>
                <w:color w:val="000000"/>
                <w:sz w:val="18"/>
                <w:szCs w:val="18"/>
              </w:rPr>
              <w:t>Refer to Note 4 to the financial statements for ‘critical accounting estimates and judgments related to finance license from business combination’.</w:t>
            </w:r>
          </w:p>
          <w:p w14:paraId="715944E5" w14:textId="77777777" w:rsidR="00CD7166" w:rsidRPr="0061020A" w:rsidRDefault="00CD7166" w:rsidP="00BA1D8B">
            <w:pPr>
              <w:spacing w:after="0" w:line="240" w:lineRule="auto"/>
              <w:jc w:val="both"/>
              <w:rPr>
                <w:rFonts w:ascii="Arial" w:hAnsi="Arial" w:cs="Arial"/>
                <w:color w:val="000000"/>
                <w:sz w:val="18"/>
                <w:szCs w:val="18"/>
              </w:rPr>
            </w:pPr>
          </w:p>
          <w:p w14:paraId="08B4FC7B" w14:textId="775859C7" w:rsidR="00CD7166" w:rsidRPr="0061020A" w:rsidRDefault="00CD7166" w:rsidP="00BA1D8B">
            <w:pPr>
              <w:spacing w:after="0" w:line="240" w:lineRule="auto"/>
              <w:jc w:val="both"/>
              <w:rPr>
                <w:rFonts w:ascii="Arial" w:hAnsi="Arial" w:cs="Arial"/>
                <w:color w:val="000000"/>
                <w:sz w:val="18"/>
                <w:szCs w:val="18"/>
              </w:rPr>
            </w:pPr>
            <w:r w:rsidRPr="0061020A">
              <w:rPr>
                <w:rFonts w:ascii="Arial" w:hAnsi="Arial" w:cs="Arial"/>
                <w:color w:val="000000"/>
                <w:sz w:val="18"/>
                <w:szCs w:val="18"/>
              </w:rPr>
              <w:t xml:space="preserve">The Group has a finance license from a business combination of Baht </w:t>
            </w:r>
            <w:r w:rsidR="0002097E" w:rsidRPr="0061020A">
              <w:rPr>
                <w:rFonts w:ascii="Arial" w:hAnsi="Arial" w:cs="Arial"/>
                <w:color w:val="000000"/>
                <w:sz w:val="18"/>
                <w:szCs w:val="18"/>
              </w:rPr>
              <w:t>554</w:t>
            </w:r>
            <w:r w:rsidRPr="0061020A">
              <w:rPr>
                <w:rFonts w:ascii="Arial" w:hAnsi="Arial" w:cs="Arial"/>
                <w:color w:val="000000"/>
                <w:sz w:val="18"/>
                <w:szCs w:val="18"/>
              </w:rPr>
              <w:t xml:space="preserve"> million as at 31 December 2019. The Group is required to perform an impairment</w:t>
            </w:r>
            <w:r w:rsidRPr="0061020A">
              <w:rPr>
                <w:rFonts w:ascii="Arial" w:hAnsi="Arial" w:cs="Angsana New"/>
                <w:color w:val="000000"/>
                <w:sz w:val="18"/>
                <w:szCs w:val="18"/>
                <w:cs/>
              </w:rPr>
              <w:t xml:space="preserve"> </w:t>
            </w:r>
            <w:r w:rsidRPr="0061020A">
              <w:rPr>
                <w:rFonts w:ascii="Arial" w:hAnsi="Arial" w:cs="Arial"/>
                <w:color w:val="000000"/>
                <w:sz w:val="18"/>
                <w:szCs w:val="18"/>
              </w:rPr>
              <w:t xml:space="preserve">test on the finance license at least annually. </w:t>
            </w:r>
          </w:p>
          <w:p w14:paraId="2246B4C1" w14:textId="77777777" w:rsidR="00CD7166" w:rsidRPr="0061020A" w:rsidRDefault="00CD7166" w:rsidP="00BA1D8B">
            <w:pPr>
              <w:spacing w:after="0" w:line="240" w:lineRule="auto"/>
              <w:jc w:val="both"/>
              <w:rPr>
                <w:rFonts w:ascii="Arial" w:hAnsi="Arial" w:cs="Arial"/>
                <w:b/>
                <w:bCs/>
                <w:color w:val="000000"/>
                <w:sz w:val="18"/>
                <w:szCs w:val="18"/>
              </w:rPr>
            </w:pPr>
          </w:p>
          <w:p w14:paraId="0D912130" w14:textId="10CED080" w:rsidR="00CD7166" w:rsidRPr="008E599A" w:rsidRDefault="00CD7166" w:rsidP="00BA1D8B">
            <w:pPr>
              <w:spacing w:after="0" w:line="240" w:lineRule="auto"/>
              <w:jc w:val="both"/>
              <w:rPr>
                <w:rFonts w:ascii="Arial" w:hAnsi="Arial" w:cs="Arial"/>
                <w:color w:val="000000"/>
                <w:spacing w:val="-6"/>
                <w:sz w:val="18"/>
                <w:szCs w:val="18"/>
              </w:rPr>
            </w:pPr>
            <w:r w:rsidRPr="008E599A">
              <w:rPr>
                <w:rFonts w:ascii="Arial" w:hAnsi="Arial" w:cs="Arial"/>
                <w:color w:val="000000"/>
                <w:spacing w:val="-6"/>
                <w:sz w:val="18"/>
                <w:szCs w:val="18"/>
              </w:rPr>
              <w:t xml:space="preserve">I focussed on this area due to the size of the finance license balance of around </w:t>
            </w:r>
            <w:r w:rsidR="0002097E" w:rsidRPr="008E599A">
              <w:rPr>
                <w:rFonts w:ascii="Arial" w:hAnsi="Arial" w:cs="Arial"/>
                <w:color w:val="000000"/>
                <w:spacing w:val="-6"/>
                <w:sz w:val="18"/>
                <w:szCs w:val="18"/>
              </w:rPr>
              <w:t>1.2</w:t>
            </w:r>
            <w:r w:rsidRPr="008E599A">
              <w:rPr>
                <w:rFonts w:ascii="Arial" w:hAnsi="Arial" w:cs="Arial"/>
                <w:color w:val="000000"/>
                <w:spacing w:val="-6"/>
                <w:sz w:val="18"/>
                <w:szCs w:val="18"/>
              </w:rPr>
              <w:t>% of total assets.</w:t>
            </w:r>
            <w:r w:rsidR="0002097E" w:rsidRPr="008E599A">
              <w:rPr>
                <w:rFonts w:ascii="Arial" w:hAnsi="Arial" w:cstheme="minorBidi" w:hint="cs"/>
                <w:color w:val="000000"/>
                <w:spacing w:val="-6"/>
                <w:sz w:val="18"/>
                <w:szCs w:val="18"/>
                <w:cs/>
              </w:rPr>
              <w:t xml:space="preserve"> </w:t>
            </w:r>
            <w:r w:rsidR="0002097E" w:rsidRPr="008E599A">
              <w:rPr>
                <w:rFonts w:ascii="Arial" w:hAnsi="Arial" w:cstheme="minorBidi"/>
                <w:color w:val="000000"/>
                <w:spacing w:val="-6"/>
                <w:sz w:val="18"/>
                <w:szCs w:val="18"/>
              </w:rPr>
              <w:t>A</w:t>
            </w:r>
            <w:r w:rsidRPr="008E599A">
              <w:rPr>
                <w:rFonts w:ascii="Arial" w:hAnsi="Arial" w:cs="Arial"/>
                <w:color w:val="000000"/>
                <w:spacing w:val="-6"/>
                <w:sz w:val="18"/>
                <w:szCs w:val="18"/>
              </w:rPr>
              <w:t>ssess</w:t>
            </w:r>
            <w:r w:rsidR="0002097E" w:rsidRPr="008E599A">
              <w:rPr>
                <w:rFonts w:ascii="Arial" w:hAnsi="Arial" w:cs="Arial"/>
                <w:color w:val="000000"/>
                <w:spacing w:val="-6"/>
                <w:sz w:val="18"/>
                <w:szCs w:val="18"/>
              </w:rPr>
              <w:t>ment of</w:t>
            </w:r>
            <w:r w:rsidRPr="008E599A">
              <w:rPr>
                <w:rFonts w:ascii="Arial" w:hAnsi="Arial" w:cs="Arial"/>
                <w:color w:val="000000"/>
                <w:spacing w:val="-6"/>
                <w:sz w:val="18"/>
                <w:szCs w:val="18"/>
              </w:rPr>
              <w:t xml:space="preserve"> the recoverable amount from the cash flow projection</w:t>
            </w:r>
            <w:r w:rsidR="0002097E" w:rsidRPr="008E599A">
              <w:rPr>
                <w:rFonts w:ascii="Arial" w:hAnsi="Arial" w:cs="Arial"/>
                <w:color w:val="000000"/>
                <w:spacing w:val="-6"/>
                <w:sz w:val="18"/>
                <w:szCs w:val="18"/>
              </w:rPr>
              <w:t xml:space="preserve"> also</w:t>
            </w:r>
            <w:r w:rsidRPr="008E599A">
              <w:rPr>
                <w:rFonts w:ascii="Arial" w:hAnsi="Arial" w:cs="Arial"/>
                <w:color w:val="000000"/>
                <w:spacing w:val="-6"/>
                <w:sz w:val="18"/>
                <w:szCs w:val="18"/>
              </w:rPr>
              <w:t xml:space="preserve"> involves the management’s judgment, which is based on assumptions affected by forecasts of the following future market and economic conditions:</w:t>
            </w:r>
          </w:p>
          <w:p w14:paraId="75E68B8D" w14:textId="77777777" w:rsidR="00BA1D8B" w:rsidRPr="0061020A" w:rsidRDefault="00BA1D8B" w:rsidP="00BA1D8B">
            <w:pPr>
              <w:spacing w:after="0" w:line="240" w:lineRule="auto"/>
              <w:jc w:val="both"/>
              <w:rPr>
                <w:sz w:val="18"/>
                <w:szCs w:val="18"/>
              </w:rPr>
            </w:pPr>
          </w:p>
          <w:p w14:paraId="13B2F672" w14:textId="77777777" w:rsidR="00CD7166" w:rsidRPr="0061020A" w:rsidRDefault="00CD7166" w:rsidP="00BA1D8B">
            <w:pPr>
              <w:numPr>
                <w:ilvl w:val="0"/>
                <w:numId w:val="11"/>
              </w:numPr>
              <w:spacing w:after="0" w:line="240" w:lineRule="auto"/>
              <w:ind w:left="284" w:hanging="284"/>
              <w:jc w:val="both"/>
              <w:rPr>
                <w:sz w:val="18"/>
                <w:szCs w:val="18"/>
              </w:rPr>
            </w:pPr>
            <w:r w:rsidRPr="0061020A">
              <w:rPr>
                <w:rFonts w:ascii="Arial" w:hAnsi="Arial" w:cs="Arial"/>
                <w:color w:val="000000"/>
                <w:sz w:val="18"/>
                <w:szCs w:val="18"/>
              </w:rPr>
              <w:t>the growth rate of the loan portfolio</w:t>
            </w:r>
          </w:p>
          <w:p w14:paraId="53A53C3E" w14:textId="77777777" w:rsidR="00CD7166" w:rsidRPr="0061020A" w:rsidRDefault="00CD7166" w:rsidP="00BA1D8B">
            <w:pPr>
              <w:numPr>
                <w:ilvl w:val="0"/>
                <w:numId w:val="11"/>
              </w:numPr>
              <w:spacing w:after="0" w:line="240" w:lineRule="auto"/>
              <w:ind w:left="284" w:hanging="284"/>
              <w:jc w:val="both"/>
              <w:rPr>
                <w:sz w:val="18"/>
                <w:szCs w:val="18"/>
              </w:rPr>
            </w:pPr>
            <w:r w:rsidRPr="0061020A">
              <w:rPr>
                <w:rFonts w:ascii="Arial" w:hAnsi="Arial" w:cs="Arial"/>
                <w:color w:val="000000"/>
                <w:sz w:val="18"/>
                <w:szCs w:val="18"/>
              </w:rPr>
              <w:t>interest cost rate</w:t>
            </w:r>
          </w:p>
          <w:p w14:paraId="050505A5" w14:textId="77777777" w:rsidR="00CD7166" w:rsidRPr="0061020A" w:rsidRDefault="00CD7166" w:rsidP="00BA1D8B">
            <w:pPr>
              <w:numPr>
                <w:ilvl w:val="0"/>
                <w:numId w:val="11"/>
              </w:numPr>
              <w:spacing w:after="0" w:line="240" w:lineRule="auto"/>
              <w:ind w:left="284" w:hanging="284"/>
              <w:jc w:val="both"/>
              <w:rPr>
                <w:sz w:val="18"/>
                <w:szCs w:val="18"/>
              </w:rPr>
            </w:pPr>
            <w:r w:rsidRPr="0061020A">
              <w:rPr>
                <w:rFonts w:ascii="Arial" w:hAnsi="Arial" w:cs="Arial"/>
                <w:color w:val="000000"/>
                <w:sz w:val="18"/>
                <w:szCs w:val="18"/>
              </w:rPr>
              <w:t>fee income rate</w:t>
            </w:r>
          </w:p>
          <w:p w14:paraId="2CB64CBB" w14:textId="77777777" w:rsidR="00CD7166" w:rsidRPr="0061020A" w:rsidRDefault="00CD7166" w:rsidP="00BA1D8B">
            <w:pPr>
              <w:numPr>
                <w:ilvl w:val="0"/>
                <w:numId w:val="11"/>
              </w:numPr>
              <w:spacing w:after="0" w:line="240" w:lineRule="auto"/>
              <w:ind w:left="284" w:hanging="284"/>
              <w:jc w:val="both"/>
              <w:rPr>
                <w:sz w:val="18"/>
                <w:szCs w:val="18"/>
              </w:rPr>
            </w:pPr>
            <w:r w:rsidRPr="0061020A">
              <w:rPr>
                <w:rFonts w:ascii="Arial" w:hAnsi="Arial" w:cs="Arial"/>
                <w:color w:val="000000"/>
                <w:sz w:val="18"/>
                <w:szCs w:val="18"/>
              </w:rPr>
              <w:t>the discount rate calculated from the cost of equity.</w:t>
            </w:r>
          </w:p>
          <w:p w14:paraId="68AA67D7" w14:textId="77777777" w:rsidR="00CD7166" w:rsidRPr="0061020A" w:rsidRDefault="00CD7166" w:rsidP="00BA1D8B">
            <w:pPr>
              <w:spacing w:after="0" w:line="240" w:lineRule="auto"/>
              <w:jc w:val="both"/>
              <w:rPr>
                <w:rFonts w:ascii="Arial" w:hAnsi="Arial"/>
                <w:color w:val="000000"/>
                <w:sz w:val="18"/>
                <w:szCs w:val="18"/>
              </w:rPr>
            </w:pPr>
          </w:p>
          <w:p w14:paraId="6C5E8F00" w14:textId="77777777" w:rsidR="00CD7166" w:rsidRPr="0061020A" w:rsidRDefault="00CD7166" w:rsidP="00BA1D8B">
            <w:pPr>
              <w:spacing w:after="0" w:line="240" w:lineRule="auto"/>
              <w:jc w:val="both"/>
              <w:rPr>
                <w:rFonts w:ascii="Arial" w:hAnsi="Arial" w:cs="Arial"/>
                <w:color w:val="000000"/>
                <w:sz w:val="18"/>
                <w:szCs w:val="18"/>
              </w:rPr>
            </w:pPr>
            <w:r w:rsidRPr="0061020A">
              <w:rPr>
                <w:rFonts w:ascii="Arial" w:hAnsi="Arial" w:cs="Arial"/>
                <w:color w:val="000000"/>
                <w:sz w:val="18"/>
                <w:szCs w:val="18"/>
              </w:rPr>
              <w:t>Based on the annual impairment assessment, the management concluded that there was no impairment of the finance license as at 31 December 2019.</w:t>
            </w:r>
          </w:p>
          <w:p w14:paraId="711B009B" w14:textId="77777777" w:rsidR="00CD7166" w:rsidRPr="0061020A" w:rsidRDefault="00CD7166" w:rsidP="00BA1D8B">
            <w:pPr>
              <w:spacing w:after="0" w:line="240" w:lineRule="auto"/>
              <w:jc w:val="both"/>
              <w:rPr>
                <w:rFonts w:ascii="Arial" w:hAnsi="Arial" w:cs="Arial"/>
                <w:b/>
                <w:bCs/>
                <w:color w:val="000000"/>
                <w:sz w:val="18"/>
                <w:szCs w:val="18"/>
              </w:rPr>
            </w:pPr>
          </w:p>
        </w:tc>
        <w:tc>
          <w:tcPr>
            <w:tcW w:w="4536" w:type="dxa"/>
            <w:tcBorders>
              <w:bottom w:val="single" w:sz="4" w:space="0" w:color="ED7D31"/>
            </w:tcBorders>
            <w:shd w:val="clear" w:color="auto" w:fill="FAFAFA"/>
          </w:tcPr>
          <w:p w14:paraId="33F31D11" w14:textId="77777777" w:rsidR="00CD7166" w:rsidRPr="0061020A" w:rsidRDefault="00CD7166" w:rsidP="00BA1D8B">
            <w:pPr>
              <w:spacing w:after="0" w:line="240" w:lineRule="auto"/>
              <w:jc w:val="both"/>
              <w:rPr>
                <w:rFonts w:ascii="Arial" w:hAnsi="Arial" w:cs="Arial"/>
                <w:color w:val="000000"/>
                <w:sz w:val="18"/>
                <w:szCs w:val="18"/>
              </w:rPr>
            </w:pPr>
          </w:p>
          <w:p w14:paraId="10AEEF2B" w14:textId="77777777" w:rsidR="00CD7166" w:rsidRPr="0061020A" w:rsidRDefault="00CD7166" w:rsidP="00BA1D8B">
            <w:pPr>
              <w:spacing w:after="0" w:line="240" w:lineRule="auto"/>
              <w:jc w:val="both"/>
              <w:rPr>
                <w:rFonts w:ascii="Arial" w:hAnsi="Arial" w:cs="Arial"/>
                <w:color w:val="000000"/>
                <w:sz w:val="18"/>
                <w:szCs w:val="18"/>
              </w:rPr>
            </w:pPr>
          </w:p>
          <w:p w14:paraId="2219FDDE" w14:textId="77777777" w:rsidR="00CD7166" w:rsidRPr="0061020A" w:rsidRDefault="00CD7166" w:rsidP="00BA1D8B">
            <w:pPr>
              <w:spacing w:after="0" w:line="240" w:lineRule="auto"/>
              <w:jc w:val="both"/>
              <w:rPr>
                <w:rFonts w:ascii="Arial" w:hAnsi="Arial" w:cs="Arial"/>
                <w:color w:val="000000"/>
                <w:sz w:val="18"/>
                <w:szCs w:val="18"/>
              </w:rPr>
            </w:pPr>
          </w:p>
          <w:p w14:paraId="5A2CFECB" w14:textId="77777777" w:rsidR="00CD7166" w:rsidRPr="0061020A" w:rsidRDefault="00CD7166" w:rsidP="00BA1D8B">
            <w:pPr>
              <w:spacing w:after="0" w:line="240" w:lineRule="auto"/>
              <w:jc w:val="both"/>
              <w:rPr>
                <w:rFonts w:ascii="Arial" w:hAnsi="Arial" w:cs="Arial"/>
                <w:color w:val="000000"/>
                <w:sz w:val="18"/>
                <w:szCs w:val="18"/>
              </w:rPr>
            </w:pPr>
          </w:p>
          <w:p w14:paraId="0B37A716" w14:textId="77777777" w:rsidR="00CD7166" w:rsidRPr="0061020A" w:rsidRDefault="00CD7166" w:rsidP="00BA1D8B">
            <w:pPr>
              <w:spacing w:after="0" w:line="240" w:lineRule="auto"/>
              <w:jc w:val="both"/>
              <w:rPr>
                <w:rFonts w:ascii="Arial" w:hAnsi="Arial" w:cs="Arial"/>
                <w:color w:val="000000"/>
                <w:sz w:val="18"/>
                <w:szCs w:val="18"/>
              </w:rPr>
            </w:pPr>
            <w:r w:rsidRPr="0061020A">
              <w:rPr>
                <w:rFonts w:ascii="Arial" w:hAnsi="Arial" w:cs="Arial"/>
                <w:color w:val="000000"/>
                <w:sz w:val="18"/>
                <w:szCs w:val="18"/>
              </w:rPr>
              <w:t>I assessed the management’s significant assumptions in considering the financial licence impairment using the following methods:</w:t>
            </w:r>
          </w:p>
          <w:p w14:paraId="7111BBB3" w14:textId="77777777" w:rsidR="00CD7166" w:rsidRPr="0061020A" w:rsidRDefault="00CD7166" w:rsidP="00BA1D8B">
            <w:pPr>
              <w:spacing w:after="0" w:line="240" w:lineRule="auto"/>
              <w:jc w:val="both"/>
              <w:rPr>
                <w:rFonts w:ascii="Arial" w:hAnsi="Arial" w:cs="Arial"/>
                <w:color w:val="000000"/>
                <w:sz w:val="18"/>
                <w:szCs w:val="18"/>
              </w:rPr>
            </w:pPr>
          </w:p>
          <w:p w14:paraId="505AB185" w14:textId="77777777" w:rsidR="00CD7166" w:rsidRPr="0061020A" w:rsidRDefault="00CD7166" w:rsidP="00BA1D8B">
            <w:pPr>
              <w:numPr>
                <w:ilvl w:val="0"/>
                <w:numId w:val="11"/>
              </w:numPr>
              <w:spacing w:after="0" w:line="240" w:lineRule="auto"/>
              <w:ind w:left="284" w:hanging="284"/>
              <w:jc w:val="both"/>
              <w:rPr>
                <w:rFonts w:ascii="Arial" w:hAnsi="Arial" w:cs="Arial"/>
                <w:color w:val="000000"/>
                <w:spacing w:val="-4"/>
                <w:sz w:val="18"/>
                <w:szCs w:val="18"/>
              </w:rPr>
            </w:pPr>
            <w:r w:rsidRPr="0061020A">
              <w:rPr>
                <w:rFonts w:ascii="Arial" w:hAnsi="Arial" w:cs="Arial"/>
                <w:color w:val="000000"/>
                <w:spacing w:val="-4"/>
                <w:sz w:val="18"/>
                <w:szCs w:val="18"/>
              </w:rPr>
              <w:t>I enquired management to understand the basis and information they used to assess this impairment.</w:t>
            </w:r>
          </w:p>
          <w:p w14:paraId="42591FF2" w14:textId="77777777" w:rsidR="00CD7166" w:rsidRPr="0061020A" w:rsidRDefault="00CD7166" w:rsidP="00BA1D8B">
            <w:pPr>
              <w:spacing w:after="0" w:line="240" w:lineRule="auto"/>
              <w:ind w:left="284"/>
              <w:jc w:val="both"/>
              <w:rPr>
                <w:rFonts w:ascii="Arial" w:hAnsi="Arial" w:cs="Arial"/>
                <w:color w:val="000000"/>
                <w:sz w:val="18"/>
                <w:szCs w:val="18"/>
              </w:rPr>
            </w:pPr>
          </w:p>
          <w:p w14:paraId="702B5E94" w14:textId="77777777" w:rsidR="00CD7166" w:rsidRPr="0061020A" w:rsidRDefault="00CD7166" w:rsidP="00BA1D8B">
            <w:pPr>
              <w:numPr>
                <w:ilvl w:val="0"/>
                <w:numId w:val="11"/>
              </w:numPr>
              <w:spacing w:after="0" w:line="240" w:lineRule="auto"/>
              <w:ind w:left="284" w:hanging="284"/>
              <w:jc w:val="both"/>
              <w:rPr>
                <w:rFonts w:ascii="Arial" w:hAnsi="Arial" w:cs="Arial"/>
                <w:color w:val="000000"/>
                <w:sz w:val="18"/>
                <w:szCs w:val="18"/>
              </w:rPr>
            </w:pPr>
            <w:r w:rsidRPr="0061020A">
              <w:rPr>
                <w:rFonts w:ascii="Arial" w:hAnsi="Arial" w:cs="Arial"/>
                <w:color w:val="000000"/>
                <w:sz w:val="18"/>
                <w:szCs w:val="18"/>
              </w:rPr>
              <w:t>I compared the current year’s actual results with the projected figures to consider whether any projection was based on optimistic assumptions exceeding actual results.</w:t>
            </w:r>
          </w:p>
          <w:p w14:paraId="4AD84189" w14:textId="77777777" w:rsidR="00CD7166" w:rsidRPr="0061020A" w:rsidRDefault="00CD7166" w:rsidP="00BA1D8B">
            <w:pPr>
              <w:spacing w:after="0" w:line="240" w:lineRule="auto"/>
              <w:ind w:left="284"/>
              <w:jc w:val="both"/>
              <w:rPr>
                <w:rFonts w:ascii="Arial" w:hAnsi="Arial" w:cs="Arial"/>
                <w:color w:val="000000"/>
                <w:sz w:val="18"/>
                <w:szCs w:val="18"/>
              </w:rPr>
            </w:pPr>
          </w:p>
          <w:p w14:paraId="655702A7" w14:textId="5914C9C4" w:rsidR="00CD7166" w:rsidRPr="0061020A" w:rsidRDefault="00CD7166" w:rsidP="00BA1D8B">
            <w:pPr>
              <w:numPr>
                <w:ilvl w:val="0"/>
                <w:numId w:val="11"/>
              </w:numPr>
              <w:spacing w:after="0" w:line="240" w:lineRule="auto"/>
              <w:ind w:left="284" w:hanging="284"/>
              <w:jc w:val="both"/>
              <w:rPr>
                <w:rFonts w:ascii="Arial" w:hAnsi="Arial" w:cs="Arial"/>
                <w:color w:val="000000"/>
                <w:sz w:val="18"/>
                <w:szCs w:val="18"/>
              </w:rPr>
            </w:pPr>
            <w:r w:rsidRPr="0061020A">
              <w:rPr>
                <w:rFonts w:ascii="Arial" w:hAnsi="Arial" w:cs="Arial"/>
                <w:color w:val="000000"/>
                <w:sz w:val="18"/>
                <w:szCs w:val="18"/>
              </w:rPr>
              <w:t xml:space="preserve">I assessed management's key assumptions by comparing them to actual performance figures and </w:t>
            </w:r>
            <w:r w:rsidR="0002097E" w:rsidRPr="0061020A">
              <w:rPr>
                <w:rFonts w:ascii="Arial" w:hAnsi="Arial" w:cs="Arial"/>
                <w:color w:val="000000"/>
                <w:sz w:val="18"/>
                <w:szCs w:val="18"/>
              </w:rPr>
              <w:t>appropriateness</w:t>
            </w:r>
            <w:r w:rsidRPr="0061020A">
              <w:rPr>
                <w:rFonts w:ascii="Arial" w:hAnsi="Arial" w:cs="Arial"/>
                <w:color w:val="000000"/>
                <w:sz w:val="18"/>
                <w:szCs w:val="18"/>
              </w:rPr>
              <w:t xml:space="preserve"> of the</w:t>
            </w:r>
            <w:r w:rsidR="00937A96" w:rsidRPr="0061020A">
              <w:rPr>
                <w:rFonts w:ascii="Arial" w:hAnsi="Arial" w:cs="Arial"/>
                <w:color w:val="000000"/>
                <w:sz w:val="18"/>
                <w:szCs w:val="18"/>
              </w:rPr>
              <w:t xml:space="preserve"> </w:t>
            </w:r>
            <w:r w:rsidRPr="0061020A">
              <w:rPr>
                <w:rFonts w:ascii="Arial" w:hAnsi="Arial" w:cs="Arial"/>
                <w:color w:val="000000"/>
                <w:sz w:val="18"/>
                <w:szCs w:val="18"/>
              </w:rPr>
              <w:t>shareholders’ cost of equity, which is used as the discount rate applied</w:t>
            </w:r>
            <w:r w:rsidRPr="0061020A">
              <w:rPr>
                <w:rFonts w:ascii="Arial" w:hAnsi="Arial" w:cs="Angsana New"/>
                <w:color w:val="000000"/>
                <w:sz w:val="18"/>
                <w:szCs w:val="18"/>
                <w:cs/>
              </w:rPr>
              <w:t xml:space="preserve"> </w:t>
            </w:r>
            <w:r w:rsidRPr="0061020A">
              <w:rPr>
                <w:rFonts w:ascii="Arial" w:hAnsi="Arial" w:cs="Arial"/>
                <w:color w:val="000000"/>
                <w:sz w:val="18"/>
                <w:szCs w:val="18"/>
              </w:rPr>
              <w:t xml:space="preserve">to calculate the finance license’s value. </w:t>
            </w:r>
          </w:p>
          <w:p w14:paraId="560DB15C" w14:textId="77777777" w:rsidR="00CD7166" w:rsidRPr="0061020A" w:rsidRDefault="00CD7166" w:rsidP="00BA1D8B">
            <w:pPr>
              <w:spacing w:after="0" w:line="240" w:lineRule="auto"/>
              <w:jc w:val="both"/>
              <w:rPr>
                <w:rFonts w:ascii="Arial" w:hAnsi="Arial" w:cs="Arial"/>
                <w:color w:val="000000"/>
                <w:sz w:val="18"/>
                <w:szCs w:val="18"/>
              </w:rPr>
            </w:pPr>
          </w:p>
          <w:p w14:paraId="6659F774" w14:textId="0F9B4BEA" w:rsidR="00CD7166" w:rsidRPr="0061020A" w:rsidRDefault="00CD7166" w:rsidP="00BA1D8B">
            <w:pPr>
              <w:spacing w:after="0" w:line="240" w:lineRule="auto"/>
              <w:jc w:val="both"/>
              <w:rPr>
                <w:rFonts w:ascii="Arial" w:hAnsi="Arial" w:cs="Arial"/>
                <w:color w:val="000000"/>
                <w:spacing w:val="-4"/>
                <w:sz w:val="18"/>
                <w:szCs w:val="18"/>
              </w:rPr>
            </w:pPr>
            <w:r w:rsidRPr="0061020A">
              <w:rPr>
                <w:rFonts w:ascii="Arial" w:hAnsi="Arial" w:cs="Arial"/>
                <w:color w:val="000000"/>
                <w:spacing w:val="-4"/>
                <w:sz w:val="18"/>
                <w:szCs w:val="18"/>
              </w:rPr>
              <w:t>Based on the</w:t>
            </w:r>
            <w:r w:rsidR="00937A96" w:rsidRPr="0061020A">
              <w:rPr>
                <w:rFonts w:ascii="Arial" w:hAnsi="Arial" w:cs="Arial"/>
                <w:color w:val="000000"/>
                <w:spacing w:val="-4"/>
                <w:sz w:val="18"/>
                <w:szCs w:val="18"/>
              </w:rPr>
              <w:t xml:space="preserve"> above work performed</w:t>
            </w:r>
            <w:r w:rsidRPr="0061020A">
              <w:rPr>
                <w:rFonts w:ascii="Arial" w:hAnsi="Arial" w:cs="Arial"/>
                <w:color w:val="000000"/>
                <w:spacing w:val="-4"/>
                <w:sz w:val="18"/>
                <w:szCs w:val="18"/>
              </w:rPr>
              <w:t>,</w:t>
            </w:r>
            <w:r w:rsidR="00426120" w:rsidRPr="0061020A">
              <w:rPr>
                <w:rFonts w:ascii="Arial" w:hAnsi="Arial" w:cs="Arial"/>
                <w:color w:val="000000"/>
                <w:spacing w:val="-4"/>
                <w:sz w:val="18"/>
                <w:szCs w:val="18"/>
              </w:rPr>
              <w:t xml:space="preserve"> </w:t>
            </w:r>
            <w:r w:rsidRPr="0061020A">
              <w:rPr>
                <w:rFonts w:ascii="Arial" w:hAnsi="Arial" w:cs="Arial"/>
                <w:color w:val="000000"/>
                <w:spacing w:val="-4"/>
                <w:sz w:val="18"/>
                <w:szCs w:val="18"/>
              </w:rPr>
              <w:t xml:space="preserve">I </w:t>
            </w:r>
            <w:r w:rsidR="00937A96" w:rsidRPr="0061020A">
              <w:rPr>
                <w:rFonts w:ascii="Arial" w:hAnsi="Arial" w:cs="Arial"/>
                <w:color w:val="000000"/>
                <w:spacing w:val="-4"/>
                <w:sz w:val="18"/>
                <w:szCs w:val="18"/>
              </w:rPr>
              <w:t>considered</w:t>
            </w:r>
            <w:r w:rsidRPr="0061020A">
              <w:rPr>
                <w:rFonts w:ascii="Arial" w:hAnsi="Arial" w:cs="Arial"/>
                <w:color w:val="000000"/>
                <w:spacing w:val="-4"/>
                <w:sz w:val="18"/>
                <w:szCs w:val="18"/>
              </w:rPr>
              <w:t xml:space="preserve"> that management’s key assumptions used to consider the impairment of the finance license are appropriate.</w:t>
            </w:r>
          </w:p>
          <w:p w14:paraId="4D9D2DD2" w14:textId="77777777" w:rsidR="00CD7166" w:rsidRPr="0061020A" w:rsidRDefault="00CD7166" w:rsidP="00BA1D8B">
            <w:pPr>
              <w:spacing w:after="0" w:line="240" w:lineRule="auto"/>
              <w:jc w:val="both"/>
              <w:rPr>
                <w:rFonts w:ascii="Arial" w:hAnsi="Arial" w:cs="Arial"/>
                <w:color w:val="000000"/>
                <w:sz w:val="18"/>
                <w:szCs w:val="18"/>
              </w:rPr>
            </w:pPr>
          </w:p>
        </w:tc>
      </w:tr>
    </w:tbl>
    <w:p w14:paraId="2E84F710" w14:textId="77777777" w:rsidR="00F20705" w:rsidRPr="006802F9" w:rsidRDefault="00F20705" w:rsidP="000E675C">
      <w:pPr>
        <w:tabs>
          <w:tab w:val="left" w:pos="1526"/>
        </w:tabs>
        <w:spacing w:after="0" w:line="240" w:lineRule="auto"/>
        <w:rPr>
          <w:rFonts w:ascii="Arial" w:hAnsi="Arial" w:cs="Arial"/>
          <w:sz w:val="18"/>
          <w:szCs w:val="18"/>
        </w:rPr>
      </w:pPr>
    </w:p>
    <w:p w14:paraId="3E06FD93" w14:textId="77777777" w:rsidR="000E675C" w:rsidRPr="00BA1D8B" w:rsidRDefault="000E675C" w:rsidP="000E675C">
      <w:pPr>
        <w:pStyle w:val="Default"/>
        <w:spacing w:after="120"/>
        <w:jc w:val="thaiDistribute"/>
        <w:rPr>
          <w:rFonts w:ascii="Arial Bold" w:hAnsi="Arial Bold"/>
          <w:b/>
          <w:bCs/>
          <w:color w:val="CF4A02"/>
          <w:sz w:val="18"/>
          <w:szCs w:val="18"/>
        </w:rPr>
      </w:pPr>
      <w:r w:rsidRPr="00BA1D8B">
        <w:rPr>
          <w:rFonts w:ascii="Arial Bold" w:hAnsi="Arial Bold"/>
          <w:b/>
          <w:bCs/>
          <w:color w:val="CF4A02"/>
          <w:sz w:val="18"/>
          <w:szCs w:val="18"/>
        </w:rPr>
        <w:t xml:space="preserve">Other information </w:t>
      </w:r>
    </w:p>
    <w:p w14:paraId="2D3AC54C" w14:textId="6A0BF38D" w:rsidR="000E675C" w:rsidRPr="006802F9" w:rsidRDefault="000E675C" w:rsidP="000E675C">
      <w:pPr>
        <w:pStyle w:val="Default"/>
        <w:jc w:val="thaiDistribute"/>
        <w:rPr>
          <w:sz w:val="18"/>
          <w:szCs w:val="18"/>
        </w:rPr>
      </w:pPr>
      <w:r w:rsidRPr="006802F9">
        <w:rPr>
          <w:sz w:val="18"/>
          <w:szCs w:val="18"/>
        </w:rPr>
        <w:t xml:space="preserve">The directors are responsible for the other information. The other information comprises the information included in the annual </w:t>
      </w:r>
      <w:proofErr w:type="gramStart"/>
      <w:r w:rsidRPr="006802F9">
        <w:rPr>
          <w:sz w:val="18"/>
          <w:szCs w:val="18"/>
        </w:rPr>
        <w:t>report,</w:t>
      </w:r>
      <w:r w:rsidR="0002097E">
        <w:rPr>
          <w:sz w:val="18"/>
          <w:szCs w:val="18"/>
        </w:rPr>
        <w:t xml:space="preserve"> </w:t>
      </w:r>
      <w:r w:rsidRPr="006802F9">
        <w:rPr>
          <w:sz w:val="18"/>
          <w:szCs w:val="18"/>
        </w:rPr>
        <w:t>but</w:t>
      </w:r>
      <w:proofErr w:type="gramEnd"/>
      <w:r w:rsidRPr="006802F9">
        <w:rPr>
          <w:sz w:val="18"/>
          <w:szCs w:val="18"/>
        </w:rPr>
        <w:t xml:space="preserve"> does not include the consolidated and separate financial statements </w:t>
      </w:r>
      <w:r w:rsidRPr="006802F9">
        <w:rPr>
          <w:spacing w:val="-2"/>
          <w:sz w:val="18"/>
          <w:szCs w:val="18"/>
        </w:rPr>
        <w:t>and my auditor’s report thereon.</w:t>
      </w:r>
      <w:r w:rsidRPr="006802F9">
        <w:rPr>
          <w:rFonts w:eastAsia="Times New Roman"/>
          <w:spacing w:val="-2"/>
          <w:kern w:val="24"/>
          <w:sz w:val="18"/>
          <w:szCs w:val="18"/>
        </w:rPr>
        <w:t xml:space="preserve"> </w:t>
      </w:r>
      <w:r w:rsidRPr="006802F9">
        <w:rPr>
          <w:spacing w:val="-2"/>
          <w:sz w:val="18"/>
          <w:szCs w:val="18"/>
        </w:rPr>
        <w:t>The annual report is expected to be made available to me after the date</w:t>
      </w:r>
      <w:r w:rsidRPr="006802F9">
        <w:rPr>
          <w:sz w:val="18"/>
          <w:szCs w:val="18"/>
        </w:rPr>
        <w:t xml:space="preserve"> of this auditor's report.</w:t>
      </w:r>
    </w:p>
    <w:p w14:paraId="42AFC6BB" w14:textId="77777777" w:rsidR="000E675C" w:rsidRPr="006802F9" w:rsidRDefault="000E675C" w:rsidP="000E675C">
      <w:pPr>
        <w:pStyle w:val="Default"/>
        <w:jc w:val="thaiDistribute"/>
        <w:rPr>
          <w:sz w:val="18"/>
          <w:szCs w:val="18"/>
        </w:rPr>
      </w:pPr>
    </w:p>
    <w:p w14:paraId="6C67D0C4" w14:textId="77777777" w:rsidR="000E675C" w:rsidRPr="006802F9" w:rsidRDefault="000E675C" w:rsidP="000E675C">
      <w:pPr>
        <w:pStyle w:val="Default"/>
        <w:jc w:val="thaiDistribute"/>
        <w:rPr>
          <w:sz w:val="18"/>
          <w:szCs w:val="18"/>
        </w:rPr>
      </w:pPr>
      <w:r w:rsidRPr="006802F9">
        <w:rPr>
          <w:spacing w:val="-4"/>
          <w:sz w:val="18"/>
          <w:szCs w:val="18"/>
        </w:rPr>
        <w:t>My opinion on the consolidated and separate financial statements does not cover the other information and I will not</w:t>
      </w:r>
      <w:r w:rsidRPr="006802F9">
        <w:rPr>
          <w:sz w:val="18"/>
          <w:szCs w:val="18"/>
        </w:rPr>
        <w:t xml:space="preserve"> express any form of assurance conclusion thereon. </w:t>
      </w:r>
    </w:p>
    <w:p w14:paraId="65C0F16D" w14:textId="77777777" w:rsidR="000E675C" w:rsidRPr="006802F9" w:rsidRDefault="000E675C" w:rsidP="000E675C">
      <w:pPr>
        <w:pStyle w:val="Default"/>
        <w:jc w:val="thaiDistribute"/>
        <w:rPr>
          <w:sz w:val="18"/>
          <w:szCs w:val="18"/>
        </w:rPr>
      </w:pPr>
    </w:p>
    <w:p w14:paraId="35FAD71D" w14:textId="77777777" w:rsidR="000E675C" w:rsidRPr="006802F9" w:rsidRDefault="000E675C" w:rsidP="000E675C">
      <w:pPr>
        <w:pStyle w:val="Default"/>
        <w:jc w:val="thaiDistribute"/>
        <w:rPr>
          <w:sz w:val="18"/>
          <w:szCs w:val="18"/>
        </w:rPr>
      </w:pPr>
      <w:r w:rsidRPr="006802F9">
        <w:rPr>
          <w:sz w:val="18"/>
          <w:szCs w:val="18"/>
        </w:rPr>
        <w:t xml:space="preserve">In connection with my audit of the consolidated and separate financial statements, my responsibility is </w:t>
      </w:r>
      <w:r w:rsidRPr="006802F9">
        <w:rPr>
          <w:spacing w:val="-2"/>
          <w:sz w:val="18"/>
          <w:szCs w:val="18"/>
        </w:rPr>
        <w:t xml:space="preserve">to read the </w:t>
      </w:r>
      <w:r w:rsidRPr="006802F9">
        <w:rPr>
          <w:spacing w:val="-4"/>
          <w:sz w:val="18"/>
          <w:szCs w:val="18"/>
        </w:rPr>
        <w:t>other information identified above when it becomes available and, in doing so, consider whether the other information is</w:t>
      </w:r>
      <w:r w:rsidRPr="006802F9">
        <w:rPr>
          <w:spacing w:val="-2"/>
          <w:sz w:val="18"/>
          <w:szCs w:val="18"/>
        </w:rPr>
        <w:t xml:space="preserve"> materially inconsistent with the consolidated and separate financial statements or my knowledge</w:t>
      </w:r>
      <w:r w:rsidRPr="006802F9">
        <w:rPr>
          <w:sz w:val="18"/>
          <w:szCs w:val="18"/>
        </w:rPr>
        <w:t xml:space="preserve"> obtained in the audit, or otherwise appears to be materially misstated. </w:t>
      </w:r>
    </w:p>
    <w:p w14:paraId="731B3851" w14:textId="77777777" w:rsidR="000E675C" w:rsidRPr="006802F9" w:rsidRDefault="000E675C" w:rsidP="000E675C">
      <w:pPr>
        <w:pStyle w:val="Default"/>
        <w:jc w:val="thaiDistribute"/>
        <w:rPr>
          <w:sz w:val="18"/>
          <w:szCs w:val="18"/>
        </w:rPr>
      </w:pPr>
    </w:p>
    <w:p w14:paraId="764C71E2" w14:textId="77777777" w:rsidR="000E675C" w:rsidRPr="006802F9" w:rsidRDefault="000E675C" w:rsidP="000E675C">
      <w:pPr>
        <w:pStyle w:val="Default"/>
        <w:jc w:val="thaiDistribute"/>
        <w:rPr>
          <w:sz w:val="18"/>
          <w:szCs w:val="18"/>
        </w:rPr>
      </w:pPr>
      <w:r w:rsidRPr="006802F9">
        <w:rPr>
          <w:spacing w:val="-4"/>
          <w:sz w:val="18"/>
          <w:szCs w:val="18"/>
        </w:rPr>
        <w:t>When I read the annual report, if I conclude that there is a material misstatement therein,</w:t>
      </w:r>
      <w:r w:rsidRPr="006802F9">
        <w:rPr>
          <w:spacing w:val="-4"/>
          <w:sz w:val="18"/>
          <w:szCs w:val="18"/>
          <w:cs/>
        </w:rPr>
        <w:t xml:space="preserve"> </w:t>
      </w:r>
      <w:r w:rsidRPr="006802F9">
        <w:rPr>
          <w:spacing w:val="-4"/>
          <w:sz w:val="18"/>
          <w:szCs w:val="18"/>
        </w:rPr>
        <w:t>I am required to communicate</w:t>
      </w:r>
      <w:r w:rsidRPr="006802F9">
        <w:rPr>
          <w:sz w:val="18"/>
          <w:szCs w:val="18"/>
        </w:rPr>
        <w:t xml:space="preserve"> the matter to the audit committee.</w:t>
      </w:r>
    </w:p>
    <w:p w14:paraId="6DB9F20C" w14:textId="77777777" w:rsidR="000E675C" w:rsidRPr="006802F9" w:rsidRDefault="000E675C" w:rsidP="000E675C">
      <w:pPr>
        <w:pStyle w:val="Default"/>
        <w:jc w:val="thaiDistribute"/>
        <w:rPr>
          <w:sz w:val="18"/>
          <w:szCs w:val="18"/>
        </w:rPr>
      </w:pPr>
    </w:p>
    <w:p w14:paraId="11879572" w14:textId="794E4CF7" w:rsidR="000E675C" w:rsidRPr="00BA1D8B" w:rsidRDefault="000E675C" w:rsidP="000E675C">
      <w:pPr>
        <w:pStyle w:val="Default"/>
        <w:spacing w:after="120"/>
        <w:jc w:val="thaiDistribute"/>
        <w:rPr>
          <w:rFonts w:ascii="Arial Bold" w:hAnsi="Arial Bold"/>
          <w:b/>
          <w:bCs/>
          <w:color w:val="CF4A02"/>
          <w:sz w:val="18"/>
          <w:szCs w:val="18"/>
        </w:rPr>
      </w:pPr>
      <w:r w:rsidRPr="00BA1D8B">
        <w:rPr>
          <w:rFonts w:ascii="Arial Bold" w:hAnsi="Arial Bold"/>
          <w:b/>
          <w:bCs/>
          <w:color w:val="CF4A02"/>
          <w:sz w:val="18"/>
          <w:szCs w:val="18"/>
        </w:rPr>
        <w:t>Responsibilities of the directors for the consolidated and separate financial statements</w:t>
      </w:r>
    </w:p>
    <w:p w14:paraId="197CFD39" w14:textId="77777777" w:rsidR="000E675C" w:rsidRPr="006802F9" w:rsidRDefault="000E675C" w:rsidP="000E675C">
      <w:pPr>
        <w:spacing w:after="0" w:line="240" w:lineRule="auto"/>
        <w:jc w:val="thaiDistribute"/>
        <w:rPr>
          <w:rFonts w:ascii="Arial" w:hAnsi="Arial" w:cs="Arial"/>
          <w:sz w:val="18"/>
          <w:szCs w:val="18"/>
        </w:rPr>
      </w:pPr>
      <w:r w:rsidRPr="006802F9">
        <w:rPr>
          <w:rFonts w:ascii="Arial" w:hAnsi="Arial" w:cs="Arial"/>
          <w:sz w:val="18"/>
          <w:szCs w:val="18"/>
        </w:rPr>
        <w:t xml:space="preserve">The directors are responsible for the preparation and fair presentation of the consolidated and separate financial </w:t>
      </w:r>
      <w:r w:rsidRPr="006802F9">
        <w:rPr>
          <w:rFonts w:ascii="Arial" w:hAnsi="Arial" w:cs="Arial"/>
          <w:spacing w:val="-2"/>
          <w:sz w:val="18"/>
          <w:szCs w:val="18"/>
        </w:rPr>
        <w:t>statements in accordance with TFRSs, and for such internal control as the directors determine is necessary to enable</w:t>
      </w:r>
      <w:r w:rsidRPr="006802F9">
        <w:rPr>
          <w:rFonts w:ascii="Arial" w:hAnsi="Arial" w:cs="Arial"/>
          <w:spacing w:val="-4"/>
          <w:sz w:val="18"/>
          <w:szCs w:val="18"/>
        </w:rPr>
        <w:t xml:space="preserve"> the preparation of consolidated and separate financial statements that are free from material misstatement, whether due</w:t>
      </w:r>
      <w:r w:rsidRPr="006802F9">
        <w:rPr>
          <w:rFonts w:ascii="Arial" w:hAnsi="Arial" w:cs="Arial"/>
          <w:sz w:val="18"/>
          <w:szCs w:val="18"/>
        </w:rPr>
        <w:t xml:space="preserve"> to fraud or error. </w:t>
      </w:r>
    </w:p>
    <w:p w14:paraId="6B0B4022" w14:textId="77777777" w:rsidR="000E675C" w:rsidRPr="006802F9" w:rsidRDefault="000E675C" w:rsidP="000E675C">
      <w:pPr>
        <w:pStyle w:val="Default"/>
        <w:jc w:val="thaiDistribute"/>
        <w:rPr>
          <w:b/>
          <w:bCs/>
          <w:color w:val="C00000"/>
          <w:sz w:val="18"/>
          <w:szCs w:val="18"/>
        </w:rPr>
      </w:pPr>
    </w:p>
    <w:p w14:paraId="29A83CAF" w14:textId="77777777" w:rsidR="000E675C" w:rsidRPr="00AB67C7" w:rsidRDefault="000E675C" w:rsidP="000E675C">
      <w:pPr>
        <w:spacing w:after="0" w:line="240" w:lineRule="auto"/>
        <w:jc w:val="thaiDistribute"/>
        <w:rPr>
          <w:rFonts w:ascii="Arial" w:hAnsi="Arial" w:cs="Arial"/>
          <w:sz w:val="18"/>
          <w:szCs w:val="18"/>
        </w:rPr>
      </w:pPr>
      <w:r w:rsidRPr="006802F9">
        <w:rPr>
          <w:rFonts w:ascii="Arial" w:hAnsi="Arial" w:cs="Arial"/>
          <w:spacing w:val="-4"/>
          <w:sz w:val="18"/>
          <w:szCs w:val="18"/>
        </w:rPr>
        <w:t>In preparing the consolidated and separate financial statements, the directors are responsible for assessing</w:t>
      </w:r>
      <w:r w:rsidRPr="006802F9">
        <w:rPr>
          <w:rFonts w:ascii="Arial" w:hAnsi="Arial" w:cs="Arial"/>
          <w:sz w:val="18"/>
          <w:szCs w:val="18"/>
        </w:rPr>
        <w:t xml:space="preserve"> </w:t>
      </w:r>
      <w:r w:rsidRPr="006802F9">
        <w:rPr>
          <w:rFonts w:ascii="Arial" w:hAnsi="Arial" w:cs="Arial"/>
          <w:spacing w:val="-4"/>
          <w:sz w:val="18"/>
          <w:szCs w:val="18"/>
        </w:rPr>
        <w:t>the Group</w:t>
      </w:r>
      <w:r w:rsidRPr="00AB67C7">
        <w:rPr>
          <w:rFonts w:ascii="Arial" w:hAnsi="Arial" w:cs="Arial"/>
          <w:spacing w:val="-4"/>
          <w:sz w:val="18"/>
          <w:szCs w:val="18"/>
        </w:rPr>
        <w:t xml:space="preserve"> and the Company’s ability to continue as a going concern, disclosing, as applicable, matters related</w:t>
      </w:r>
      <w:r w:rsidRPr="00AB67C7">
        <w:rPr>
          <w:rFonts w:ascii="Arial" w:hAnsi="Arial" w:cs="Arial"/>
          <w:sz w:val="18"/>
          <w:szCs w:val="18"/>
        </w:rPr>
        <w:t xml:space="preserve"> to </w:t>
      </w:r>
      <w:r w:rsidRPr="00AB67C7">
        <w:rPr>
          <w:rFonts w:ascii="Arial" w:hAnsi="Arial" w:cs="Arial"/>
          <w:spacing w:val="-4"/>
          <w:sz w:val="18"/>
          <w:szCs w:val="18"/>
        </w:rPr>
        <w:t xml:space="preserve">going concern and </w:t>
      </w:r>
      <w:r w:rsidRPr="00AB67C7">
        <w:rPr>
          <w:rFonts w:ascii="Arial" w:hAnsi="Arial" w:cs="Arial"/>
          <w:spacing w:val="-2"/>
          <w:sz w:val="18"/>
          <w:szCs w:val="18"/>
        </w:rPr>
        <w:t xml:space="preserve">using the going concern basis of accounting unless the directors either intend to liquidate the Group and </w:t>
      </w:r>
      <w:r w:rsidRPr="00AB67C7">
        <w:rPr>
          <w:rFonts w:ascii="Arial" w:hAnsi="Arial" w:cs="Arial"/>
          <w:spacing w:val="-4"/>
          <w:sz w:val="18"/>
          <w:szCs w:val="18"/>
        </w:rPr>
        <w:t xml:space="preserve">the </w:t>
      </w:r>
      <w:r w:rsidRPr="00AB67C7">
        <w:rPr>
          <w:rFonts w:ascii="Arial" w:hAnsi="Arial" w:cs="Arial"/>
          <w:spacing w:val="-2"/>
          <w:sz w:val="18"/>
          <w:szCs w:val="18"/>
        </w:rPr>
        <w:t>Company or</w:t>
      </w:r>
      <w:r w:rsidRPr="00AB67C7">
        <w:rPr>
          <w:rFonts w:ascii="Arial" w:hAnsi="Arial" w:cs="Arial"/>
          <w:sz w:val="18"/>
          <w:szCs w:val="18"/>
        </w:rPr>
        <w:t xml:space="preserve"> to cease operations, or has no realistic alternative but to do so.</w:t>
      </w:r>
    </w:p>
    <w:p w14:paraId="362CC171" w14:textId="77777777" w:rsidR="000E675C" w:rsidRPr="00AB67C7" w:rsidRDefault="000E675C" w:rsidP="000E675C">
      <w:pPr>
        <w:pStyle w:val="Default"/>
        <w:jc w:val="thaiDistribute"/>
        <w:rPr>
          <w:b/>
          <w:bCs/>
          <w:color w:val="C00000"/>
          <w:sz w:val="18"/>
          <w:szCs w:val="18"/>
        </w:rPr>
      </w:pPr>
    </w:p>
    <w:p w14:paraId="6E05EAE8" w14:textId="1FFEC278" w:rsidR="00F20705" w:rsidRDefault="000E675C" w:rsidP="000E675C">
      <w:pPr>
        <w:spacing w:after="0" w:line="240" w:lineRule="auto"/>
        <w:jc w:val="thaiDistribute"/>
        <w:rPr>
          <w:rFonts w:ascii="Arial" w:hAnsi="Arial" w:cs="Arial"/>
          <w:sz w:val="18"/>
          <w:szCs w:val="18"/>
        </w:rPr>
      </w:pPr>
      <w:r w:rsidRPr="002D3FD9">
        <w:rPr>
          <w:rFonts w:ascii="Arial" w:hAnsi="Arial" w:cs="Arial"/>
          <w:spacing w:val="-6"/>
          <w:sz w:val="18"/>
          <w:szCs w:val="18"/>
        </w:rPr>
        <w:t>The audit committee assists the directors in discharging their responsibilities for overseeing the Group and the</w:t>
      </w:r>
      <w:r w:rsidRPr="00AB67C7">
        <w:rPr>
          <w:rFonts w:ascii="Arial" w:hAnsi="Arial" w:cs="Arial"/>
          <w:spacing w:val="-4"/>
          <w:sz w:val="18"/>
          <w:szCs w:val="18"/>
        </w:rPr>
        <w:t xml:space="preserve"> </w:t>
      </w:r>
      <w:r w:rsidRPr="00AB67C7">
        <w:rPr>
          <w:rFonts w:ascii="Arial" w:hAnsi="Arial" w:cs="Arial"/>
          <w:sz w:val="18"/>
          <w:szCs w:val="18"/>
        </w:rPr>
        <w:t xml:space="preserve">Company’s financial reporting process. </w:t>
      </w:r>
    </w:p>
    <w:p w14:paraId="0B773D9B" w14:textId="78831CC7" w:rsidR="00BA1D8B" w:rsidRDefault="00BA1D8B" w:rsidP="000E675C">
      <w:pPr>
        <w:spacing w:after="0" w:line="240" w:lineRule="auto"/>
        <w:jc w:val="thaiDistribute"/>
        <w:rPr>
          <w:rFonts w:ascii="Arial" w:hAnsi="Arial" w:cs="Arial"/>
          <w:sz w:val="18"/>
          <w:szCs w:val="18"/>
        </w:rPr>
      </w:pPr>
    </w:p>
    <w:p w14:paraId="5F9F3201" w14:textId="77777777" w:rsidR="00BA1D8B" w:rsidRDefault="00BA1D8B" w:rsidP="000E675C">
      <w:pPr>
        <w:spacing w:after="0" w:line="240" w:lineRule="auto"/>
        <w:jc w:val="thaiDistribute"/>
        <w:rPr>
          <w:sz w:val="18"/>
          <w:szCs w:val="18"/>
        </w:rPr>
      </w:pPr>
    </w:p>
    <w:p w14:paraId="7411C4D5" w14:textId="77777777" w:rsidR="00F20705" w:rsidRPr="00041D49" w:rsidRDefault="00F20705" w:rsidP="00041D49">
      <w:pPr>
        <w:tabs>
          <w:tab w:val="left" w:pos="1526"/>
        </w:tabs>
        <w:rPr>
          <w:sz w:val="18"/>
          <w:szCs w:val="18"/>
        </w:rPr>
        <w:sectPr w:rsidR="00F20705" w:rsidRPr="00041D49" w:rsidSect="00751795">
          <w:pgSz w:w="11909" w:h="16834" w:code="9"/>
          <w:pgMar w:top="2736" w:right="720" w:bottom="720" w:left="1987" w:header="706" w:footer="706" w:gutter="0"/>
          <w:cols w:space="708"/>
          <w:docGrid w:linePitch="360"/>
        </w:sectPr>
      </w:pPr>
    </w:p>
    <w:p w14:paraId="68B917A3" w14:textId="77777777" w:rsidR="00620568" w:rsidRPr="00BA1D8B" w:rsidRDefault="00E07F94" w:rsidP="00E76D8C">
      <w:pPr>
        <w:pStyle w:val="Default"/>
        <w:spacing w:after="120"/>
        <w:jc w:val="thaiDistribute"/>
        <w:rPr>
          <w:rFonts w:ascii="Arial Bold" w:hAnsi="Arial Bold"/>
          <w:b/>
          <w:bCs/>
          <w:color w:val="CF4A02"/>
          <w:sz w:val="18"/>
          <w:szCs w:val="18"/>
        </w:rPr>
      </w:pPr>
      <w:r w:rsidRPr="00BA1D8B">
        <w:rPr>
          <w:rFonts w:ascii="Arial Bold" w:hAnsi="Arial Bold"/>
          <w:b/>
          <w:bCs/>
          <w:color w:val="CF4A02"/>
          <w:sz w:val="18"/>
          <w:szCs w:val="18"/>
        </w:rPr>
        <w:lastRenderedPageBreak/>
        <w:t>Auditor’s r</w:t>
      </w:r>
      <w:r w:rsidR="00790517" w:rsidRPr="00BA1D8B">
        <w:rPr>
          <w:rFonts w:ascii="Arial Bold" w:hAnsi="Arial Bold"/>
          <w:b/>
          <w:bCs/>
          <w:color w:val="CF4A02"/>
          <w:sz w:val="18"/>
          <w:szCs w:val="18"/>
        </w:rPr>
        <w:t xml:space="preserve">esponsibilities for the </w:t>
      </w:r>
      <w:r w:rsidRPr="00BA1D8B">
        <w:rPr>
          <w:rFonts w:ascii="Arial Bold" w:hAnsi="Arial Bold"/>
          <w:b/>
          <w:bCs/>
          <w:color w:val="CF4A02"/>
          <w:sz w:val="18"/>
          <w:szCs w:val="18"/>
        </w:rPr>
        <w:t>a</w:t>
      </w:r>
      <w:r w:rsidR="00790517" w:rsidRPr="00BA1D8B">
        <w:rPr>
          <w:rFonts w:ascii="Arial Bold" w:hAnsi="Arial Bold"/>
          <w:b/>
          <w:bCs/>
          <w:color w:val="CF4A02"/>
          <w:sz w:val="18"/>
          <w:szCs w:val="18"/>
        </w:rPr>
        <w:t xml:space="preserve">udit of the </w:t>
      </w:r>
      <w:r w:rsidRPr="00BA1D8B">
        <w:rPr>
          <w:rFonts w:ascii="Arial Bold" w:hAnsi="Arial Bold"/>
          <w:b/>
          <w:bCs/>
          <w:color w:val="CF4A02"/>
          <w:sz w:val="18"/>
          <w:szCs w:val="18"/>
        </w:rPr>
        <w:t>c</w:t>
      </w:r>
      <w:r w:rsidR="00900250" w:rsidRPr="00BA1D8B">
        <w:rPr>
          <w:rFonts w:ascii="Arial Bold" w:hAnsi="Arial Bold"/>
          <w:b/>
          <w:bCs/>
          <w:color w:val="CF4A02"/>
          <w:sz w:val="18"/>
          <w:szCs w:val="18"/>
        </w:rPr>
        <w:t xml:space="preserve">onsolidated and </w:t>
      </w:r>
      <w:r w:rsidRPr="00BA1D8B">
        <w:rPr>
          <w:rFonts w:ascii="Arial Bold" w:hAnsi="Arial Bold"/>
          <w:b/>
          <w:bCs/>
          <w:color w:val="CF4A02"/>
          <w:sz w:val="18"/>
          <w:szCs w:val="18"/>
        </w:rPr>
        <w:t>s</w:t>
      </w:r>
      <w:r w:rsidR="00D0685C" w:rsidRPr="00BA1D8B">
        <w:rPr>
          <w:rFonts w:ascii="Arial Bold" w:hAnsi="Arial Bold"/>
          <w:b/>
          <w:bCs/>
          <w:color w:val="CF4A02"/>
          <w:sz w:val="18"/>
          <w:szCs w:val="18"/>
        </w:rPr>
        <w:t xml:space="preserve">eparate </w:t>
      </w:r>
      <w:r w:rsidRPr="00BA1D8B">
        <w:rPr>
          <w:rFonts w:ascii="Arial Bold" w:hAnsi="Arial Bold"/>
          <w:b/>
          <w:bCs/>
          <w:color w:val="CF4A02"/>
          <w:sz w:val="18"/>
          <w:szCs w:val="18"/>
        </w:rPr>
        <w:t>f</w:t>
      </w:r>
      <w:r w:rsidR="00790517" w:rsidRPr="00BA1D8B">
        <w:rPr>
          <w:rFonts w:ascii="Arial Bold" w:hAnsi="Arial Bold"/>
          <w:b/>
          <w:bCs/>
          <w:color w:val="CF4A02"/>
          <w:sz w:val="18"/>
          <w:szCs w:val="18"/>
        </w:rPr>
        <w:t xml:space="preserve">inancial </w:t>
      </w:r>
      <w:r w:rsidRPr="00BA1D8B">
        <w:rPr>
          <w:rFonts w:ascii="Arial Bold" w:hAnsi="Arial Bold"/>
          <w:b/>
          <w:bCs/>
          <w:color w:val="CF4A02"/>
          <w:sz w:val="18"/>
          <w:szCs w:val="18"/>
        </w:rPr>
        <w:t>s</w:t>
      </w:r>
      <w:r w:rsidR="00790517" w:rsidRPr="00BA1D8B">
        <w:rPr>
          <w:rFonts w:ascii="Arial Bold" w:hAnsi="Arial Bold"/>
          <w:b/>
          <w:bCs/>
          <w:color w:val="CF4A02"/>
          <w:sz w:val="18"/>
          <w:szCs w:val="18"/>
        </w:rPr>
        <w:t>tatements</w:t>
      </w:r>
    </w:p>
    <w:p w14:paraId="1FCCB696" w14:textId="77777777" w:rsidR="00B91979" w:rsidRPr="00AB67C7" w:rsidRDefault="00B91979" w:rsidP="000D55B0">
      <w:pPr>
        <w:pStyle w:val="Default"/>
        <w:jc w:val="thaiDistribute"/>
        <w:rPr>
          <w:spacing w:val="-2"/>
          <w:sz w:val="18"/>
          <w:szCs w:val="18"/>
        </w:rPr>
      </w:pPr>
      <w:r w:rsidRPr="00AB67C7">
        <w:rPr>
          <w:spacing w:val="-2"/>
          <w:sz w:val="18"/>
          <w:szCs w:val="18"/>
        </w:rPr>
        <w:t xml:space="preserve">My objectives are to obtain reasonable assurance about whether the </w:t>
      </w:r>
      <w:r w:rsidR="00E07F94" w:rsidRPr="00AB67C7">
        <w:rPr>
          <w:spacing w:val="-2"/>
          <w:sz w:val="18"/>
          <w:szCs w:val="18"/>
        </w:rPr>
        <w:t xml:space="preserve">consolidated and </w:t>
      </w:r>
      <w:r w:rsidR="006A1977" w:rsidRPr="00AB67C7">
        <w:rPr>
          <w:spacing w:val="-2"/>
          <w:sz w:val="18"/>
          <w:szCs w:val="18"/>
        </w:rPr>
        <w:t>separate</w:t>
      </w:r>
      <w:r w:rsidR="00900250" w:rsidRPr="00AB67C7">
        <w:rPr>
          <w:spacing w:val="-2"/>
          <w:sz w:val="18"/>
          <w:szCs w:val="18"/>
        </w:rPr>
        <w:t xml:space="preserve"> </w:t>
      </w:r>
      <w:r w:rsidRPr="00AB67C7">
        <w:rPr>
          <w:spacing w:val="-2"/>
          <w:sz w:val="18"/>
          <w:szCs w:val="18"/>
        </w:rPr>
        <w:t xml:space="preserve">financial statements </w:t>
      </w:r>
      <w:proofErr w:type="gramStart"/>
      <w:r w:rsidRPr="00AB67C7">
        <w:rPr>
          <w:spacing w:val="-2"/>
          <w:sz w:val="18"/>
          <w:szCs w:val="18"/>
        </w:rPr>
        <w:t>as a whole are</w:t>
      </w:r>
      <w:proofErr w:type="gramEnd"/>
      <w:r w:rsidRPr="00AB67C7">
        <w:rPr>
          <w:spacing w:val="-2"/>
          <w:sz w:val="18"/>
          <w:szCs w:val="18"/>
        </w:rPr>
        <w:t xml:space="preserve"> free from material misstatement, whether due to fraud or error, and to issue an auditor’s report that </w:t>
      </w:r>
      <w:r w:rsidRPr="00AB67C7">
        <w:rPr>
          <w:spacing w:val="-4"/>
          <w:sz w:val="18"/>
          <w:szCs w:val="18"/>
        </w:rPr>
        <w:t xml:space="preserve">includes my opinion. Reasonable assurance is a high level of </w:t>
      </w:r>
      <w:proofErr w:type="gramStart"/>
      <w:r w:rsidRPr="00AB67C7">
        <w:rPr>
          <w:spacing w:val="-4"/>
          <w:sz w:val="18"/>
          <w:szCs w:val="18"/>
        </w:rPr>
        <w:t>assurance,</w:t>
      </w:r>
      <w:r w:rsidR="00713AB0">
        <w:rPr>
          <w:spacing w:val="-4"/>
          <w:sz w:val="18"/>
          <w:szCs w:val="18"/>
        </w:rPr>
        <w:t xml:space="preserve"> </w:t>
      </w:r>
      <w:r w:rsidRPr="00AB67C7">
        <w:rPr>
          <w:spacing w:val="-4"/>
          <w:sz w:val="18"/>
          <w:szCs w:val="18"/>
        </w:rPr>
        <w:t>but</w:t>
      </w:r>
      <w:proofErr w:type="gramEnd"/>
      <w:r w:rsidRPr="00AB67C7">
        <w:rPr>
          <w:spacing w:val="-4"/>
          <w:sz w:val="18"/>
          <w:szCs w:val="18"/>
        </w:rPr>
        <w:t xml:space="preserve"> is not a guarantee that an audit conducted</w:t>
      </w:r>
      <w:r w:rsidRPr="00AB67C7">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B67C7">
        <w:rPr>
          <w:spacing w:val="-2"/>
          <w:sz w:val="18"/>
          <w:szCs w:val="18"/>
        </w:rPr>
        <w:t>on the basis of</w:t>
      </w:r>
      <w:proofErr w:type="gramEnd"/>
      <w:r w:rsidRPr="00AB67C7">
        <w:rPr>
          <w:spacing w:val="-2"/>
          <w:sz w:val="18"/>
          <w:szCs w:val="18"/>
        </w:rPr>
        <w:t xml:space="preserve"> these </w:t>
      </w:r>
      <w:r w:rsidR="00900250" w:rsidRPr="00AB67C7">
        <w:rPr>
          <w:spacing w:val="-2"/>
          <w:sz w:val="18"/>
          <w:szCs w:val="18"/>
        </w:rPr>
        <w:t xml:space="preserve">consolidated and </w:t>
      </w:r>
      <w:r w:rsidR="00D0685C" w:rsidRPr="00AB67C7">
        <w:rPr>
          <w:spacing w:val="-2"/>
          <w:sz w:val="18"/>
          <w:szCs w:val="18"/>
        </w:rPr>
        <w:t xml:space="preserve">separate </w:t>
      </w:r>
      <w:r w:rsidRPr="00AB67C7">
        <w:rPr>
          <w:spacing w:val="-2"/>
          <w:sz w:val="18"/>
          <w:szCs w:val="18"/>
        </w:rPr>
        <w:t>financial statements.</w:t>
      </w:r>
    </w:p>
    <w:p w14:paraId="0B856153" w14:textId="77777777" w:rsidR="00B91979" w:rsidRPr="006F7454" w:rsidRDefault="00B91979" w:rsidP="000D55B0">
      <w:pPr>
        <w:pStyle w:val="Default"/>
        <w:jc w:val="thaiDistribute"/>
        <w:rPr>
          <w:b/>
          <w:bCs/>
          <w:color w:val="C00000"/>
          <w:sz w:val="10"/>
          <w:szCs w:val="10"/>
        </w:rPr>
      </w:pPr>
    </w:p>
    <w:p w14:paraId="16F375E9" w14:textId="77777777" w:rsidR="00B91979" w:rsidRPr="00AB67C7" w:rsidRDefault="00B91979" w:rsidP="000D55B0">
      <w:pPr>
        <w:pStyle w:val="Default"/>
        <w:jc w:val="thaiDistribute"/>
        <w:rPr>
          <w:sz w:val="18"/>
          <w:szCs w:val="18"/>
        </w:rPr>
      </w:pPr>
      <w:r w:rsidRPr="00AB67C7">
        <w:rPr>
          <w:sz w:val="18"/>
          <w:szCs w:val="18"/>
        </w:rPr>
        <w:t xml:space="preserve">As part of an audit in accordance with TSAs, I exercise professional judgment and maintain professional </w:t>
      </w:r>
      <w:r w:rsidR="00E54D7C" w:rsidRPr="00AB67C7">
        <w:rPr>
          <w:sz w:val="18"/>
          <w:szCs w:val="18"/>
        </w:rPr>
        <w:t>scepticism</w:t>
      </w:r>
      <w:r w:rsidRPr="00AB67C7">
        <w:rPr>
          <w:sz w:val="18"/>
          <w:szCs w:val="18"/>
        </w:rPr>
        <w:t xml:space="preserve"> throughout the audit. I also: </w:t>
      </w:r>
    </w:p>
    <w:p w14:paraId="14FF2D6F" w14:textId="77777777" w:rsidR="000D55B0" w:rsidRPr="006F7454" w:rsidRDefault="000D55B0" w:rsidP="000D55B0">
      <w:pPr>
        <w:pStyle w:val="Default"/>
        <w:jc w:val="thaiDistribute"/>
        <w:rPr>
          <w:b/>
          <w:bCs/>
          <w:color w:val="C00000"/>
          <w:sz w:val="10"/>
          <w:szCs w:val="10"/>
        </w:rPr>
      </w:pPr>
    </w:p>
    <w:p w14:paraId="1C7EC13C" w14:textId="77777777" w:rsidR="0049535D" w:rsidRPr="00AB67C7" w:rsidRDefault="00FE6CF3" w:rsidP="003D3D27">
      <w:pPr>
        <w:pStyle w:val="Default"/>
        <w:numPr>
          <w:ilvl w:val="0"/>
          <w:numId w:val="1"/>
        </w:numPr>
        <w:tabs>
          <w:tab w:val="clear" w:pos="720"/>
          <w:tab w:val="num" w:pos="540"/>
        </w:tabs>
        <w:ind w:left="540"/>
        <w:jc w:val="thaiDistribute"/>
        <w:rPr>
          <w:sz w:val="18"/>
          <w:szCs w:val="18"/>
        </w:rPr>
      </w:pPr>
      <w:r w:rsidRPr="00AB67C7">
        <w:rPr>
          <w:sz w:val="18"/>
          <w:szCs w:val="18"/>
        </w:rPr>
        <w:t>Identify and assess the risks of material misstatement of the</w:t>
      </w:r>
      <w:r w:rsidR="00900250" w:rsidRPr="00AB67C7">
        <w:rPr>
          <w:sz w:val="18"/>
          <w:szCs w:val="18"/>
        </w:rPr>
        <w:t xml:space="preserve"> consolidated and </w:t>
      </w:r>
      <w:r w:rsidR="00D0685C" w:rsidRPr="00AB67C7">
        <w:rPr>
          <w:sz w:val="18"/>
          <w:szCs w:val="18"/>
        </w:rPr>
        <w:t xml:space="preserve">separate </w:t>
      </w:r>
      <w:r w:rsidRPr="00AB67C7">
        <w:rPr>
          <w:sz w:val="18"/>
          <w:szCs w:val="18"/>
        </w:rPr>
        <w:t xml:space="preserve">financial </w:t>
      </w:r>
      <w:r w:rsidRPr="00AB67C7">
        <w:rPr>
          <w:spacing w:val="-2"/>
          <w:sz w:val="18"/>
          <w:szCs w:val="18"/>
        </w:rPr>
        <w:t>statements, whether due to fraud or error, design and perform audit procedures responsive to those risks,</w:t>
      </w:r>
      <w:r w:rsidRPr="00AB67C7">
        <w:rPr>
          <w:spacing w:val="-4"/>
          <w:sz w:val="18"/>
          <w:szCs w:val="18"/>
        </w:rPr>
        <w:t xml:space="preserve"> and obtain audit evidence that is </w:t>
      </w:r>
      <w:proofErr w:type="gramStart"/>
      <w:r w:rsidRPr="00AB67C7">
        <w:rPr>
          <w:spacing w:val="-4"/>
          <w:sz w:val="18"/>
          <w:szCs w:val="18"/>
        </w:rPr>
        <w:t>sufficient</w:t>
      </w:r>
      <w:proofErr w:type="gramEnd"/>
      <w:r w:rsidRPr="00AB67C7">
        <w:rPr>
          <w:spacing w:val="-4"/>
          <w:sz w:val="18"/>
          <w:szCs w:val="18"/>
        </w:rPr>
        <w:t xml:space="preserve"> and appropriate to provide a basis for my opinion. </w:t>
      </w:r>
      <w:r w:rsidRPr="00AB67C7">
        <w:rPr>
          <w:spacing w:val="-2"/>
          <w:sz w:val="18"/>
          <w:szCs w:val="18"/>
        </w:rPr>
        <w:t>The risk of not detecting a material misstatement resulting from fraud is higher than for one resulting</w:t>
      </w:r>
      <w:r w:rsidRPr="00AB67C7">
        <w:rPr>
          <w:sz w:val="18"/>
          <w:szCs w:val="18"/>
        </w:rPr>
        <w:t xml:space="preserve"> </w:t>
      </w:r>
      <w:r w:rsidRPr="00AB67C7">
        <w:rPr>
          <w:spacing w:val="-2"/>
          <w:sz w:val="18"/>
          <w:szCs w:val="18"/>
        </w:rPr>
        <w:t>from error, as fraud may involve collusion, forgery, intentional omissions, misrepresentations, or the override</w:t>
      </w:r>
      <w:r w:rsidRPr="00AB67C7">
        <w:rPr>
          <w:sz w:val="18"/>
          <w:szCs w:val="18"/>
        </w:rPr>
        <w:t xml:space="preserve"> of internal control. </w:t>
      </w:r>
    </w:p>
    <w:p w14:paraId="45C7E055" w14:textId="77777777" w:rsidR="003F4946" w:rsidRPr="00AB67C7" w:rsidRDefault="003F4946" w:rsidP="003F4946">
      <w:pPr>
        <w:pStyle w:val="Default"/>
        <w:ind w:left="180"/>
        <w:jc w:val="thaiDistribute"/>
        <w:rPr>
          <w:spacing w:val="-4"/>
          <w:sz w:val="10"/>
          <w:szCs w:val="10"/>
        </w:rPr>
      </w:pPr>
    </w:p>
    <w:p w14:paraId="1FF5E5F0" w14:textId="77777777" w:rsidR="0049535D" w:rsidRPr="00AB67C7" w:rsidRDefault="00FE6CF3" w:rsidP="003D3D27">
      <w:pPr>
        <w:pStyle w:val="Default"/>
        <w:numPr>
          <w:ilvl w:val="0"/>
          <w:numId w:val="1"/>
        </w:numPr>
        <w:tabs>
          <w:tab w:val="clear" w:pos="720"/>
          <w:tab w:val="num" w:pos="540"/>
        </w:tabs>
        <w:ind w:left="540"/>
        <w:jc w:val="thaiDistribute"/>
        <w:rPr>
          <w:sz w:val="18"/>
          <w:szCs w:val="18"/>
        </w:rPr>
      </w:pPr>
      <w:r w:rsidRPr="00AB67C7">
        <w:rPr>
          <w:spacing w:val="-2"/>
          <w:sz w:val="18"/>
          <w:szCs w:val="18"/>
        </w:rPr>
        <w:t>Obtain an understanding of internal control relevant to the audit in order to design audit procedures</w:t>
      </w:r>
      <w:r w:rsidRPr="00AB67C7">
        <w:rPr>
          <w:sz w:val="18"/>
          <w:szCs w:val="18"/>
        </w:rPr>
        <w:t xml:space="preserve"> that are appropriate in the circumstances, but not for the purpose of expressing an opinion on the effectiveness of the </w:t>
      </w:r>
      <w:r w:rsidR="00653860" w:rsidRPr="00AB67C7">
        <w:rPr>
          <w:sz w:val="18"/>
          <w:szCs w:val="18"/>
        </w:rPr>
        <w:t xml:space="preserve">Group and </w:t>
      </w:r>
      <w:r w:rsidR="00D62E8C" w:rsidRPr="00AB67C7">
        <w:rPr>
          <w:spacing w:val="-4"/>
          <w:sz w:val="18"/>
          <w:szCs w:val="18"/>
        </w:rPr>
        <w:t xml:space="preserve">the </w:t>
      </w:r>
      <w:r w:rsidRPr="00AB67C7">
        <w:rPr>
          <w:sz w:val="18"/>
          <w:szCs w:val="18"/>
        </w:rPr>
        <w:t xml:space="preserve">Company’s internal control. </w:t>
      </w:r>
    </w:p>
    <w:p w14:paraId="3782DF7C" w14:textId="77777777" w:rsidR="003F4946" w:rsidRPr="00AB67C7" w:rsidRDefault="003F4946" w:rsidP="003F4946">
      <w:pPr>
        <w:pStyle w:val="Default"/>
        <w:ind w:left="180"/>
        <w:jc w:val="thaiDistribute"/>
        <w:rPr>
          <w:sz w:val="10"/>
          <w:szCs w:val="10"/>
        </w:rPr>
      </w:pPr>
    </w:p>
    <w:p w14:paraId="32C473D6" w14:textId="77777777" w:rsidR="009E67FA" w:rsidRPr="00AB67C7" w:rsidRDefault="00FE6CF3" w:rsidP="003D3D27">
      <w:pPr>
        <w:pStyle w:val="Default"/>
        <w:numPr>
          <w:ilvl w:val="0"/>
          <w:numId w:val="1"/>
        </w:numPr>
        <w:tabs>
          <w:tab w:val="clear" w:pos="720"/>
          <w:tab w:val="num" w:pos="540"/>
        </w:tabs>
        <w:ind w:left="540"/>
        <w:jc w:val="thaiDistribute"/>
        <w:rPr>
          <w:sz w:val="18"/>
          <w:szCs w:val="18"/>
        </w:rPr>
      </w:pPr>
      <w:r w:rsidRPr="00AB67C7">
        <w:rPr>
          <w:sz w:val="18"/>
          <w:szCs w:val="18"/>
        </w:rPr>
        <w:t xml:space="preserve">Evaluate the appropriateness of accounting policies used and the reasonableness of accounting estimates and related disclosures made by </w:t>
      </w:r>
      <w:r w:rsidR="00D0685C" w:rsidRPr="00AB67C7">
        <w:rPr>
          <w:sz w:val="18"/>
          <w:szCs w:val="18"/>
        </w:rPr>
        <w:t>the directors</w:t>
      </w:r>
      <w:r w:rsidRPr="00AB67C7">
        <w:rPr>
          <w:sz w:val="18"/>
          <w:szCs w:val="18"/>
        </w:rPr>
        <w:t xml:space="preserve">. </w:t>
      </w:r>
    </w:p>
    <w:p w14:paraId="359C9FC6" w14:textId="77777777" w:rsidR="003F4946" w:rsidRDefault="003F4946" w:rsidP="003F4946">
      <w:pPr>
        <w:pStyle w:val="Default"/>
        <w:ind w:left="180"/>
        <w:jc w:val="thaiDistribute"/>
        <w:rPr>
          <w:sz w:val="10"/>
          <w:szCs w:val="10"/>
        </w:rPr>
      </w:pPr>
    </w:p>
    <w:p w14:paraId="54AA5043" w14:textId="77777777" w:rsidR="0049535D" w:rsidRPr="00AB67C7" w:rsidRDefault="00FE6CF3" w:rsidP="00725C7A">
      <w:pPr>
        <w:pStyle w:val="Default"/>
        <w:numPr>
          <w:ilvl w:val="0"/>
          <w:numId w:val="1"/>
        </w:numPr>
        <w:tabs>
          <w:tab w:val="clear" w:pos="720"/>
          <w:tab w:val="num" w:pos="540"/>
        </w:tabs>
        <w:ind w:left="540"/>
        <w:jc w:val="thaiDistribute"/>
        <w:rPr>
          <w:sz w:val="18"/>
          <w:szCs w:val="18"/>
        </w:rPr>
      </w:pPr>
      <w:r w:rsidRPr="00AB67C7">
        <w:rPr>
          <w:spacing w:val="-4"/>
          <w:sz w:val="18"/>
          <w:szCs w:val="18"/>
        </w:rPr>
        <w:t xml:space="preserve">Conclude on the appropriateness of </w:t>
      </w:r>
      <w:r w:rsidR="00D0685C" w:rsidRPr="00AB67C7">
        <w:rPr>
          <w:spacing w:val="-4"/>
          <w:sz w:val="18"/>
          <w:szCs w:val="18"/>
        </w:rPr>
        <w:t>the directors’</w:t>
      </w:r>
      <w:r w:rsidRPr="00AB67C7">
        <w:rPr>
          <w:spacing w:val="-4"/>
          <w:sz w:val="18"/>
          <w:szCs w:val="18"/>
        </w:rPr>
        <w:t xml:space="preserve"> use of the going concern basis of accounting and,</w:t>
      </w:r>
      <w:r w:rsidRPr="00AB67C7">
        <w:rPr>
          <w:spacing w:val="-2"/>
          <w:sz w:val="18"/>
          <w:szCs w:val="18"/>
        </w:rPr>
        <w:t xml:space="preserve"> </w:t>
      </w:r>
      <w:r w:rsidRPr="00AB67C7">
        <w:rPr>
          <w:sz w:val="18"/>
          <w:szCs w:val="18"/>
        </w:rPr>
        <w:t xml:space="preserve">based on the audit evidence obtained, whether a material uncertainty exists related to events or </w:t>
      </w:r>
      <w:r w:rsidRPr="00AB67C7">
        <w:rPr>
          <w:spacing w:val="-2"/>
          <w:sz w:val="18"/>
          <w:szCs w:val="18"/>
        </w:rPr>
        <w:t xml:space="preserve">conditions that may cast significant doubt on the </w:t>
      </w:r>
      <w:r w:rsidR="00900250" w:rsidRPr="00AB67C7">
        <w:rPr>
          <w:spacing w:val="-2"/>
          <w:sz w:val="18"/>
          <w:szCs w:val="18"/>
        </w:rPr>
        <w:t xml:space="preserve">Group and </w:t>
      </w:r>
      <w:r w:rsidR="00D62E8C" w:rsidRPr="00AB67C7">
        <w:rPr>
          <w:spacing w:val="-4"/>
          <w:sz w:val="18"/>
          <w:szCs w:val="18"/>
        </w:rPr>
        <w:t xml:space="preserve">the </w:t>
      </w:r>
      <w:r w:rsidRPr="00AB67C7">
        <w:rPr>
          <w:spacing w:val="-2"/>
          <w:sz w:val="18"/>
          <w:szCs w:val="18"/>
        </w:rPr>
        <w:t>Company’s ability to continue as a going concern. If I conclude that a material uncertainty exists, I am required to draw attention in my</w:t>
      </w:r>
      <w:r w:rsidRPr="00AB67C7">
        <w:rPr>
          <w:sz w:val="18"/>
          <w:szCs w:val="18"/>
        </w:rPr>
        <w:t xml:space="preserve"> </w:t>
      </w:r>
      <w:r w:rsidRPr="00AB67C7">
        <w:rPr>
          <w:spacing w:val="-2"/>
          <w:sz w:val="18"/>
          <w:szCs w:val="18"/>
        </w:rPr>
        <w:t>auditor’s report to the related disclosures in the</w:t>
      </w:r>
      <w:r w:rsidR="00D11F81" w:rsidRPr="00AB67C7">
        <w:rPr>
          <w:spacing w:val="-2"/>
          <w:sz w:val="18"/>
          <w:szCs w:val="18"/>
        </w:rPr>
        <w:t xml:space="preserve"> consolidated and </w:t>
      </w:r>
      <w:r w:rsidR="00D0685C" w:rsidRPr="00AB67C7">
        <w:rPr>
          <w:spacing w:val="-2"/>
          <w:sz w:val="18"/>
          <w:szCs w:val="18"/>
        </w:rPr>
        <w:t xml:space="preserve">separate </w:t>
      </w:r>
      <w:r w:rsidRPr="00AB67C7">
        <w:rPr>
          <w:spacing w:val="-2"/>
          <w:sz w:val="18"/>
          <w:szCs w:val="18"/>
        </w:rPr>
        <w:t>financial statements or, if such disclosures are inadequate, to modify my opinion.</w:t>
      </w:r>
      <w:r w:rsidRPr="00AB67C7">
        <w:rPr>
          <w:sz w:val="18"/>
          <w:szCs w:val="18"/>
        </w:rPr>
        <w:t xml:space="preserve"> My conclusions are based on the audit evidence obtained up to the date of my auditor’s report. However, future events or conditions may cause the </w:t>
      </w:r>
      <w:r w:rsidR="00900250" w:rsidRPr="00AB67C7">
        <w:rPr>
          <w:sz w:val="18"/>
          <w:szCs w:val="18"/>
        </w:rPr>
        <w:t xml:space="preserve">Group and </w:t>
      </w:r>
      <w:r w:rsidR="00D62E8C" w:rsidRPr="00AB67C7">
        <w:rPr>
          <w:spacing w:val="-4"/>
          <w:sz w:val="18"/>
          <w:szCs w:val="18"/>
        </w:rPr>
        <w:t xml:space="preserve">the </w:t>
      </w:r>
      <w:r w:rsidRPr="00AB67C7">
        <w:rPr>
          <w:sz w:val="18"/>
          <w:szCs w:val="18"/>
        </w:rPr>
        <w:t xml:space="preserve">Company to cease to continue as a going concern. </w:t>
      </w:r>
    </w:p>
    <w:p w14:paraId="24D5F24F" w14:textId="77777777" w:rsidR="003F4946" w:rsidRPr="00AB67C7" w:rsidRDefault="003F4946" w:rsidP="003F4946">
      <w:pPr>
        <w:pStyle w:val="Default"/>
        <w:ind w:left="180"/>
        <w:jc w:val="thaiDistribute"/>
        <w:rPr>
          <w:sz w:val="10"/>
          <w:szCs w:val="10"/>
        </w:rPr>
      </w:pPr>
    </w:p>
    <w:p w14:paraId="3EBD7D9E" w14:textId="77777777" w:rsidR="0049535D" w:rsidRPr="00AB67C7" w:rsidRDefault="00FE6CF3" w:rsidP="003D3D27">
      <w:pPr>
        <w:pStyle w:val="Default"/>
        <w:numPr>
          <w:ilvl w:val="0"/>
          <w:numId w:val="1"/>
        </w:numPr>
        <w:tabs>
          <w:tab w:val="clear" w:pos="720"/>
          <w:tab w:val="num" w:pos="540"/>
        </w:tabs>
        <w:ind w:left="540"/>
        <w:jc w:val="thaiDistribute"/>
        <w:rPr>
          <w:sz w:val="18"/>
          <w:szCs w:val="18"/>
        </w:rPr>
      </w:pPr>
      <w:r w:rsidRPr="00AB67C7">
        <w:rPr>
          <w:spacing w:val="-4"/>
          <w:sz w:val="18"/>
          <w:szCs w:val="18"/>
        </w:rPr>
        <w:t xml:space="preserve">Evaluate the overall presentation, structure and content of the </w:t>
      </w:r>
      <w:r w:rsidR="00900250" w:rsidRPr="00AB67C7">
        <w:rPr>
          <w:spacing w:val="-4"/>
          <w:sz w:val="18"/>
          <w:szCs w:val="18"/>
        </w:rPr>
        <w:t xml:space="preserve">consolidated and </w:t>
      </w:r>
      <w:r w:rsidR="00D0685C" w:rsidRPr="00AB67C7">
        <w:rPr>
          <w:spacing w:val="-4"/>
          <w:sz w:val="18"/>
          <w:szCs w:val="18"/>
        </w:rPr>
        <w:t xml:space="preserve">separate </w:t>
      </w:r>
      <w:r w:rsidRPr="00AB67C7">
        <w:rPr>
          <w:spacing w:val="-4"/>
          <w:sz w:val="18"/>
          <w:szCs w:val="18"/>
        </w:rPr>
        <w:t xml:space="preserve">financial statements, </w:t>
      </w:r>
      <w:r w:rsidRPr="00AB67C7">
        <w:rPr>
          <w:spacing w:val="-6"/>
          <w:sz w:val="18"/>
          <w:szCs w:val="18"/>
        </w:rPr>
        <w:t xml:space="preserve">including the disclosures, and whether the </w:t>
      </w:r>
      <w:r w:rsidR="00900250" w:rsidRPr="00AB67C7">
        <w:rPr>
          <w:spacing w:val="-6"/>
          <w:sz w:val="18"/>
          <w:szCs w:val="18"/>
        </w:rPr>
        <w:t xml:space="preserve">consolidated and </w:t>
      </w:r>
      <w:r w:rsidR="00D0685C" w:rsidRPr="00AB67C7">
        <w:rPr>
          <w:spacing w:val="-6"/>
          <w:sz w:val="18"/>
          <w:szCs w:val="18"/>
        </w:rPr>
        <w:t xml:space="preserve">separate </w:t>
      </w:r>
      <w:r w:rsidRPr="00AB67C7">
        <w:rPr>
          <w:spacing w:val="-6"/>
          <w:sz w:val="18"/>
          <w:szCs w:val="18"/>
        </w:rPr>
        <w:t>financial statements represent the underlying</w:t>
      </w:r>
      <w:r w:rsidRPr="00AB67C7">
        <w:rPr>
          <w:sz w:val="18"/>
          <w:szCs w:val="18"/>
        </w:rPr>
        <w:t xml:space="preserve"> transactions and events in a manner that achieves fair presentation. </w:t>
      </w:r>
    </w:p>
    <w:p w14:paraId="0688E3BA" w14:textId="77777777" w:rsidR="003F4946" w:rsidRPr="00AB67C7" w:rsidRDefault="003F4946" w:rsidP="003F4946">
      <w:pPr>
        <w:pStyle w:val="Default"/>
        <w:ind w:left="180"/>
        <w:jc w:val="thaiDistribute"/>
        <w:rPr>
          <w:sz w:val="10"/>
          <w:szCs w:val="10"/>
        </w:rPr>
      </w:pPr>
    </w:p>
    <w:p w14:paraId="4C951B6E" w14:textId="77777777" w:rsidR="00B41448" w:rsidRPr="00AB67C7" w:rsidRDefault="002F280C" w:rsidP="003D3D27">
      <w:pPr>
        <w:pStyle w:val="Default"/>
        <w:numPr>
          <w:ilvl w:val="0"/>
          <w:numId w:val="1"/>
        </w:numPr>
        <w:tabs>
          <w:tab w:val="clear" w:pos="720"/>
          <w:tab w:val="num" w:pos="540"/>
        </w:tabs>
        <w:ind w:left="540"/>
        <w:jc w:val="thaiDistribute"/>
        <w:rPr>
          <w:sz w:val="18"/>
          <w:szCs w:val="18"/>
        </w:rPr>
      </w:pPr>
      <w:r w:rsidRPr="00AB67C7">
        <w:rPr>
          <w:spacing w:val="-4"/>
          <w:sz w:val="18"/>
          <w:szCs w:val="18"/>
        </w:rPr>
        <w:t xml:space="preserve">Obtain </w:t>
      </w:r>
      <w:proofErr w:type="gramStart"/>
      <w:r w:rsidRPr="00AB67C7">
        <w:rPr>
          <w:spacing w:val="-4"/>
          <w:sz w:val="18"/>
          <w:szCs w:val="18"/>
        </w:rPr>
        <w:t>sufficient</w:t>
      </w:r>
      <w:proofErr w:type="gramEnd"/>
      <w:r w:rsidRPr="00AB67C7">
        <w:rPr>
          <w:spacing w:val="-4"/>
          <w:sz w:val="18"/>
          <w:szCs w:val="18"/>
        </w:rPr>
        <w:t xml:space="preserve"> appropriate audit evidence regarding the financial information of the entities or business activities within the Group to express an opinion on the consolidated financial statements. I am responsible for the direction,</w:t>
      </w:r>
      <w:r w:rsidRPr="00AB67C7">
        <w:rPr>
          <w:sz w:val="18"/>
          <w:szCs w:val="18"/>
        </w:rPr>
        <w:t xml:space="preserve"> supervision and performance of the group audit. I remain solely responsible for my audit opinion. </w:t>
      </w:r>
    </w:p>
    <w:p w14:paraId="0F4A2208" w14:textId="77777777" w:rsidR="00B91979" w:rsidRPr="006F7454" w:rsidRDefault="00B91979" w:rsidP="000D55B0">
      <w:pPr>
        <w:pStyle w:val="Default"/>
        <w:jc w:val="thaiDistribute"/>
        <w:rPr>
          <w:sz w:val="10"/>
          <w:szCs w:val="10"/>
        </w:rPr>
      </w:pPr>
    </w:p>
    <w:p w14:paraId="2A0842EE" w14:textId="77777777" w:rsidR="00B91979" w:rsidRPr="00AB67C7" w:rsidRDefault="00B91979" w:rsidP="000D55B0">
      <w:pPr>
        <w:pStyle w:val="Default"/>
        <w:jc w:val="thaiDistribute"/>
        <w:rPr>
          <w:spacing w:val="-2"/>
          <w:sz w:val="18"/>
          <w:szCs w:val="18"/>
        </w:rPr>
      </w:pPr>
      <w:r w:rsidRPr="00AB67C7">
        <w:rPr>
          <w:spacing w:val="-2"/>
          <w:sz w:val="18"/>
          <w:szCs w:val="18"/>
        </w:rPr>
        <w:t xml:space="preserve">I communicate with </w:t>
      </w:r>
      <w:r w:rsidR="00D0685C" w:rsidRPr="00AB67C7">
        <w:rPr>
          <w:spacing w:val="-2"/>
          <w:sz w:val="18"/>
          <w:szCs w:val="18"/>
        </w:rPr>
        <w:t xml:space="preserve">the audit committee </w:t>
      </w:r>
      <w:r w:rsidRPr="00AB67C7">
        <w:rPr>
          <w:spacing w:val="-2"/>
          <w:sz w:val="18"/>
          <w:szCs w:val="18"/>
        </w:rPr>
        <w:t>regarding, among other matters, the planned scope and timing of the audit and significant audit findings, including any significant defic</w:t>
      </w:r>
      <w:r w:rsidR="00DF07E1">
        <w:rPr>
          <w:spacing w:val="-2"/>
          <w:sz w:val="18"/>
          <w:szCs w:val="18"/>
        </w:rPr>
        <w:t>iencies in internal control that</w:t>
      </w:r>
      <w:r w:rsidRPr="00AB67C7">
        <w:rPr>
          <w:spacing w:val="-2"/>
          <w:sz w:val="18"/>
          <w:szCs w:val="18"/>
        </w:rPr>
        <w:t xml:space="preserve"> I identify during my audit. </w:t>
      </w:r>
    </w:p>
    <w:p w14:paraId="19FC7CE1" w14:textId="77777777" w:rsidR="00B91979" w:rsidRPr="006F7454" w:rsidRDefault="00B91979" w:rsidP="000D55B0">
      <w:pPr>
        <w:pStyle w:val="Default"/>
        <w:jc w:val="thaiDistribute"/>
        <w:rPr>
          <w:sz w:val="10"/>
          <w:szCs w:val="10"/>
        </w:rPr>
      </w:pPr>
    </w:p>
    <w:p w14:paraId="064F841B" w14:textId="77777777" w:rsidR="00B91979" w:rsidRPr="00AB67C7" w:rsidRDefault="00B91979" w:rsidP="000D55B0">
      <w:pPr>
        <w:pStyle w:val="Default"/>
        <w:jc w:val="thaiDistribute"/>
        <w:rPr>
          <w:sz w:val="18"/>
          <w:szCs w:val="18"/>
        </w:rPr>
      </w:pPr>
      <w:r w:rsidRPr="00AB67C7">
        <w:rPr>
          <w:spacing w:val="-4"/>
          <w:sz w:val="18"/>
          <w:szCs w:val="18"/>
        </w:rPr>
        <w:t xml:space="preserve">I also provide </w:t>
      </w:r>
      <w:r w:rsidR="00D0685C" w:rsidRPr="00AB67C7">
        <w:rPr>
          <w:spacing w:val="-4"/>
          <w:sz w:val="18"/>
          <w:szCs w:val="18"/>
        </w:rPr>
        <w:t xml:space="preserve">the audit committee </w:t>
      </w:r>
      <w:r w:rsidRPr="00AB67C7">
        <w:rPr>
          <w:spacing w:val="-4"/>
          <w:sz w:val="18"/>
          <w:szCs w:val="18"/>
        </w:rPr>
        <w:t>with a statement that I have complied with relevant ethical requirements</w:t>
      </w:r>
      <w:r w:rsidRPr="00AB67C7">
        <w:rPr>
          <w:sz w:val="18"/>
          <w:szCs w:val="18"/>
        </w:rPr>
        <w:t xml:space="preserve"> regarding independence, and to communicate with them all relationships and other matters that may reasonably be thought to bear on my independence, and where applicable, related safeguards.</w:t>
      </w:r>
    </w:p>
    <w:p w14:paraId="338BB469" w14:textId="77777777" w:rsidR="00B91979" w:rsidRPr="006F7454" w:rsidRDefault="00B91979" w:rsidP="000D55B0">
      <w:pPr>
        <w:pStyle w:val="Default"/>
        <w:jc w:val="thaiDistribute"/>
        <w:rPr>
          <w:sz w:val="10"/>
          <w:szCs w:val="10"/>
        </w:rPr>
      </w:pPr>
    </w:p>
    <w:p w14:paraId="1194E741" w14:textId="77777777" w:rsidR="00B91979" w:rsidRPr="00AB67C7" w:rsidRDefault="00B91979" w:rsidP="00250F53">
      <w:pPr>
        <w:pStyle w:val="Default"/>
        <w:jc w:val="both"/>
        <w:rPr>
          <w:sz w:val="18"/>
          <w:szCs w:val="18"/>
        </w:rPr>
      </w:pPr>
      <w:r w:rsidRPr="00AB67C7">
        <w:rPr>
          <w:spacing w:val="-2"/>
          <w:sz w:val="18"/>
          <w:szCs w:val="18"/>
        </w:rPr>
        <w:t xml:space="preserve">From the matters communicated with </w:t>
      </w:r>
      <w:r w:rsidR="00D0685C" w:rsidRPr="00AB67C7">
        <w:rPr>
          <w:spacing w:val="-2"/>
          <w:sz w:val="18"/>
          <w:szCs w:val="18"/>
        </w:rPr>
        <w:t>the audit committe</w:t>
      </w:r>
      <w:bookmarkStart w:id="0" w:name="_GoBack"/>
      <w:bookmarkEnd w:id="0"/>
      <w:r w:rsidR="00D0685C" w:rsidRPr="00AB67C7">
        <w:rPr>
          <w:spacing w:val="-2"/>
          <w:sz w:val="18"/>
          <w:szCs w:val="18"/>
        </w:rPr>
        <w:t>e</w:t>
      </w:r>
      <w:r w:rsidRPr="00AB67C7">
        <w:rPr>
          <w:spacing w:val="-2"/>
          <w:sz w:val="18"/>
          <w:szCs w:val="18"/>
        </w:rPr>
        <w:t xml:space="preserve">, I determine those matters that were of most significance in </w:t>
      </w:r>
      <w:r w:rsidRPr="00AB67C7">
        <w:rPr>
          <w:spacing w:val="-4"/>
          <w:sz w:val="18"/>
          <w:szCs w:val="18"/>
        </w:rPr>
        <w:t xml:space="preserve">the audit of the </w:t>
      </w:r>
      <w:r w:rsidR="00900250" w:rsidRPr="00AB67C7">
        <w:rPr>
          <w:spacing w:val="-4"/>
          <w:sz w:val="18"/>
          <w:szCs w:val="18"/>
        </w:rPr>
        <w:t>consolidated</w:t>
      </w:r>
      <w:r w:rsidR="00CD28A5">
        <w:rPr>
          <w:spacing w:val="-4"/>
          <w:sz w:val="18"/>
          <w:szCs w:val="18"/>
        </w:rPr>
        <w:t xml:space="preserve"> and separate</w:t>
      </w:r>
      <w:r w:rsidR="00900250" w:rsidRPr="00AB67C7">
        <w:rPr>
          <w:spacing w:val="-4"/>
          <w:sz w:val="18"/>
          <w:szCs w:val="18"/>
        </w:rPr>
        <w:t xml:space="preserve"> </w:t>
      </w:r>
      <w:r w:rsidRPr="00AB67C7">
        <w:rPr>
          <w:spacing w:val="-4"/>
          <w:sz w:val="18"/>
          <w:szCs w:val="18"/>
        </w:rPr>
        <w:t>financial statements of the current period and are therefore the key audit matters. I describe</w:t>
      </w:r>
      <w:r w:rsidRPr="00AB67C7">
        <w:rPr>
          <w:spacing w:val="-2"/>
          <w:sz w:val="18"/>
          <w:szCs w:val="18"/>
        </w:rPr>
        <w:t xml:space="preserve"> these matters in my auditor’s report unless law or regulation precludes public disclosure about the matter or when, in extremely</w:t>
      </w:r>
      <w:r w:rsidRPr="00AB67C7">
        <w:rPr>
          <w:spacing w:val="-6"/>
          <w:sz w:val="18"/>
          <w:szCs w:val="18"/>
        </w:rPr>
        <w:t xml:space="preserve"> rare circumstances, I determine that a matter should not be</w:t>
      </w:r>
      <w:r w:rsidRPr="00AB67C7">
        <w:rPr>
          <w:sz w:val="18"/>
          <w:szCs w:val="18"/>
        </w:rPr>
        <w:t xml:space="preserve"> </w:t>
      </w:r>
      <w:r w:rsidRPr="00AB67C7">
        <w:rPr>
          <w:spacing w:val="-4"/>
          <w:sz w:val="18"/>
          <w:szCs w:val="18"/>
        </w:rPr>
        <w:t>communicated in my report because the adverse consequences of doing so would reasonably be expected to outweigh the public interest benefits of such communication.</w:t>
      </w:r>
      <w:r w:rsidRPr="00AB67C7">
        <w:rPr>
          <w:sz w:val="18"/>
          <w:szCs w:val="18"/>
        </w:rPr>
        <w:t xml:space="preserve"> </w:t>
      </w:r>
    </w:p>
    <w:p w14:paraId="18786A8E" w14:textId="77777777" w:rsidR="008D64B8" w:rsidRPr="0013691F" w:rsidRDefault="008D64B8" w:rsidP="00250F53">
      <w:pPr>
        <w:pStyle w:val="Default"/>
        <w:jc w:val="both"/>
        <w:rPr>
          <w:sz w:val="18"/>
          <w:szCs w:val="18"/>
        </w:rPr>
      </w:pPr>
    </w:p>
    <w:p w14:paraId="5E9C7711" w14:textId="77777777" w:rsidR="00D0685C" w:rsidRPr="0013691F" w:rsidRDefault="00D0685C" w:rsidP="00250F53">
      <w:pPr>
        <w:suppressAutoHyphens/>
        <w:spacing w:after="0" w:line="240" w:lineRule="auto"/>
        <w:jc w:val="both"/>
        <w:rPr>
          <w:rFonts w:ascii="Arial" w:hAnsi="Arial" w:cs="Arial"/>
          <w:sz w:val="18"/>
          <w:szCs w:val="18"/>
          <w:lang w:val="en-US"/>
        </w:rPr>
      </w:pPr>
    </w:p>
    <w:p w14:paraId="3390AAD5" w14:textId="77777777" w:rsidR="00D0685C" w:rsidRPr="00AB67C7" w:rsidRDefault="00D0685C" w:rsidP="00250F53">
      <w:pPr>
        <w:suppressAutoHyphens/>
        <w:spacing w:after="0" w:line="240" w:lineRule="auto"/>
        <w:jc w:val="both"/>
        <w:rPr>
          <w:rFonts w:ascii="Arial" w:hAnsi="Arial" w:cs="Arial"/>
          <w:sz w:val="18"/>
          <w:szCs w:val="18"/>
          <w:lang w:val="en-US"/>
        </w:rPr>
      </w:pPr>
      <w:r w:rsidRPr="0013691F">
        <w:rPr>
          <w:rFonts w:ascii="Arial" w:hAnsi="Arial" w:cs="Arial"/>
          <w:sz w:val="18"/>
          <w:szCs w:val="18"/>
          <w:lang w:val="en-US"/>
        </w:rPr>
        <w:t>PricewaterhouseCoopers</w:t>
      </w:r>
      <w:r w:rsidRPr="00AB67C7">
        <w:rPr>
          <w:rFonts w:ascii="Arial" w:hAnsi="Arial" w:cs="Arial"/>
          <w:sz w:val="18"/>
          <w:szCs w:val="18"/>
          <w:lang w:val="en-US"/>
        </w:rPr>
        <w:t xml:space="preserve"> ABAS Ltd.</w:t>
      </w:r>
    </w:p>
    <w:p w14:paraId="4FF6772F" w14:textId="77777777" w:rsidR="008D64B8" w:rsidRPr="00AB67C7" w:rsidRDefault="008D64B8" w:rsidP="00250F53">
      <w:pPr>
        <w:pStyle w:val="Default"/>
        <w:jc w:val="both"/>
        <w:rPr>
          <w:sz w:val="18"/>
          <w:szCs w:val="18"/>
        </w:rPr>
      </w:pPr>
    </w:p>
    <w:p w14:paraId="3D471CB1" w14:textId="77777777" w:rsidR="00E76D8C" w:rsidRPr="00AB67C7" w:rsidRDefault="00E76D8C" w:rsidP="00250F53">
      <w:pPr>
        <w:suppressAutoHyphens/>
        <w:spacing w:after="0" w:line="240" w:lineRule="auto"/>
        <w:jc w:val="both"/>
        <w:rPr>
          <w:rFonts w:ascii="Arial" w:hAnsi="Arial" w:cs="Arial"/>
          <w:sz w:val="18"/>
          <w:szCs w:val="18"/>
        </w:rPr>
      </w:pPr>
    </w:p>
    <w:p w14:paraId="6C248B3D" w14:textId="77777777" w:rsidR="00E76D8C" w:rsidRDefault="00E76D8C" w:rsidP="00250F53">
      <w:pPr>
        <w:suppressAutoHyphens/>
        <w:spacing w:after="0" w:line="240" w:lineRule="auto"/>
        <w:jc w:val="both"/>
        <w:rPr>
          <w:rFonts w:ascii="Arial" w:hAnsi="Arial" w:cs="Arial"/>
          <w:sz w:val="18"/>
          <w:szCs w:val="18"/>
        </w:rPr>
      </w:pPr>
    </w:p>
    <w:p w14:paraId="50FE944D" w14:textId="77777777" w:rsidR="009B4FE5" w:rsidRDefault="009B4FE5" w:rsidP="00250F53">
      <w:pPr>
        <w:suppressAutoHyphens/>
        <w:spacing w:after="0" w:line="240" w:lineRule="auto"/>
        <w:jc w:val="both"/>
        <w:rPr>
          <w:rFonts w:ascii="Arial" w:hAnsi="Arial" w:cs="Arial"/>
          <w:sz w:val="18"/>
          <w:szCs w:val="18"/>
        </w:rPr>
      </w:pPr>
    </w:p>
    <w:p w14:paraId="518C329A" w14:textId="77777777" w:rsidR="0013691F" w:rsidRPr="00AB67C7" w:rsidRDefault="0013691F" w:rsidP="00250F53">
      <w:pPr>
        <w:suppressAutoHyphens/>
        <w:spacing w:after="0" w:line="240" w:lineRule="auto"/>
        <w:jc w:val="both"/>
        <w:rPr>
          <w:rFonts w:ascii="Arial" w:hAnsi="Arial" w:cs="Arial"/>
          <w:sz w:val="18"/>
          <w:szCs w:val="18"/>
        </w:rPr>
      </w:pPr>
    </w:p>
    <w:p w14:paraId="0A7E159D" w14:textId="77777777" w:rsidR="009A0EF0" w:rsidRPr="00AB67C7" w:rsidRDefault="009A0EF0" w:rsidP="00250F53">
      <w:pPr>
        <w:suppressAutoHyphens/>
        <w:spacing w:after="0" w:line="240" w:lineRule="auto"/>
        <w:jc w:val="both"/>
        <w:rPr>
          <w:rFonts w:ascii="Arial" w:hAnsi="Arial" w:cs="Arial"/>
          <w:sz w:val="18"/>
          <w:szCs w:val="18"/>
        </w:rPr>
      </w:pPr>
    </w:p>
    <w:p w14:paraId="220FEF72" w14:textId="77777777" w:rsidR="003D3D27" w:rsidRPr="00AB67C7" w:rsidRDefault="003D3D27" w:rsidP="00250F53">
      <w:pPr>
        <w:suppressAutoHyphens/>
        <w:spacing w:after="0" w:line="240" w:lineRule="auto"/>
        <w:jc w:val="both"/>
        <w:rPr>
          <w:rFonts w:ascii="Arial" w:hAnsi="Arial" w:cs="Arial"/>
          <w:sz w:val="18"/>
          <w:szCs w:val="18"/>
        </w:rPr>
      </w:pPr>
    </w:p>
    <w:p w14:paraId="58619FDC" w14:textId="77777777" w:rsidR="00984E40" w:rsidRPr="00984E40" w:rsidRDefault="00984E40" w:rsidP="0013691F">
      <w:pPr>
        <w:spacing w:after="0" w:line="240" w:lineRule="auto"/>
        <w:jc w:val="both"/>
        <w:rPr>
          <w:rFonts w:ascii="Arial" w:hAnsi="Arial" w:cs="Arial"/>
          <w:b/>
          <w:bCs/>
          <w:sz w:val="18"/>
          <w:szCs w:val="18"/>
        </w:rPr>
      </w:pPr>
      <w:proofErr w:type="spellStart"/>
      <w:proofErr w:type="gramStart"/>
      <w:r w:rsidRPr="00984E40">
        <w:rPr>
          <w:rFonts w:ascii="Arial" w:hAnsi="Arial" w:cs="Arial"/>
          <w:b/>
          <w:bCs/>
          <w:sz w:val="18"/>
          <w:szCs w:val="18"/>
        </w:rPr>
        <w:t>Anothai</w:t>
      </w:r>
      <w:proofErr w:type="spellEnd"/>
      <w:r w:rsidRPr="00984E40">
        <w:rPr>
          <w:rFonts w:ascii="Arial" w:hAnsi="Arial" w:cs="Arial"/>
          <w:b/>
          <w:bCs/>
          <w:sz w:val="18"/>
          <w:szCs w:val="18"/>
        </w:rPr>
        <w:t xml:space="preserve">  </w:t>
      </w:r>
      <w:proofErr w:type="spellStart"/>
      <w:r w:rsidRPr="00984E40">
        <w:rPr>
          <w:rFonts w:ascii="Arial" w:hAnsi="Arial" w:cs="Arial"/>
          <w:b/>
          <w:bCs/>
          <w:sz w:val="18"/>
          <w:szCs w:val="18"/>
        </w:rPr>
        <w:t>Leekitwattana</w:t>
      </w:r>
      <w:proofErr w:type="spellEnd"/>
      <w:proofErr w:type="gramEnd"/>
    </w:p>
    <w:p w14:paraId="343EA4A6" w14:textId="77777777" w:rsidR="00984E40" w:rsidRPr="00984E40" w:rsidRDefault="00984E40" w:rsidP="0013691F">
      <w:pPr>
        <w:spacing w:after="0" w:line="240" w:lineRule="auto"/>
        <w:jc w:val="both"/>
        <w:rPr>
          <w:rFonts w:ascii="Arial" w:hAnsi="Arial" w:cs="Arial"/>
          <w:sz w:val="18"/>
          <w:szCs w:val="18"/>
        </w:rPr>
      </w:pPr>
      <w:r w:rsidRPr="00984E40">
        <w:rPr>
          <w:rFonts w:ascii="Arial" w:hAnsi="Arial" w:cs="Arial"/>
          <w:sz w:val="18"/>
          <w:szCs w:val="18"/>
        </w:rPr>
        <w:t>Certified Public Accountant (Thailand) No. 3442</w:t>
      </w:r>
    </w:p>
    <w:p w14:paraId="623F3318" w14:textId="77777777" w:rsidR="00984E40" w:rsidRPr="00984E40" w:rsidRDefault="00984E40" w:rsidP="0013691F">
      <w:pPr>
        <w:spacing w:after="0" w:line="240" w:lineRule="auto"/>
        <w:jc w:val="both"/>
        <w:rPr>
          <w:rFonts w:ascii="Arial" w:hAnsi="Arial" w:cs="Arial"/>
          <w:sz w:val="18"/>
          <w:szCs w:val="18"/>
          <w:lang w:val="en-US"/>
        </w:rPr>
      </w:pPr>
      <w:r w:rsidRPr="00984E40">
        <w:rPr>
          <w:rFonts w:ascii="Arial" w:hAnsi="Arial" w:cs="Arial"/>
          <w:sz w:val="18"/>
          <w:szCs w:val="18"/>
        </w:rPr>
        <w:t>Bangkok</w:t>
      </w:r>
      <w:r w:rsidRPr="00984E40">
        <w:rPr>
          <w:rFonts w:ascii="Arial" w:hAnsi="Arial" w:cs="Arial"/>
          <w:sz w:val="18"/>
          <w:szCs w:val="18"/>
          <w:lang w:val="en-US"/>
        </w:rPr>
        <w:t xml:space="preserve"> </w:t>
      </w:r>
    </w:p>
    <w:p w14:paraId="2D9801CD" w14:textId="77777777" w:rsidR="00C9138D" w:rsidRPr="00406618" w:rsidRDefault="00713AB0" w:rsidP="0013691F">
      <w:pPr>
        <w:tabs>
          <w:tab w:val="left" w:pos="2442"/>
        </w:tabs>
        <w:spacing w:after="0" w:line="240" w:lineRule="auto"/>
        <w:jc w:val="both"/>
        <w:rPr>
          <w:rFonts w:ascii="Arial" w:hAnsi="Arial" w:cs="Arial"/>
          <w:sz w:val="18"/>
          <w:szCs w:val="18"/>
          <w:lang w:val="en-US"/>
        </w:rPr>
      </w:pPr>
      <w:r>
        <w:rPr>
          <w:rFonts w:ascii="Arial" w:hAnsi="Arial" w:cs="Arial"/>
          <w:sz w:val="18"/>
          <w:szCs w:val="18"/>
          <w:lang w:val="en-US"/>
        </w:rPr>
        <w:t>25 February</w:t>
      </w:r>
      <w:r w:rsidR="00984E40" w:rsidRPr="00984E40">
        <w:rPr>
          <w:rFonts w:ascii="Arial" w:hAnsi="Arial" w:cs="Arial"/>
          <w:sz w:val="18"/>
          <w:szCs w:val="18"/>
          <w:lang w:val="en-US"/>
        </w:rPr>
        <w:t xml:space="preserve"> 20</w:t>
      </w:r>
      <w:r w:rsidR="00984E40">
        <w:rPr>
          <w:rFonts w:ascii="Arial" w:hAnsi="Arial" w:cs="Arial"/>
          <w:sz w:val="18"/>
          <w:szCs w:val="18"/>
          <w:lang w:val="en-US"/>
        </w:rPr>
        <w:t>20</w:t>
      </w:r>
    </w:p>
    <w:sectPr w:rsidR="00C9138D" w:rsidRPr="00406618" w:rsidSect="006F7454">
      <w:headerReference w:type="default" r:id="rId8"/>
      <w:pgSz w:w="11909" w:h="16834" w:code="9"/>
      <w:pgMar w:top="2736"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B47CB" w14:textId="77777777" w:rsidR="00B21714" w:rsidRDefault="00B21714" w:rsidP="001D338E">
      <w:pPr>
        <w:spacing w:after="0" w:line="240" w:lineRule="auto"/>
      </w:pPr>
      <w:r>
        <w:separator/>
      </w:r>
    </w:p>
  </w:endnote>
  <w:endnote w:type="continuationSeparator" w:id="0">
    <w:p w14:paraId="22C4DBE8" w14:textId="77777777" w:rsidR="00B21714" w:rsidRDefault="00B2171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E5935" w14:textId="77777777" w:rsidR="00B21714" w:rsidRDefault="00B21714" w:rsidP="001D338E">
      <w:pPr>
        <w:spacing w:after="0" w:line="240" w:lineRule="auto"/>
      </w:pPr>
      <w:r>
        <w:separator/>
      </w:r>
    </w:p>
  </w:footnote>
  <w:footnote w:type="continuationSeparator" w:id="0">
    <w:p w14:paraId="73ED4030" w14:textId="77777777" w:rsidR="00B21714" w:rsidRDefault="00B2171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7C6"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31E91"/>
    <w:multiLevelType w:val="hybridMultilevel"/>
    <w:tmpl w:val="471426D8"/>
    <w:lvl w:ilvl="0" w:tplc="3F9EFC3E">
      <w:start w:val="1"/>
      <w:numFmt w:val="bullet"/>
      <w:lvlText w:val=""/>
      <w:lvlJc w:val="left"/>
      <w:pPr>
        <w:ind w:left="720" w:hanging="360"/>
      </w:pPr>
      <w:rPr>
        <w:rFonts w:ascii="Symbol" w:hAnsi="Symbol" w:hint="default"/>
        <w:color w:val="A3202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F689D"/>
    <w:multiLevelType w:val="hybridMultilevel"/>
    <w:tmpl w:val="2F4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1C985782"/>
    <w:lvl w:ilvl="0" w:tplc="79B8E4DE">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4D810EC9"/>
    <w:multiLevelType w:val="hybridMultilevel"/>
    <w:tmpl w:val="CF8811A8"/>
    <w:lvl w:ilvl="0" w:tplc="3F9EFC3E">
      <w:start w:val="1"/>
      <w:numFmt w:val="bullet"/>
      <w:lvlText w:val=""/>
      <w:lvlJc w:val="left"/>
      <w:pPr>
        <w:ind w:left="1080" w:hanging="360"/>
      </w:pPr>
      <w:rPr>
        <w:rFonts w:ascii="Symbol" w:hAnsi="Symbol" w:hint="default"/>
        <w:color w:val="A3202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63C004CE"/>
    <w:multiLevelType w:val="hybridMultilevel"/>
    <w:tmpl w:val="F2845A2A"/>
    <w:lvl w:ilvl="0" w:tplc="80A6E21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EF90458"/>
    <w:multiLevelType w:val="hybridMultilevel"/>
    <w:tmpl w:val="11380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3"/>
  </w:num>
  <w:num w:numId="5">
    <w:abstractNumId w:val="5"/>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 w:numId="9">
    <w:abstractNumId w:val="1"/>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NotTrackMoves/>
  <w:defaultTabStop w:val="720"/>
  <w:characterSpacingControl w:val="doNotCompress"/>
  <w:hdrShapeDefaults>
    <o:shapedefaults v:ext="edit" spidmax="143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1538"/>
    <w:rsid w:val="0002097E"/>
    <w:rsid w:val="000255F8"/>
    <w:rsid w:val="00031D11"/>
    <w:rsid w:val="00037B79"/>
    <w:rsid w:val="00041D49"/>
    <w:rsid w:val="00063FBC"/>
    <w:rsid w:val="00065508"/>
    <w:rsid w:val="000670AD"/>
    <w:rsid w:val="00080CB3"/>
    <w:rsid w:val="00083F2C"/>
    <w:rsid w:val="00086B18"/>
    <w:rsid w:val="0009463C"/>
    <w:rsid w:val="000954D4"/>
    <w:rsid w:val="000D3728"/>
    <w:rsid w:val="000D55B0"/>
    <w:rsid w:val="000D73C6"/>
    <w:rsid w:val="000D7EEA"/>
    <w:rsid w:val="000E675C"/>
    <w:rsid w:val="000F7266"/>
    <w:rsid w:val="00101F6F"/>
    <w:rsid w:val="00103792"/>
    <w:rsid w:val="00104B10"/>
    <w:rsid w:val="00121D90"/>
    <w:rsid w:val="0013691F"/>
    <w:rsid w:val="00147FE3"/>
    <w:rsid w:val="00150FAB"/>
    <w:rsid w:val="00155524"/>
    <w:rsid w:val="00156762"/>
    <w:rsid w:val="001738B8"/>
    <w:rsid w:val="0019499D"/>
    <w:rsid w:val="001B62F7"/>
    <w:rsid w:val="001C347A"/>
    <w:rsid w:val="001D338E"/>
    <w:rsid w:val="001D69A9"/>
    <w:rsid w:val="001E284B"/>
    <w:rsid w:val="001E766A"/>
    <w:rsid w:val="001F6314"/>
    <w:rsid w:val="00212260"/>
    <w:rsid w:val="00222537"/>
    <w:rsid w:val="00226B06"/>
    <w:rsid w:val="00226F0C"/>
    <w:rsid w:val="00236FAD"/>
    <w:rsid w:val="00250F53"/>
    <w:rsid w:val="002515BB"/>
    <w:rsid w:val="00253762"/>
    <w:rsid w:val="00272706"/>
    <w:rsid w:val="00274A61"/>
    <w:rsid w:val="002862F1"/>
    <w:rsid w:val="00293140"/>
    <w:rsid w:val="00294512"/>
    <w:rsid w:val="002A3460"/>
    <w:rsid w:val="002C6202"/>
    <w:rsid w:val="002C72E6"/>
    <w:rsid w:val="002C78F1"/>
    <w:rsid w:val="002D0EEA"/>
    <w:rsid w:val="002D3FD9"/>
    <w:rsid w:val="002D54B5"/>
    <w:rsid w:val="002D781C"/>
    <w:rsid w:val="002E1139"/>
    <w:rsid w:val="002E6BBA"/>
    <w:rsid w:val="002F280C"/>
    <w:rsid w:val="003232D3"/>
    <w:rsid w:val="0032342F"/>
    <w:rsid w:val="00332A12"/>
    <w:rsid w:val="0034029B"/>
    <w:rsid w:val="00353FAE"/>
    <w:rsid w:val="003641D3"/>
    <w:rsid w:val="00370B5C"/>
    <w:rsid w:val="00382E88"/>
    <w:rsid w:val="00394C8F"/>
    <w:rsid w:val="003960AA"/>
    <w:rsid w:val="003A665E"/>
    <w:rsid w:val="003B5A8E"/>
    <w:rsid w:val="003C05C4"/>
    <w:rsid w:val="003D3D27"/>
    <w:rsid w:val="003E0C2C"/>
    <w:rsid w:val="003E4322"/>
    <w:rsid w:val="003E7243"/>
    <w:rsid w:val="003F06EF"/>
    <w:rsid w:val="003F125C"/>
    <w:rsid w:val="003F4946"/>
    <w:rsid w:val="00401D8C"/>
    <w:rsid w:val="00406618"/>
    <w:rsid w:val="00414571"/>
    <w:rsid w:val="00415810"/>
    <w:rsid w:val="004220CC"/>
    <w:rsid w:val="00423E70"/>
    <w:rsid w:val="00424ECD"/>
    <w:rsid w:val="00426120"/>
    <w:rsid w:val="004300D8"/>
    <w:rsid w:val="0043136B"/>
    <w:rsid w:val="00433A38"/>
    <w:rsid w:val="00435D39"/>
    <w:rsid w:val="0043720E"/>
    <w:rsid w:val="00465F14"/>
    <w:rsid w:val="0047657C"/>
    <w:rsid w:val="0049535D"/>
    <w:rsid w:val="004B192F"/>
    <w:rsid w:val="004E0135"/>
    <w:rsid w:val="004F3206"/>
    <w:rsid w:val="004F43E2"/>
    <w:rsid w:val="00502230"/>
    <w:rsid w:val="0051176C"/>
    <w:rsid w:val="005237A1"/>
    <w:rsid w:val="00525CBD"/>
    <w:rsid w:val="00545AF9"/>
    <w:rsid w:val="005602A8"/>
    <w:rsid w:val="00560C0C"/>
    <w:rsid w:val="00577A83"/>
    <w:rsid w:val="00586EB1"/>
    <w:rsid w:val="005B116F"/>
    <w:rsid w:val="005B1E87"/>
    <w:rsid w:val="005B3759"/>
    <w:rsid w:val="005B49D6"/>
    <w:rsid w:val="005B7391"/>
    <w:rsid w:val="005D072C"/>
    <w:rsid w:val="005D0851"/>
    <w:rsid w:val="005E3E6C"/>
    <w:rsid w:val="005E6B64"/>
    <w:rsid w:val="005F1C97"/>
    <w:rsid w:val="0061020A"/>
    <w:rsid w:val="00617DD3"/>
    <w:rsid w:val="00620568"/>
    <w:rsid w:val="0064199D"/>
    <w:rsid w:val="00653860"/>
    <w:rsid w:val="00654F92"/>
    <w:rsid w:val="006651E7"/>
    <w:rsid w:val="00671D10"/>
    <w:rsid w:val="006748DA"/>
    <w:rsid w:val="00675957"/>
    <w:rsid w:val="00676E1D"/>
    <w:rsid w:val="006802F9"/>
    <w:rsid w:val="00680B35"/>
    <w:rsid w:val="00684C98"/>
    <w:rsid w:val="00685D6E"/>
    <w:rsid w:val="00686D35"/>
    <w:rsid w:val="00694F4F"/>
    <w:rsid w:val="006A08BA"/>
    <w:rsid w:val="006A1977"/>
    <w:rsid w:val="006B1328"/>
    <w:rsid w:val="006D6610"/>
    <w:rsid w:val="006E48F4"/>
    <w:rsid w:val="006E73A1"/>
    <w:rsid w:val="006F0131"/>
    <w:rsid w:val="006F7454"/>
    <w:rsid w:val="00711EFC"/>
    <w:rsid w:val="00713AB0"/>
    <w:rsid w:val="00725C7A"/>
    <w:rsid w:val="0074210C"/>
    <w:rsid w:val="00747C86"/>
    <w:rsid w:val="00751795"/>
    <w:rsid w:val="00755896"/>
    <w:rsid w:val="00756973"/>
    <w:rsid w:val="00762372"/>
    <w:rsid w:val="007625A2"/>
    <w:rsid w:val="0076630F"/>
    <w:rsid w:val="00772075"/>
    <w:rsid w:val="00782771"/>
    <w:rsid w:val="00790517"/>
    <w:rsid w:val="00792C86"/>
    <w:rsid w:val="00797D0D"/>
    <w:rsid w:val="007A328D"/>
    <w:rsid w:val="007A7E54"/>
    <w:rsid w:val="007C10A9"/>
    <w:rsid w:val="007C567C"/>
    <w:rsid w:val="007E3EB8"/>
    <w:rsid w:val="007F7578"/>
    <w:rsid w:val="00800F28"/>
    <w:rsid w:val="008146C1"/>
    <w:rsid w:val="008275E8"/>
    <w:rsid w:val="00827B84"/>
    <w:rsid w:val="0083580C"/>
    <w:rsid w:val="00846407"/>
    <w:rsid w:val="00853218"/>
    <w:rsid w:val="0085496E"/>
    <w:rsid w:val="008640AC"/>
    <w:rsid w:val="008716A9"/>
    <w:rsid w:val="00882200"/>
    <w:rsid w:val="00886FDA"/>
    <w:rsid w:val="008A2DF3"/>
    <w:rsid w:val="008B0971"/>
    <w:rsid w:val="008B29EB"/>
    <w:rsid w:val="008D0DC6"/>
    <w:rsid w:val="008D534B"/>
    <w:rsid w:val="008D64B8"/>
    <w:rsid w:val="008E0FC2"/>
    <w:rsid w:val="008E599A"/>
    <w:rsid w:val="008E6DD8"/>
    <w:rsid w:val="008F5D94"/>
    <w:rsid w:val="00900250"/>
    <w:rsid w:val="009009AE"/>
    <w:rsid w:val="00903E47"/>
    <w:rsid w:val="00906B28"/>
    <w:rsid w:val="0091160C"/>
    <w:rsid w:val="00913186"/>
    <w:rsid w:val="00922275"/>
    <w:rsid w:val="009309C6"/>
    <w:rsid w:val="00937A96"/>
    <w:rsid w:val="00945F1B"/>
    <w:rsid w:val="00951558"/>
    <w:rsid w:val="0095340A"/>
    <w:rsid w:val="00955E1C"/>
    <w:rsid w:val="00965CC5"/>
    <w:rsid w:val="00966296"/>
    <w:rsid w:val="00980819"/>
    <w:rsid w:val="0098173B"/>
    <w:rsid w:val="00984E40"/>
    <w:rsid w:val="00995360"/>
    <w:rsid w:val="00996739"/>
    <w:rsid w:val="009A0EF0"/>
    <w:rsid w:val="009B4FE5"/>
    <w:rsid w:val="009C0968"/>
    <w:rsid w:val="009C6682"/>
    <w:rsid w:val="009D09E1"/>
    <w:rsid w:val="009D6C4B"/>
    <w:rsid w:val="009E2E9A"/>
    <w:rsid w:val="009E67FA"/>
    <w:rsid w:val="009F1110"/>
    <w:rsid w:val="00A019FF"/>
    <w:rsid w:val="00A04418"/>
    <w:rsid w:val="00A07B9B"/>
    <w:rsid w:val="00A11AD3"/>
    <w:rsid w:val="00A17EC3"/>
    <w:rsid w:val="00A3737F"/>
    <w:rsid w:val="00A51D13"/>
    <w:rsid w:val="00A55C66"/>
    <w:rsid w:val="00A60355"/>
    <w:rsid w:val="00A61058"/>
    <w:rsid w:val="00A9043E"/>
    <w:rsid w:val="00AA5ACF"/>
    <w:rsid w:val="00AA726C"/>
    <w:rsid w:val="00AB67C7"/>
    <w:rsid w:val="00AB7981"/>
    <w:rsid w:val="00AC038F"/>
    <w:rsid w:val="00AC1524"/>
    <w:rsid w:val="00AC6CC2"/>
    <w:rsid w:val="00AC7615"/>
    <w:rsid w:val="00AD2313"/>
    <w:rsid w:val="00AD4603"/>
    <w:rsid w:val="00AE3ECA"/>
    <w:rsid w:val="00AE4390"/>
    <w:rsid w:val="00AE730D"/>
    <w:rsid w:val="00AF5772"/>
    <w:rsid w:val="00AF7479"/>
    <w:rsid w:val="00B05522"/>
    <w:rsid w:val="00B213B2"/>
    <w:rsid w:val="00B21714"/>
    <w:rsid w:val="00B22B64"/>
    <w:rsid w:val="00B41448"/>
    <w:rsid w:val="00B537F6"/>
    <w:rsid w:val="00B91979"/>
    <w:rsid w:val="00BA1D8B"/>
    <w:rsid w:val="00BB4566"/>
    <w:rsid w:val="00BC5F8C"/>
    <w:rsid w:val="00BD5FF4"/>
    <w:rsid w:val="00BE3E4F"/>
    <w:rsid w:val="00BF1927"/>
    <w:rsid w:val="00BF4028"/>
    <w:rsid w:val="00BF57F8"/>
    <w:rsid w:val="00BF5DA1"/>
    <w:rsid w:val="00C11B08"/>
    <w:rsid w:val="00C11D78"/>
    <w:rsid w:val="00C1699B"/>
    <w:rsid w:val="00C17413"/>
    <w:rsid w:val="00C2486C"/>
    <w:rsid w:val="00C33841"/>
    <w:rsid w:val="00C46DA4"/>
    <w:rsid w:val="00C61194"/>
    <w:rsid w:val="00C70465"/>
    <w:rsid w:val="00C7612C"/>
    <w:rsid w:val="00C76825"/>
    <w:rsid w:val="00C9138D"/>
    <w:rsid w:val="00CA0FC3"/>
    <w:rsid w:val="00CA6E6E"/>
    <w:rsid w:val="00CC31F6"/>
    <w:rsid w:val="00CD28A5"/>
    <w:rsid w:val="00CD7166"/>
    <w:rsid w:val="00CE0DD6"/>
    <w:rsid w:val="00D0685C"/>
    <w:rsid w:val="00D10226"/>
    <w:rsid w:val="00D11F81"/>
    <w:rsid w:val="00D16255"/>
    <w:rsid w:val="00D16F0F"/>
    <w:rsid w:val="00D213F4"/>
    <w:rsid w:val="00D6153E"/>
    <w:rsid w:val="00D61D3A"/>
    <w:rsid w:val="00D62E8C"/>
    <w:rsid w:val="00D67C92"/>
    <w:rsid w:val="00D85BD3"/>
    <w:rsid w:val="00D902B7"/>
    <w:rsid w:val="00DB14CE"/>
    <w:rsid w:val="00DB44FA"/>
    <w:rsid w:val="00DD043E"/>
    <w:rsid w:val="00DE2817"/>
    <w:rsid w:val="00DF07E1"/>
    <w:rsid w:val="00DF2EFD"/>
    <w:rsid w:val="00DF325F"/>
    <w:rsid w:val="00DF3B8C"/>
    <w:rsid w:val="00E0219F"/>
    <w:rsid w:val="00E03CAD"/>
    <w:rsid w:val="00E04ABB"/>
    <w:rsid w:val="00E07F94"/>
    <w:rsid w:val="00E37E97"/>
    <w:rsid w:val="00E413F1"/>
    <w:rsid w:val="00E507A3"/>
    <w:rsid w:val="00E54D7C"/>
    <w:rsid w:val="00E62085"/>
    <w:rsid w:val="00E701B7"/>
    <w:rsid w:val="00E76D8C"/>
    <w:rsid w:val="00E92DAD"/>
    <w:rsid w:val="00E94227"/>
    <w:rsid w:val="00E94B5D"/>
    <w:rsid w:val="00EC4D45"/>
    <w:rsid w:val="00ED056D"/>
    <w:rsid w:val="00EE24B0"/>
    <w:rsid w:val="00EE6ADD"/>
    <w:rsid w:val="00F20354"/>
    <w:rsid w:val="00F20705"/>
    <w:rsid w:val="00F317B3"/>
    <w:rsid w:val="00F33792"/>
    <w:rsid w:val="00F37F65"/>
    <w:rsid w:val="00F66446"/>
    <w:rsid w:val="00F724E3"/>
    <w:rsid w:val="00F72545"/>
    <w:rsid w:val="00F81D96"/>
    <w:rsid w:val="00F822F5"/>
    <w:rsid w:val="00F84E13"/>
    <w:rsid w:val="00F90D4C"/>
    <w:rsid w:val="00F90E1D"/>
    <w:rsid w:val="00FB4E58"/>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7C57C3D"/>
  <w15:chartTrackingRefBased/>
  <w15:docId w15:val="{6940D00E-6401-468B-A723-0DEF9027E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EnvelopeReturn">
    <w:name w:val="envelope return"/>
    <w:basedOn w:val="Normal"/>
    <w:rsid w:val="007A328D"/>
    <w:pPr>
      <w:spacing w:after="0" w:line="240" w:lineRule="auto"/>
      <w:jc w:val="both"/>
    </w:pPr>
    <w:rPr>
      <w:rFonts w:ascii="Times New Roman" w:eastAsia="Cordia New" w:hAnsi="Times New Roman" w:cs="Angsana New"/>
      <w:sz w:val="24"/>
      <w:szCs w:val="24"/>
    </w:rPr>
  </w:style>
  <w:style w:type="paragraph" w:customStyle="1" w:styleId="a">
    <w:name w:val="à¹×éÍàÃ×èÍ§"/>
    <w:basedOn w:val="Normal"/>
    <w:rsid w:val="007A328D"/>
    <w:pPr>
      <w:spacing w:after="0" w:line="240" w:lineRule="auto"/>
      <w:ind w:right="386"/>
    </w:pPr>
    <w:rPr>
      <w:rFonts w:ascii="Times New Roman" w:eastAsia="Times New Roman" w:hAnsi="Times New Roman" w:cs="AngsanaUPC"/>
      <w:sz w:val="30"/>
      <w:szCs w:val="30"/>
      <w:lang w:val="th-TH"/>
    </w:rPr>
  </w:style>
  <w:style w:type="character" w:styleId="CommentReference">
    <w:name w:val="annotation reference"/>
    <w:uiPriority w:val="99"/>
    <w:semiHidden/>
    <w:unhideWhenUsed/>
    <w:rsid w:val="00F84E13"/>
    <w:rPr>
      <w:sz w:val="16"/>
      <w:szCs w:val="16"/>
    </w:rPr>
  </w:style>
  <w:style w:type="paragraph" w:styleId="CommentText">
    <w:name w:val="annotation text"/>
    <w:basedOn w:val="Normal"/>
    <w:link w:val="CommentTextChar"/>
    <w:uiPriority w:val="99"/>
    <w:semiHidden/>
    <w:unhideWhenUsed/>
    <w:rsid w:val="00F84E13"/>
    <w:pPr>
      <w:spacing w:line="240" w:lineRule="auto"/>
    </w:pPr>
    <w:rPr>
      <w:sz w:val="20"/>
      <w:szCs w:val="25"/>
    </w:rPr>
  </w:style>
  <w:style w:type="character" w:customStyle="1" w:styleId="CommentTextChar">
    <w:name w:val="Comment Text Char"/>
    <w:link w:val="CommentText"/>
    <w:uiPriority w:val="99"/>
    <w:semiHidden/>
    <w:rsid w:val="00F84E13"/>
    <w:rPr>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4A86B-A82F-4B0A-9B94-A2253116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2549</Words>
  <Characters>11832</Characters>
  <Application>Microsoft Office Word</Application>
  <DocSecurity>0</DocSecurity>
  <Lines>845</Lines>
  <Paragraphs>625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cp:lastModifiedBy>
  <cp:revision>9</cp:revision>
  <cp:lastPrinted>2019-02-15T07:50:00Z</cp:lastPrinted>
  <dcterms:created xsi:type="dcterms:W3CDTF">2020-02-24T11:36:00Z</dcterms:created>
  <dcterms:modified xsi:type="dcterms:W3CDTF">2020-02-25T13:47:00Z</dcterms:modified>
</cp:coreProperties>
</file>