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1A89" w:rsidRDefault="00D91A89" w:rsidP="009A191E">
      <w:pPr>
        <w:spacing w:after="0" w:line="240" w:lineRule="auto"/>
        <w:jc w:val="both"/>
        <w:rPr>
          <w:rFonts w:ascii="Arial" w:eastAsia="Arial Unicode MS" w:hAnsi="Arial" w:cs="Arial"/>
          <w:sz w:val="18"/>
          <w:szCs w:val="18"/>
          <w:lang w:val="en-GB" w:bidi="th-TH"/>
        </w:rPr>
      </w:pPr>
    </w:p>
    <w:p w:rsidR="00D44594" w:rsidRPr="00BA4617" w:rsidRDefault="00D44594" w:rsidP="009A191E">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5B06D1" w:rsidTr="00BA4617">
        <w:trPr>
          <w:trHeight w:val="386"/>
        </w:trPr>
        <w:tc>
          <w:tcPr>
            <w:tcW w:w="9461" w:type="dxa"/>
            <w:shd w:val="clear" w:color="auto" w:fill="FFA543"/>
            <w:vAlign w:val="center"/>
          </w:tcPr>
          <w:p w:rsidR="00E3482E" w:rsidRPr="005B06D1" w:rsidRDefault="00E3482E" w:rsidP="00CF5CE9">
            <w:pPr>
              <w:tabs>
                <w:tab w:val="left" w:pos="545"/>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w:t>
            </w:r>
            <w:r w:rsidR="001F1924" w:rsidRPr="005B06D1">
              <w:rPr>
                <w:rFonts w:ascii="Arial" w:eastAsia="Arial Unicode MS" w:hAnsi="Arial" w:cs="Arial"/>
                <w:b/>
                <w:bCs/>
                <w:color w:val="FFFFFF" w:themeColor="background1"/>
                <w:sz w:val="20"/>
                <w:szCs w:val="20"/>
                <w:lang w:val="en-GB" w:bidi="th-TH"/>
              </w:rPr>
              <w:tab/>
            </w:r>
            <w:r w:rsidRPr="005B06D1">
              <w:rPr>
                <w:rFonts w:ascii="Arial" w:eastAsia="Arial Unicode MS" w:hAnsi="Arial" w:cs="Arial"/>
                <w:b/>
                <w:bCs/>
                <w:color w:val="FFFFFF" w:themeColor="background1"/>
                <w:sz w:val="20"/>
                <w:szCs w:val="20"/>
                <w:lang w:val="en-GB" w:bidi="th-TH"/>
              </w:rPr>
              <w:t xml:space="preserve">General information </w:t>
            </w:r>
          </w:p>
        </w:tc>
      </w:tr>
    </w:tbl>
    <w:p w:rsidR="00166BEA" w:rsidRPr="005B06D1" w:rsidRDefault="00166BEA" w:rsidP="00322657">
      <w:pPr>
        <w:spacing w:after="0" w:line="240" w:lineRule="auto"/>
        <w:ind w:left="567" w:hanging="567"/>
        <w:jc w:val="both"/>
        <w:rPr>
          <w:rFonts w:ascii="Arial" w:eastAsia="Arial Unicode MS" w:hAnsi="Arial" w:cs="Arial"/>
          <w:sz w:val="20"/>
          <w:szCs w:val="20"/>
          <w:lang w:val="en-GB" w:bidi="th-TH"/>
        </w:rPr>
      </w:pPr>
    </w:p>
    <w:p w:rsidR="008337CF" w:rsidRPr="005B06D1" w:rsidRDefault="00B704FB" w:rsidP="00322657">
      <w:pPr>
        <w:spacing w:after="0" w:line="240" w:lineRule="auto"/>
        <w:jc w:val="both"/>
        <w:rPr>
          <w:rFonts w:ascii="Arial" w:hAnsi="Arial" w:cs="Arial"/>
          <w:sz w:val="20"/>
          <w:szCs w:val="20"/>
        </w:rPr>
      </w:pPr>
      <w:r w:rsidRPr="005B06D1">
        <w:rPr>
          <w:rFonts w:ascii="Arial" w:hAnsi="Arial" w:cs="Arial"/>
          <w:spacing w:val="-4"/>
          <w:sz w:val="20"/>
          <w:szCs w:val="20"/>
        </w:rPr>
        <w:t xml:space="preserve">We Retail Public Company Limited </w:t>
      </w:r>
      <w:r w:rsidR="008337CF" w:rsidRPr="005B06D1">
        <w:rPr>
          <w:rFonts w:ascii="Arial" w:hAnsi="Arial" w:cs="Arial"/>
          <w:spacing w:val="-4"/>
          <w:sz w:val="20"/>
          <w:szCs w:val="20"/>
        </w:rPr>
        <w:t xml:space="preserve">(“the Company”) is </w:t>
      </w:r>
      <w:r w:rsidR="008337CF" w:rsidRPr="005B06D1">
        <w:rPr>
          <w:rFonts w:ascii="Arial" w:hAnsi="Arial" w:cs="Arial"/>
          <w:spacing w:val="-4"/>
          <w:sz w:val="20"/>
          <w:szCs w:val="20"/>
          <w:shd w:val="clear" w:color="auto" w:fill="FFFFFF" w:themeFill="background1"/>
        </w:rPr>
        <w:t>a public limited company</w:t>
      </w:r>
      <w:r w:rsidR="00496A16" w:rsidRPr="005B06D1">
        <w:rPr>
          <w:rFonts w:ascii="Arial" w:hAnsi="Arial" w:cs="Arial"/>
          <w:spacing w:val="-4"/>
          <w:sz w:val="20"/>
          <w:szCs w:val="20"/>
          <w:shd w:val="clear" w:color="auto" w:fill="FFFFFF" w:themeFill="background1"/>
        </w:rPr>
        <w:t xml:space="preserve"> which </w:t>
      </w:r>
      <w:r w:rsidR="008337CF" w:rsidRPr="005B06D1">
        <w:rPr>
          <w:rFonts w:ascii="Arial" w:hAnsi="Arial" w:cs="Arial"/>
          <w:spacing w:val="-4"/>
          <w:sz w:val="20"/>
          <w:szCs w:val="20"/>
        </w:rPr>
        <w:t>listed on the</w:t>
      </w:r>
      <w:r w:rsidR="00F2576B" w:rsidRPr="005B06D1">
        <w:rPr>
          <w:rFonts w:ascii="Arial" w:hAnsi="Arial" w:cs="Arial"/>
          <w:spacing w:val="-4"/>
          <w:sz w:val="20"/>
          <w:szCs w:val="20"/>
        </w:rPr>
        <w:t xml:space="preserve"> Stock</w:t>
      </w:r>
      <w:r w:rsidR="00F2576B" w:rsidRPr="005B06D1">
        <w:rPr>
          <w:rFonts w:ascii="Arial" w:hAnsi="Arial" w:cs="Arial"/>
          <w:sz w:val="20"/>
          <w:szCs w:val="20"/>
        </w:rPr>
        <w:t xml:space="preserve"> Exchange </w:t>
      </w:r>
      <w:r w:rsidR="00F2576B" w:rsidRPr="005B06D1">
        <w:rPr>
          <w:rFonts w:ascii="Arial" w:hAnsi="Arial" w:cs="Arial"/>
          <w:spacing w:val="-4"/>
          <w:sz w:val="20"/>
          <w:szCs w:val="20"/>
        </w:rPr>
        <w:t xml:space="preserve">of Thailand. The Company </w:t>
      </w:r>
      <w:r w:rsidR="008337CF" w:rsidRPr="005B06D1">
        <w:rPr>
          <w:rFonts w:ascii="Arial" w:hAnsi="Arial" w:cs="Arial"/>
          <w:spacing w:val="-4"/>
          <w:sz w:val="20"/>
          <w:szCs w:val="20"/>
        </w:rPr>
        <w:t>is incorporated and domiciled in Thailand. The address of the Company’s</w:t>
      </w:r>
      <w:r w:rsidR="008337CF" w:rsidRPr="005B06D1">
        <w:rPr>
          <w:rFonts w:ascii="Arial" w:hAnsi="Arial" w:cs="Arial"/>
          <w:sz w:val="20"/>
          <w:szCs w:val="20"/>
        </w:rPr>
        <w:t xml:space="preserve"> registered office is as follows:</w:t>
      </w:r>
    </w:p>
    <w:p w:rsidR="008337CF" w:rsidRPr="005B06D1" w:rsidRDefault="008337CF" w:rsidP="00322657">
      <w:pPr>
        <w:spacing w:after="0" w:line="240" w:lineRule="auto"/>
        <w:jc w:val="both"/>
        <w:rPr>
          <w:rFonts w:ascii="Arial" w:hAnsi="Arial" w:cs="Arial"/>
          <w:sz w:val="20"/>
          <w:szCs w:val="20"/>
        </w:rPr>
      </w:pPr>
    </w:p>
    <w:p w:rsidR="008337CF" w:rsidRPr="005B06D1" w:rsidRDefault="00B704FB" w:rsidP="00322657">
      <w:pPr>
        <w:spacing w:after="0" w:line="240" w:lineRule="auto"/>
        <w:jc w:val="both"/>
        <w:rPr>
          <w:rFonts w:ascii="Arial" w:hAnsi="Arial" w:cs="Arial"/>
          <w:sz w:val="20"/>
          <w:szCs w:val="20"/>
        </w:rPr>
      </w:pPr>
      <w:r w:rsidRPr="005B06D1">
        <w:rPr>
          <w:rFonts w:ascii="Arial" w:hAnsi="Arial" w:cs="Arial"/>
          <w:sz w:val="20"/>
          <w:szCs w:val="20"/>
        </w:rPr>
        <w:t xml:space="preserve">100/1 </w:t>
      </w:r>
      <w:proofErr w:type="spellStart"/>
      <w:r w:rsidRPr="005B06D1">
        <w:rPr>
          <w:rFonts w:ascii="Arial" w:hAnsi="Arial" w:cs="Arial"/>
          <w:sz w:val="20"/>
          <w:szCs w:val="20"/>
        </w:rPr>
        <w:t>Vorasombat</w:t>
      </w:r>
      <w:proofErr w:type="spellEnd"/>
      <w:r w:rsidRPr="005B06D1">
        <w:rPr>
          <w:rFonts w:ascii="Arial" w:hAnsi="Arial" w:cs="Arial"/>
          <w:sz w:val="20"/>
          <w:szCs w:val="20"/>
        </w:rPr>
        <w:t xml:space="preserve"> Building, 17th Floor, Rama 9 Road, </w:t>
      </w:r>
      <w:proofErr w:type="spellStart"/>
      <w:r w:rsidRPr="005B06D1">
        <w:rPr>
          <w:rFonts w:ascii="Arial" w:hAnsi="Arial" w:cs="Arial"/>
          <w:sz w:val="20"/>
          <w:szCs w:val="20"/>
        </w:rPr>
        <w:t>Huaykwang</w:t>
      </w:r>
      <w:proofErr w:type="spellEnd"/>
      <w:r w:rsidRPr="005B06D1">
        <w:rPr>
          <w:rFonts w:ascii="Arial" w:hAnsi="Arial" w:cs="Arial"/>
          <w:sz w:val="20"/>
          <w:szCs w:val="20"/>
        </w:rPr>
        <w:t>, Bangkok.</w:t>
      </w:r>
    </w:p>
    <w:p w:rsidR="00B704FB" w:rsidRPr="005B06D1" w:rsidRDefault="00B704FB" w:rsidP="00322657">
      <w:pPr>
        <w:spacing w:after="0" w:line="240" w:lineRule="auto"/>
        <w:jc w:val="both"/>
        <w:rPr>
          <w:rFonts w:ascii="Arial" w:hAnsi="Arial" w:cs="Arial"/>
          <w:sz w:val="20"/>
          <w:szCs w:val="20"/>
        </w:rPr>
      </w:pPr>
    </w:p>
    <w:p w:rsidR="00950B61" w:rsidRPr="005B06D1" w:rsidRDefault="008337CF" w:rsidP="00B704FB">
      <w:pPr>
        <w:spacing w:after="0" w:line="240" w:lineRule="auto"/>
        <w:jc w:val="both"/>
        <w:rPr>
          <w:rFonts w:ascii="Arial" w:hAnsi="Arial" w:cs="Arial"/>
          <w:i/>
          <w:iCs/>
          <w:color w:val="0070C0"/>
          <w:sz w:val="20"/>
          <w:szCs w:val="20"/>
        </w:rPr>
      </w:pPr>
      <w:r w:rsidRPr="005B06D1">
        <w:rPr>
          <w:rFonts w:ascii="Arial" w:hAnsi="Arial" w:cs="Arial"/>
          <w:sz w:val="20"/>
          <w:szCs w:val="20"/>
        </w:rPr>
        <w:t>The principal business operations of the</w:t>
      </w:r>
      <w:r w:rsidR="00F2576B" w:rsidRPr="005B06D1">
        <w:rPr>
          <w:rFonts w:ascii="Arial" w:hAnsi="Arial" w:cs="Arial"/>
          <w:sz w:val="20"/>
          <w:szCs w:val="20"/>
        </w:rPr>
        <w:t xml:space="preserve"> Company and its subsidiaries (</w:t>
      </w:r>
      <w:r w:rsidR="00921652" w:rsidRPr="005B06D1">
        <w:rPr>
          <w:rFonts w:ascii="Arial" w:hAnsi="Arial" w:cs="Arial"/>
          <w:sz w:val="20"/>
          <w:szCs w:val="20"/>
        </w:rPr>
        <w:t xml:space="preserve">together </w:t>
      </w:r>
      <w:r w:rsidR="00F2576B" w:rsidRPr="005B06D1">
        <w:rPr>
          <w:rFonts w:ascii="Arial" w:hAnsi="Arial" w:cs="Arial"/>
          <w:sz w:val="20"/>
          <w:szCs w:val="20"/>
        </w:rPr>
        <w:t>“the</w:t>
      </w:r>
      <w:r w:rsidRPr="005B06D1">
        <w:rPr>
          <w:rFonts w:ascii="Arial" w:hAnsi="Arial" w:cs="Arial"/>
          <w:sz w:val="20"/>
          <w:szCs w:val="20"/>
        </w:rPr>
        <w:t xml:space="preserve"> Group</w:t>
      </w:r>
      <w:r w:rsidR="00566809" w:rsidRPr="005B06D1">
        <w:rPr>
          <w:rFonts w:ascii="Arial" w:hAnsi="Arial" w:cs="Arial"/>
          <w:sz w:val="20"/>
          <w:szCs w:val="20"/>
        </w:rPr>
        <w:t>”</w:t>
      </w:r>
      <w:r w:rsidR="00F2576B" w:rsidRPr="005B06D1">
        <w:rPr>
          <w:rFonts w:ascii="Arial" w:hAnsi="Arial" w:cs="Arial"/>
          <w:sz w:val="20"/>
          <w:szCs w:val="20"/>
        </w:rPr>
        <w:t>) are</w:t>
      </w:r>
      <w:r w:rsidR="00B704FB" w:rsidRPr="005B06D1">
        <w:rPr>
          <w:rFonts w:ascii="Arial" w:hAnsi="Arial" w:cs="Arial"/>
          <w:sz w:val="20"/>
          <w:szCs w:val="20"/>
        </w:rPr>
        <w:t xml:space="preserve"> property development</w:t>
      </w:r>
      <w:r w:rsidR="00050C8E" w:rsidRPr="005B06D1">
        <w:rPr>
          <w:rFonts w:ascii="Arial" w:hAnsi="Arial" w:cs="Arial"/>
          <w:sz w:val="20"/>
          <w:szCs w:val="20"/>
        </w:rPr>
        <w:t xml:space="preserve"> in</w:t>
      </w:r>
      <w:r w:rsidR="00B704FB" w:rsidRPr="005B06D1">
        <w:rPr>
          <w:rFonts w:ascii="Arial" w:hAnsi="Arial" w:cs="Arial"/>
          <w:sz w:val="20"/>
          <w:szCs w:val="20"/>
        </w:rPr>
        <w:t xml:space="preserve"> shopping mall and commercial </w:t>
      </w:r>
      <w:proofErr w:type="gramStart"/>
      <w:r w:rsidR="00B704FB" w:rsidRPr="005B06D1">
        <w:rPr>
          <w:rFonts w:ascii="Arial" w:hAnsi="Arial" w:cs="Arial"/>
          <w:sz w:val="20"/>
          <w:szCs w:val="20"/>
        </w:rPr>
        <w:t>areas</w:t>
      </w:r>
      <w:r w:rsidR="003736D8">
        <w:rPr>
          <w:rFonts w:ascii="Arial" w:hAnsi="Arial" w:cs="Arial"/>
          <w:sz w:val="20"/>
          <w:szCs w:val="20"/>
        </w:rPr>
        <w:t>,</w:t>
      </w:r>
      <w:r w:rsidR="00B704FB" w:rsidRPr="005B06D1">
        <w:rPr>
          <w:rFonts w:ascii="Arial" w:hAnsi="Arial" w:cs="Arial"/>
          <w:sz w:val="20"/>
          <w:szCs w:val="20"/>
        </w:rPr>
        <w:t xml:space="preserve"> and</w:t>
      </w:r>
      <w:proofErr w:type="gramEnd"/>
      <w:r w:rsidR="00B704FB" w:rsidRPr="005B06D1">
        <w:rPr>
          <w:rFonts w:ascii="Arial" w:hAnsi="Arial" w:cs="Arial"/>
          <w:sz w:val="20"/>
          <w:szCs w:val="20"/>
        </w:rPr>
        <w:t xml:space="preserve"> building management services.</w:t>
      </w:r>
    </w:p>
    <w:p w:rsidR="008337CF" w:rsidRPr="005B06D1" w:rsidRDefault="008337CF" w:rsidP="00322657">
      <w:pPr>
        <w:spacing w:after="0" w:line="240" w:lineRule="auto"/>
        <w:jc w:val="both"/>
        <w:rPr>
          <w:rFonts w:ascii="Arial" w:hAnsi="Arial" w:cs="Arial"/>
          <w:sz w:val="20"/>
          <w:szCs w:val="20"/>
        </w:rPr>
      </w:pPr>
    </w:p>
    <w:p w:rsidR="008337CF" w:rsidRPr="005B06D1" w:rsidRDefault="008337CF" w:rsidP="00322657">
      <w:pPr>
        <w:spacing w:after="0" w:line="240" w:lineRule="auto"/>
        <w:jc w:val="both"/>
        <w:rPr>
          <w:rFonts w:ascii="Arial" w:hAnsi="Arial" w:cs="Arial"/>
          <w:color w:val="0070C0"/>
          <w:sz w:val="20"/>
          <w:szCs w:val="20"/>
        </w:rPr>
      </w:pPr>
      <w:r w:rsidRPr="005B06D1">
        <w:rPr>
          <w:rFonts w:ascii="Arial" w:hAnsi="Arial" w:cs="Arial"/>
          <w:sz w:val="20"/>
          <w:szCs w:val="20"/>
        </w:rPr>
        <w:t>These consolidated</w:t>
      </w:r>
      <w:r w:rsidR="00921652" w:rsidRPr="005B06D1">
        <w:rPr>
          <w:rFonts w:ascii="Arial" w:hAnsi="Arial" w:cs="Arial"/>
          <w:sz w:val="20"/>
          <w:szCs w:val="20"/>
        </w:rPr>
        <w:t xml:space="preserve"> and separate</w:t>
      </w:r>
      <w:r w:rsidRPr="005B06D1">
        <w:rPr>
          <w:rFonts w:ascii="Arial" w:hAnsi="Arial" w:cs="Arial"/>
          <w:sz w:val="20"/>
          <w:szCs w:val="20"/>
        </w:rPr>
        <w:t xml:space="preserve"> financial statements were </w:t>
      </w:r>
      <w:proofErr w:type="spellStart"/>
      <w:r w:rsidRPr="005B06D1">
        <w:rPr>
          <w:rFonts w:ascii="Arial" w:hAnsi="Arial" w:cs="Arial"/>
          <w:sz w:val="20"/>
          <w:szCs w:val="20"/>
        </w:rPr>
        <w:t>authorised</w:t>
      </w:r>
      <w:proofErr w:type="spellEnd"/>
      <w:r w:rsidRPr="005B06D1">
        <w:rPr>
          <w:rFonts w:ascii="Arial" w:hAnsi="Arial" w:cs="Arial"/>
          <w:sz w:val="20"/>
          <w:szCs w:val="20"/>
        </w:rPr>
        <w:t xml:space="preserve"> for issue by the board of directors</w:t>
      </w:r>
      <w:r w:rsidR="00B704FB" w:rsidRPr="005B06D1">
        <w:rPr>
          <w:rFonts w:ascii="Arial" w:hAnsi="Arial" w:cs="Arial"/>
          <w:sz w:val="20"/>
          <w:szCs w:val="20"/>
        </w:rPr>
        <w:t xml:space="preserve"> </w:t>
      </w:r>
      <w:r w:rsidRPr="005B06D1">
        <w:rPr>
          <w:rFonts w:ascii="Arial" w:hAnsi="Arial" w:cs="Arial"/>
          <w:sz w:val="20"/>
          <w:szCs w:val="20"/>
        </w:rPr>
        <w:t>on</w:t>
      </w:r>
      <w:r w:rsidR="00B704FB" w:rsidRPr="005B06D1">
        <w:rPr>
          <w:rFonts w:ascii="Arial" w:hAnsi="Arial" w:cs="Arial"/>
          <w:sz w:val="20"/>
          <w:szCs w:val="20"/>
        </w:rPr>
        <w:t xml:space="preserve"> 24 February 2020</w:t>
      </w:r>
      <w:r w:rsidR="00050C8E" w:rsidRPr="005B06D1">
        <w:rPr>
          <w:rFonts w:ascii="Arial" w:hAnsi="Arial" w:cs="Arial"/>
          <w:sz w:val="20"/>
          <w:szCs w:val="20"/>
        </w:rPr>
        <w:t>.</w:t>
      </w:r>
    </w:p>
    <w:p w:rsidR="008337CF" w:rsidRPr="005B06D1" w:rsidRDefault="008337CF" w:rsidP="00322657">
      <w:pPr>
        <w:spacing w:after="0" w:line="240" w:lineRule="auto"/>
        <w:jc w:val="both"/>
        <w:rPr>
          <w:rFonts w:ascii="Arial" w:hAnsi="Arial" w:cs="Arial"/>
          <w:sz w:val="20"/>
          <w:szCs w:val="20"/>
        </w:rPr>
      </w:pPr>
    </w:p>
    <w:p w:rsidR="00F2576B" w:rsidRPr="005B06D1" w:rsidRDefault="00F2576B" w:rsidP="00583A40">
      <w:pPr>
        <w:spacing w:after="0" w:line="240" w:lineRule="auto"/>
        <w:jc w:val="both"/>
        <w:rPr>
          <w:rFonts w:ascii="Arial" w:eastAsia="Arial Unicode MS" w:hAnsi="Arial" w:cs="Arial"/>
          <w:color w:val="DC6900" w:themeColor="accent1"/>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2576B" w:rsidRPr="005B06D1" w:rsidTr="00584860">
        <w:trPr>
          <w:trHeight w:val="386"/>
        </w:trPr>
        <w:tc>
          <w:tcPr>
            <w:tcW w:w="9781" w:type="dxa"/>
            <w:shd w:val="clear" w:color="auto" w:fill="FFA543"/>
            <w:vAlign w:val="center"/>
          </w:tcPr>
          <w:p w:rsidR="00F2576B" w:rsidRPr="005B06D1" w:rsidRDefault="00E3482E" w:rsidP="00CF5CE9">
            <w:pPr>
              <w:tabs>
                <w:tab w:val="left" w:pos="532"/>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w:t>
            </w:r>
            <w:r w:rsidR="001F1924" w:rsidRPr="005B06D1">
              <w:rPr>
                <w:rFonts w:ascii="Arial" w:eastAsia="Arial Unicode MS" w:hAnsi="Arial" w:cs="Arial"/>
                <w:b/>
                <w:bCs/>
                <w:color w:val="FFFFFF" w:themeColor="background1"/>
                <w:sz w:val="20"/>
                <w:szCs w:val="20"/>
                <w:lang w:val="en-GB" w:bidi="th-TH"/>
              </w:rPr>
              <w:tab/>
            </w:r>
            <w:r w:rsidR="00F2576B" w:rsidRPr="005B06D1">
              <w:rPr>
                <w:rFonts w:ascii="Arial" w:eastAsia="Arial Unicode MS" w:hAnsi="Arial" w:cs="Arial"/>
                <w:b/>
                <w:bCs/>
                <w:color w:val="FFFFFF" w:themeColor="background1"/>
                <w:sz w:val="20"/>
                <w:szCs w:val="20"/>
                <w:lang w:val="en-GB" w:bidi="th-TH"/>
              </w:rPr>
              <w:t>Accounting policies</w:t>
            </w:r>
            <w:r w:rsidRPr="005B06D1">
              <w:rPr>
                <w:rFonts w:ascii="Arial" w:eastAsia="Arial Unicode MS" w:hAnsi="Arial" w:cs="Arial"/>
                <w:b/>
                <w:bCs/>
                <w:color w:val="FFFFFF" w:themeColor="background1"/>
                <w:sz w:val="20"/>
                <w:szCs w:val="20"/>
                <w:lang w:val="en-GB" w:bidi="th-TH"/>
              </w:rPr>
              <w:t xml:space="preserve"> </w:t>
            </w:r>
          </w:p>
        </w:tc>
      </w:tr>
    </w:tbl>
    <w:p w:rsidR="005D5EB4" w:rsidRPr="005B06D1" w:rsidRDefault="005D5EB4" w:rsidP="00322657">
      <w:pPr>
        <w:spacing w:after="0" w:line="240" w:lineRule="auto"/>
        <w:ind w:left="567" w:hanging="567"/>
        <w:jc w:val="both"/>
        <w:rPr>
          <w:rFonts w:ascii="Arial" w:eastAsia="Arial Unicode MS" w:hAnsi="Arial" w:cs="Arial"/>
          <w:color w:val="DC6900" w:themeColor="accent1"/>
          <w:sz w:val="20"/>
          <w:szCs w:val="20"/>
          <w:lang w:val="en-GB" w:bidi="th-TH"/>
        </w:rPr>
      </w:pPr>
    </w:p>
    <w:p w:rsidR="00E3482E" w:rsidRPr="005B06D1" w:rsidRDefault="00E3482E" w:rsidP="00322657">
      <w:pPr>
        <w:spacing w:after="0" w:line="240" w:lineRule="auto"/>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principal accounting policies applied in the preparation of these consolidated and separate financial statements are set out below:</w:t>
      </w:r>
    </w:p>
    <w:p w:rsidR="00F2576B" w:rsidRPr="005B06D1" w:rsidRDefault="00F2576B" w:rsidP="00322657">
      <w:pPr>
        <w:spacing w:after="0" w:line="240" w:lineRule="auto"/>
        <w:jc w:val="both"/>
        <w:rPr>
          <w:rFonts w:ascii="Arial" w:eastAsia="Arial Unicode MS" w:hAnsi="Arial" w:cs="Arial"/>
          <w:sz w:val="20"/>
          <w:szCs w:val="20"/>
          <w:lang w:bidi="th-TH"/>
        </w:rPr>
      </w:pPr>
    </w:p>
    <w:p w:rsidR="00E3482E" w:rsidRPr="005B06D1" w:rsidRDefault="00E3482E" w:rsidP="00E56F3F">
      <w:pPr>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2.1</w:t>
      </w:r>
      <w:r w:rsidRPr="005B06D1">
        <w:rPr>
          <w:rFonts w:ascii="Arial" w:eastAsia="Arial Unicode MS" w:hAnsi="Arial" w:cs="Arial"/>
          <w:b/>
          <w:bCs/>
          <w:color w:val="CF4A02"/>
          <w:sz w:val="20"/>
          <w:szCs w:val="20"/>
          <w:lang w:bidi="th-TH"/>
        </w:rPr>
        <w:tab/>
        <w:t>Basis of preparation</w:t>
      </w:r>
    </w:p>
    <w:p w:rsidR="00D44594" w:rsidRPr="005B06D1" w:rsidRDefault="00D44594" w:rsidP="00EA24E0">
      <w:pPr>
        <w:spacing w:after="0" w:line="240" w:lineRule="auto"/>
        <w:ind w:left="567"/>
        <w:jc w:val="both"/>
        <w:rPr>
          <w:rFonts w:ascii="Arial" w:eastAsia="Arial Unicode MS" w:hAnsi="Arial" w:cs="Arial"/>
          <w:sz w:val="20"/>
          <w:szCs w:val="20"/>
          <w:lang w:val="en-GB" w:bidi="th-TH"/>
        </w:rPr>
      </w:pPr>
    </w:p>
    <w:p w:rsidR="00EA24E0" w:rsidRPr="005B06D1" w:rsidRDefault="00EA24E0" w:rsidP="00EA24E0">
      <w:pPr>
        <w:spacing w:after="0" w:line="240" w:lineRule="auto"/>
        <w:ind w:left="567"/>
        <w:jc w:val="both"/>
        <w:rPr>
          <w:rFonts w:ascii="Arial" w:eastAsia="Arial Unicode MS" w:hAnsi="Arial" w:cs="Arial"/>
          <w:b/>
          <w:bCs/>
          <w:color w:val="DC6900" w:themeColor="text2"/>
          <w:sz w:val="20"/>
          <w:szCs w:val="20"/>
          <w:lang w:val="en-GB" w:bidi="th-TH"/>
        </w:rPr>
      </w:pPr>
      <w:r w:rsidRPr="005B06D1">
        <w:rPr>
          <w:rFonts w:ascii="Arial" w:eastAsia="Arial Unicode MS" w:hAnsi="Arial" w:cs="Arial"/>
          <w:sz w:val="20"/>
          <w:szCs w:val="20"/>
          <w:lang w:val="en-GB" w:bidi="th-TH"/>
        </w:rPr>
        <w:t xml:space="preserve">The consolidated and separate financial statements have been prepared in accordance with Thai </w:t>
      </w:r>
      <w:r w:rsidR="00566809" w:rsidRPr="005B06D1">
        <w:rPr>
          <w:rFonts w:ascii="Arial" w:eastAsia="Arial Unicode MS" w:hAnsi="Arial" w:cs="Arial"/>
          <w:sz w:val="20"/>
          <w:szCs w:val="20"/>
          <w:lang w:val="en-GB" w:bidi="th-TH"/>
        </w:rPr>
        <w:t>F</w:t>
      </w:r>
      <w:r w:rsidRPr="005B06D1">
        <w:rPr>
          <w:rFonts w:ascii="Arial" w:eastAsia="Arial Unicode MS" w:hAnsi="Arial" w:cs="Arial"/>
          <w:sz w:val="20"/>
          <w:szCs w:val="20"/>
          <w:lang w:val="en-GB" w:bidi="th-TH"/>
        </w:rPr>
        <w:t xml:space="preserve">inancial </w:t>
      </w:r>
      <w:r w:rsidR="00566809" w:rsidRPr="005B06D1">
        <w:rPr>
          <w:rFonts w:ascii="Arial" w:eastAsia="Arial Unicode MS" w:hAnsi="Arial" w:cs="Arial"/>
          <w:sz w:val="20"/>
          <w:szCs w:val="20"/>
          <w:lang w:val="en-GB" w:bidi="th-TH"/>
        </w:rPr>
        <w:t>R</w:t>
      </w:r>
      <w:r w:rsidRPr="005B06D1">
        <w:rPr>
          <w:rFonts w:ascii="Arial" w:eastAsia="Arial Unicode MS" w:hAnsi="Arial" w:cs="Arial"/>
          <w:sz w:val="20"/>
          <w:szCs w:val="20"/>
          <w:lang w:val="en-GB" w:bidi="th-TH"/>
        </w:rPr>
        <w:t xml:space="preserve">eporting </w:t>
      </w:r>
      <w:r w:rsidR="00566809" w:rsidRPr="005B06D1">
        <w:rPr>
          <w:rFonts w:ascii="Arial" w:eastAsia="Arial Unicode MS" w:hAnsi="Arial" w:cs="Arial"/>
          <w:sz w:val="20"/>
          <w:szCs w:val="20"/>
          <w:lang w:val="en-GB" w:bidi="th-TH"/>
        </w:rPr>
        <w:t>S</w:t>
      </w:r>
      <w:r w:rsidRPr="005B06D1">
        <w:rPr>
          <w:rFonts w:ascii="Arial" w:eastAsia="Arial Unicode MS" w:hAnsi="Arial" w:cs="Arial"/>
          <w:sz w:val="20"/>
          <w:szCs w:val="20"/>
          <w:lang w:val="en-GB" w:bidi="th-TH"/>
        </w:rPr>
        <w:t>tandards (“TFRS”) and the financial reporting requirements issued under the Securities and Exchange Act.</w:t>
      </w:r>
    </w:p>
    <w:p w:rsidR="00B704FB" w:rsidRPr="005B06D1" w:rsidRDefault="00B704FB" w:rsidP="00921652">
      <w:pPr>
        <w:spacing w:after="0" w:line="240" w:lineRule="auto"/>
        <w:ind w:left="567"/>
        <w:jc w:val="both"/>
        <w:rPr>
          <w:rFonts w:ascii="Arial" w:hAnsi="Arial" w:cs="Arial"/>
          <w:spacing w:val="-2"/>
          <w:sz w:val="20"/>
          <w:szCs w:val="20"/>
        </w:rPr>
      </w:pPr>
    </w:p>
    <w:p w:rsidR="00921652" w:rsidRPr="005B06D1" w:rsidRDefault="00322657" w:rsidP="00921652">
      <w:pPr>
        <w:spacing w:after="0" w:line="240" w:lineRule="auto"/>
        <w:ind w:left="567"/>
        <w:jc w:val="both"/>
        <w:rPr>
          <w:rFonts w:ascii="Arial" w:hAnsi="Arial" w:cs="Arial"/>
          <w:sz w:val="20"/>
          <w:szCs w:val="20"/>
          <w:lang w:val="en-GB"/>
        </w:rPr>
      </w:pPr>
      <w:r w:rsidRPr="005B06D1">
        <w:rPr>
          <w:rFonts w:ascii="Arial" w:hAnsi="Arial" w:cs="Arial"/>
          <w:spacing w:val="-2"/>
          <w:sz w:val="20"/>
          <w:szCs w:val="20"/>
        </w:rPr>
        <w:t xml:space="preserve">The consolidated and separate financial statements have been prepared under the historical cost convention </w:t>
      </w:r>
      <w:r w:rsidRPr="005B06D1">
        <w:rPr>
          <w:rFonts w:ascii="Arial" w:hAnsi="Arial" w:cs="Arial"/>
          <w:sz w:val="20"/>
          <w:szCs w:val="20"/>
        </w:rPr>
        <w:t xml:space="preserve">except </w:t>
      </w:r>
      <w:r w:rsidR="00B704FB" w:rsidRPr="005B06D1">
        <w:rPr>
          <w:rFonts w:ascii="Arial" w:hAnsi="Arial" w:cs="Arial"/>
          <w:sz w:val="20"/>
          <w:szCs w:val="20"/>
        </w:rPr>
        <w:t>which is explained in the relevant accounting policies.</w:t>
      </w:r>
    </w:p>
    <w:p w:rsidR="00322657" w:rsidRPr="005B06D1" w:rsidRDefault="00322657" w:rsidP="00322657">
      <w:pPr>
        <w:spacing w:after="0" w:line="240" w:lineRule="auto"/>
        <w:ind w:left="567"/>
        <w:jc w:val="both"/>
        <w:rPr>
          <w:rFonts w:ascii="Arial" w:hAnsi="Arial" w:cs="Arial"/>
          <w:spacing w:val="-2"/>
          <w:sz w:val="20"/>
          <w:szCs w:val="20"/>
        </w:rPr>
      </w:pPr>
    </w:p>
    <w:p w:rsidR="00E4409E" w:rsidRPr="005B06D1" w:rsidRDefault="00E4409E" w:rsidP="00E4409E">
      <w:pPr>
        <w:spacing w:after="0" w:line="240" w:lineRule="auto"/>
        <w:ind w:left="567"/>
        <w:jc w:val="both"/>
        <w:rPr>
          <w:rFonts w:ascii="Arial" w:hAnsi="Arial" w:cs="Arial"/>
          <w:sz w:val="20"/>
          <w:szCs w:val="20"/>
        </w:rPr>
      </w:pPr>
      <w:r w:rsidRPr="005B06D1">
        <w:rPr>
          <w:rFonts w:ascii="Arial" w:hAnsi="Arial" w:cs="Arial"/>
          <w:spacing w:val="-2"/>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w:t>
      </w:r>
      <w:r w:rsidR="00026A65" w:rsidRPr="005B06D1">
        <w:rPr>
          <w:rFonts w:ascii="Arial" w:hAnsi="Arial" w:cs="Arial"/>
          <w:spacing w:val="-2"/>
          <w:sz w:val="20"/>
          <w:szCs w:val="20"/>
        </w:rPr>
        <w:t xml:space="preserve">in Note </w:t>
      </w:r>
      <w:r w:rsidR="00B14D89" w:rsidRPr="005B06D1">
        <w:rPr>
          <w:rFonts w:ascii="Arial" w:hAnsi="Arial" w:cs="Arial"/>
          <w:spacing w:val="-2"/>
          <w:sz w:val="20"/>
          <w:szCs w:val="20"/>
        </w:rPr>
        <w:t>4</w:t>
      </w:r>
      <w:r w:rsidR="00353C53" w:rsidRPr="005B06D1">
        <w:rPr>
          <w:rFonts w:ascii="Arial" w:hAnsi="Arial" w:cs="Arial"/>
          <w:spacing w:val="-2"/>
          <w:sz w:val="20"/>
          <w:szCs w:val="20"/>
        </w:rPr>
        <w:t>.</w:t>
      </w:r>
    </w:p>
    <w:p w:rsidR="00E4409E" w:rsidRPr="005B06D1" w:rsidRDefault="00E4409E" w:rsidP="00322657">
      <w:pPr>
        <w:spacing w:after="0" w:line="240" w:lineRule="auto"/>
        <w:ind w:left="567"/>
        <w:jc w:val="both"/>
        <w:rPr>
          <w:rFonts w:ascii="Arial" w:hAnsi="Arial" w:cs="Arial"/>
          <w:spacing w:val="-2"/>
          <w:sz w:val="20"/>
          <w:szCs w:val="20"/>
          <w:cs/>
          <w:lang w:bidi="th-TH"/>
        </w:rPr>
      </w:pPr>
    </w:p>
    <w:p w:rsidR="00322657" w:rsidRPr="005B06D1" w:rsidRDefault="00322657" w:rsidP="00322657">
      <w:pPr>
        <w:spacing w:after="0" w:line="240" w:lineRule="auto"/>
        <w:ind w:left="567"/>
        <w:jc w:val="both"/>
        <w:rPr>
          <w:rFonts w:ascii="Arial" w:hAnsi="Arial" w:cs="Arial"/>
          <w:spacing w:val="-6"/>
          <w:sz w:val="20"/>
          <w:szCs w:val="20"/>
        </w:rPr>
      </w:pPr>
      <w:r w:rsidRPr="005B06D1">
        <w:rPr>
          <w:rFonts w:ascii="Arial" w:hAnsi="Arial" w:cs="Arial"/>
          <w:spacing w:val="-6"/>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D91A89" w:rsidRPr="005B06D1" w:rsidRDefault="00D91A89" w:rsidP="00583A40">
      <w:pPr>
        <w:spacing w:after="0" w:line="240" w:lineRule="auto"/>
        <w:ind w:left="567" w:hanging="567"/>
        <w:jc w:val="both"/>
        <w:rPr>
          <w:rFonts w:ascii="Arial" w:eastAsia="Arial Unicode MS" w:hAnsi="Arial" w:cs="Arial"/>
          <w:color w:val="A44E00" w:themeColor="text2" w:themeShade="BF"/>
          <w:sz w:val="20"/>
          <w:szCs w:val="20"/>
          <w:lang w:val="en-GB" w:bidi="th-TH"/>
        </w:rPr>
      </w:pPr>
    </w:p>
    <w:p w:rsidR="00B3679F" w:rsidRPr="005B06D1" w:rsidRDefault="00E4409E" w:rsidP="00E56F3F">
      <w:pPr>
        <w:spacing w:after="0" w:line="240" w:lineRule="auto"/>
        <w:ind w:left="540" w:hanging="540"/>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2.2</w:t>
      </w:r>
      <w:r w:rsidRPr="005B06D1">
        <w:rPr>
          <w:rFonts w:ascii="Arial" w:eastAsia="Arial Unicode MS" w:hAnsi="Arial" w:cs="Arial"/>
          <w:b/>
          <w:bCs/>
          <w:color w:val="CF4A02"/>
          <w:sz w:val="20"/>
          <w:szCs w:val="20"/>
          <w:lang w:val="en-GB" w:bidi="th-TH"/>
        </w:rPr>
        <w:tab/>
      </w:r>
      <w:r w:rsidR="007C4ED4" w:rsidRPr="005B06D1">
        <w:rPr>
          <w:rFonts w:ascii="Arial" w:eastAsia="Arial Unicode MS" w:hAnsi="Arial" w:cs="Arial"/>
          <w:b/>
          <w:bCs/>
          <w:color w:val="CF4A02"/>
          <w:sz w:val="20"/>
          <w:szCs w:val="20"/>
          <w:lang w:val="en-GB" w:bidi="th-TH"/>
        </w:rPr>
        <w:t>New and amended financial reporting standards</w:t>
      </w:r>
    </w:p>
    <w:p w:rsidR="00E10B89" w:rsidRPr="005B06D1" w:rsidRDefault="00E10B89" w:rsidP="00D44594">
      <w:pPr>
        <w:spacing w:after="0" w:line="240" w:lineRule="auto"/>
        <w:ind w:left="540"/>
        <w:jc w:val="both"/>
        <w:rPr>
          <w:rFonts w:ascii="Arial" w:eastAsia="Arial Unicode MS" w:hAnsi="Arial" w:cs="Arial"/>
          <w:b/>
          <w:bCs/>
          <w:color w:val="CF4A02"/>
          <w:sz w:val="20"/>
          <w:szCs w:val="20"/>
          <w:lang w:val="en-GB" w:bidi="th-TH"/>
        </w:rPr>
      </w:pPr>
    </w:p>
    <w:p w:rsidR="00E10B89" w:rsidRPr="005B06D1" w:rsidRDefault="007C4ED4" w:rsidP="00D44594">
      <w:pPr>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 xml:space="preserve">The Group has applied the new and amended financial reporting standards which are effective </w:t>
      </w:r>
      <w:r w:rsidR="005B31D0" w:rsidRPr="005B06D1">
        <w:rPr>
          <w:rFonts w:ascii="Arial" w:eastAsia="Arial Unicode MS" w:hAnsi="Arial" w:cs="Arial"/>
          <w:sz w:val="20"/>
          <w:szCs w:val="20"/>
          <w:lang w:val="en-GB" w:bidi="th-TH"/>
        </w:rPr>
        <w:t>for</w:t>
      </w:r>
      <w:r w:rsidR="00050C8E" w:rsidRPr="005B06D1">
        <w:rPr>
          <w:rFonts w:ascii="Arial" w:eastAsia="Arial Unicode MS" w:hAnsi="Arial" w:cs="Arial"/>
          <w:sz w:val="20"/>
          <w:szCs w:val="20"/>
          <w:lang w:val="en-GB" w:bidi="th-TH"/>
        </w:rPr>
        <w:t xml:space="preserve"> the</w:t>
      </w:r>
      <w:r w:rsidR="005B31D0" w:rsidRPr="005B06D1">
        <w:rPr>
          <w:rFonts w:ascii="Arial" w:eastAsia="Arial Unicode MS" w:hAnsi="Arial" w:cs="Arial"/>
          <w:sz w:val="20"/>
          <w:szCs w:val="20"/>
          <w:lang w:val="en-GB" w:bidi="th-TH"/>
        </w:rPr>
        <w:t xml:space="preserve"> accounting period beginning on</w:t>
      </w:r>
      <w:r w:rsidRPr="005B06D1">
        <w:rPr>
          <w:rFonts w:ascii="Arial" w:eastAsia="Arial Unicode MS" w:hAnsi="Arial" w:cs="Arial"/>
          <w:sz w:val="20"/>
          <w:szCs w:val="20"/>
          <w:lang w:val="en-GB" w:bidi="th-TH"/>
        </w:rPr>
        <w:t xml:space="preserve"> 1 January 2019 and relevant to the Group. The application of those financial reporting standards does not have significant impact to the Group.</w:t>
      </w:r>
    </w:p>
    <w:p w:rsidR="007C4ED4" w:rsidRPr="005B06D1" w:rsidRDefault="007C4ED4" w:rsidP="00D44594">
      <w:pPr>
        <w:spacing w:after="0" w:line="240" w:lineRule="auto"/>
        <w:ind w:left="540"/>
        <w:jc w:val="both"/>
        <w:rPr>
          <w:rFonts w:ascii="Arial" w:eastAsia="Arial Unicode MS" w:hAnsi="Arial" w:cs="Arial"/>
          <w:sz w:val="20"/>
          <w:szCs w:val="20"/>
          <w:lang w:val="en-GB" w:bidi="th-TH"/>
        </w:rPr>
      </w:pPr>
    </w:p>
    <w:p w:rsidR="00C87537" w:rsidRPr="005B06D1" w:rsidRDefault="007C4ED4" w:rsidP="00D44594">
      <w:pPr>
        <w:spacing w:after="0" w:line="240" w:lineRule="auto"/>
        <w:ind w:left="540"/>
        <w:jc w:val="both"/>
        <w:rPr>
          <w:rFonts w:ascii="Arial" w:eastAsia="Arial Unicode MS" w:hAnsi="Arial" w:cs="Arial"/>
          <w:color w:val="CF4A02"/>
          <w:sz w:val="20"/>
          <w:szCs w:val="20"/>
          <w:lang w:val="en-GB" w:bidi="th-TH"/>
        </w:rPr>
      </w:pPr>
      <w:r w:rsidRPr="005B06D1">
        <w:rPr>
          <w:rFonts w:ascii="Arial" w:eastAsia="Arial Unicode MS" w:hAnsi="Arial" w:cs="Arial"/>
          <w:sz w:val="20"/>
          <w:szCs w:val="20"/>
          <w:lang w:val="en-GB" w:bidi="th-TH"/>
        </w:rPr>
        <w:t xml:space="preserve">The Group has not yet early adopted the new and amended financial reporting standards which are effective </w:t>
      </w:r>
      <w:r w:rsidR="005B31D0" w:rsidRPr="005B06D1">
        <w:rPr>
          <w:rFonts w:ascii="Arial" w:eastAsia="Arial Unicode MS" w:hAnsi="Arial" w:cs="Arial"/>
          <w:sz w:val="20"/>
          <w:szCs w:val="20"/>
          <w:lang w:val="en-GB" w:bidi="th-TH"/>
        </w:rPr>
        <w:t>for</w:t>
      </w:r>
      <w:r w:rsidR="00050C8E" w:rsidRPr="005B06D1">
        <w:rPr>
          <w:rFonts w:ascii="Arial" w:eastAsia="Arial Unicode MS" w:hAnsi="Arial" w:cs="Arial"/>
          <w:sz w:val="20"/>
          <w:szCs w:val="20"/>
          <w:lang w:val="en-GB" w:bidi="th-TH"/>
        </w:rPr>
        <w:t xml:space="preserve"> the</w:t>
      </w:r>
      <w:r w:rsidR="005B31D0" w:rsidRPr="005B06D1">
        <w:rPr>
          <w:rFonts w:ascii="Arial" w:eastAsia="Arial Unicode MS" w:hAnsi="Arial" w:cs="Arial"/>
          <w:sz w:val="20"/>
          <w:szCs w:val="20"/>
          <w:lang w:val="en-GB" w:bidi="th-TH"/>
        </w:rPr>
        <w:t xml:space="preserve"> accounting period beginning </w:t>
      </w:r>
      <w:r w:rsidRPr="005B06D1">
        <w:rPr>
          <w:rFonts w:ascii="Arial" w:eastAsia="Arial Unicode MS" w:hAnsi="Arial" w:cs="Arial"/>
          <w:sz w:val="20"/>
          <w:szCs w:val="20"/>
          <w:lang w:val="en-GB" w:bidi="th-TH"/>
        </w:rPr>
        <w:t>on 1 January 2020. The Group's management is currently assessing the impact of adoption of these standards</w:t>
      </w:r>
      <w:r w:rsidR="006F6842">
        <w:rPr>
          <w:rFonts w:ascii="Arial" w:eastAsia="Arial Unicode MS" w:hAnsi="Arial" w:cs="Arial"/>
          <w:sz w:val="20"/>
          <w:szCs w:val="20"/>
          <w:lang w:val="en-GB" w:bidi="th-TH"/>
        </w:rPr>
        <w:t>.</w:t>
      </w:r>
    </w:p>
    <w:p w:rsidR="00D44594" w:rsidRPr="005B06D1" w:rsidRDefault="00D44594">
      <w:pPr>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br w:type="page"/>
      </w:r>
    </w:p>
    <w:p w:rsidR="007C4ED4" w:rsidRPr="005B06D1" w:rsidRDefault="007C4ED4" w:rsidP="00D44594">
      <w:pPr>
        <w:spacing w:after="0" w:line="240" w:lineRule="auto"/>
        <w:ind w:left="540"/>
        <w:jc w:val="both"/>
        <w:rPr>
          <w:rFonts w:ascii="Arial" w:eastAsia="Arial Unicode MS" w:hAnsi="Arial" w:cs="Arial"/>
          <w:color w:val="CF4A02"/>
          <w:sz w:val="20"/>
          <w:szCs w:val="20"/>
          <w:lang w:val="en-GB" w:bidi="th-TH"/>
        </w:rPr>
      </w:pPr>
    </w:p>
    <w:p w:rsidR="00D44594" w:rsidRPr="005B06D1" w:rsidRDefault="00D44594" w:rsidP="00D44594">
      <w:pPr>
        <w:spacing w:after="0" w:line="240" w:lineRule="auto"/>
        <w:ind w:left="540"/>
        <w:jc w:val="both"/>
        <w:rPr>
          <w:rFonts w:ascii="Arial" w:eastAsia="Arial Unicode MS" w:hAnsi="Arial" w:cs="Arial"/>
          <w:color w:val="CF4A02"/>
          <w:sz w:val="20"/>
          <w:szCs w:val="20"/>
          <w:lang w:val="en-GB" w:bidi="th-TH"/>
        </w:rPr>
      </w:pPr>
    </w:p>
    <w:p w:rsidR="00C87537" w:rsidRPr="005B06D1" w:rsidRDefault="00C87537" w:rsidP="00C87537">
      <w:pPr>
        <w:pStyle w:val="ListParagraph"/>
        <w:numPr>
          <w:ilvl w:val="1"/>
          <w:numId w:val="62"/>
        </w:numPr>
        <w:spacing w:after="0" w:line="240" w:lineRule="auto"/>
        <w:ind w:left="567" w:hanging="567"/>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Principles of consolidation and equity accounting</w:t>
      </w:r>
    </w:p>
    <w:p w:rsidR="00C87537" w:rsidRPr="005B06D1" w:rsidRDefault="00C87537" w:rsidP="00C87537">
      <w:pPr>
        <w:pStyle w:val="ListParagraph"/>
        <w:spacing w:after="0" w:line="240" w:lineRule="auto"/>
        <w:ind w:left="567"/>
        <w:jc w:val="both"/>
        <w:rPr>
          <w:rFonts w:ascii="Arial" w:eastAsia="Arial Unicode MS" w:hAnsi="Arial" w:cs="Arial"/>
          <w:color w:val="A44E00" w:themeColor="text2" w:themeShade="BF"/>
          <w:sz w:val="20"/>
          <w:szCs w:val="20"/>
          <w:lang w:val="en-GB" w:bidi="th-TH"/>
        </w:rPr>
      </w:pPr>
    </w:p>
    <w:p w:rsidR="00C87537" w:rsidRPr="005B06D1" w:rsidRDefault="00C87537" w:rsidP="00FC5D32">
      <w:pPr>
        <w:spacing w:after="0" w:line="240" w:lineRule="auto"/>
        <w:ind w:left="1080" w:hanging="540"/>
        <w:jc w:val="both"/>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a)</w:t>
      </w:r>
      <w:r w:rsidRPr="005B06D1">
        <w:rPr>
          <w:rFonts w:ascii="Arial" w:eastAsia="Arial Unicode MS" w:hAnsi="Arial" w:cs="Arial"/>
          <w:color w:val="CF4A02"/>
          <w:sz w:val="20"/>
          <w:szCs w:val="20"/>
          <w:lang w:val="en-GB" w:bidi="th-TH"/>
        </w:rPr>
        <w:tab/>
        <w:t>Subsidiaries</w:t>
      </w: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87537" w:rsidP="00FC5D32">
      <w:pPr>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5B06D1">
        <w:rPr>
          <w:rFonts w:ascii="Arial" w:eastAsia="Arial Unicode MS" w:hAnsi="Arial" w:cs="Arial"/>
          <w:sz w:val="20"/>
          <w:szCs w:val="20"/>
          <w:lang w:val="en-GB" w:bidi="th-TH"/>
        </w:rPr>
        <w:t>has the ability to</w:t>
      </w:r>
      <w:proofErr w:type="gramEnd"/>
      <w:r w:rsidRPr="005B06D1">
        <w:rPr>
          <w:rFonts w:ascii="Arial" w:eastAsia="Arial Unicode MS" w:hAnsi="Arial" w:cs="Arial"/>
          <w:sz w:val="20"/>
          <w:szCs w:val="20"/>
          <w:lang w:val="en-GB" w:bidi="th-TH"/>
        </w:rPr>
        <w:t xml:space="preserve"> affect those returns th</w:t>
      </w:r>
      <w:r w:rsidR="00BA597E" w:rsidRPr="005B06D1">
        <w:rPr>
          <w:rFonts w:ascii="Arial" w:eastAsia="Arial Unicode MS" w:hAnsi="Arial" w:cs="Arial"/>
          <w:sz w:val="20"/>
          <w:szCs w:val="20"/>
          <w:lang w:val="en-GB" w:bidi="th-TH"/>
        </w:rPr>
        <w:t>r</w:t>
      </w:r>
      <w:r w:rsidRPr="005B06D1">
        <w:rPr>
          <w:rFonts w:ascii="Arial" w:eastAsia="Arial Unicode MS" w:hAnsi="Arial" w:cs="Arial"/>
          <w:sz w:val="20"/>
          <w:szCs w:val="20"/>
          <w:lang w:val="en-GB" w:bidi="th-TH"/>
        </w:rPr>
        <w:t>ough its power over the entity. Subsidiaries are consolidated from the date on which control is transferred to the Group until the date that control ceases.</w:t>
      </w:r>
    </w:p>
    <w:p w:rsidR="0036589B" w:rsidRPr="005B06D1" w:rsidRDefault="0036589B" w:rsidP="00CD33D9">
      <w:pPr>
        <w:pStyle w:val="ListParagraph"/>
        <w:spacing w:after="0" w:line="240" w:lineRule="auto"/>
        <w:ind w:left="1080"/>
        <w:jc w:val="both"/>
        <w:rPr>
          <w:rFonts w:ascii="Arial" w:eastAsia="Arial Unicode MS" w:hAnsi="Arial" w:cs="Arial"/>
          <w:sz w:val="20"/>
          <w:szCs w:val="20"/>
          <w:lang w:val="en-GB" w:bidi="th-TH"/>
        </w:rPr>
      </w:pPr>
    </w:p>
    <w:p w:rsidR="0008731A" w:rsidRPr="005B06D1" w:rsidRDefault="00C87537" w:rsidP="00CD33D9">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In the separate financial statements, investments in subsidiaries are accounted for</w:t>
      </w:r>
      <w:r w:rsidR="00F92896" w:rsidRPr="005B06D1">
        <w:rPr>
          <w:rFonts w:ascii="Arial" w:eastAsia="Arial Unicode MS" w:hAnsi="Arial" w:cs="Arial"/>
          <w:sz w:val="20"/>
          <w:szCs w:val="20"/>
          <w:lang w:val="en-GB" w:bidi="th-TH"/>
        </w:rPr>
        <w:t xml:space="preserve"> using</w:t>
      </w:r>
      <w:r w:rsidRPr="005B06D1">
        <w:rPr>
          <w:rFonts w:ascii="Arial" w:eastAsia="Arial Unicode MS" w:hAnsi="Arial" w:cs="Arial"/>
          <w:sz w:val="20"/>
          <w:szCs w:val="20"/>
          <w:lang w:val="en-GB" w:bidi="th-TH"/>
        </w:rPr>
        <w:t xml:space="preserve"> cost</w:t>
      </w:r>
      <w:r w:rsidR="00CD33D9" w:rsidRPr="005B06D1">
        <w:rPr>
          <w:rFonts w:ascii="Arial" w:eastAsia="Arial Unicode MS" w:hAnsi="Arial" w:cs="Arial"/>
          <w:sz w:val="20"/>
          <w:szCs w:val="20"/>
          <w:lang w:val="en-GB" w:bidi="th-TH"/>
        </w:rPr>
        <w:t xml:space="preserve"> </w:t>
      </w:r>
      <w:r w:rsidRPr="005B06D1">
        <w:rPr>
          <w:rFonts w:ascii="Arial" w:eastAsia="Arial Unicode MS" w:hAnsi="Arial" w:cs="Arial"/>
          <w:sz w:val="20"/>
          <w:szCs w:val="20"/>
          <w:lang w:val="en-GB" w:bidi="th-TH"/>
        </w:rPr>
        <w:t xml:space="preserve">method. </w:t>
      </w:r>
    </w:p>
    <w:p w:rsidR="00D44594" w:rsidRPr="005B06D1" w:rsidRDefault="00D44594" w:rsidP="00FC5D32">
      <w:pPr>
        <w:tabs>
          <w:tab w:val="left" w:pos="1080"/>
        </w:tabs>
        <w:spacing w:after="0"/>
        <w:ind w:left="1080" w:hanging="540"/>
        <w:rPr>
          <w:rFonts w:ascii="Arial" w:eastAsia="Arial Unicode MS" w:hAnsi="Arial" w:cs="Arial"/>
          <w:color w:val="CF4A02"/>
          <w:sz w:val="20"/>
          <w:szCs w:val="20"/>
          <w:lang w:val="en-GB" w:bidi="th-TH"/>
        </w:rPr>
      </w:pPr>
    </w:p>
    <w:p w:rsidR="00C87537" w:rsidRPr="005B06D1" w:rsidRDefault="00CD33D9" w:rsidP="00FC5D32">
      <w:pPr>
        <w:tabs>
          <w:tab w:val="left" w:pos="1080"/>
        </w:tabs>
        <w:spacing w:after="0"/>
        <w:ind w:left="1080" w:hanging="540"/>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b</w:t>
      </w:r>
      <w:r w:rsidR="00C87537" w:rsidRPr="005B06D1">
        <w:rPr>
          <w:rFonts w:ascii="Arial" w:eastAsia="Arial Unicode MS" w:hAnsi="Arial" w:cs="Arial"/>
          <w:color w:val="CF4A02"/>
          <w:sz w:val="20"/>
          <w:szCs w:val="20"/>
          <w:lang w:val="en-GB" w:bidi="th-TH"/>
        </w:rPr>
        <w:t>)</w:t>
      </w:r>
      <w:r w:rsidR="00C87537" w:rsidRPr="005B06D1">
        <w:rPr>
          <w:rFonts w:ascii="Arial" w:eastAsia="Arial Unicode MS" w:hAnsi="Arial" w:cs="Arial"/>
          <w:color w:val="CF4A02"/>
          <w:sz w:val="20"/>
          <w:szCs w:val="20"/>
          <w:lang w:val="en-GB" w:bidi="th-TH"/>
        </w:rPr>
        <w:tab/>
        <w:t>Joint arrangements</w:t>
      </w:r>
    </w:p>
    <w:p w:rsidR="00C87537" w:rsidRPr="005B06D1" w:rsidRDefault="00C87537">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Investments in joint arrangements are classified as either joint operations or joint ventures depending on the contractual rights and obligations of each investor, rather than the legal structure of the joint arrangements.</w:t>
      </w:r>
    </w:p>
    <w:p w:rsidR="00D44594" w:rsidRPr="005B06D1" w:rsidRDefault="00D44594" w:rsidP="00FC5D32">
      <w:pPr>
        <w:pStyle w:val="ListParagraph"/>
        <w:spacing w:after="0" w:line="240" w:lineRule="auto"/>
        <w:ind w:left="1080"/>
        <w:jc w:val="both"/>
        <w:rPr>
          <w:rFonts w:ascii="Arial" w:eastAsia="Arial Unicode MS" w:hAnsi="Arial" w:cs="Arial"/>
          <w:i/>
          <w:iCs/>
          <w:color w:val="CF4A02"/>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Joint venture</w:t>
      </w:r>
      <w:r w:rsidR="00110089" w:rsidRPr="005B06D1">
        <w:rPr>
          <w:rFonts w:ascii="Arial" w:eastAsia="Arial Unicode MS" w:hAnsi="Arial" w:cs="Arial"/>
          <w:i/>
          <w:iCs/>
          <w:color w:val="CF4A02"/>
          <w:sz w:val="20"/>
          <w:szCs w:val="20"/>
          <w:lang w:val="en-GB" w:bidi="th-TH"/>
        </w:rPr>
        <w:t>s</w:t>
      </w:r>
    </w:p>
    <w:p w:rsidR="00D44594" w:rsidRPr="005B06D1" w:rsidRDefault="00D44594" w:rsidP="00FC5D32">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A joint venture is a joint arrangement whereby the Group has rights to the net assets of the arrangement. Interests in joint ventures are accounted for using the equity method.</w:t>
      </w:r>
    </w:p>
    <w:p w:rsidR="00D44594" w:rsidRPr="005B06D1" w:rsidRDefault="00D44594" w:rsidP="00FC5D32">
      <w:pPr>
        <w:pStyle w:val="ListParagraph"/>
        <w:spacing w:after="0" w:line="240" w:lineRule="auto"/>
        <w:ind w:left="1080"/>
        <w:jc w:val="both"/>
        <w:rPr>
          <w:rFonts w:ascii="Arial" w:eastAsia="Arial Unicode MS" w:hAnsi="Arial" w:cs="Arial"/>
          <w:sz w:val="20"/>
          <w:szCs w:val="20"/>
          <w:lang w:val="en-GB" w:bidi="th-TH"/>
        </w:rPr>
      </w:pPr>
    </w:p>
    <w:p w:rsidR="00110089" w:rsidRPr="005B06D1" w:rsidRDefault="00110089"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In the separate financial statements, investments in joint ventures are accounted for using</w:t>
      </w:r>
      <w:r w:rsidR="00CD33D9" w:rsidRPr="005B06D1">
        <w:rPr>
          <w:rFonts w:ascii="Arial" w:eastAsia="Arial Unicode MS" w:hAnsi="Arial" w:cs="Arial"/>
          <w:sz w:val="20"/>
          <w:szCs w:val="20"/>
          <w:lang w:val="en-GB" w:bidi="th-TH"/>
        </w:rPr>
        <w:t xml:space="preserve"> cost method.</w:t>
      </w:r>
    </w:p>
    <w:p w:rsidR="00C87537" w:rsidRPr="005B06D1" w:rsidRDefault="00C87537" w:rsidP="00C87537">
      <w:pPr>
        <w:pStyle w:val="ListParagraph"/>
        <w:spacing w:after="0" w:line="240" w:lineRule="auto"/>
        <w:ind w:left="1080"/>
        <w:jc w:val="both"/>
        <w:rPr>
          <w:rFonts w:ascii="Arial" w:eastAsia="Arial Unicode MS" w:hAnsi="Arial" w:cs="Arial"/>
          <w:color w:val="A44E00" w:themeColor="text2" w:themeShade="BF"/>
          <w:sz w:val="20"/>
          <w:szCs w:val="20"/>
          <w:lang w:val="en-GB" w:bidi="th-TH"/>
        </w:rPr>
      </w:pPr>
    </w:p>
    <w:p w:rsidR="00C87537" w:rsidRPr="005B06D1" w:rsidRDefault="00CD33D9" w:rsidP="00FC5D32">
      <w:pPr>
        <w:spacing w:after="0" w:line="240" w:lineRule="auto"/>
        <w:ind w:left="1080" w:hanging="540"/>
        <w:jc w:val="both"/>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c</w:t>
      </w:r>
      <w:r w:rsidR="00C87537" w:rsidRPr="005B06D1">
        <w:rPr>
          <w:rFonts w:ascii="Arial" w:eastAsia="Arial Unicode MS" w:hAnsi="Arial" w:cs="Arial"/>
          <w:color w:val="CF4A02"/>
          <w:sz w:val="20"/>
          <w:szCs w:val="20"/>
          <w:lang w:val="en-GB" w:bidi="th-TH"/>
        </w:rPr>
        <w:t>)</w:t>
      </w:r>
      <w:r w:rsidR="000F09AE" w:rsidRPr="005B06D1">
        <w:rPr>
          <w:rFonts w:ascii="Arial" w:eastAsia="Arial Unicode MS" w:hAnsi="Arial" w:cs="Arial"/>
          <w:color w:val="CF4A02"/>
          <w:sz w:val="20"/>
          <w:szCs w:val="20"/>
          <w:lang w:val="en-GB" w:bidi="th-TH"/>
        </w:rPr>
        <w:tab/>
      </w:r>
      <w:r w:rsidR="00C87537" w:rsidRPr="005B06D1">
        <w:rPr>
          <w:rFonts w:ascii="Arial" w:eastAsia="Arial Unicode MS" w:hAnsi="Arial" w:cs="Arial"/>
          <w:color w:val="CF4A02"/>
          <w:sz w:val="20"/>
          <w:szCs w:val="20"/>
          <w:lang w:val="en-GB" w:bidi="th-TH"/>
        </w:rPr>
        <w:t>Equity method</w:t>
      </w:r>
    </w:p>
    <w:p w:rsidR="00C87537" w:rsidRPr="005B06D1" w:rsidRDefault="00C87537" w:rsidP="00C87537">
      <w:pPr>
        <w:pStyle w:val="ListParagraph"/>
        <w:spacing w:after="0" w:line="240" w:lineRule="auto"/>
        <w:ind w:left="1080"/>
        <w:jc w:val="both"/>
        <w:rPr>
          <w:rFonts w:ascii="Arial" w:eastAsia="Arial Unicode MS" w:hAnsi="Arial" w:cs="Arial"/>
          <w:color w:val="A44E00" w:themeColor="text2" w:themeShade="BF"/>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investment is initially recognised at cost which is consideration paid and directly attributable costs.</w:t>
      </w:r>
    </w:p>
    <w:p w:rsidR="00D44594" w:rsidRPr="005B06D1" w:rsidRDefault="00D44594" w:rsidP="00FC5D32">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Group’s subsequent</w:t>
      </w:r>
      <w:r w:rsidR="00AE38D3" w:rsidRPr="005B06D1">
        <w:rPr>
          <w:rFonts w:ascii="Arial" w:eastAsia="Arial Unicode MS" w:hAnsi="Arial" w:cs="Arial"/>
          <w:sz w:val="20"/>
          <w:szCs w:val="20"/>
          <w:lang w:val="en-GB" w:bidi="th-TH"/>
        </w:rPr>
        <w:t>ly</w:t>
      </w:r>
      <w:r w:rsidRPr="005B06D1">
        <w:rPr>
          <w:rFonts w:ascii="Arial" w:eastAsia="Arial Unicode MS" w:hAnsi="Arial" w:cs="Arial"/>
          <w:sz w:val="20"/>
          <w:szCs w:val="20"/>
          <w:lang w:val="en-GB" w:bidi="th-TH"/>
        </w:rPr>
        <w:t xml:space="preserve"> </w:t>
      </w:r>
      <w:r w:rsidR="00164461" w:rsidRPr="005B06D1">
        <w:rPr>
          <w:rFonts w:ascii="Arial" w:eastAsia="Arial Unicode MS" w:hAnsi="Arial" w:cs="Arial"/>
          <w:sz w:val="20"/>
          <w:szCs w:val="20"/>
          <w:lang w:val="en-GB" w:bidi="th-TH"/>
        </w:rPr>
        <w:t xml:space="preserve">recognises </w:t>
      </w:r>
      <w:r w:rsidRPr="005B06D1">
        <w:rPr>
          <w:rFonts w:ascii="Arial" w:eastAsia="Arial Unicode MS" w:hAnsi="Arial" w:cs="Arial"/>
          <w:sz w:val="20"/>
          <w:szCs w:val="20"/>
          <w:lang w:val="en-GB" w:bidi="th-TH"/>
        </w:rPr>
        <w:t>share</w:t>
      </w:r>
      <w:r w:rsidR="00AE38D3" w:rsidRPr="005B06D1">
        <w:rPr>
          <w:rFonts w:ascii="Arial" w:eastAsia="Arial Unicode MS" w:hAnsi="Arial" w:cs="Arial"/>
          <w:sz w:val="20"/>
          <w:szCs w:val="20"/>
          <w:lang w:val="en-GB" w:bidi="th-TH"/>
        </w:rPr>
        <w:t>s</w:t>
      </w:r>
      <w:r w:rsidRPr="005B06D1">
        <w:rPr>
          <w:rFonts w:ascii="Arial" w:eastAsia="Arial Unicode MS" w:hAnsi="Arial" w:cs="Arial"/>
          <w:sz w:val="20"/>
          <w:szCs w:val="20"/>
          <w:lang w:val="en-GB" w:bidi="th-TH"/>
        </w:rPr>
        <w:t xml:space="preserve"> of its joint ventures’ profits or losses and other comprehensive income in the profit or loss and other comprehensive income, respectively. The subsequent cumulative movements are adjusted against the carrying amount of the investment. </w:t>
      </w:r>
    </w:p>
    <w:p w:rsidR="00D44594" w:rsidRPr="005B06D1" w:rsidRDefault="00D44594" w:rsidP="00FC5D32">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87537" w:rsidP="00FC5D32">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When the Group’s share of losses in joint ventures equals or exceeds its interest in the joint ventures, the Group does not recognise further losses, unless it has incurred obligations or made payments on behalf of the joint ventures.</w:t>
      </w:r>
    </w:p>
    <w:p w:rsidR="00D44594" w:rsidRPr="005B06D1" w:rsidRDefault="00D44594" w:rsidP="00FC5D32">
      <w:pPr>
        <w:pStyle w:val="ListParagraph"/>
        <w:spacing w:after="0" w:line="240" w:lineRule="auto"/>
        <w:ind w:left="1080"/>
        <w:jc w:val="both"/>
        <w:rPr>
          <w:rFonts w:ascii="Arial" w:eastAsia="Arial Unicode MS" w:hAnsi="Arial" w:cs="Arial"/>
          <w:sz w:val="20"/>
          <w:szCs w:val="20"/>
          <w:lang w:val="en-GB" w:bidi="th-TH"/>
        </w:rPr>
      </w:pPr>
    </w:p>
    <w:p w:rsidR="00C87537" w:rsidRPr="005B06D1" w:rsidRDefault="00CD33D9" w:rsidP="00FC5D32">
      <w:pPr>
        <w:spacing w:after="0" w:line="240" w:lineRule="auto"/>
        <w:ind w:left="1080" w:hanging="540"/>
        <w:jc w:val="both"/>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d</w:t>
      </w:r>
      <w:r w:rsidR="00C87537" w:rsidRPr="005B06D1">
        <w:rPr>
          <w:rFonts w:ascii="Arial" w:eastAsia="Arial Unicode MS" w:hAnsi="Arial" w:cs="Arial"/>
          <w:color w:val="CF4A02"/>
          <w:sz w:val="20"/>
          <w:szCs w:val="20"/>
          <w:lang w:val="en-GB" w:bidi="th-TH"/>
        </w:rPr>
        <w:t>)</w:t>
      </w:r>
      <w:r w:rsidR="00C87537" w:rsidRPr="005B06D1">
        <w:rPr>
          <w:rFonts w:ascii="Arial" w:eastAsia="Arial Unicode MS" w:hAnsi="Arial" w:cs="Arial"/>
          <w:color w:val="CF4A02"/>
          <w:sz w:val="20"/>
          <w:szCs w:val="20"/>
          <w:lang w:val="en-GB" w:bidi="th-TH"/>
        </w:rPr>
        <w:tab/>
        <w:t>Intercompany transactions on consolidation</w:t>
      </w:r>
    </w:p>
    <w:p w:rsidR="00C87537" w:rsidRPr="005B06D1" w:rsidRDefault="00C87537" w:rsidP="00C87537">
      <w:pPr>
        <w:spacing w:after="0" w:line="240" w:lineRule="auto"/>
        <w:ind w:left="1080"/>
        <w:jc w:val="both"/>
        <w:rPr>
          <w:rFonts w:ascii="Arial" w:eastAsia="Arial Unicode MS" w:hAnsi="Arial" w:cs="Arial"/>
          <w:sz w:val="14"/>
          <w:szCs w:val="14"/>
          <w:lang w:val="en-GB" w:bidi="th-TH"/>
        </w:rPr>
      </w:pPr>
    </w:p>
    <w:p w:rsidR="00B509FB" w:rsidRPr="005B06D1" w:rsidRDefault="00C87537" w:rsidP="00CD33D9">
      <w:pPr>
        <w:spacing w:after="0" w:line="240" w:lineRule="auto"/>
        <w:ind w:left="1080"/>
        <w:jc w:val="both"/>
        <w:rPr>
          <w:rFonts w:ascii="Arial" w:eastAsia="Arial Unicode MS" w:hAnsi="Arial" w:cs="Arial"/>
          <w:sz w:val="14"/>
          <w:szCs w:val="14"/>
          <w:lang w:val="en-GB" w:bidi="th-TH"/>
        </w:rPr>
      </w:pPr>
      <w:r w:rsidRPr="005B06D1">
        <w:rPr>
          <w:rFonts w:ascii="Arial" w:eastAsia="Arial Unicode MS" w:hAnsi="Arial" w:cs="Arial"/>
          <w:spacing w:val="-4"/>
          <w:sz w:val="20"/>
          <w:szCs w:val="20"/>
          <w:lang w:val="en-GB" w:bidi="th-TH"/>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rsidR="00C87537" w:rsidRPr="005B06D1" w:rsidRDefault="00C87537" w:rsidP="00C87537">
      <w:pPr>
        <w:pStyle w:val="Heading1"/>
        <w:ind w:left="540" w:hanging="540"/>
        <w:jc w:val="both"/>
        <w:rPr>
          <w:rFonts w:ascii="Arial" w:hAnsi="Arial" w:cstheme="minorBidi"/>
          <w:color w:val="CF4A02"/>
        </w:rPr>
      </w:pPr>
      <w:bookmarkStart w:id="0" w:name="_Toc494360319"/>
      <w:bookmarkStart w:id="1" w:name="_Toc311790762"/>
    </w:p>
    <w:bookmarkEnd w:id="0"/>
    <w:bookmarkEnd w:id="1"/>
    <w:p w:rsidR="00166287" w:rsidRPr="005B06D1" w:rsidRDefault="00166287" w:rsidP="00166287">
      <w:pPr>
        <w:pStyle w:val="Heading1"/>
        <w:ind w:left="540" w:hanging="540"/>
        <w:jc w:val="both"/>
        <w:rPr>
          <w:rFonts w:ascii="Arial" w:hAnsi="Arial" w:cs="Arial"/>
          <w:color w:val="CF4A02"/>
        </w:rPr>
      </w:pPr>
      <w:r w:rsidRPr="005B06D1">
        <w:rPr>
          <w:rFonts w:ascii="Arial" w:hAnsi="Arial" w:cs="Arial"/>
          <w:color w:val="CF4A02"/>
        </w:rPr>
        <w:t>2.</w:t>
      </w:r>
      <w:r w:rsidR="00CD33D9" w:rsidRPr="005B06D1">
        <w:rPr>
          <w:rFonts w:ascii="Arial" w:hAnsi="Arial" w:cs="Arial"/>
          <w:color w:val="CF4A02"/>
        </w:rPr>
        <w:t>4</w:t>
      </w:r>
      <w:r w:rsidRPr="005B06D1">
        <w:rPr>
          <w:rFonts w:ascii="Arial" w:hAnsi="Arial" w:cs="Arial"/>
          <w:color w:val="CF4A02"/>
        </w:rPr>
        <w:tab/>
        <w:t>Cash and cash equivalents</w:t>
      </w:r>
    </w:p>
    <w:p w:rsidR="00166287" w:rsidRPr="005B06D1" w:rsidRDefault="00166287" w:rsidP="00166287">
      <w:pPr>
        <w:spacing w:after="0" w:line="240" w:lineRule="auto"/>
        <w:ind w:left="540"/>
        <w:jc w:val="both"/>
        <w:rPr>
          <w:rFonts w:ascii="Arial" w:hAnsi="Arial" w:cs="Arial"/>
          <w:spacing w:val="-2"/>
          <w:sz w:val="20"/>
          <w:szCs w:val="20"/>
        </w:rPr>
      </w:pPr>
    </w:p>
    <w:p w:rsidR="00166287" w:rsidRPr="005B06D1" w:rsidRDefault="00166287" w:rsidP="00CD33D9">
      <w:pPr>
        <w:spacing w:after="0" w:line="240" w:lineRule="auto"/>
        <w:ind w:left="540"/>
        <w:jc w:val="both"/>
        <w:rPr>
          <w:rFonts w:ascii="Arial" w:hAnsi="Arial" w:cs="Arial"/>
          <w:spacing w:val="-2"/>
          <w:sz w:val="20"/>
          <w:szCs w:val="20"/>
        </w:rPr>
      </w:pPr>
      <w:r w:rsidRPr="005B06D1">
        <w:rPr>
          <w:rFonts w:ascii="Arial" w:hAnsi="Arial" w:cs="Arial"/>
          <w:spacing w:val="-2"/>
          <w:sz w:val="20"/>
          <w:szCs w:val="20"/>
        </w:rPr>
        <w:t>In the statements of cash flows, cash and cash equivalents includes cash on hand, deposits held at call, short-term highly liquid investments with maturities of three months or less from acquisition date</w:t>
      </w:r>
      <w:r w:rsidR="00CD33D9" w:rsidRPr="005B06D1">
        <w:rPr>
          <w:rFonts w:ascii="Arial" w:hAnsi="Arial" w:cs="Arial"/>
          <w:spacing w:val="-2"/>
          <w:sz w:val="20"/>
          <w:szCs w:val="20"/>
        </w:rPr>
        <w:t>.</w:t>
      </w:r>
    </w:p>
    <w:p w:rsidR="00166287" w:rsidRPr="005B06D1" w:rsidRDefault="00166287" w:rsidP="00166287">
      <w:pPr>
        <w:spacing w:after="0" w:line="240" w:lineRule="auto"/>
        <w:ind w:left="540"/>
        <w:jc w:val="both"/>
        <w:rPr>
          <w:rFonts w:ascii="Arial" w:hAnsi="Arial" w:cs="Arial"/>
          <w:spacing w:val="-2"/>
          <w:sz w:val="20"/>
          <w:szCs w:val="20"/>
        </w:rPr>
      </w:pPr>
    </w:p>
    <w:p w:rsidR="00166287" w:rsidRPr="005B06D1" w:rsidRDefault="00166287" w:rsidP="00166287">
      <w:pPr>
        <w:pStyle w:val="Heading1"/>
        <w:ind w:left="540" w:hanging="540"/>
        <w:jc w:val="both"/>
        <w:rPr>
          <w:rFonts w:ascii="Arial" w:hAnsi="Arial" w:cs="Arial"/>
          <w:b w:val="0"/>
          <w:bCs w:val="0"/>
          <w:color w:val="CF4A02"/>
        </w:rPr>
      </w:pPr>
      <w:bookmarkStart w:id="2" w:name="_Toc494360320"/>
      <w:bookmarkStart w:id="3" w:name="_Toc311790763"/>
      <w:r w:rsidRPr="005B06D1">
        <w:rPr>
          <w:rFonts w:ascii="Arial" w:hAnsi="Arial" w:cs="Arial"/>
          <w:color w:val="CF4A02"/>
        </w:rPr>
        <w:t>2.</w:t>
      </w:r>
      <w:r w:rsidR="00CD33D9" w:rsidRPr="005B06D1">
        <w:rPr>
          <w:rFonts w:ascii="Arial" w:hAnsi="Arial" w:cs="Arial"/>
          <w:color w:val="CF4A02"/>
        </w:rPr>
        <w:t>5</w:t>
      </w:r>
      <w:r w:rsidRPr="005B06D1">
        <w:rPr>
          <w:rFonts w:ascii="Arial" w:hAnsi="Arial" w:cs="Arial"/>
          <w:color w:val="CF4A02"/>
        </w:rPr>
        <w:tab/>
        <w:t>Trade accounts receivable</w:t>
      </w:r>
      <w:bookmarkEnd w:id="2"/>
      <w:bookmarkEnd w:id="3"/>
    </w:p>
    <w:p w:rsidR="00166287" w:rsidRPr="005B06D1" w:rsidRDefault="00166287" w:rsidP="00166287">
      <w:pPr>
        <w:spacing w:after="0" w:line="240" w:lineRule="auto"/>
        <w:ind w:left="540"/>
        <w:jc w:val="both"/>
        <w:rPr>
          <w:rFonts w:ascii="Arial" w:hAnsi="Arial" w:cs="Arial"/>
          <w:spacing w:val="-2"/>
          <w:sz w:val="20"/>
          <w:szCs w:val="20"/>
        </w:rPr>
      </w:pPr>
    </w:p>
    <w:p w:rsidR="00166287" w:rsidRPr="005B06D1" w:rsidRDefault="00166287" w:rsidP="00166287">
      <w:pPr>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Trade receivables are amounts due from customers for goods sold or service performed in the ordinary course of business. </w:t>
      </w:r>
    </w:p>
    <w:p w:rsidR="00166287" w:rsidRPr="005B06D1" w:rsidRDefault="00166287" w:rsidP="00166287">
      <w:pPr>
        <w:spacing w:after="0" w:line="240" w:lineRule="auto"/>
        <w:ind w:left="540"/>
        <w:jc w:val="both"/>
        <w:rPr>
          <w:rFonts w:ascii="Arial" w:hAnsi="Arial" w:cs="Arial"/>
          <w:spacing w:val="-2"/>
          <w:sz w:val="20"/>
          <w:szCs w:val="20"/>
        </w:rPr>
      </w:pPr>
    </w:p>
    <w:p w:rsidR="003F6DDC" w:rsidRPr="005B06D1" w:rsidRDefault="00166287" w:rsidP="00D44594">
      <w:pPr>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Trade receivables are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initially at the amount of consideration that is unconditionally unless they contain significant financing components, when they are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at its present value. The Group presented trade receivables at cost less allowance for doubtful accounts. </w:t>
      </w:r>
      <w:r w:rsidR="003F6DDC" w:rsidRPr="005B06D1">
        <w:rPr>
          <w:rFonts w:ascii="Arial" w:hAnsi="Arial" w:cs="Arial"/>
          <w:color w:val="CF4A02"/>
        </w:rPr>
        <w:br w:type="page"/>
      </w:r>
    </w:p>
    <w:p w:rsidR="003F6DDC" w:rsidRDefault="003F6DDC" w:rsidP="00166287">
      <w:pPr>
        <w:pStyle w:val="Heading1"/>
        <w:ind w:left="540" w:hanging="540"/>
        <w:rPr>
          <w:rFonts w:ascii="Arial" w:hAnsi="Arial" w:cs="Arial"/>
          <w:color w:val="CF4A02"/>
        </w:rPr>
      </w:pPr>
    </w:p>
    <w:p w:rsidR="006F6842" w:rsidRPr="006F6842" w:rsidRDefault="006F6842" w:rsidP="006F6842">
      <w:pPr>
        <w:pStyle w:val="Heading1"/>
        <w:ind w:left="540" w:hanging="540"/>
        <w:rPr>
          <w:rFonts w:ascii="Arial" w:hAnsi="Arial" w:cs="Arial"/>
          <w:color w:val="CF4A02"/>
        </w:rPr>
      </w:pPr>
    </w:p>
    <w:p w:rsidR="00166287" w:rsidRPr="005B06D1" w:rsidRDefault="00166287" w:rsidP="00166287">
      <w:pPr>
        <w:pStyle w:val="Heading1"/>
        <w:ind w:left="540" w:hanging="540"/>
        <w:rPr>
          <w:rFonts w:ascii="Arial" w:hAnsi="Arial" w:cs="Arial"/>
          <w:color w:val="CF4A02"/>
        </w:rPr>
      </w:pPr>
      <w:r w:rsidRPr="005B06D1">
        <w:rPr>
          <w:rFonts w:ascii="Arial" w:hAnsi="Arial" w:cs="Arial"/>
          <w:color w:val="CF4A02"/>
        </w:rPr>
        <w:t>2.</w:t>
      </w:r>
      <w:r w:rsidR="00CD33D9" w:rsidRPr="005B06D1">
        <w:rPr>
          <w:rFonts w:ascii="Arial" w:hAnsi="Arial" w:cs="Arial"/>
          <w:color w:val="CF4A02"/>
        </w:rPr>
        <w:t>6</w:t>
      </w:r>
      <w:r w:rsidRPr="005B06D1">
        <w:rPr>
          <w:rFonts w:ascii="Arial" w:hAnsi="Arial" w:cs="Arial"/>
          <w:color w:val="CF4A02"/>
        </w:rPr>
        <w:tab/>
        <w:t xml:space="preserve">Investment property </w:t>
      </w:r>
    </w:p>
    <w:p w:rsidR="00D44594" w:rsidRPr="005B06D1" w:rsidRDefault="00D44594" w:rsidP="00166287">
      <w:pPr>
        <w:pStyle w:val="ListParagraph"/>
        <w:spacing w:after="0" w:line="240" w:lineRule="auto"/>
        <w:ind w:left="567"/>
        <w:jc w:val="both"/>
        <w:rPr>
          <w:rFonts w:ascii="Arial" w:hAnsi="Arial" w:cs="Arial"/>
          <w:spacing w:val="-2"/>
          <w:sz w:val="20"/>
          <w:szCs w:val="25"/>
          <w:lang w:bidi="th-TH"/>
        </w:rPr>
      </w:pPr>
    </w:p>
    <w:p w:rsidR="00166287" w:rsidRPr="005B06D1" w:rsidRDefault="00166287" w:rsidP="00166287">
      <w:pPr>
        <w:pStyle w:val="ListParagraph"/>
        <w:spacing w:after="0" w:line="240" w:lineRule="auto"/>
        <w:ind w:left="567"/>
        <w:jc w:val="both"/>
        <w:rPr>
          <w:rFonts w:ascii="Arial" w:hAnsi="Arial" w:cs="Arial"/>
          <w:spacing w:val="-2"/>
          <w:sz w:val="20"/>
          <w:szCs w:val="20"/>
          <w:lang w:val="en-GB"/>
        </w:rPr>
      </w:pPr>
      <w:r w:rsidRPr="005B06D1">
        <w:rPr>
          <w:rFonts w:ascii="Arial" w:hAnsi="Arial" w:cs="Arial"/>
          <w:spacing w:val="-6"/>
          <w:sz w:val="20"/>
          <w:szCs w:val="25"/>
          <w:lang w:bidi="th-TH"/>
        </w:rPr>
        <w:t xml:space="preserve">Investment </w:t>
      </w:r>
      <w:r w:rsidRPr="005B06D1">
        <w:rPr>
          <w:rFonts w:ascii="Arial" w:hAnsi="Arial" w:cs="Arial"/>
          <w:spacing w:val="-6"/>
          <w:sz w:val="20"/>
          <w:szCs w:val="20"/>
          <w:lang w:val="en-GB"/>
        </w:rPr>
        <w:t xml:space="preserve">properties, principally </w:t>
      </w:r>
      <w:r w:rsidR="00050C8E" w:rsidRPr="005B06D1">
        <w:rPr>
          <w:rFonts w:ascii="Arial" w:hAnsi="Arial" w:cs="Arial"/>
          <w:spacing w:val="-6"/>
          <w:sz w:val="20"/>
          <w:szCs w:val="20"/>
          <w:lang w:val="en-GB"/>
        </w:rPr>
        <w:t>community mall</w:t>
      </w:r>
      <w:r w:rsidRPr="005B06D1">
        <w:rPr>
          <w:rFonts w:ascii="Arial" w:hAnsi="Arial" w:cs="Arial"/>
          <w:spacing w:val="-6"/>
          <w:sz w:val="20"/>
          <w:szCs w:val="20"/>
          <w:lang w:val="en-GB"/>
        </w:rPr>
        <w:t>, are held for rental yields or for capital appreciation and</w:t>
      </w:r>
      <w:r w:rsidRPr="005B06D1">
        <w:rPr>
          <w:rFonts w:ascii="Arial" w:hAnsi="Arial" w:cs="Arial"/>
          <w:spacing w:val="-2"/>
          <w:sz w:val="20"/>
          <w:szCs w:val="20"/>
          <w:lang w:val="en-GB"/>
        </w:rPr>
        <w:t xml:space="preserve"> are not occupied by the Group. </w:t>
      </w:r>
    </w:p>
    <w:p w:rsidR="00166287" w:rsidRPr="005B06D1" w:rsidRDefault="00166287" w:rsidP="00166287">
      <w:pPr>
        <w:pStyle w:val="ListParagraph"/>
        <w:spacing w:after="0" w:line="240" w:lineRule="auto"/>
        <w:ind w:left="567"/>
        <w:jc w:val="both"/>
        <w:rPr>
          <w:rFonts w:ascii="Arial" w:hAnsi="Arial" w:cs="Arial"/>
          <w:spacing w:val="-6"/>
          <w:sz w:val="20"/>
          <w:szCs w:val="20"/>
          <w:lang w:val="en-GB"/>
        </w:rPr>
      </w:pPr>
    </w:p>
    <w:p w:rsidR="00166287" w:rsidRPr="005B06D1" w:rsidRDefault="00166287" w:rsidP="00166287">
      <w:pPr>
        <w:pStyle w:val="ListParagraph"/>
        <w:spacing w:after="0" w:line="240" w:lineRule="auto"/>
        <w:ind w:left="567"/>
        <w:jc w:val="both"/>
        <w:rPr>
          <w:rFonts w:ascii="Arial" w:hAnsi="Arial" w:cs="Arial"/>
          <w:spacing w:val="-6"/>
          <w:sz w:val="20"/>
          <w:szCs w:val="25"/>
          <w:lang w:val="en-GB" w:bidi="th-TH"/>
        </w:rPr>
      </w:pPr>
      <w:r w:rsidRPr="005B06D1">
        <w:rPr>
          <w:rFonts w:ascii="Arial" w:hAnsi="Arial" w:cs="Arial"/>
          <w:spacing w:val="-6"/>
          <w:sz w:val="20"/>
          <w:szCs w:val="20"/>
          <w:lang w:val="en-GB"/>
        </w:rPr>
        <w:t>Investment property is measured initially at cost, including directly attributable costs and borrowing costs</w:t>
      </w:r>
      <w:r w:rsidRPr="005B06D1">
        <w:rPr>
          <w:rFonts w:ascii="Arial" w:hAnsi="Arial" w:cs="Arial"/>
          <w:spacing w:val="-6"/>
          <w:sz w:val="20"/>
          <w:szCs w:val="25"/>
          <w:lang w:val="en-GB" w:bidi="th-TH"/>
        </w:rPr>
        <w:t>.</w:t>
      </w:r>
    </w:p>
    <w:p w:rsidR="00166287" w:rsidRPr="005B06D1" w:rsidRDefault="00166287" w:rsidP="00166287">
      <w:pPr>
        <w:pStyle w:val="ListParagraph"/>
        <w:spacing w:after="0" w:line="240" w:lineRule="auto"/>
        <w:ind w:left="567"/>
        <w:jc w:val="both"/>
        <w:rPr>
          <w:rFonts w:ascii="Arial" w:hAnsi="Arial" w:cs="Arial"/>
          <w:spacing w:val="-6"/>
          <w:sz w:val="20"/>
          <w:szCs w:val="25"/>
          <w:lang w:val="en-GB" w:bidi="th-TH"/>
        </w:rPr>
      </w:pPr>
    </w:p>
    <w:p w:rsidR="00166287" w:rsidRPr="005B06D1" w:rsidRDefault="00166287" w:rsidP="00166287">
      <w:pPr>
        <w:pStyle w:val="ListParagraph"/>
        <w:spacing w:after="0" w:line="240" w:lineRule="auto"/>
        <w:ind w:left="567"/>
        <w:jc w:val="both"/>
        <w:rPr>
          <w:rFonts w:ascii="Arial" w:hAnsi="Arial" w:cs="Arial"/>
          <w:spacing w:val="-2"/>
          <w:sz w:val="20"/>
          <w:szCs w:val="20"/>
          <w:lang w:val="en-GB"/>
        </w:rPr>
      </w:pPr>
      <w:r w:rsidRPr="005B06D1">
        <w:rPr>
          <w:rFonts w:ascii="Arial" w:hAnsi="Arial" w:cs="Arial"/>
          <w:spacing w:val="-2"/>
          <w:sz w:val="20"/>
          <w:szCs w:val="20"/>
          <w:lang w:val="en-GB"/>
        </w:rPr>
        <w:t xml:space="preserve">Subsequently, they are carried at cost less accumulated depreciation and </w:t>
      </w:r>
      <w:r w:rsidR="007C4ED4" w:rsidRPr="005B06D1">
        <w:rPr>
          <w:rFonts w:ascii="Arial" w:hAnsi="Arial" w:cs="Arial"/>
          <w:spacing w:val="-2"/>
          <w:sz w:val="20"/>
          <w:szCs w:val="20"/>
          <w:lang w:val="en-GB"/>
        </w:rPr>
        <w:t xml:space="preserve">allowance for </w:t>
      </w:r>
      <w:r w:rsidRPr="005B06D1">
        <w:rPr>
          <w:rFonts w:ascii="Arial" w:hAnsi="Arial" w:cs="Arial"/>
          <w:spacing w:val="-2"/>
          <w:sz w:val="20"/>
          <w:szCs w:val="20"/>
          <w:lang w:val="en-GB"/>
        </w:rPr>
        <w:t xml:space="preserve">impairment. </w:t>
      </w:r>
    </w:p>
    <w:p w:rsidR="00F77107" w:rsidRPr="005B06D1" w:rsidRDefault="00F77107" w:rsidP="00F77107">
      <w:pPr>
        <w:pStyle w:val="ListParagraph"/>
        <w:spacing w:after="0" w:line="240" w:lineRule="auto"/>
        <w:ind w:left="567"/>
        <w:jc w:val="both"/>
        <w:rPr>
          <w:rFonts w:ascii="Arial" w:hAnsi="Arial" w:cs="Arial"/>
          <w:spacing w:val="-6"/>
          <w:sz w:val="20"/>
          <w:szCs w:val="20"/>
          <w:lang w:val="en-GB"/>
        </w:rPr>
      </w:pPr>
    </w:p>
    <w:p w:rsidR="00F77107" w:rsidRPr="005B06D1" w:rsidRDefault="00F77107" w:rsidP="00F77107">
      <w:pPr>
        <w:pStyle w:val="ListParagraph"/>
        <w:spacing w:after="0" w:line="240" w:lineRule="auto"/>
        <w:ind w:left="567"/>
        <w:jc w:val="both"/>
        <w:rPr>
          <w:rFonts w:ascii="Arial" w:hAnsi="Arial" w:cs="Arial"/>
          <w:spacing w:val="-2"/>
          <w:sz w:val="20"/>
          <w:szCs w:val="20"/>
          <w:lang w:val="en-GB"/>
        </w:rPr>
      </w:pPr>
      <w:r w:rsidRPr="005B06D1">
        <w:rPr>
          <w:rFonts w:ascii="Arial" w:hAnsi="Arial" w:cs="Arial"/>
          <w:spacing w:val="-2"/>
          <w:sz w:val="20"/>
          <w:szCs w:val="20"/>
          <w:lang w:val="en-GB"/>
        </w:rPr>
        <w:t>Subsequent expenditure is capitalised to the asset’s carrying amount only when it is probable that future economic benefits associated with the expenditure will flow to the Group</w:t>
      </w:r>
      <w:r w:rsidR="00714988" w:rsidRPr="005B06D1">
        <w:rPr>
          <w:rFonts w:ascii="Arial" w:hAnsi="Arial" w:cs="Browallia New"/>
          <w:spacing w:val="-2"/>
          <w:sz w:val="20"/>
          <w:szCs w:val="25"/>
          <w:lang w:val="en-GB" w:bidi="th-TH"/>
        </w:rPr>
        <w:t>.</w:t>
      </w:r>
      <w:r w:rsidRPr="005B06D1">
        <w:rPr>
          <w:rFonts w:ascii="Arial" w:hAnsi="Arial" w:cs="Arial"/>
          <w:spacing w:val="-2"/>
          <w:sz w:val="20"/>
          <w:szCs w:val="20"/>
          <w:lang w:val="en-GB"/>
        </w:rPr>
        <w:t xml:space="preserve"> When part of an investment property is replaced, the carrying amount of the replaced part is derecognised.</w:t>
      </w:r>
    </w:p>
    <w:p w:rsidR="00166287" w:rsidRPr="005B06D1" w:rsidRDefault="00166287" w:rsidP="00166287">
      <w:pPr>
        <w:pStyle w:val="ListParagraph"/>
        <w:spacing w:after="0" w:line="240" w:lineRule="auto"/>
        <w:ind w:left="567"/>
        <w:jc w:val="both"/>
        <w:rPr>
          <w:rFonts w:ascii="Arial" w:hAnsi="Arial" w:cs="Arial"/>
          <w:spacing w:val="-2"/>
          <w:sz w:val="20"/>
          <w:szCs w:val="20"/>
        </w:rPr>
      </w:pPr>
    </w:p>
    <w:p w:rsidR="00166287" w:rsidRPr="005B06D1" w:rsidRDefault="00166287" w:rsidP="00166287">
      <w:pPr>
        <w:pStyle w:val="ListParagraph"/>
        <w:spacing w:after="0" w:line="240" w:lineRule="auto"/>
        <w:ind w:left="547"/>
        <w:jc w:val="both"/>
        <w:rPr>
          <w:rFonts w:ascii="Arial" w:hAnsi="Arial" w:cs="Arial"/>
          <w:spacing w:val="-2"/>
          <w:sz w:val="20"/>
          <w:szCs w:val="20"/>
          <w:lang w:val="en-GB"/>
        </w:rPr>
      </w:pPr>
      <w:r w:rsidRPr="005B06D1">
        <w:rPr>
          <w:rFonts w:ascii="Arial" w:hAnsi="Arial" w:cs="Arial"/>
          <w:spacing w:val="-2"/>
          <w:sz w:val="20"/>
          <w:szCs w:val="20"/>
          <w:lang w:val="en-GB"/>
        </w:rPr>
        <w:t>Land is not depreciated. Depreciation on other investment properties is calculated using the straight-line method</w:t>
      </w:r>
      <w:r w:rsidR="00CD33D9" w:rsidRPr="005B06D1">
        <w:rPr>
          <w:rFonts w:ascii="Arial" w:hAnsi="Arial" w:cs="Arial"/>
          <w:spacing w:val="-2"/>
          <w:sz w:val="20"/>
          <w:szCs w:val="20"/>
          <w:lang w:val="en-GB"/>
        </w:rPr>
        <w:t xml:space="preserve"> </w:t>
      </w:r>
      <w:r w:rsidRPr="005B06D1">
        <w:rPr>
          <w:rFonts w:ascii="Arial" w:hAnsi="Arial" w:cs="Arial"/>
          <w:spacing w:val="-2"/>
          <w:sz w:val="20"/>
          <w:szCs w:val="20"/>
          <w:lang w:val="en-GB"/>
        </w:rPr>
        <w:t>to allocate their costs to their residual values over their estimated useful lives, as follows:</w:t>
      </w:r>
    </w:p>
    <w:p w:rsidR="00166287" w:rsidRPr="005B06D1" w:rsidRDefault="00166287" w:rsidP="00166287">
      <w:pPr>
        <w:pStyle w:val="ListParagraph"/>
        <w:spacing w:after="0" w:line="240" w:lineRule="auto"/>
        <w:ind w:left="567"/>
        <w:jc w:val="both"/>
        <w:rPr>
          <w:rFonts w:ascii="Arial" w:hAnsi="Arial" w:cs="Arial"/>
          <w:spacing w:val="-2"/>
          <w:sz w:val="20"/>
          <w:szCs w:val="20"/>
          <w:lang w:val="en-GB"/>
        </w:rPr>
      </w:pPr>
    </w:p>
    <w:p w:rsidR="00166287" w:rsidRPr="005B06D1" w:rsidRDefault="0021489A" w:rsidP="00166287">
      <w:pPr>
        <w:pStyle w:val="ListParagraph"/>
        <w:tabs>
          <w:tab w:val="right" w:pos="9450"/>
        </w:tabs>
        <w:spacing w:after="0" w:line="240" w:lineRule="auto"/>
        <w:ind w:left="540"/>
        <w:jc w:val="both"/>
        <w:rPr>
          <w:rFonts w:ascii="Arial" w:hAnsi="Arial" w:cs="Arial"/>
          <w:spacing w:val="-2"/>
          <w:sz w:val="20"/>
          <w:szCs w:val="20"/>
          <w:lang w:val="en-GB"/>
        </w:rPr>
      </w:pPr>
      <w:r>
        <w:rPr>
          <w:rFonts w:ascii="Arial" w:hAnsi="Arial" w:cs="Arial"/>
          <w:spacing w:val="-2"/>
          <w:sz w:val="20"/>
          <w:szCs w:val="20"/>
          <w:lang w:val="en-GB"/>
        </w:rPr>
        <w:t>Buildings</w:t>
      </w:r>
      <w:r w:rsidR="00166287" w:rsidRPr="005B06D1">
        <w:rPr>
          <w:rFonts w:ascii="Arial" w:hAnsi="Arial" w:cs="Arial"/>
          <w:spacing w:val="-2"/>
          <w:sz w:val="20"/>
          <w:szCs w:val="20"/>
          <w:lang w:val="en-GB"/>
        </w:rPr>
        <w:tab/>
      </w:r>
      <w:r w:rsidR="007F0C82" w:rsidRPr="005B06D1">
        <w:rPr>
          <w:rFonts w:ascii="Arial" w:hAnsi="Arial" w:cs="Arial"/>
          <w:spacing w:val="-2"/>
          <w:sz w:val="20"/>
          <w:szCs w:val="20"/>
          <w:lang w:val="en-GB"/>
        </w:rPr>
        <w:t>30</w:t>
      </w:r>
      <w:r w:rsidR="00166287" w:rsidRPr="005B06D1">
        <w:rPr>
          <w:rFonts w:ascii="Arial" w:hAnsi="Arial" w:cs="Arial"/>
          <w:spacing w:val="-2"/>
          <w:sz w:val="20"/>
          <w:szCs w:val="20"/>
          <w:lang w:val="en-GB"/>
        </w:rPr>
        <w:t xml:space="preserve"> years</w:t>
      </w:r>
    </w:p>
    <w:p w:rsidR="00C87537" w:rsidRPr="005B06D1" w:rsidRDefault="00C87537" w:rsidP="00C87537">
      <w:pPr>
        <w:pStyle w:val="ListParagraph"/>
        <w:spacing w:after="0" w:line="240" w:lineRule="auto"/>
        <w:ind w:left="540" w:hanging="540"/>
        <w:jc w:val="both"/>
        <w:rPr>
          <w:rFonts w:ascii="Arial" w:hAnsi="Arial" w:cs="Arial"/>
          <w:b/>
          <w:bCs/>
          <w:color w:val="CF4A02"/>
          <w:spacing w:val="-2"/>
          <w:sz w:val="20"/>
          <w:szCs w:val="20"/>
        </w:rPr>
      </w:pPr>
    </w:p>
    <w:p w:rsidR="00C87537" w:rsidRPr="005B06D1" w:rsidRDefault="00C87537" w:rsidP="00C87537">
      <w:pPr>
        <w:pStyle w:val="ListParagraph"/>
        <w:spacing w:after="0" w:line="240" w:lineRule="auto"/>
        <w:ind w:left="540" w:hanging="540"/>
        <w:jc w:val="both"/>
        <w:rPr>
          <w:rFonts w:ascii="Arial" w:hAnsi="Arial" w:cs="Arial"/>
          <w:b/>
          <w:bCs/>
          <w:color w:val="A44E00" w:themeColor="text2" w:themeShade="BF"/>
          <w:spacing w:val="-2"/>
          <w:sz w:val="20"/>
          <w:szCs w:val="20"/>
        </w:rPr>
      </w:pPr>
      <w:r w:rsidRPr="005B06D1">
        <w:rPr>
          <w:rFonts w:ascii="Arial" w:hAnsi="Arial" w:cs="Arial"/>
          <w:b/>
          <w:bCs/>
          <w:color w:val="CF4A02"/>
          <w:spacing w:val="-2"/>
          <w:sz w:val="20"/>
          <w:szCs w:val="20"/>
        </w:rPr>
        <w:t>2.</w:t>
      </w:r>
      <w:r w:rsidR="006119C4" w:rsidRPr="005B06D1">
        <w:rPr>
          <w:rFonts w:ascii="Arial" w:hAnsi="Arial" w:cs="Arial"/>
          <w:b/>
          <w:bCs/>
          <w:color w:val="CF4A02"/>
          <w:spacing w:val="-2"/>
          <w:sz w:val="20"/>
          <w:szCs w:val="20"/>
        </w:rPr>
        <w:t>7</w:t>
      </w:r>
      <w:r w:rsidRPr="005B06D1">
        <w:rPr>
          <w:rFonts w:ascii="Arial" w:hAnsi="Arial" w:cs="Arial"/>
          <w:b/>
          <w:bCs/>
          <w:color w:val="CF4A02"/>
          <w:spacing w:val="-2"/>
          <w:sz w:val="20"/>
          <w:szCs w:val="20"/>
        </w:rPr>
        <w:tab/>
      </w:r>
      <w:r w:rsidR="00050C8E" w:rsidRPr="005B06D1">
        <w:rPr>
          <w:rFonts w:ascii="Arial" w:hAnsi="Arial" w:cs="Arial"/>
          <w:b/>
          <w:bCs/>
          <w:color w:val="CF4A02"/>
          <w:spacing w:val="-2"/>
          <w:sz w:val="20"/>
          <w:szCs w:val="20"/>
        </w:rPr>
        <w:t>Building improvement</w:t>
      </w:r>
      <w:r w:rsidRPr="005B06D1">
        <w:rPr>
          <w:rFonts w:ascii="Arial" w:hAnsi="Arial" w:cs="Arial"/>
          <w:b/>
          <w:bCs/>
          <w:color w:val="CF4A02"/>
          <w:spacing w:val="-2"/>
          <w:sz w:val="20"/>
          <w:szCs w:val="20"/>
        </w:rPr>
        <w:t xml:space="preserve"> and equipment</w:t>
      </w:r>
    </w:p>
    <w:p w:rsidR="00D44594" w:rsidRPr="005B06D1" w:rsidRDefault="00D44594" w:rsidP="00C87537">
      <w:pPr>
        <w:spacing w:after="0" w:line="240" w:lineRule="auto"/>
        <w:ind w:left="547"/>
        <w:jc w:val="both"/>
        <w:rPr>
          <w:rFonts w:ascii="Arial" w:eastAsia="Arial Unicode MS" w:hAnsi="Arial" w:cs="Arial"/>
          <w:sz w:val="20"/>
          <w:szCs w:val="20"/>
          <w:lang w:bidi="th-TH"/>
        </w:rPr>
      </w:pPr>
    </w:p>
    <w:p w:rsidR="00C87537" w:rsidRPr="005B06D1" w:rsidRDefault="00C87537" w:rsidP="00C87537">
      <w:pPr>
        <w:spacing w:after="0" w:line="240" w:lineRule="auto"/>
        <w:ind w:left="547"/>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All </w:t>
      </w:r>
      <w:r w:rsidR="007B3B39">
        <w:rPr>
          <w:rFonts w:ascii="Arial" w:eastAsia="Arial Unicode MS" w:hAnsi="Arial" w:cs="Arial"/>
          <w:sz w:val="20"/>
          <w:szCs w:val="20"/>
          <w:lang w:bidi="th-TH"/>
        </w:rPr>
        <w:t>b</w:t>
      </w:r>
      <w:r w:rsidR="00050C8E" w:rsidRPr="005B06D1">
        <w:rPr>
          <w:rFonts w:ascii="Arial" w:eastAsia="Arial Unicode MS" w:hAnsi="Arial" w:cs="Arial"/>
          <w:sz w:val="20"/>
          <w:szCs w:val="20"/>
          <w:lang w:bidi="th-TH"/>
        </w:rPr>
        <w:t>uilding improvement</w:t>
      </w:r>
      <w:r w:rsidRPr="005B06D1">
        <w:rPr>
          <w:rFonts w:ascii="Arial" w:eastAsia="Arial Unicode MS" w:hAnsi="Arial" w:cs="Arial"/>
          <w:sz w:val="20"/>
          <w:szCs w:val="20"/>
          <w:lang w:bidi="th-TH"/>
        </w:rPr>
        <w:t xml:space="preserve"> and equipment are stated at historical cost less accumulated depreciation and </w:t>
      </w:r>
      <w:r w:rsidR="007C4ED4" w:rsidRPr="005B06D1">
        <w:rPr>
          <w:rFonts w:ascii="Arial" w:eastAsia="Arial Unicode MS" w:hAnsi="Arial" w:cs="Arial"/>
          <w:sz w:val="20"/>
          <w:szCs w:val="20"/>
          <w:lang w:bidi="th-TH"/>
        </w:rPr>
        <w:t xml:space="preserve">allowance for </w:t>
      </w:r>
      <w:r w:rsidRPr="005B06D1">
        <w:rPr>
          <w:rFonts w:ascii="Arial" w:eastAsia="Arial Unicode MS" w:hAnsi="Arial" w:cs="Arial"/>
          <w:sz w:val="20"/>
          <w:szCs w:val="20"/>
          <w:lang w:bidi="th-TH"/>
        </w:rPr>
        <w:t>impairment. Historical cost includes expenditure that is directly attributable to the acquisition of the items.</w:t>
      </w:r>
    </w:p>
    <w:p w:rsidR="00C87537" w:rsidRPr="005B06D1" w:rsidRDefault="00C87537" w:rsidP="00C87537">
      <w:pPr>
        <w:spacing w:after="0" w:line="240" w:lineRule="auto"/>
        <w:ind w:left="547"/>
        <w:jc w:val="both"/>
        <w:rPr>
          <w:rFonts w:ascii="Arial" w:eastAsia="Arial Unicode MS" w:hAnsi="Arial" w:cs="Arial"/>
          <w:sz w:val="20"/>
          <w:szCs w:val="20"/>
          <w:lang w:bidi="th-TH"/>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Subsequent costs are </w:t>
      </w:r>
      <w:r w:rsidR="001018CC" w:rsidRPr="005B06D1">
        <w:rPr>
          <w:rFonts w:ascii="Arial" w:hAnsi="Arial" w:cs="Arial"/>
          <w:spacing w:val="-2"/>
          <w:sz w:val="20"/>
          <w:szCs w:val="20"/>
        </w:rPr>
        <w:t>included in the asset’s carrying amount, only when it is probable that future economic benefits associated with the item will flow to the Group</w:t>
      </w:r>
      <w:r w:rsidR="00050C8E" w:rsidRPr="005B06D1">
        <w:rPr>
          <w:rFonts w:ascii="Arial" w:hAnsi="Arial" w:cs="Arial"/>
          <w:spacing w:val="-2"/>
          <w:sz w:val="20"/>
          <w:szCs w:val="20"/>
        </w:rPr>
        <w:t xml:space="preserve">. </w:t>
      </w:r>
      <w:r w:rsidRPr="005B06D1">
        <w:rPr>
          <w:rFonts w:ascii="Arial" w:hAnsi="Arial" w:cs="Arial"/>
          <w:spacing w:val="-2"/>
          <w:sz w:val="20"/>
          <w:szCs w:val="20"/>
        </w:rPr>
        <w:t xml:space="preserve">The carrying amount of the replaced part is </w:t>
      </w:r>
      <w:proofErr w:type="spellStart"/>
      <w:r w:rsidRPr="005B06D1">
        <w:rPr>
          <w:rFonts w:ascii="Arial" w:hAnsi="Arial" w:cs="Arial"/>
          <w:spacing w:val="-2"/>
          <w:sz w:val="20"/>
          <w:szCs w:val="20"/>
        </w:rPr>
        <w:t>derecognised</w:t>
      </w:r>
      <w:proofErr w:type="spellEnd"/>
      <w:r w:rsidRPr="005B06D1">
        <w:rPr>
          <w:rFonts w:ascii="Arial" w:hAnsi="Arial" w:cs="Arial"/>
          <w:spacing w:val="-2"/>
          <w:sz w:val="20"/>
          <w:szCs w:val="20"/>
        </w:rPr>
        <w:t>.</w:t>
      </w:r>
    </w:p>
    <w:p w:rsidR="00F66D95" w:rsidRPr="005B06D1" w:rsidRDefault="00F66D95" w:rsidP="00C87537">
      <w:pPr>
        <w:pStyle w:val="ListParagraph"/>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All other repairs and maintenance are charged to profit or loss when incurred.</w:t>
      </w:r>
    </w:p>
    <w:p w:rsidR="00C87537" w:rsidRPr="005B06D1" w:rsidRDefault="00C87537" w:rsidP="00C87537">
      <w:pPr>
        <w:pStyle w:val="ListParagraph"/>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Depreciation is calculated using the straight-line method to allocate their cost</w:t>
      </w:r>
      <w:r w:rsidR="006119C4" w:rsidRPr="005B06D1">
        <w:rPr>
          <w:rFonts w:ascii="Arial" w:hAnsi="Arial" w:cs="Browallia New"/>
          <w:color w:val="0070C0"/>
          <w:spacing w:val="-2"/>
          <w:sz w:val="20"/>
          <w:szCs w:val="25"/>
          <w:lang w:val="en-GB" w:bidi="th-TH"/>
        </w:rPr>
        <w:t xml:space="preserve"> </w:t>
      </w:r>
      <w:r w:rsidRPr="005B06D1">
        <w:rPr>
          <w:rFonts w:ascii="Arial" w:hAnsi="Arial" w:cs="Arial"/>
          <w:spacing w:val="-2"/>
          <w:sz w:val="20"/>
          <w:szCs w:val="20"/>
        </w:rPr>
        <w:t>to their residual values over their estimated useful lives, as follows:</w:t>
      </w:r>
    </w:p>
    <w:p w:rsidR="00C87537" w:rsidRPr="005B06D1" w:rsidRDefault="00C87537" w:rsidP="00C87537">
      <w:pPr>
        <w:pStyle w:val="ListParagraph"/>
        <w:spacing w:after="0" w:line="240" w:lineRule="auto"/>
        <w:ind w:left="540"/>
        <w:jc w:val="both"/>
        <w:rPr>
          <w:rFonts w:ascii="Arial" w:hAnsi="Arial" w:cs="Arial"/>
          <w:spacing w:val="-2"/>
          <w:sz w:val="20"/>
          <w:szCs w:val="20"/>
        </w:rPr>
      </w:pPr>
    </w:p>
    <w:p w:rsidR="00C87537" w:rsidRPr="005B06D1" w:rsidRDefault="006119C4" w:rsidP="00C87537">
      <w:pPr>
        <w:pStyle w:val="ListParagraph"/>
        <w:tabs>
          <w:tab w:val="right" w:pos="9450"/>
        </w:tabs>
        <w:spacing w:after="0" w:line="240" w:lineRule="auto"/>
        <w:ind w:left="540"/>
        <w:jc w:val="both"/>
        <w:rPr>
          <w:rFonts w:ascii="Arial" w:hAnsi="Arial" w:cs="Arial"/>
          <w:spacing w:val="-2"/>
          <w:sz w:val="20"/>
          <w:szCs w:val="20"/>
        </w:rPr>
      </w:pPr>
      <w:r w:rsidRPr="005B06D1">
        <w:rPr>
          <w:rFonts w:ascii="Arial" w:hAnsi="Arial" w:cs="Arial"/>
          <w:spacing w:val="-2"/>
          <w:sz w:val="20"/>
          <w:szCs w:val="20"/>
        </w:rPr>
        <w:t>Building improvements</w:t>
      </w:r>
      <w:r w:rsidR="00C87537" w:rsidRPr="005B06D1">
        <w:rPr>
          <w:rFonts w:ascii="Arial" w:hAnsi="Arial" w:cs="Arial"/>
          <w:spacing w:val="-2"/>
          <w:sz w:val="20"/>
          <w:szCs w:val="20"/>
        </w:rPr>
        <w:tab/>
      </w:r>
      <w:r w:rsidRPr="005B06D1">
        <w:rPr>
          <w:rFonts w:ascii="Arial" w:hAnsi="Arial" w:cs="Arial"/>
          <w:spacing w:val="-2"/>
          <w:sz w:val="20"/>
          <w:szCs w:val="20"/>
        </w:rPr>
        <w:t>5</w:t>
      </w:r>
      <w:r w:rsidR="00C87537" w:rsidRPr="005B06D1">
        <w:rPr>
          <w:rFonts w:ascii="Arial" w:hAnsi="Arial" w:cs="Arial"/>
          <w:spacing w:val="-2"/>
          <w:sz w:val="20"/>
          <w:szCs w:val="20"/>
        </w:rPr>
        <w:t xml:space="preserve"> years</w:t>
      </w:r>
    </w:p>
    <w:p w:rsidR="00C87537" w:rsidRPr="005B06D1" w:rsidRDefault="006119C4" w:rsidP="00C87537">
      <w:pPr>
        <w:pStyle w:val="ListParagraph"/>
        <w:tabs>
          <w:tab w:val="right" w:pos="9450"/>
        </w:tabs>
        <w:spacing w:after="0" w:line="240" w:lineRule="auto"/>
        <w:ind w:left="540"/>
        <w:jc w:val="both"/>
        <w:rPr>
          <w:rFonts w:ascii="Arial" w:hAnsi="Arial" w:cs="Arial"/>
          <w:spacing w:val="-2"/>
          <w:sz w:val="20"/>
          <w:szCs w:val="20"/>
        </w:rPr>
      </w:pPr>
      <w:r w:rsidRPr="005B06D1">
        <w:rPr>
          <w:rFonts w:ascii="Arial" w:hAnsi="Arial" w:cs="Arial"/>
          <w:spacing w:val="-2"/>
          <w:sz w:val="20"/>
          <w:szCs w:val="20"/>
        </w:rPr>
        <w:t>Fixtures and office equipment</w:t>
      </w:r>
      <w:r w:rsidR="00C87537" w:rsidRPr="005B06D1">
        <w:rPr>
          <w:rFonts w:ascii="Arial" w:hAnsi="Arial" w:cs="Arial"/>
          <w:spacing w:val="-2"/>
          <w:sz w:val="20"/>
          <w:szCs w:val="20"/>
        </w:rPr>
        <w:tab/>
        <w:t xml:space="preserve"> </w:t>
      </w:r>
      <w:r w:rsidRPr="005B06D1">
        <w:rPr>
          <w:rFonts w:ascii="Arial" w:hAnsi="Arial" w:cs="Arial"/>
          <w:spacing w:val="-2"/>
          <w:sz w:val="20"/>
          <w:szCs w:val="20"/>
        </w:rPr>
        <w:t>5</w:t>
      </w:r>
      <w:r w:rsidR="00C87537" w:rsidRPr="005B06D1">
        <w:rPr>
          <w:rFonts w:ascii="Arial" w:hAnsi="Arial" w:cs="Arial"/>
          <w:spacing w:val="-2"/>
          <w:sz w:val="20"/>
          <w:szCs w:val="20"/>
        </w:rPr>
        <w:t xml:space="preserve"> years</w:t>
      </w:r>
    </w:p>
    <w:p w:rsidR="00C87537" w:rsidRPr="005B06D1" w:rsidRDefault="00C87537" w:rsidP="00C87537">
      <w:pPr>
        <w:pStyle w:val="ListParagraph"/>
        <w:tabs>
          <w:tab w:val="right" w:pos="9450"/>
        </w:tabs>
        <w:spacing w:after="0" w:line="240" w:lineRule="auto"/>
        <w:ind w:left="540"/>
        <w:jc w:val="both"/>
        <w:rPr>
          <w:rFonts w:ascii="Arial" w:hAnsi="Arial" w:cs="Arial"/>
          <w:spacing w:val="-2"/>
          <w:sz w:val="20"/>
          <w:szCs w:val="20"/>
        </w:rPr>
      </w:pPr>
      <w:r w:rsidRPr="005B06D1">
        <w:rPr>
          <w:rFonts w:ascii="Arial" w:hAnsi="Arial" w:cs="Arial"/>
          <w:spacing w:val="-2"/>
          <w:sz w:val="20"/>
          <w:szCs w:val="20"/>
        </w:rPr>
        <w:t>Vehicle</w:t>
      </w:r>
      <w:r w:rsidRPr="005B06D1">
        <w:rPr>
          <w:rFonts w:ascii="Arial" w:hAnsi="Arial" w:cs="Arial"/>
          <w:spacing w:val="-2"/>
          <w:sz w:val="20"/>
          <w:szCs w:val="20"/>
        </w:rPr>
        <w:tab/>
      </w:r>
      <w:r w:rsidR="006119C4" w:rsidRPr="005B06D1">
        <w:rPr>
          <w:rFonts w:ascii="Arial" w:hAnsi="Arial" w:cs="Arial"/>
          <w:spacing w:val="-2"/>
          <w:sz w:val="20"/>
          <w:szCs w:val="20"/>
        </w:rPr>
        <w:t>5</w:t>
      </w:r>
      <w:r w:rsidRPr="005B06D1">
        <w:rPr>
          <w:rFonts w:ascii="Arial" w:hAnsi="Arial" w:cs="Arial"/>
          <w:spacing w:val="-2"/>
          <w:sz w:val="20"/>
          <w:szCs w:val="20"/>
        </w:rPr>
        <w:t xml:space="preserve"> years</w:t>
      </w:r>
    </w:p>
    <w:p w:rsidR="00C87537" w:rsidRPr="005B06D1" w:rsidRDefault="00C87537" w:rsidP="00C87537">
      <w:pPr>
        <w:pStyle w:val="ListParagraph"/>
        <w:tabs>
          <w:tab w:val="right" w:pos="9450"/>
        </w:tabs>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The assets’ residual values and useful lives are reviewed, and adjusted if appropriate, at the end of each reporting period.</w:t>
      </w:r>
    </w:p>
    <w:p w:rsidR="00C87537" w:rsidRPr="005B06D1" w:rsidRDefault="00C87537" w:rsidP="00C87537">
      <w:pPr>
        <w:pStyle w:val="ListParagraph"/>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Gains or losses on disposals are determined by comparing the proceeds with the carrying amount and are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in profit or loss.</w:t>
      </w:r>
    </w:p>
    <w:p w:rsidR="00C87537" w:rsidRPr="005B06D1" w:rsidRDefault="00C87537" w:rsidP="00C87537">
      <w:pPr>
        <w:pStyle w:val="ListParagraph"/>
        <w:spacing w:after="0" w:line="240" w:lineRule="auto"/>
        <w:ind w:left="567"/>
        <w:jc w:val="both"/>
        <w:rPr>
          <w:rFonts w:ascii="Arial" w:hAnsi="Arial" w:cs="Arial"/>
          <w:spacing w:val="-2"/>
          <w:sz w:val="20"/>
          <w:szCs w:val="20"/>
        </w:rPr>
      </w:pPr>
    </w:p>
    <w:p w:rsidR="00C87537" w:rsidRPr="005B06D1" w:rsidRDefault="00C87537" w:rsidP="00C87537">
      <w:pPr>
        <w:pStyle w:val="ListParagraph"/>
        <w:spacing w:after="0" w:line="240" w:lineRule="auto"/>
        <w:ind w:left="540" w:hanging="540"/>
        <w:jc w:val="both"/>
        <w:rPr>
          <w:rFonts w:ascii="Arial" w:hAnsi="Arial" w:cs="Arial"/>
          <w:b/>
          <w:bCs/>
          <w:color w:val="A44E00" w:themeColor="text2" w:themeShade="BF"/>
          <w:spacing w:val="-2"/>
          <w:sz w:val="20"/>
          <w:szCs w:val="20"/>
        </w:rPr>
      </w:pPr>
      <w:r w:rsidRPr="005B06D1">
        <w:rPr>
          <w:rFonts w:ascii="Arial" w:hAnsi="Arial" w:cs="Arial"/>
          <w:b/>
          <w:bCs/>
          <w:color w:val="CF4A02"/>
          <w:spacing w:val="-2"/>
          <w:sz w:val="20"/>
          <w:szCs w:val="20"/>
        </w:rPr>
        <w:t>2.</w:t>
      </w:r>
      <w:r w:rsidR="006119C4" w:rsidRPr="005B06D1">
        <w:rPr>
          <w:rFonts w:ascii="Arial" w:hAnsi="Arial" w:cs="Arial"/>
          <w:b/>
          <w:bCs/>
          <w:color w:val="CF4A02"/>
          <w:spacing w:val="-2"/>
          <w:sz w:val="20"/>
          <w:szCs w:val="20"/>
        </w:rPr>
        <w:t>8</w:t>
      </w:r>
      <w:r w:rsidRPr="005B06D1">
        <w:rPr>
          <w:rFonts w:ascii="Arial" w:hAnsi="Arial" w:cs="Arial"/>
          <w:b/>
          <w:bCs/>
          <w:color w:val="CF4A02"/>
          <w:spacing w:val="-2"/>
          <w:sz w:val="20"/>
          <w:szCs w:val="20"/>
        </w:rPr>
        <w:tab/>
      </w:r>
      <w:r w:rsidR="00050C8E" w:rsidRPr="005B06D1">
        <w:rPr>
          <w:rFonts w:ascii="Arial" w:hAnsi="Arial" w:cs="Arial"/>
          <w:b/>
          <w:bCs/>
          <w:color w:val="CF4A02"/>
          <w:spacing w:val="-2"/>
          <w:sz w:val="20"/>
          <w:szCs w:val="20"/>
        </w:rPr>
        <w:t>Leasehold right</w:t>
      </w:r>
    </w:p>
    <w:p w:rsidR="00C87537" w:rsidRPr="005B06D1" w:rsidRDefault="00C87537" w:rsidP="00901E4A">
      <w:pPr>
        <w:pStyle w:val="ListParagraph"/>
        <w:spacing w:after="0" w:line="240" w:lineRule="auto"/>
        <w:ind w:left="540"/>
        <w:jc w:val="both"/>
        <w:rPr>
          <w:rFonts w:ascii="Arial" w:hAnsi="Arial" w:cs="Arial"/>
          <w:spacing w:val="-2"/>
          <w:sz w:val="20"/>
          <w:szCs w:val="20"/>
        </w:rPr>
      </w:pPr>
    </w:p>
    <w:p w:rsidR="00C87537" w:rsidRPr="005B06D1" w:rsidRDefault="006119C4" w:rsidP="00901E4A">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Expenditure on acquired leasehold right </w:t>
      </w:r>
      <w:r w:rsidR="00345D9D" w:rsidRPr="005B06D1">
        <w:rPr>
          <w:rFonts w:ascii="Arial" w:hAnsi="Arial" w:cs="Arial"/>
          <w:spacing w:val="-2"/>
          <w:sz w:val="20"/>
          <w:szCs w:val="20"/>
        </w:rPr>
        <w:t>is measured at cost</w:t>
      </w:r>
      <w:r w:rsidRPr="005B06D1">
        <w:rPr>
          <w:rFonts w:ascii="Arial" w:hAnsi="Arial" w:cs="Arial"/>
          <w:spacing w:val="-2"/>
          <w:sz w:val="20"/>
          <w:szCs w:val="20"/>
        </w:rPr>
        <w:t xml:space="preserve"> and </w:t>
      </w:r>
      <w:r w:rsidR="00C87537" w:rsidRPr="005B06D1">
        <w:rPr>
          <w:rFonts w:ascii="Arial" w:hAnsi="Arial" w:cs="Arial"/>
          <w:spacing w:val="-2"/>
          <w:sz w:val="20"/>
          <w:szCs w:val="20"/>
        </w:rPr>
        <w:t xml:space="preserve">are subsequently carried </w:t>
      </w:r>
      <w:r w:rsidR="009632D7" w:rsidRPr="005B06D1">
        <w:rPr>
          <w:rFonts w:ascii="Arial" w:hAnsi="Arial" w:cs="Arial"/>
          <w:spacing w:val="-2"/>
          <w:sz w:val="20"/>
          <w:szCs w:val="20"/>
        </w:rPr>
        <w:t>at</w:t>
      </w:r>
      <w:r w:rsidR="00C87537" w:rsidRPr="005B06D1">
        <w:rPr>
          <w:rFonts w:ascii="Arial" w:hAnsi="Arial" w:cs="Arial"/>
          <w:spacing w:val="-2"/>
          <w:sz w:val="20"/>
          <w:szCs w:val="20"/>
        </w:rPr>
        <w:t xml:space="preserve"> cost less accumulated </w:t>
      </w:r>
      <w:proofErr w:type="spellStart"/>
      <w:r w:rsidR="00C87537" w:rsidRPr="005B06D1">
        <w:rPr>
          <w:rFonts w:ascii="Arial" w:hAnsi="Arial" w:cs="Arial"/>
          <w:spacing w:val="-2"/>
          <w:sz w:val="20"/>
          <w:szCs w:val="20"/>
        </w:rPr>
        <w:t>amortisation</w:t>
      </w:r>
      <w:proofErr w:type="spellEnd"/>
      <w:r w:rsidR="00C87537" w:rsidRPr="005B06D1">
        <w:rPr>
          <w:rFonts w:ascii="Arial" w:hAnsi="Arial" w:cs="Arial"/>
          <w:spacing w:val="-2"/>
          <w:sz w:val="20"/>
          <w:szCs w:val="20"/>
        </w:rPr>
        <w:t xml:space="preserve"> and </w:t>
      </w:r>
      <w:r w:rsidR="007C4ED4" w:rsidRPr="005B06D1">
        <w:rPr>
          <w:rFonts w:ascii="Arial" w:hAnsi="Arial" w:cs="Arial"/>
          <w:spacing w:val="-2"/>
          <w:sz w:val="20"/>
          <w:szCs w:val="20"/>
        </w:rPr>
        <w:t xml:space="preserve">allowance for </w:t>
      </w:r>
      <w:r w:rsidR="00C87537" w:rsidRPr="005B06D1">
        <w:rPr>
          <w:rFonts w:ascii="Arial" w:hAnsi="Arial" w:cs="Arial"/>
          <w:spacing w:val="-2"/>
          <w:sz w:val="20"/>
          <w:szCs w:val="20"/>
        </w:rPr>
        <w:t xml:space="preserve">impairment. The </w:t>
      </w:r>
      <w:proofErr w:type="spellStart"/>
      <w:r w:rsidR="00C87537" w:rsidRPr="005B06D1">
        <w:rPr>
          <w:rFonts w:ascii="Arial" w:hAnsi="Arial" w:cs="Arial"/>
          <w:spacing w:val="-2"/>
          <w:sz w:val="20"/>
          <w:szCs w:val="20"/>
        </w:rPr>
        <w:t>amortisation</w:t>
      </w:r>
      <w:proofErr w:type="spellEnd"/>
      <w:r w:rsidR="00C87537" w:rsidRPr="005B06D1">
        <w:rPr>
          <w:rFonts w:ascii="Arial" w:hAnsi="Arial" w:cs="Arial"/>
          <w:spacing w:val="-2"/>
          <w:sz w:val="20"/>
          <w:szCs w:val="20"/>
        </w:rPr>
        <w:t xml:space="preserve"> is calculated using the straight-line method </w:t>
      </w:r>
      <w:r w:rsidRPr="005B06D1">
        <w:rPr>
          <w:rFonts w:ascii="Arial" w:hAnsi="Arial" w:cs="Arial"/>
          <w:spacing w:val="-2"/>
          <w:sz w:val="20"/>
          <w:szCs w:val="20"/>
        </w:rPr>
        <w:t>over the lease period, generally over 27 - 32 years</w:t>
      </w:r>
      <w:r w:rsidR="00050C8E" w:rsidRPr="005B06D1">
        <w:rPr>
          <w:rFonts w:ascii="Arial" w:hAnsi="Arial" w:cs="Arial"/>
          <w:spacing w:val="-2"/>
          <w:sz w:val="20"/>
          <w:szCs w:val="20"/>
        </w:rPr>
        <w:t>.</w:t>
      </w:r>
    </w:p>
    <w:p w:rsidR="00C87537" w:rsidRPr="005B06D1" w:rsidRDefault="00C87537" w:rsidP="00901E4A">
      <w:pPr>
        <w:pStyle w:val="ListParagraph"/>
        <w:spacing w:after="0" w:line="240" w:lineRule="auto"/>
        <w:ind w:left="540"/>
        <w:jc w:val="both"/>
        <w:rPr>
          <w:rFonts w:ascii="Arial" w:hAnsi="Arial" w:cs="Arial"/>
          <w:b/>
          <w:bCs/>
          <w:color w:val="A44E00" w:themeColor="text2" w:themeShade="BF"/>
          <w:spacing w:val="-2"/>
          <w:sz w:val="20"/>
          <w:szCs w:val="20"/>
        </w:rPr>
      </w:pPr>
    </w:p>
    <w:p w:rsidR="00C87537" w:rsidRPr="005B06D1" w:rsidRDefault="00C87537" w:rsidP="00C87537">
      <w:pPr>
        <w:pStyle w:val="ListParagraph"/>
        <w:spacing w:after="0" w:line="240" w:lineRule="auto"/>
        <w:ind w:left="540" w:hanging="540"/>
        <w:jc w:val="both"/>
        <w:rPr>
          <w:rFonts w:ascii="Arial" w:hAnsi="Arial" w:cs="Arial"/>
          <w:b/>
          <w:bCs/>
          <w:color w:val="A44E00" w:themeColor="text2" w:themeShade="BF"/>
          <w:spacing w:val="-2"/>
          <w:sz w:val="20"/>
          <w:szCs w:val="20"/>
        </w:rPr>
      </w:pPr>
      <w:r w:rsidRPr="005B06D1">
        <w:rPr>
          <w:rFonts w:ascii="Arial" w:hAnsi="Arial" w:cs="Arial"/>
          <w:b/>
          <w:bCs/>
          <w:color w:val="CF4A02"/>
          <w:spacing w:val="-2"/>
          <w:sz w:val="20"/>
          <w:szCs w:val="20"/>
        </w:rPr>
        <w:t>2.</w:t>
      </w:r>
      <w:r w:rsidR="006119C4" w:rsidRPr="005B06D1">
        <w:rPr>
          <w:rFonts w:ascii="Arial" w:hAnsi="Arial" w:cs="Arial"/>
          <w:b/>
          <w:bCs/>
          <w:color w:val="CF4A02"/>
          <w:spacing w:val="-2"/>
          <w:sz w:val="20"/>
          <w:szCs w:val="20"/>
        </w:rPr>
        <w:t>9</w:t>
      </w:r>
      <w:r w:rsidRPr="005B06D1">
        <w:rPr>
          <w:rFonts w:ascii="Arial" w:hAnsi="Arial" w:cs="Arial"/>
          <w:b/>
          <w:bCs/>
          <w:color w:val="CF4A02"/>
          <w:spacing w:val="-2"/>
          <w:sz w:val="20"/>
          <w:szCs w:val="20"/>
        </w:rPr>
        <w:tab/>
        <w:t>Impairment of assets</w:t>
      </w:r>
    </w:p>
    <w:p w:rsidR="00C87537" w:rsidRPr="005B06D1" w:rsidRDefault="00C87537" w:rsidP="00C87537">
      <w:pPr>
        <w:pStyle w:val="ListParagraph"/>
        <w:spacing w:after="0" w:line="240" w:lineRule="auto"/>
        <w:ind w:left="540"/>
        <w:jc w:val="both"/>
        <w:rPr>
          <w:rFonts w:ascii="Arial" w:hAnsi="Arial" w:cs="Arial"/>
          <w:color w:val="000000" w:themeColor="text1"/>
          <w:spacing w:val="-2"/>
          <w:sz w:val="20"/>
          <w:szCs w:val="20"/>
        </w:rPr>
      </w:pPr>
    </w:p>
    <w:p w:rsidR="00C45135" w:rsidRPr="005B06D1" w:rsidRDefault="00C87537" w:rsidP="006119C4">
      <w:pPr>
        <w:pStyle w:val="ListParagraph"/>
        <w:spacing w:after="0" w:line="240" w:lineRule="auto"/>
        <w:ind w:left="540"/>
        <w:jc w:val="both"/>
        <w:rPr>
          <w:rFonts w:ascii="Arial" w:hAnsi="Arial" w:cs="Arial"/>
          <w:color w:val="000000" w:themeColor="text1"/>
          <w:spacing w:val="-2"/>
          <w:sz w:val="20"/>
          <w:szCs w:val="20"/>
        </w:rPr>
      </w:pPr>
      <w:r w:rsidRPr="005B06D1">
        <w:rPr>
          <w:rFonts w:ascii="Arial" w:hAnsi="Arial" w:cs="Arial"/>
          <w:color w:val="000000" w:themeColor="text1"/>
          <w:spacing w:val="-2"/>
          <w:sz w:val="20"/>
          <w:szCs w:val="20"/>
        </w:rPr>
        <w:t>Assets that have an indefinite useful life are tested annually for impairment</w:t>
      </w:r>
      <w:r w:rsidR="00C45135" w:rsidRPr="005B06D1">
        <w:rPr>
          <w:rFonts w:ascii="Arial" w:hAnsi="Arial" w:cs="Arial"/>
          <w:spacing w:val="-2"/>
          <w:sz w:val="20"/>
          <w:szCs w:val="20"/>
        </w:rPr>
        <w:t>, or more frequently if events or changes in circumstances indicate that it might be impaired</w:t>
      </w:r>
      <w:r w:rsidRPr="005B06D1">
        <w:rPr>
          <w:rFonts w:ascii="Arial" w:hAnsi="Arial" w:cs="Arial"/>
          <w:color w:val="000000" w:themeColor="text1"/>
          <w:spacing w:val="-2"/>
          <w:sz w:val="20"/>
          <w:szCs w:val="20"/>
        </w:rPr>
        <w:t xml:space="preserve">. Assets that are subject to </w:t>
      </w:r>
      <w:proofErr w:type="spellStart"/>
      <w:r w:rsidRPr="005B06D1">
        <w:rPr>
          <w:rFonts w:ascii="Arial" w:hAnsi="Arial" w:cs="Arial"/>
          <w:color w:val="000000" w:themeColor="text1"/>
          <w:spacing w:val="-2"/>
          <w:sz w:val="20"/>
          <w:szCs w:val="20"/>
        </w:rPr>
        <w:t>amortisation</w:t>
      </w:r>
      <w:proofErr w:type="spellEnd"/>
      <w:r w:rsidRPr="005B06D1">
        <w:rPr>
          <w:rFonts w:ascii="Arial" w:hAnsi="Arial" w:cs="Arial"/>
          <w:color w:val="000000" w:themeColor="text1"/>
          <w:spacing w:val="-2"/>
          <w:sz w:val="20"/>
          <w:szCs w:val="20"/>
        </w:rPr>
        <w:t xml:space="preserve"> are reviewed for impairment whenever there is an indication of impairment.</w:t>
      </w:r>
      <w:r w:rsidR="00C45135" w:rsidRPr="005B06D1">
        <w:rPr>
          <w:rFonts w:ascii="Arial" w:hAnsi="Arial" w:cs="Arial"/>
          <w:color w:val="000000" w:themeColor="text1"/>
          <w:spacing w:val="-2"/>
          <w:sz w:val="20"/>
          <w:szCs w:val="20"/>
        </w:rPr>
        <w:t xml:space="preserve"> </w:t>
      </w:r>
      <w:r w:rsidRPr="005B06D1">
        <w:rPr>
          <w:rFonts w:ascii="Arial" w:hAnsi="Arial" w:cs="Arial"/>
          <w:color w:val="000000" w:themeColor="text1"/>
          <w:spacing w:val="-2"/>
          <w:sz w:val="20"/>
          <w:szCs w:val="20"/>
        </w:rPr>
        <w:t xml:space="preserve">An impairment loss is </w:t>
      </w:r>
      <w:proofErr w:type="spellStart"/>
      <w:r w:rsidRPr="005B06D1">
        <w:rPr>
          <w:rFonts w:ascii="Arial" w:hAnsi="Arial" w:cs="Arial"/>
          <w:color w:val="000000" w:themeColor="text1"/>
          <w:spacing w:val="-2"/>
          <w:sz w:val="20"/>
          <w:szCs w:val="20"/>
        </w:rPr>
        <w:t>recognised</w:t>
      </w:r>
      <w:proofErr w:type="spellEnd"/>
      <w:r w:rsidRPr="005B06D1">
        <w:rPr>
          <w:rFonts w:ascii="Arial" w:hAnsi="Arial" w:cs="Arial"/>
          <w:color w:val="000000" w:themeColor="text1"/>
          <w:spacing w:val="-2"/>
          <w:sz w:val="20"/>
          <w:szCs w:val="20"/>
        </w:rPr>
        <w:t xml:space="preserve"> for the amount by which the carrying amount of the assets exceeds its recoverable amount.</w:t>
      </w:r>
      <w:r w:rsidR="006119C4" w:rsidRPr="005B06D1">
        <w:rPr>
          <w:rFonts w:ascii="Arial" w:hAnsi="Arial" w:cs="Arial"/>
          <w:color w:val="000000" w:themeColor="text1"/>
          <w:spacing w:val="-2"/>
          <w:sz w:val="20"/>
          <w:szCs w:val="20"/>
        </w:rPr>
        <w:t xml:space="preserve"> </w:t>
      </w:r>
      <w:r w:rsidR="00C45135" w:rsidRPr="005B06D1">
        <w:rPr>
          <w:rFonts w:ascii="Arial" w:hAnsi="Arial" w:cs="Arial"/>
          <w:color w:val="000000" w:themeColor="text1"/>
          <w:spacing w:val="-2"/>
          <w:sz w:val="20"/>
          <w:szCs w:val="20"/>
        </w:rPr>
        <w:t xml:space="preserve">The recoverable amount is the higher of an asset’s fair value less costs of disposal and value in use. </w:t>
      </w:r>
    </w:p>
    <w:p w:rsidR="00C45135" w:rsidRPr="005B06D1" w:rsidRDefault="00C45135" w:rsidP="00C87537">
      <w:pPr>
        <w:pStyle w:val="ListParagraph"/>
        <w:spacing w:after="0" w:line="240" w:lineRule="auto"/>
        <w:ind w:left="540"/>
        <w:jc w:val="both"/>
        <w:rPr>
          <w:rFonts w:ascii="Arial" w:hAnsi="Arial" w:cs="Arial"/>
          <w:color w:val="000000" w:themeColor="text1"/>
          <w:spacing w:val="-2"/>
          <w:sz w:val="20"/>
          <w:szCs w:val="20"/>
        </w:rPr>
      </w:pPr>
    </w:p>
    <w:p w:rsidR="00C87537" w:rsidRPr="005B06D1" w:rsidRDefault="00C45135" w:rsidP="00C87537">
      <w:pPr>
        <w:pStyle w:val="ListParagraph"/>
        <w:spacing w:after="0" w:line="240" w:lineRule="auto"/>
        <w:ind w:left="540"/>
        <w:jc w:val="both"/>
        <w:rPr>
          <w:rFonts w:ascii="Arial" w:hAnsi="Arial" w:cs="Arial"/>
          <w:color w:val="000000" w:themeColor="text1"/>
          <w:spacing w:val="-2"/>
          <w:sz w:val="20"/>
          <w:szCs w:val="20"/>
        </w:rPr>
      </w:pPr>
      <w:r w:rsidRPr="005B06D1">
        <w:rPr>
          <w:rFonts w:ascii="Arial" w:hAnsi="Arial" w:cs="Arial"/>
          <w:color w:val="000000" w:themeColor="text1"/>
          <w:spacing w:val="-2"/>
          <w:sz w:val="20"/>
          <w:szCs w:val="20"/>
        </w:rPr>
        <w:t xml:space="preserve">Where the reasons for previously </w:t>
      </w:r>
      <w:proofErr w:type="spellStart"/>
      <w:r w:rsidRPr="005B06D1">
        <w:rPr>
          <w:rFonts w:ascii="Arial" w:hAnsi="Arial" w:cs="Arial"/>
          <w:color w:val="000000" w:themeColor="text1"/>
          <w:spacing w:val="-2"/>
          <w:sz w:val="20"/>
          <w:szCs w:val="20"/>
        </w:rPr>
        <w:t>recognised</w:t>
      </w:r>
      <w:proofErr w:type="spellEnd"/>
      <w:r w:rsidRPr="005B06D1">
        <w:rPr>
          <w:rFonts w:ascii="Arial" w:hAnsi="Arial" w:cs="Arial"/>
          <w:color w:val="000000" w:themeColor="text1"/>
          <w:spacing w:val="-2"/>
          <w:sz w:val="20"/>
          <w:szCs w:val="20"/>
        </w:rPr>
        <w:t xml:space="preserve"> impairments no longer exist, the impairment losses on the assets concerned other than goodwill is reversed. </w:t>
      </w:r>
      <w:r w:rsidR="00C87537" w:rsidRPr="005B06D1">
        <w:rPr>
          <w:rFonts w:ascii="Arial" w:hAnsi="Arial" w:cs="Arial"/>
          <w:color w:val="000000" w:themeColor="text1"/>
          <w:spacing w:val="-2"/>
          <w:sz w:val="20"/>
          <w:szCs w:val="20"/>
        </w:rPr>
        <w:t xml:space="preserve"> </w:t>
      </w:r>
    </w:p>
    <w:p w:rsidR="006F6842" w:rsidRDefault="006F6842">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rsidR="007B3B39" w:rsidRDefault="007B3B39" w:rsidP="00C87537">
      <w:pPr>
        <w:pStyle w:val="ListParagraph"/>
        <w:spacing w:after="0" w:line="240" w:lineRule="auto"/>
        <w:ind w:left="540" w:hanging="540"/>
        <w:jc w:val="both"/>
        <w:rPr>
          <w:rFonts w:ascii="Arial" w:hAnsi="Arial" w:cs="Arial"/>
          <w:b/>
          <w:bCs/>
          <w:color w:val="CF4A02"/>
          <w:spacing w:val="-2"/>
          <w:sz w:val="20"/>
          <w:szCs w:val="20"/>
        </w:rPr>
      </w:pPr>
    </w:p>
    <w:p w:rsidR="007B3B39" w:rsidRDefault="007B3B39" w:rsidP="00C87537">
      <w:pPr>
        <w:pStyle w:val="ListParagraph"/>
        <w:spacing w:after="0" w:line="240" w:lineRule="auto"/>
        <w:ind w:left="540" w:hanging="540"/>
        <w:jc w:val="both"/>
        <w:rPr>
          <w:rFonts w:ascii="Arial" w:hAnsi="Arial" w:cs="Arial"/>
          <w:b/>
          <w:bCs/>
          <w:color w:val="CF4A02"/>
          <w:spacing w:val="-2"/>
          <w:sz w:val="20"/>
          <w:szCs w:val="20"/>
        </w:rPr>
      </w:pPr>
    </w:p>
    <w:p w:rsidR="00C87537" w:rsidRPr="005B06D1" w:rsidRDefault="00C87537" w:rsidP="00C87537">
      <w:pPr>
        <w:pStyle w:val="ListParagraph"/>
        <w:spacing w:after="0" w:line="240" w:lineRule="auto"/>
        <w:ind w:left="540" w:hanging="540"/>
        <w:jc w:val="both"/>
        <w:rPr>
          <w:rFonts w:ascii="Arial" w:hAnsi="Arial" w:cs="Arial"/>
          <w:b/>
          <w:bCs/>
          <w:color w:val="CF4A02"/>
          <w:spacing w:val="-2"/>
          <w:sz w:val="20"/>
          <w:szCs w:val="20"/>
        </w:rPr>
      </w:pPr>
      <w:r w:rsidRPr="005B06D1">
        <w:rPr>
          <w:rFonts w:ascii="Arial" w:hAnsi="Arial" w:cs="Arial"/>
          <w:b/>
          <w:bCs/>
          <w:color w:val="CF4A02"/>
          <w:spacing w:val="-2"/>
          <w:sz w:val="20"/>
          <w:szCs w:val="20"/>
        </w:rPr>
        <w:t>2.1</w:t>
      </w:r>
      <w:r w:rsidR="006119C4" w:rsidRPr="005B06D1">
        <w:rPr>
          <w:rFonts w:ascii="Arial" w:hAnsi="Arial" w:cs="Arial"/>
          <w:b/>
          <w:bCs/>
          <w:color w:val="CF4A02"/>
          <w:spacing w:val="-2"/>
          <w:sz w:val="20"/>
          <w:szCs w:val="20"/>
        </w:rPr>
        <w:t>0</w:t>
      </w:r>
      <w:r w:rsidRPr="005B06D1">
        <w:rPr>
          <w:rFonts w:ascii="Arial" w:hAnsi="Arial" w:cs="Arial"/>
          <w:b/>
          <w:bCs/>
          <w:color w:val="CF4A02"/>
          <w:spacing w:val="-2"/>
          <w:sz w:val="20"/>
          <w:szCs w:val="20"/>
        </w:rPr>
        <w:tab/>
        <w:t>Leases</w:t>
      </w:r>
    </w:p>
    <w:p w:rsidR="00C87537" w:rsidRPr="005B06D1" w:rsidRDefault="00C87537" w:rsidP="00C87537">
      <w:pPr>
        <w:pStyle w:val="ListParagraph"/>
        <w:spacing w:after="0" w:line="240" w:lineRule="auto"/>
        <w:ind w:left="540"/>
        <w:jc w:val="both"/>
        <w:rPr>
          <w:rFonts w:ascii="Arial" w:hAnsi="Arial" w:cs="Arial"/>
          <w:b/>
          <w:bCs/>
          <w:color w:val="CF4A02"/>
          <w:spacing w:val="-2"/>
          <w:sz w:val="20"/>
          <w:szCs w:val="20"/>
        </w:rPr>
      </w:pPr>
    </w:p>
    <w:p w:rsidR="00C87537" w:rsidRPr="005B06D1" w:rsidRDefault="00C87537" w:rsidP="00C87537">
      <w:pPr>
        <w:pStyle w:val="ListParagraph"/>
        <w:spacing w:after="0" w:line="240" w:lineRule="auto"/>
        <w:ind w:left="540"/>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Leases - where the Group is the lessee</w:t>
      </w:r>
    </w:p>
    <w:p w:rsidR="00C87537" w:rsidRPr="005B06D1" w:rsidRDefault="00C87537" w:rsidP="00C87537">
      <w:pPr>
        <w:pStyle w:val="ListParagraph"/>
        <w:spacing w:after="0" w:line="240" w:lineRule="auto"/>
        <w:ind w:left="540"/>
        <w:jc w:val="both"/>
        <w:rPr>
          <w:rFonts w:ascii="Arial" w:hAnsi="Arial" w:cs="Arial"/>
          <w:color w:val="000000" w:themeColor="text1"/>
          <w:spacing w:val="-2"/>
          <w:sz w:val="20"/>
          <w:szCs w:val="20"/>
        </w:rPr>
      </w:pPr>
    </w:p>
    <w:p w:rsidR="00C87537" w:rsidRPr="00D624A3" w:rsidRDefault="00C87537" w:rsidP="00C87537">
      <w:pPr>
        <w:pStyle w:val="ListParagraph"/>
        <w:spacing w:after="0" w:line="240" w:lineRule="auto"/>
        <w:ind w:left="540"/>
        <w:jc w:val="both"/>
        <w:rPr>
          <w:rFonts w:ascii="Arial" w:hAnsi="Arial"/>
          <w:color w:val="000000" w:themeColor="text1"/>
          <w:spacing w:val="-2"/>
          <w:sz w:val="20"/>
          <w:szCs w:val="25"/>
          <w:lang w:bidi="th-TH"/>
        </w:rPr>
      </w:pPr>
      <w:r w:rsidRPr="005B06D1">
        <w:rPr>
          <w:rFonts w:ascii="Arial" w:hAnsi="Arial" w:cs="Arial"/>
          <w:color w:val="000000" w:themeColor="text1"/>
          <w:spacing w:val="-2"/>
          <w:sz w:val="20"/>
          <w:szCs w:val="20"/>
        </w:rPr>
        <w:t>Payments made under operating leases (net of any incentives received from the lessor) are charged to profit or loss on a straight-line basis over the period of the lease.</w:t>
      </w:r>
      <w:r w:rsidR="00D624A3">
        <w:rPr>
          <w:rFonts w:ascii="Arial" w:hAnsi="Arial" w:hint="cs"/>
          <w:color w:val="000000" w:themeColor="text1"/>
          <w:spacing w:val="-2"/>
          <w:sz w:val="20"/>
          <w:szCs w:val="25"/>
          <w:cs/>
          <w:lang w:bidi="th-TH"/>
        </w:rPr>
        <w:t xml:space="preserve"> </w:t>
      </w:r>
      <w:r w:rsidR="00D624A3">
        <w:rPr>
          <w:rFonts w:ascii="Arial" w:hAnsi="Arial"/>
          <w:color w:val="000000" w:themeColor="text1"/>
          <w:spacing w:val="-2"/>
          <w:sz w:val="20"/>
          <w:szCs w:val="25"/>
          <w:lang w:bidi="th-TH"/>
        </w:rPr>
        <w:t>The difference between actual payments and straight-line rentals is presented under accrued land rental expenses.</w:t>
      </w:r>
    </w:p>
    <w:p w:rsidR="00D44594" w:rsidRPr="005B06D1" w:rsidRDefault="00D44594" w:rsidP="00C87537">
      <w:pPr>
        <w:pStyle w:val="ListParagraph"/>
        <w:spacing w:after="0" w:line="240" w:lineRule="auto"/>
        <w:ind w:left="540"/>
        <w:jc w:val="both"/>
        <w:rPr>
          <w:rFonts w:ascii="Arial" w:eastAsia="Arial Unicode MS" w:hAnsi="Arial" w:cs="Arial"/>
          <w:i/>
          <w:iCs/>
          <w:color w:val="CF4A02"/>
          <w:sz w:val="20"/>
          <w:szCs w:val="20"/>
          <w:lang w:val="en-GB" w:bidi="th-TH"/>
        </w:rPr>
      </w:pPr>
    </w:p>
    <w:p w:rsidR="00C87537" w:rsidRPr="005B06D1" w:rsidRDefault="00C87537" w:rsidP="00C87537">
      <w:pPr>
        <w:pStyle w:val="ListParagraph"/>
        <w:spacing w:after="0" w:line="240" w:lineRule="auto"/>
        <w:ind w:left="540"/>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Leases - where the Group is the lessor</w:t>
      </w:r>
    </w:p>
    <w:p w:rsidR="00C87537" w:rsidRPr="005B06D1" w:rsidRDefault="00C87537" w:rsidP="00C87537">
      <w:pPr>
        <w:pStyle w:val="ListParagraph"/>
        <w:spacing w:after="0" w:line="240" w:lineRule="auto"/>
        <w:ind w:left="540"/>
        <w:jc w:val="both"/>
        <w:rPr>
          <w:rFonts w:ascii="Arial" w:hAnsi="Arial" w:cs="Arial"/>
          <w:color w:val="000000" w:themeColor="text1"/>
          <w:spacing w:val="-2"/>
          <w:sz w:val="20"/>
          <w:szCs w:val="20"/>
        </w:rPr>
      </w:pPr>
    </w:p>
    <w:p w:rsidR="00C87537" w:rsidRPr="005B06D1" w:rsidRDefault="00C87537" w:rsidP="00C87537">
      <w:pPr>
        <w:pStyle w:val="ListParagraph"/>
        <w:spacing w:after="0" w:line="240" w:lineRule="auto"/>
        <w:ind w:left="540"/>
        <w:jc w:val="both"/>
        <w:rPr>
          <w:rFonts w:ascii="Arial" w:eastAsia="Arial Unicode MS" w:hAnsi="Arial" w:cs="Arial"/>
          <w:color w:val="000000" w:themeColor="text1"/>
          <w:lang w:bidi="th-TH"/>
        </w:rPr>
      </w:pPr>
      <w:r w:rsidRPr="005B06D1">
        <w:rPr>
          <w:rFonts w:ascii="Arial" w:hAnsi="Arial" w:cs="Arial"/>
          <w:color w:val="000000" w:themeColor="text1"/>
          <w:spacing w:val="-2"/>
          <w:sz w:val="20"/>
          <w:szCs w:val="20"/>
        </w:rPr>
        <w:t xml:space="preserve">Rental income under operating leases (net of any incentives given to lessees) is </w:t>
      </w:r>
      <w:proofErr w:type="spellStart"/>
      <w:r w:rsidRPr="005B06D1">
        <w:rPr>
          <w:rFonts w:ascii="Arial" w:hAnsi="Arial" w:cs="Arial"/>
          <w:color w:val="000000" w:themeColor="text1"/>
          <w:spacing w:val="-2"/>
          <w:sz w:val="20"/>
          <w:szCs w:val="20"/>
        </w:rPr>
        <w:t>recognised</w:t>
      </w:r>
      <w:proofErr w:type="spellEnd"/>
      <w:r w:rsidRPr="005B06D1">
        <w:rPr>
          <w:rFonts w:ascii="Arial" w:hAnsi="Arial" w:cs="Arial"/>
          <w:color w:val="000000" w:themeColor="text1"/>
          <w:spacing w:val="-2"/>
          <w:sz w:val="20"/>
          <w:szCs w:val="20"/>
        </w:rPr>
        <w:t xml:space="preserve"> on a </w:t>
      </w:r>
      <w:r w:rsidR="006F6842">
        <w:rPr>
          <w:rFonts w:ascii="Arial" w:hAnsi="Arial" w:cs="Arial"/>
          <w:color w:val="000000" w:themeColor="text1"/>
          <w:spacing w:val="-2"/>
          <w:sz w:val="20"/>
          <w:szCs w:val="20"/>
        </w:rPr>
        <w:br/>
      </w:r>
      <w:r w:rsidRPr="005B06D1">
        <w:rPr>
          <w:rFonts w:ascii="Arial" w:hAnsi="Arial" w:cs="Arial"/>
          <w:color w:val="000000" w:themeColor="text1"/>
          <w:spacing w:val="-2"/>
          <w:sz w:val="20"/>
          <w:szCs w:val="20"/>
        </w:rPr>
        <w:t>straight-line basis over the lease term.</w:t>
      </w:r>
    </w:p>
    <w:p w:rsidR="00D44594" w:rsidRPr="005B06D1" w:rsidRDefault="00D44594" w:rsidP="00C87537">
      <w:pPr>
        <w:pStyle w:val="ListParagraph"/>
        <w:spacing w:after="0" w:line="240" w:lineRule="auto"/>
        <w:ind w:left="540" w:hanging="540"/>
        <w:jc w:val="both"/>
        <w:rPr>
          <w:rFonts w:ascii="Arial" w:eastAsia="Arial Unicode MS" w:hAnsi="Arial" w:cs="Arial"/>
          <w:b/>
          <w:bCs/>
          <w:color w:val="CF4A02"/>
          <w:sz w:val="20"/>
          <w:szCs w:val="20"/>
          <w:lang w:val="en-GB" w:bidi="th-TH"/>
        </w:rPr>
      </w:pPr>
    </w:p>
    <w:p w:rsidR="00C87537" w:rsidRPr="005B06D1" w:rsidRDefault="00C87537" w:rsidP="00C87537">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2.1</w:t>
      </w:r>
      <w:r w:rsidR="006119C4" w:rsidRPr="005B06D1">
        <w:rPr>
          <w:rFonts w:ascii="Arial" w:eastAsia="Arial Unicode MS" w:hAnsi="Arial" w:cs="Arial"/>
          <w:b/>
          <w:bCs/>
          <w:color w:val="CF4A02"/>
          <w:sz w:val="20"/>
          <w:szCs w:val="20"/>
          <w:lang w:val="en-GB" w:bidi="th-TH"/>
        </w:rPr>
        <w:t>1</w:t>
      </w:r>
      <w:r w:rsidRPr="005B06D1">
        <w:rPr>
          <w:rFonts w:ascii="Arial" w:eastAsia="Arial Unicode MS" w:hAnsi="Arial" w:cs="Arial"/>
          <w:b/>
          <w:bCs/>
          <w:color w:val="CF4A02"/>
          <w:sz w:val="20"/>
          <w:szCs w:val="20"/>
          <w:lang w:val="en-GB" w:bidi="th-TH"/>
        </w:rPr>
        <w:tab/>
        <w:t>Borrowings</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Borrowings are recognised initially at the fair value,</w:t>
      </w:r>
      <w:r w:rsidRPr="005B06D1">
        <w:rPr>
          <w:rFonts w:ascii="Arial" w:eastAsia="Arial Unicode MS" w:hAnsi="Arial" w:cs="Arial"/>
          <w:color w:val="0070C0"/>
          <w:sz w:val="20"/>
          <w:szCs w:val="20"/>
          <w:lang w:val="en-GB" w:bidi="th-TH"/>
        </w:rPr>
        <w:t xml:space="preserve"> </w:t>
      </w:r>
      <w:r w:rsidRPr="005B06D1">
        <w:rPr>
          <w:rFonts w:ascii="Arial" w:eastAsia="Arial Unicode MS" w:hAnsi="Arial" w:cs="Arial"/>
          <w:sz w:val="20"/>
          <w:szCs w:val="20"/>
          <w:lang w:val="en-GB" w:bidi="th-TH"/>
        </w:rPr>
        <w:t>net of directly attributable transaction costs incurred. Borrowings are subsequently stated at amortised cost.</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Fees paid on the establishment of loan facilities are recognised as transaction costs of the loan to the extent that it will be drawn down. The fee is deferred until the drawn down occurs</w:t>
      </w:r>
      <w:r w:rsidR="00585C1F" w:rsidRPr="005B06D1">
        <w:rPr>
          <w:rFonts w:ascii="Arial" w:eastAsia="Arial Unicode MS" w:hAnsi="Arial" w:cs="Arial"/>
          <w:sz w:val="20"/>
          <w:szCs w:val="20"/>
          <w:lang w:val="en-GB" w:bidi="th-TH"/>
        </w:rPr>
        <w:t xml:space="preserve"> and included in effective interest calculation</w:t>
      </w:r>
      <w:r w:rsidRPr="005B06D1">
        <w:rPr>
          <w:rFonts w:ascii="Arial" w:eastAsia="Arial Unicode MS" w:hAnsi="Arial" w:cs="Arial"/>
          <w:sz w:val="20"/>
          <w:szCs w:val="20"/>
          <w:lang w:val="en-GB" w:bidi="th-TH"/>
        </w:rPr>
        <w:t>. However, if it is probable that facility will not be drawn down, that portion of the fee paid is recognised as a prepayment and amortised over the period of related facility.</w:t>
      </w:r>
    </w:p>
    <w:p w:rsidR="00585C1F" w:rsidRPr="005B06D1" w:rsidRDefault="00585C1F" w:rsidP="00C87537">
      <w:pPr>
        <w:pStyle w:val="ListParagraph"/>
        <w:spacing w:after="0" w:line="240" w:lineRule="auto"/>
        <w:ind w:left="540"/>
        <w:jc w:val="both"/>
        <w:rPr>
          <w:rFonts w:ascii="Arial" w:eastAsia="Arial Unicode MS" w:hAnsi="Arial" w:cs="Arial"/>
          <w:sz w:val="20"/>
          <w:szCs w:val="20"/>
          <w:lang w:val="en-GB" w:bidi="th-TH"/>
        </w:rPr>
      </w:pPr>
    </w:p>
    <w:p w:rsidR="00585C1F" w:rsidRPr="005B06D1" w:rsidRDefault="00585C1F" w:rsidP="00585C1F">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C87537" w:rsidRPr="005B06D1" w:rsidRDefault="00C87537" w:rsidP="00C87537">
      <w:pPr>
        <w:pStyle w:val="ListParagraph"/>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Borrowings are classified as current liabilities unless the Group has an unconditional right to defer settlement of the liability for at least 12 months after the reporting date.</w:t>
      </w:r>
    </w:p>
    <w:p w:rsidR="00D44594" w:rsidRPr="005B06D1" w:rsidRDefault="00D44594" w:rsidP="007C6B82">
      <w:pPr>
        <w:spacing w:after="0" w:line="240" w:lineRule="auto"/>
        <w:jc w:val="both"/>
        <w:rPr>
          <w:rFonts w:ascii="Arial" w:hAnsi="Arial" w:cs="Arial"/>
          <w:color w:val="E0301E" w:themeColor="accent6"/>
          <w:spacing w:val="-2"/>
          <w:sz w:val="20"/>
          <w:szCs w:val="20"/>
        </w:rPr>
      </w:pPr>
    </w:p>
    <w:p w:rsidR="00C87537" w:rsidRPr="005B06D1" w:rsidRDefault="00C87537" w:rsidP="00C87537">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2.</w:t>
      </w:r>
      <w:r w:rsidR="007C6B82" w:rsidRPr="005B06D1">
        <w:rPr>
          <w:rFonts w:ascii="Arial" w:eastAsia="Arial Unicode MS" w:hAnsi="Arial" w:cs="Arial"/>
          <w:b/>
          <w:bCs/>
          <w:color w:val="CF4A02"/>
          <w:sz w:val="20"/>
          <w:szCs w:val="20"/>
          <w:lang w:val="en-GB" w:bidi="th-TH"/>
        </w:rPr>
        <w:t>12</w:t>
      </w:r>
      <w:r w:rsidRPr="005B06D1">
        <w:rPr>
          <w:rFonts w:ascii="Arial" w:eastAsia="Arial Unicode MS" w:hAnsi="Arial" w:cs="Arial"/>
          <w:b/>
          <w:bCs/>
          <w:color w:val="CF4A02"/>
          <w:sz w:val="20"/>
          <w:szCs w:val="20"/>
          <w:lang w:val="en-GB" w:bidi="th-TH"/>
        </w:rPr>
        <w:tab/>
        <w:t>Borrowing costs</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p>
    <w:p w:rsidR="00C87537" w:rsidRPr="005B06D1" w:rsidRDefault="00C87537" w:rsidP="00461859">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General and specific borrowing costs directly attributable to the acquisition, construction or production of qualifying assets</w:t>
      </w:r>
      <w:r w:rsidR="00461859" w:rsidRPr="005B06D1">
        <w:rPr>
          <w:rFonts w:ascii="Arial" w:eastAsia="Arial Unicode MS" w:hAnsi="Arial" w:cs="Arial"/>
          <w:sz w:val="20"/>
          <w:szCs w:val="20"/>
          <w:lang w:val="en-GB" w:bidi="th-TH"/>
        </w:rPr>
        <w:t xml:space="preserve"> </w:t>
      </w:r>
      <w:r w:rsidRPr="005B06D1">
        <w:rPr>
          <w:rFonts w:ascii="Arial" w:eastAsia="Arial Unicode MS" w:hAnsi="Arial" w:cs="Arial"/>
          <w:sz w:val="20"/>
          <w:szCs w:val="20"/>
          <w:lang w:val="en-GB" w:bidi="th-TH"/>
        </w:rPr>
        <w:t xml:space="preserve">are added to the cost of those assets less investment income earned from those specific borrowings. </w:t>
      </w:r>
      <w:r w:rsidR="00461859" w:rsidRPr="005B06D1">
        <w:rPr>
          <w:rFonts w:ascii="Arial" w:eastAsia="Arial Unicode MS" w:hAnsi="Arial" w:cs="Arial"/>
          <w:sz w:val="20"/>
          <w:szCs w:val="20"/>
          <w:lang w:val="en-GB" w:bidi="th-TH"/>
        </w:rPr>
        <w:t xml:space="preserve">The capitalisation of borrowing costs is ceased when substantially all the activities necessary to prepare the qualifying asset for its intended use or sale are complete. </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Other borrowing costs are expensed in the period in which they are incurred.</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val="en-GB" w:bidi="th-TH"/>
        </w:rPr>
      </w:pPr>
    </w:p>
    <w:p w:rsidR="00C87537" w:rsidRPr="005B06D1" w:rsidRDefault="00C87537" w:rsidP="00C87537">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w:t>
      </w:r>
      <w:r w:rsidR="007C6B82" w:rsidRPr="005B06D1">
        <w:rPr>
          <w:rFonts w:ascii="Arial" w:eastAsia="Arial Unicode MS" w:hAnsi="Arial" w:cs="Arial"/>
          <w:b/>
          <w:bCs/>
          <w:color w:val="CF4A02"/>
          <w:sz w:val="20"/>
          <w:szCs w:val="20"/>
          <w:lang w:bidi="th-TH"/>
        </w:rPr>
        <w:t>13</w:t>
      </w:r>
      <w:r w:rsidRPr="005B06D1">
        <w:rPr>
          <w:rFonts w:ascii="Arial" w:eastAsia="Arial Unicode MS" w:hAnsi="Arial" w:cs="Arial"/>
          <w:b/>
          <w:bCs/>
          <w:color w:val="CF4A02"/>
          <w:sz w:val="20"/>
          <w:szCs w:val="20"/>
          <w:lang w:bidi="th-TH"/>
        </w:rPr>
        <w:tab/>
        <w:t>Current and deferred income taxes</w:t>
      </w:r>
    </w:p>
    <w:p w:rsidR="00C87537" w:rsidRPr="005B06D1" w:rsidRDefault="00C87537" w:rsidP="00C87537">
      <w:pPr>
        <w:pStyle w:val="ListParagraph"/>
        <w:spacing w:after="0"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cs="Arial"/>
          <w:spacing w:val="-4"/>
          <w:sz w:val="20"/>
          <w:szCs w:val="20"/>
          <w:lang w:bidi="th-TH"/>
        </w:rPr>
      </w:pPr>
      <w:r w:rsidRPr="005B06D1">
        <w:rPr>
          <w:rFonts w:ascii="Arial" w:eastAsia="Arial Unicode MS" w:hAnsi="Arial" w:cs="Arial"/>
          <w:spacing w:val="-4"/>
          <w:sz w:val="20"/>
          <w:szCs w:val="20"/>
          <w:lang w:bidi="th-TH"/>
        </w:rPr>
        <w:t xml:space="preserve">The tax expense for the period comprises current and deferred tax. Tax is </w:t>
      </w:r>
      <w:proofErr w:type="spellStart"/>
      <w:r w:rsidRPr="005B06D1">
        <w:rPr>
          <w:rFonts w:ascii="Arial" w:eastAsia="Arial Unicode MS" w:hAnsi="Arial" w:cs="Arial"/>
          <w:spacing w:val="-4"/>
          <w:sz w:val="20"/>
          <w:szCs w:val="20"/>
          <w:lang w:bidi="th-TH"/>
        </w:rPr>
        <w:t>recognised</w:t>
      </w:r>
      <w:proofErr w:type="spellEnd"/>
      <w:r w:rsidRPr="005B06D1">
        <w:rPr>
          <w:rFonts w:ascii="Arial" w:eastAsia="Arial Unicode MS" w:hAnsi="Arial" w:cs="Arial"/>
          <w:spacing w:val="-4"/>
          <w:sz w:val="20"/>
          <w:szCs w:val="20"/>
          <w:lang w:bidi="th-TH"/>
        </w:rPr>
        <w:t xml:space="preserve"> in profit or loss, except to the extent that it relates to items </w:t>
      </w:r>
      <w:proofErr w:type="spellStart"/>
      <w:r w:rsidRPr="005B06D1">
        <w:rPr>
          <w:rFonts w:ascii="Arial" w:eastAsia="Arial Unicode MS" w:hAnsi="Arial" w:cs="Arial"/>
          <w:spacing w:val="-4"/>
          <w:sz w:val="20"/>
          <w:szCs w:val="20"/>
          <w:lang w:bidi="th-TH"/>
        </w:rPr>
        <w:t>recognised</w:t>
      </w:r>
      <w:proofErr w:type="spellEnd"/>
      <w:r w:rsidRPr="005B06D1">
        <w:rPr>
          <w:rFonts w:ascii="Arial" w:eastAsia="Arial Unicode MS" w:hAnsi="Arial" w:cs="Arial"/>
          <w:spacing w:val="-4"/>
          <w:sz w:val="20"/>
          <w:szCs w:val="20"/>
          <w:lang w:bidi="th-TH"/>
        </w:rPr>
        <w:t xml:space="preserve"> in other comprehensive income or directly in equity. </w:t>
      </w: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cs="Arial"/>
          <w:i/>
          <w:iCs/>
          <w:color w:val="CF4A02"/>
          <w:sz w:val="20"/>
          <w:szCs w:val="20"/>
          <w:lang w:bidi="th-TH"/>
        </w:rPr>
      </w:pPr>
      <w:r w:rsidRPr="005B06D1">
        <w:rPr>
          <w:rFonts w:ascii="Arial" w:eastAsia="Arial Unicode MS" w:hAnsi="Arial" w:cs="Arial"/>
          <w:i/>
          <w:iCs/>
          <w:color w:val="CF4A02"/>
          <w:sz w:val="20"/>
          <w:szCs w:val="20"/>
          <w:lang w:bidi="th-TH"/>
        </w:rPr>
        <w:t>Current</w:t>
      </w:r>
      <w:r w:rsidR="00050C8E" w:rsidRPr="005B06D1">
        <w:rPr>
          <w:rFonts w:ascii="Arial" w:eastAsia="Arial Unicode MS" w:hAnsi="Arial" w:cs="Arial"/>
          <w:i/>
          <w:iCs/>
          <w:color w:val="CF4A02"/>
          <w:sz w:val="20"/>
          <w:szCs w:val="20"/>
          <w:lang w:bidi="th-TH"/>
        </w:rPr>
        <w:t xml:space="preserve"> income</w:t>
      </w:r>
      <w:r w:rsidRPr="005B06D1">
        <w:rPr>
          <w:rFonts w:ascii="Arial" w:eastAsia="Arial Unicode MS" w:hAnsi="Arial" w:cs="Arial"/>
          <w:i/>
          <w:iCs/>
          <w:color w:val="CF4A02"/>
          <w:sz w:val="20"/>
          <w:szCs w:val="20"/>
          <w:lang w:bidi="th-TH"/>
        </w:rPr>
        <w:t xml:space="preserve"> tax</w:t>
      </w: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p>
    <w:p w:rsidR="007C6B82" w:rsidRPr="005B06D1" w:rsidRDefault="00CF649C" w:rsidP="007C6B82">
      <w:pPr>
        <w:spacing w:after="0" w:line="240" w:lineRule="auto"/>
        <w:ind w:left="539"/>
        <w:jc w:val="both"/>
        <w:rPr>
          <w:rFonts w:ascii="Arial" w:eastAsia="Arial Unicode MS" w:hAnsi="Arial" w:cs="Angsana New"/>
          <w:sz w:val="20"/>
          <w:szCs w:val="20"/>
          <w:lang w:bidi="th-TH"/>
        </w:rPr>
      </w:pPr>
      <w:r w:rsidRPr="005B06D1">
        <w:rPr>
          <w:rFonts w:ascii="Arial" w:eastAsia="Arial Unicode MS" w:hAnsi="Arial" w:cs="Angsana New"/>
          <w:sz w:val="20"/>
          <w:szCs w:val="20"/>
          <w:lang w:bidi="th-TH"/>
        </w:rPr>
        <w:t xml:space="preserve">The current income tax is calculated </w:t>
      </w:r>
      <w:proofErr w:type="gramStart"/>
      <w:r w:rsidRPr="005B06D1">
        <w:rPr>
          <w:rFonts w:ascii="Arial" w:eastAsia="Arial Unicode MS" w:hAnsi="Arial" w:cs="Angsana New"/>
          <w:sz w:val="20"/>
          <w:szCs w:val="20"/>
          <w:lang w:bidi="th-TH"/>
        </w:rPr>
        <w:t>on the basis of</w:t>
      </w:r>
      <w:proofErr w:type="gramEnd"/>
      <w:r w:rsidRPr="005B06D1">
        <w:rPr>
          <w:rFonts w:ascii="Arial" w:eastAsia="Arial Unicode MS" w:hAnsi="Arial" w:cs="Angsana New"/>
          <w:sz w:val="20"/>
          <w:szCs w:val="20"/>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B06D1">
        <w:rPr>
          <w:rFonts w:ascii="Arial" w:eastAsia="Arial Unicode MS" w:hAnsi="Arial" w:cs="Angsana New"/>
          <w:sz w:val="20"/>
          <w:szCs w:val="20"/>
          <w:lang w:bidi="th-TH"/>
        </w:rPr>
        <w:t>on the basis of</w:t>
      </w:r>
      <w:proofErr w:type="gramEnd"/>
      <w:r w:rsidRPr="005B06D1">
        <w:rPr>
          <w:rFonts w:ascii="Arial" w:eastAsia="Arial Unicode MS" w:hAnsi="Arial" w:cs="Angsana New"/>
          <w:sz w:val="20"/>
          <w:szCs w:val="20"/>
          <w:lang w:bidi="th-TH"/>
        </w:rPr>
        <w:t xml:space="preserve"> amounts expected to be paid to the tax authorities.</w:t>
      </w:r>
    </w:p>
    <w:p w:rsidR="007C6B82" w:rsidRPr="005B06D1" w:rsidRDefault="007C6B82" w:rsidP="007C6B82">
      <w:pPr>
        <w:spacing w:after="0" w:line="240" w:lineRule="auto"/>
        <w:ind w:left="539"/>
        <w:jc w:val="both"/>
        <w:rPr>
          <w:rFonts w:ascii="Arial" w:eastAsia="Arial Unicode MS" w:hAnsi="Arial" w:cs="Angsana New"/>
          <w:sz w:val="20"/>
          <w:szCs w:val="20"/>
          <w:lang w:bidi="th-TH"/>
        </w:rPr>
      </w:pPr>
    </w:p>
    <w:p w:rsidR="00DD5318" w:rsidRPr="005B06D1" w:rsidRDefault="00DD5318">
      <w:pPr>
        <w:rPr>
          <w:rFonts w:ascii="Arial" w:eastAsia="Arial Unicode MS" w:hAnsi="Arial" w:cs="Arial"/>
          <w:i/>
          <w:iCs/>
          <w:color w:val="CF4A02"/>
          <w:sz w:val="20"/>
          <w:szCs w:val="20"/>
          <w:lang w:bidi="th-TH"/>
        </w:rPr>
      </w:pPr>
      <w:r w:rsidRPr="005B06D1">
        <w:rPr>
          <w:rFonts w:ascii="Arial" w:eastAsia="Arial Unicode MS" w:hAnsi="Arial" w:cs="Arial"/>
          <w:i/>
          <w:iCs/>
          <w:color w:val="CF4A02"/>
          <w:sz w:val="20"/>
          <w:szCs w:val="20"/>
          <w:lang w:bidi="th-TH"/>
        </w:rPr>
        <w:br w:type="page"/>
      </w:r>
    </w:p>
    <w:p w:rsidR="00DD5318" w:rsidRPr="005B06D1" w:rsidRDefault="00DD5318" w:rsidP="007C6B82">
      <w:pPr>
        <w:spacing w:after="0" w:line="240" w:lineRule="auto"/>
        <w:ind w:left="539"/>
        <w:jc w:val="both"/>
        <w:rPr>
          <w:rFonts w:ascii="Arial" w:eastAsia="Arial Unicode MS" w:hAnsi="Arial" w:cs="Arial"/>
          <w:i/>
          <w:iCs/>
          <w:color w:val="CF4A02"/>
          <w:sz w:val="20"/>
          <w:szCs w:val="20"/>
          <w:lang w:bidi="th-TH"/>
        </w:rPr>
      </w:pPr>
    </w:p>
    <w:p w:rsidR="00D44594" w:rsidRPr="005B06D1" w:rsidRDefault="00D44594" w:rsidP="007C6B82">
      <w:pPr>
        <w:spacing w:after="0" w:line="240" w:lineRule="auto"/>
        <w:ind w:left="539"/>
        <w:jc w:val="both"/>
        <w:rPr>
          <w:rFonts w:ascii="Arial" w:eastAsia="Arial Unicode MS" w:hAnsi="Arial" w:cs="Arial"/>
          <w:i/>
          <w:iCs/>
          <w:color w:val="CF4A02"/>
          <w:sz w:val="20"/>
          <w:szCs w:val="20"/>
          <w:lang w:bidi="th-TH"/>
        </w:rPr>
      </w:pPr>
    </w:p>
    <w:p w:rsidR="00C87537" w:rsidRPr="005B06D1" w:rsidRDefault="00C87537" w:rsidP="007C6B82">
      <w:pPr>
        <w:spacing w:after="0" w:line="240" w:lineRule="auto"/>
        <w:ind w:left="539"/>
        <w:jc w:val="both"/>
        <w:rPr>
          <w:rFonts w:ascii="Arial" w:eastAsia="Arial Unicode MS" w:hAnsi="Arial" w:cs="Angsana New"/>
          <w:sz w:val="20"/>
          <w:szCs w:val="20"/>
          <w:lang w:bidi="th-TH"/>
        </w:rPr>
      </w:pPr>
      <w:r w:rsidRPr="005B06D1">
        <w:rPr>
          <w:rFonts w:ascii="Arial" w:eastAsia="Arial Unicode MS" w:hAnsi="Arial" w:cs="Arial"/>
          <w:i/>
          <w:iCs/>
          <w:color w:val="CF4A02"/>
          <w:sz w:val="20"/>
          <w:szCs w:val="20"/>
          <w:lang w:bidi="th-TH"/>
        </w:rPr>
        <w:t>Deferred income tax</w:t>
      </w: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sz w:val="20"/>
          <w:szCs w:val="20"/>
          <w:lang w:bidi="th-TH"/>
        </w:rPr>
      </w:pPr>
      <w:r w:rsidRPr="005B06D1">
        <w:rPr>
          <w:rFonts w:ascii="Arial" w:eastAsia="Arial Unicode MS" w:hAnsi="Arial" w:cs="Arial"/>
          <w:sz w:val="20"/>
          <w:szCs w:val="20"/>
          <w:lang w:bidi="th-TH"/>
        </w:rPr>
        <w:t xml:space="preserve">Deferred income tax is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on temporary differences arising from differences between the tax base of assets and liabilities and their carrying amounts in the financial statements. However, deferred income tax is not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for temporary differences arise from:</w:t>
      </w:r>
    </w:p>
    <w:p w:rsidR="00C87537" w:rsidRPr="005B06D1" w:rsidRDefault="00C87537" w:rsidP="007C6B82">
      <w:pPr>
        <w:pStyle w:val="ListParagraph"/>
        <w:spacing w:after="0" w:line="240" w:lineRule="auto"/>
        <w:ind w:left="540"/>
        <w:jc w:val="both"/>
        <w:rPr>
          <w:rFonts w:ascii="Arial" w:eastAsia="Arial Unicode MS" w:hAnsi="Arial"/>
          <w:sz w:val="20"/>
          <w:szCs w:val="20"/>
          <w:lang w:bidi="th-TH"/>
        </w:rPr>
      </w:pPr>
    </w:p>
    <w:p w:rsidR="00C87537" w:rsidRPr="005B06D1" w:rsidRDefault="00C87537" w:rsidP="007C6B82">
      <w:pPr>
        <w:pStyle w:val="ListParagraph"/>
        <w:numPr>
          <w:ilvl w:val="0"/>
          <w:numId w:val="61"/>
        </w:numPr>
        <w:spacing w:after="0" w:line="240" w:lineRule="auto"/>
        <w:ind w:left="851" w:hanging="311"/>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initial recognition of an asset or liability in a transaction other than a business combination that affects neither accounting nor taxable profit or loss is not </w:t>
      </w:r>
      <w:proofErr w:type="spellStart"/>
      <w:r w:rsidRPr="005B06D1">
        <w:rPr>
          <w:rFonts w:ascii="Arial" w:eastAsia="Arial Unicode MS" w:hAnsi="Arial" w:cs="Arial"/>
          <w:sz w:val="20"/>
          <w:szCs w:val="20"/>
          <w:lang w:bidi="th-TH"/>
        </w:rPr>
        <w:t>recognised</w:t>
      </w:r>
      <w:proofErr w:type="spellEnd"/>
    </w:p>
    <w:p w:rsidR="00C87537" w:rsidRPr="005B06D1" w:rsidRDefault="00C87537" w:rsidP="007C6B82">
      <w:pPr>
        <w:pStyle w:val="ListParagraph"/>
        <w:numPr>
          <w:ilvl w:val="0"/>
          <w:numId w:val="61"/>
        </w:numPr>
        <w:spacing w:after="0" w:line="240" w:lineRule="auto"/>
        <w:ind w:left="851" w:hanging="311"/>
        <w:jc w:val="both"/>
        <w:rPr>
          <w:rFonts w:ascii="Arial" w:eastAsia="Arial Unicode MS" w:hAnsi="Arial" w:cs="Arial"/>
          <w:sz w:val="20"/>
          <w:szCs w:val="20"/>
          <w:lang w:bidi="th-TH"/>
        </w:rPr>
      </w:pPr>
      <w:r w:rsidRPr="005B06D1">
        <w:rPr>
          <w:rFonts w:ascii="Arial" w:eastAsia="Arial Unicode MS" w:hAnsi="Arial" w:cs="Arial"/>
          <w:sz w:val="20"/>
          <w:szCs w:val="20"/>
          <w:lang w:bidi="th-TH"/>
        </w:rPr>
        <w:t>investments in subsidiaries</w:t>
      </w:r>
      <w:r w:rsidR="00EB38AF" w:rsidRPr="005B06D1">
        <w:rPr>
          <w:rFonts w:ascii="Arial" w:eastAsia="Arial Unicode MS" w:hAnsi="Arial" w:hint="cs"/>
          <w:sz w:val="20"/>
          <w:szCs w:val="20"/>
          <w:cs/>
          <w:lang w:bidi="th-TH"/>
        </w:rPr>
        <w:t xml:space="preserve"> </w:t>
      </w:r>
      <w:r w:rsidRPr="005B06D1">
        <w:rPr>
          <w:rFonts w:ascii="Arial" w:eastAsia="Arial Unicode MS" w:hAnsi="Arial" w:cs="Arial"/>
          <w:sz w:val="20"/>
          <w:szCs w:val="20"/>
          <w:lang w:bidi="th-TH"/>
        </w:rPr>
        <w:t>and joint arrangements where the timing of the reversal of the temporary difference is controlled by the Group and it is probable that the temporary difference will not reverse in the foreseeable future.</w:t>
      </w:r>
    </w:p>
    <w:p w:rsidR="00C87537" w:rsidRPr="005B06D1" w:rsidRDefault="00C87537" w:rsidP="007C6B82">
      <w:pPr>
        <w:pStyle w:val="ListParagraph"/>
        <w:spacing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Deferred income tax is measured using tax rates of the period in which temporary difference is expected to be reversed, based on tax rates and laws that have been enacted or substantially enacted by the end of the reporting period.</w:t>
      </w: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Deferred tax assets are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only to the extent that it is probable that future taxable profit will be available against which the temporary differences can be </w:t>
      </w:r>
      <w:proofErr w:type="spellStart"/>
      <w:r w:rsidRPr="005B06D1">
        <w:rPr>
          <w:rFonts w:ascii="Arial" w:eastAsia="Arial Unicode MS" w:hAnsi="Arial" w:cs="Arial"/>
          <w:sz w:val="20"/>
          <w:szCs w:val="20"/>
          <w:lang w:bidi="th-TH"/>
        </w:rPr>
        <w:t>utilised</w:t>
      </w:r>
      <w:proofErr w:type="spellEnd"/>
      <w:r w:rsidRPr="005B06D1">
        <w:rPr>
          <w:rFonts w:ascii="Arial" w:eastAsia="Arial Unicode MS" w:hAnsi="Arial" w:cs="Arial"/>
          <w:sz w:val="20"/>
          <w:szCs w:val="20"/>
          <w:lang w:bidi="th-TH"/>
        </w:rPr>
        <w:t xml:space="preserve">. </w:t>
      </w:r>
    </w:p>
    <w:p w:rsidR="007C6B82" w:rsidRPr="005B06D1" w:rsidRDefault="007C6B82" w:rsidP="007C6B82">
      <w:pPr>
        <w:pStyle w:val="ListParagraph"/>
        <w:spacing w:after="0" w:line="240" w:lineRule="auto"/>
        <w:ind w:left="540"/>
        <w:jc w:val="both"/>
        <w:rPr>
          <w:rFonts w:ascii="Arial" w:eastAsia="Arial Unicode MS" w:hAnsi="Arial" w:cs="Arial"/>
          <w:sz w:val="20"/>
          <w:szCs w:val="20"/>
          <w:lang w:bidi="th-TH"/>
        </w:rPr>
      </w:pPr>
    </w:p>
    <w:p w:rsidR="00C87537" w:rsidRPr="005B06D1" w:rsidRDefault="00C87537" w:rsidP="007C6B82">
      <w:pPr>
        <w:pStyle w:val="ListParagraph"/>
        <w:spacing w:after="0" w:line="240" w:lineRule="auto"/>
        <w:ind w:left="540"/>
        <w:jc w:val="both"/>
        <w:rPr>
          <w:rFonts w:ascii="Arial" w:eastAsia="Arial Unicode MS" w:hAnsi="Arial"/>
          <w:sz w:val="20"/>
          <w:szCs w:val="20"/>
          <w:lang w:bidi="th-TH"/>
        </w:rPr>
      </w:pPr>
      <w:r w:rsidRPr="005B06D1">
        <w:rPr>
          <w:rFonts w:ascii="Arial" w:eastAsia="Arial Unicode MS" w:hAnsi="Arial" w:cs="Arial"/>
          <w:sz w:val="20"/>
          <w:szCs w:val="20"/>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B06D1">
        <w:rPr>
          <w:rFonts w:ascii="Arial" w:eastAsia="Arial Unicode MS" w:hAnsi="Arial" w:cs="Arial"/>
          <w:sz w:val="20"/>
          <w:szCs w:val="20"/>
          <w:lang w:bidi="th-TH"/>
        </w:rPr>
        <w:t>realise</w:t>
      </w:r>
      <w:proofErr w:type="spellEnd"/>
      <w:r w:rsidRPr="005B06D1">
        <w:rPr>
          <w:rFonts w:ascii="Arial" w:eastAsia="Arial Unicode MS" w:hAnsi="Arial" w:cs="Arial"/>
          <w:sz w:val="20"/>
          <w:szCs w:val="20"/>
          <w:lang w:bidi="th-TH"/>
        </w:rPr>
        <w:t xml:space="preserve"> the asset and settle the liability simultaneously.</w:t>
      </w:r>
    </w:p>
    <w:p w:rsidR="00C87537" w:rsidRPr="005B06D1" w:rsidRDefault="00C87537" w:rsidP="00C87537">
      <w:pPr>
        <w:spacing w:after="0" w:line="240" w:lineRule="auto"/>
        <w:ind w:left="567"/>
        <w:jc w:val="both"/>
        <w:rPr>
          <w:rFonts w:ascii="Arial" w:eastAsia="Arial Unicode MS" w:hAnsi="Arial" w:cs="Arial"/>
          <w:color w:val="000000" w:themeColor="text1"/>
          <w:sz w:val="20"/>
          <w:szCs w:val="20"/>
          <w:lang w:bidi="th-TH"/>
        </w:rPr>
      </w:pPr>
    </w:p>
    <w:p w:rsidR="00C87537" w:rsidRPr="005B06D1" w:rsidRDefault="00C87537" w:rsidP="00C87537">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w:t>
      </w:r>
      <w:r w:rsidR="007C6B82" w:rsidRPr="005B06D1">
        <w:rPr>
          <w:rFonts w:ascii="Arial" w:eastAsia="Arial Unicode MS" w:hAnsi="Arial" w:cs="Arial"/>
          <w:b/>
          <w:bCs/>
          <w:color w:val="CF4A02"/>
          <w:sz w:val="20"/>
          <w:szCs w:val="20"/>
          <w:lang w:bidi="th-TH"/>
        </w:rPr>
        <w:t>14</w:t>
      </w:r>
      <w:r w:rsidRPr="005B06D1">
        <w:rPr>
          <w:rFonts w:ascii="Arial" w:eastAsia="Arial Unicode MS" w:hAnsi="Arial" w:cs="Arial"/>
          <w:b/>
          <w:bCs/>
          <w:color w:val="CF4A02"/>
          <w:sz w:val="20"/>
          <w:szCs w:val="20"/>
          <w:lang w:bidi="th-TH"/>
        </w:rPr>
        <w:tab/>
        <w:t>Employee benefits</w:t>
      </w:r>
    </w:p>
    <w:p w:rsidR="00D44594" w:rsidRPr="005B06D1" w:rsidRDefault="00D44594" w:rsidP="00C87537">
      <w:pPr>
        <w:pStyle w:val="ListParagraph"/>
        <w:spacing w:after="0" w:line="240" w:lineRule="auto"/>
        <w:ind w:left="1080" w:hanging="540"/>
        <w:jc w:val="both"/>
        <w:rPr>
          <w:rFonts w:ascii="Arial" w:eastAsia="Arial Unicode MS" w:hAnsi="Arial" w:cs="Arial"/>
          <w:i/>
          <w:iCs/>
          <w:color w:val="CF4A02"/>
          <w:sz w:val="20"/>
          <w:szCs w:val="20"/>
          <w:lang w:bidi="th-TH"/>
        </w:rPr>
      </w:pPr>
    </w:p>
    <w:p w:rsidR="00C87537" w:rsidRPr="005B06D1" w:rsidRDefault="007C6B82" w:rsidP="00C87537">
      <w:pPr>
        <w:pStyle w:val="ListParagraph"/>
        <w:spacing w:after="0" w:line="240" w:lineRule="auto"/>
        <w:ind w:left="1080" w:hanging="540"/>
        <w:jc w:val="both"/>
        <w:rPr>
          <w:rFonts w:ascii="Arial" w:eastAsia="Arial Unicode MS" w:hAnsi="Arial" w:cs="Arial"/>
          <w:i/>
          <w:iCs/>
          <w:color w:val="CF4A02"/>
          <w:sz w:val="20"/>
          <w:szCs w:val="20"/>
          <w:lang w:bidi="th-TH"/>
        </w:rPr>
      </w:pPr>
      <w:r w:rsidRPr="005B06D1">
        <w:rPr>
          <w:rFonts w:ascii="Arial" w:eastAsia="Arial Unicode MS" w:hAnsi="Arial" w:cs="Arial"/>
          <w:i/>
          <w:iCs/>
          <w:color w:val="CF4A02"/>
          <w:sz w:val="20"/>
          <w:szCs w:val="20"/>
          <w:lang w:bidi="th-TH"/>
        </w:rPr>
        <w:t>a</w:t>
      </w:r>
      <w:r w:rsidR="00C87537" w:rsidRPr="005B06D1">
        <w:rPr>
          <w:rFonts w:ascii="Arial" w:eastAsia="Arial Unicode MS" w:hAnsi="Arial" w:cs="Arial"/>
          <w:i/>
          <w:iCs/>
          <w:color w:val="CF4A02"/>
          <w:sz w:val="20"/>
          <w:szCs w:val="20"/>
          <w:lang w:bidi="th-TH"/>
        </w:rPr>
        <w:t>)</w:t>
      </w:r>
      <w:r w:rsidR="00C87537" w:rsidRPr="005B06D1">
        <w:rPr>
          <w:rFonts w:ascii="Arial" w:eastAsia="Arial Unicode MS" w:hAnsi="Arial" w:cs="Arial"/>
          <w:i/>
          <w:iCs/>
          <w:color w:val="CF4A02"/>
          <w:sz w:val="20"/>
          <w:szCs w:val="20"/>
          <w:lang w:bidi="th-TH"/>
        </w:rPr>
        <w:tab/>
        <w:t>Short-term employee benefits</w:t>
      </w:r>
    </w:p>
    <w:p w:rsidR="00C87537" w:rsidRPr="005B06D1" w:rsidRDefault="00C87537" w:rsidP="00C87537">
      <w:pPr>
        <w:pStyle w:val="ListParagraph"/>
        <w:spacing w:after="0" w:line="240" w:lineRule="auto"/>
        <w:ind w:left="1080"/>
        <w:jc w:val="both"/>
        <w:rPr>
          <w:rFonts w:ascii="Arial" w:eastAsia="Arial Unicode MS" w:hAnsi="Arial" w:cs="Arial"/>
          <w:color w:val="A44E00" w:themeColor="text2" w:themeShade="BF"/>
          <w:sz w:val="20"/>
          <w:szCs w:val="20"/>
          <w:lang w:bidi="th-TH"/>
        </w:rPr>
      </w:pPr>
    </w:p>
    <w:p w:rsidR="00C87537" w:rsidRPr="005B06D1" w:rsidRDefault="009E3839">
      <w:pPr>
        <w:pStyle w:val="ListParagraph"/>
        <w:spacing w:after="0" w:line="240" w:lineRule="auto"/>
        <w:ind w:left="1080"/>
        <w:jc w:val="both"/>
        <w:rPr>
          <w:rFonts w:ascii="Arial" w:eastAsia="Arial Unicode MS" w:hAnsi="Arial" w:cs="Arial"/>
          <w:sz w:val="20"/>
          <w:szCs w:val="20"/>
          <w:lang w:bidi="th-TH"/>
        </w:rPr>
      </w:pPr>
      <w:r w:rsidRPr="005B06D1">
        <w:rPr>
          <w:rFonts w:ascii="Arial" w:eastAsia="Arial Unicode MS" w:hAnsi="Arial" w:cs="Arial"/>
          <w:sz w:val="20"/>
          <w:szCs w:val="20"/>
          <w:lang w:bidi="th-TH"/>
        </w:rPr>
        <w:t>Liabilities for short-term employee benefits such as wages, salaries, paid annual leave and paid sick leave, bonuses, and medical care</w:t>
      </w:r>
      <w:r w:rsidR="007C6B82" w:rsidRPr="005B06D1">
        <w:rPr>
          <w:rFonts w:ascii="Arial" w:eastAsia="Arial Unicode MS" w:hAnsi="Arial" w:cs="Arial"/>
          <w:sz w:val="20"/>
          <w:szCs w:val="20"/>
          <w:lang w:bidi="th-TH"/>
        </w:rPr>
        <w:t xml:space="preserve"> </w:t>
      </w:r>
      <w:r w:rsidRPr="005B06D1">
        <w:rPr>
          <w:rFonts w:ascii="Arial" w:eastAsia="Arial Unicode MS" w:hAnsi="Arial" w:cs="Arial"/>
          <w:sz w:val="20"/>
          <w:szCs w:val="20"/>
          <w:lang w:bidi="th-TH"/>
        </w:rPr>
        <w:t xml:space="preserve">that are expected to be settled wholly within 12 months after the end of the period are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in respect of employees’ service up to the end of the reporting period. They are measured at the amount expected to be paid. </w:t>
      </w:r>
    </w:p>
    <w:p w:rsidR="00C87537" w:rsidRPr="005B06D1" w:rsidRDefault="00C87537" w:rsidP="00C87537">
      <w:pPr>
        <w:pStyle w:val="ListParagraph"/>
        <w:spacing w:after="0" w:line="240" w:lineRule="auto"/>
        <w:ind w:left="1080"/>
        <w:jc w:val="both"/>
        <w:rPr>
          <w:rFonts w:ascii="Arial" w:eastAsia="Arial Unicode MS" w:hAnsi="Arial" w:cs="Arial"/>
          <w:color w:val="A44E00" w:themeColor="text2" w:themeShade="BF"/>
          <w:sz w:val="20"/>
          <w:szCs w:val="20"/>
          <w:lang w:bidi="th-TH"/>
        </w:rPr>
      </w:pPr>
    </w:p>
    <w:p w:rsidR="00C87537" w:rsidRPr="005B06D1" w:rsidRDefault="00292D22" w:rsidP="00C87537">
      <w:pPr>
        <w:spacing w:after="0" w:line="240" w:lineRule="auto"/>
        <w:ind w:left="1080" w:hanging="567"/>
        <w:jc w:val="both"/>
        <w:rPr>
          <w:rFonts w:ascii="Arial" w:eastAsia="Arial Unicode MS" w:hAnsi="Arial" w:cs="Arial"/>
          <w:i/>
          <w:iCs/>
          <w:color w:val="CF4A02"/>
          <w:sz w:val="20"/>
          <w:szCs w:val="20"/>
          <w:lang w:val="en-GB" w:bidi="th-TH"/>
        </w:rPr>
      </w:pPr>
      <w:r w:rsidRPr="005B06D1">
        <w:rPr>
          <w:rFonts w:ascii="Arial" w:hAnsi="Arial" w:cs="Arial"/>
          <w:i/>
          <w:iCs/>
          <w:color w:val="CF4A02"/>
          <w:spacing w:val="-2"/>
          <w:sz w:val="20"/>
          <w:szCs w:val="25"/>
          <w:lang w:bidi="th-TH"/>
        </w:rPr>
        <w:t>b</w:t>
      </w:r>
      <w:r w:rsidR="00C87537" w:rsidRPr="005B06D1">
        <w:rPr>
          <w:rFonts w:ascii="Arial" w:hAnsi="Arial" w:cs="Arial"/>
          <w:i/>
          <w:iCs/>
          <w:color w:val="CF4A02"/>
          <w:spacing w:val="-2"/>
          <w:sz w:val="20"/>
          <w:szCs w:val="20"/>
        </w:rPr>
        <w:t>)</w:t>
      </w:r>
      <w:r w:rsidR="00C87537" w:rsidRPr="005B06D1">
        <w:rPr>
          <w:rFonts w:ascii="Arial" w:hAnsi="Arial" w:cs="Arial"/>
          <w:i/>
          <w:iCs/>
          <w:color w:val="CF4A02"/>
          <w:spacing w:val="-2"/>
          <w:sz w:val="20"/>
          <w:szCs w:val="20"/>
        </w:rPr>
        <w:tab/>
        <w:t>Defined contribution plan</w:t>
      </w:r>
    </w:p>
    <w:p w:rsidR="00C87537" w:rsidRPr="005B06D1" w:rsidRDefault="00C87537" w:rsidP="00C87537">
      <w:pPr>
        <w:spacing w:after="0" w:line="240" w:lineRule="auto"/>
        <w:ind w:left="1080"/>
        <w:jc w:val="both"/>
        <w:rPr>
          <w:rFonts w:ascii="Arial" w:eastAsia="Arial Unicode MS" w:hAnsi="Arial" w:cs="Arial"/>
          <w:i/>
          <w:iCs/>
          <w:color w:val="A44E00" w:themeColor="text2" w:themeShade="BF"/>
          <w:sz w:val="20"/>
          <w:szCs w:val="20"/>
          <w:lang w:val="en-GB" w:bidi="th-TH"/>
        </w:rPr>
      </w:pPr>
    </w:p>
    <w:p w:rsidR="009E3839" w:rsidRPr="005B06D1" w:rsidRDefault="009E3839" w:rsidP="00C87537">
      <w:pPr>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bidi="th-TH"/>
        </w:rPr>
        <w:t xml:space="preserve">The Group pays contributions to </w:t>
      </w:r>
      <w:r w:rsidRPr="005B06D1">
        <w:rPr>
          <w:rFonts w:ascii="Arial" w:eastAsia="Arial Unicode MS" w:hAnsi="Arial" w:cs="Browallia New"/>
          <w:sz w:val="20"/>
          <w:szCs w:val="25"/>
          <w:lang w:val="en-GB" w:bidi="th-TH"/>
        </w:rPr>
        <w:t>a separate fund</w:t>
      </w:r>
      <w:r w:rsidRPr="005B06D1">
        <w:rPr>
          <w:rFonts w:ascii="Arial" w:eastAsia="Arial Unicode MS" w:hAnsi="Arial" w:cs="Arial"/>
          <w:sz w:val="20"/>
          <w:szCs w:val="20"/>
          <w:lang w:bidi="th-TH"/>
        </w:rPr>
        <w:t xml:space="preserve"> on a mandatory basis. The Group has no further payment obligations once the contributions have been paid. The contributions are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as employee benefit expense when they are due. </w:t>
      </w:r>
    </w:p>
    <w:p w:rsidR="00C87537" w:rsidRPr="005B06D1" w:rsidRDefault="00C87537" w:rsidP="00C87537">
      <w:pPr>
        <w:pStyle w:val="ListParagraph"/>
        <w:spacing w:after="0" w:line="240" w:lineRule="auto"/>
        <w:ind w:left="1080"/>
        <w:jc w:val="both"/>
        <w:rPr>
          <w:rFonts w:ascii="Arial" w:eastAsia="Arial Unicode MS" w:hAnsi="Arial" w:cs="Arial"/>
          <w:color w:val="A44E00" w:themeColor="text2" w:themeShade="BF"/>
          <w:sz w:val="20"/>
          <w:szCs w:val="20"/>
          <w:lang w:bidi="th-TH"/>
        </w:rPr>
      </w:pPr>
    </w:p>
    <w:p w:rsidR="00C87537" w:rsidRPr="005B06D1" w:rsidRDefault="00292D22" w:rsidP="00FC5D32">
      <w:pPr>
        <w:spacing w:after="0" w:line="240" w:lineRule="auto"/>
        <w:ind w:left="1080" w:hanging="567"/>
        <w:jc w:val="both"/>
        <w:rPr>
          <w:rFonts w:ascii="Arial" w:hAnsi="Arial" w:cs="Arial"/>
          <w:i/>
          <w:iCs/>
          <w:color w:val="CF4A02"/>
          <w:spacing w:val="-2"/>
          <w:sz w:val="20"/>
          <w:szCs w:val="25"/>
          <w:lang w:bidi="th-TH"/>
        </w:rPr>
      </w:pPr>
      <w:r w:rsidRPr="005B06D1">
        <w:rPr>
          <w:rFonts w:ascii="Arial" w:eastAsia="Arial Unicode MS" w:hAnsi="Arial" w:cs="Arial"/>
          <w:i/>
          <w:iCs/>
          <w:color w:val="CF4A02"/>
          <w:sz w:val="20"/>
          <w:szCs w:val="20"/>
          <w:lang w:bidi="th-TH"/>
        </w:rPr>
        <w:t>c</w:t>
      </w:r>
      <w:r w:rsidR="00C87537" w:rsidRPr="005B06D1">
        <w:rPr>
          <w:rFonts w:ascii="Arial" w:eastAsia="Arial Unicode MS" w:hAnsi="Arial" w:cs="Arial"/>
          <w:i/>
          <w:iCs/>
          <w:color w:val="CF4A02"/>
          <w:sz w:val="20"/>
          <w:szCs w:val="20"/>
          <w:lang w:bidi="th-TH"/>
        </w:rPr>
        <w:t>)</w:t>
      </w:r>
      <w:r w:rsidR="00C87537" w:rsidRPr="005B06D1">
        <w:rPr>
          <w:rFonts w:ascii="Arial" w:eastAsia="Arial Unicode MS" w:hAnsi="Arial" w:cs="Arial"/>
          <w:i/>
          <w:iCs/>
          <w:color w:val="CF4A02"/>
          <w:sz w:val="20"/>
          <w:szCs w:val="20"/>
          <w:lang w:bidi="th-TH"/>
        </w:rPr>
        <w:tab/>
      </w:r>
      <w:r w:rsidR="00C87537" w:rsidRPr="005B06D1">
        <w:rPr>
          <w:rFonts w:ascii="Arial" w:hAnsi="Arial" w:cs="Arial"/>
          <w:i/>
          <w:iCs/>
          <w:color w:val="CF4A02"/>
          <w:spacing w:val="-2"/>
          <w:sz w:val="20"/>
          <w:szCs w:val="25"/>
          <w:lang w:bidi="th-TH"/>
        </w:rPr>
        <w:t>Defined benefit plans</w:t>
      </w:r>
    </w:p>
    <w:p w:rsidR="00C87537" w:rsidRPr="005B06D1" w:rsidRDefault="00C87537" w:rsidP="00C87537">
      <w:pPr>
        <w:pStyle w:val="ListParagraph"/>
        <w:spacing w:after="0" w:line="240" w:lineRule="auto"/>
        <w:ind w:left="1080"/>
        <w:jc w:val="both"/>
        <w:rPr>
          <w:rFonts w:ascii="Arial" w:eastAsia="Arial Unicode MS" w:hAnsi="Arial" w:cs="Arial"/>
          <w:sz w:val="20"/>
          <w:szCs w:val="20"/>
          <w:lang w:bidi="th-TH"/>
        </w:rPr>
      </w:pPr>
    </w:p>
    <w:p w:rsidR="009E3839" w:rsidRPr="005B06D1" w:rsidRDefault="009E3839" w:rsidP="009E3839">
      <w:pPr>
        <w:pStyle w:val="ListParagraph"/>
        <w:spacing w:after="0" w:line="240" w:lineRule="auto"/>
        <w:ind w:left="108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9E3839" w:rsidRPr="005B06D1" w:rsidRDefault="009E3839" w:rsidP="009E3839">
      <w:pPr>
        <w:pStyle w:val="ListParagraph"/>
        <w:spacing w:after="0" w:line="240" w:lineRule="auto"/>
        <w:ind w:left="1080"/>
        <w:jc w:val="both"/>
        <w:rPr>
          <w:rFonts w:ascii="Arial" w:eastAsia="Arial Unicode MS" w:hAnsi="Arial" w:cs="Arial"/>
          <w:sz w:val="20"/>
          <w:szCs w:val="20"/>
          <w:lang w:bidi="th-TH"/>
        </w:rPr>
      </w:pPr>
    </w:p>
    <w:p w:rsidR="009E3839" w:rsidRPr="005B06D1" w:rsidRDefault="009E3839" w:rsidP="009E3839">
      <w:pPr>
        <w:pStyle w:val="ListParagraph"/>
        <w:spacing w:after="0" w:line="240" w:lineRule="auto"/>
        <w:ind w:left="1080"/>
        <w:jc w:val="both"/>
        <w:rPr>
          <w:rFonts w:ascii="Arial" w:eastAsia="Arial Unicode MS" w:hAnsi="Arial" w:cs="Arial"/>
          <w:sz w:val="20"/>
          <w:szCs w:val="20"/>
          <w:lang w:bidi="th-TH"/>
        </w:rPr>
      </w:pPr>
      <w:r w:rsidRPr="005B06D1">
        <w:rPr>
          <w:rFonts w:ascii="Arial" w:eastAsia="Arial Unicode MS" w:hAnsi="Arial" w:cs="Arial"/>
          <w:sz w:val="20"/>
          <w:szCs w:val="20"/>
          <w:lang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w:t>
      </w:r>
      <w:r w:rsidR="00292D22" w:rsidRPr="005B06D1">
        <w:rPr>
          <w:rFonts w:ascii="Arial" w:eastAsia="Arial Unicode MS" w:hAnsi="Arial" w:cs="Arial"/>
          <w:sz w:val="20"/>
          <w:szCs w:val="20"/>
          <w:lang w:bidi="th-TH"/>
        </w:rPr>
        <w:t xml:space="preserve"> </w:t>
      </w:r>
      <w:r w:rsidRPr="005B06D1">
        <w:rPr>
          <w:rFonts w:ascii="Arial" w:eastAsia="Arial Unicode MS" w:hAnsi="Arial" w:cs="Arial"/>
          <w:sz w:val="20"/>
          <w:szCs w:val="20"/>
          <w:lang w:bidi="th-TH"/>
        </w:rPr>
        <w:t>that matches the terms and currency of the expected cash outflows.</w:t>
      </w:r>
    </w:p>
    <w:p w:rsidR="009E3839" w:rsidRPr="005B06D1" w:rsidRDefault="009E3839" w:rsidP="009E3839">
      <w:pPr>
        <w:pStyle w:val="ListParagraph"/>
        <w:spacing w:after="0" w:line="240" w:lineRule="auto"/>
        <w:ind w:left="1080"/>
        <w:jc w:val="both"/>
        <w:rPr>
          <w:rFonts w:ascii="Arial" w:eastAsia="Arial Unicode MS" w:hAnsi="Arial" w:cs="Arial"/>
          <w:sz w:val="20"/>
          <w:szCs w:val="20"/>
          <w:lang w:bidi="th-TH"/>
        </w:rPr>
      </w:pPr>
    </w:p>
    <w:p w:rsidR="009E3839" w:rsidRPr="00901E4A" w:rsidRDefault="009E3839" w:rsidP="009E3839">
      <w:pPr>
        <w:pStyle w:val="ListParagraph"/>
        <w:spacing w:after="0" w:line="240" w:lineRule="auto"/>
        <w:ind w:left="1080"/>
        <w:jc w:val="both"/>
        <w:rPr>
          <w:rFonts w:ascii="Arial" w:eastAsia="Arial Unicode MS" w:hAnsi="Arial" w:cs="Arial"/>
          <w:spacing w:val="-4"/>
          <w:sz w:val="20"/>
          <w:szCs w:val="20"/>
          <w:lang w:bidi="th-TH"/>
        </w:rPr>
      </w:pPr>
      <w:r w:rsidRPr="00901E4A">
        <w:rPr>
          <w:rFonts w:ascii="Arial" w:eastAsia="Arial Unicode MS" w:hAnsi="Arial" w:cs="Arial"/>
          <w:spacing w:val="-4"/>
          <w:sz w:val="20"/>
          <w:szCs w:val="20"/>
          <w:lang w:bidi="th-TH"/>
        </w:rPr>
        <w:t xml:space="preserve">Remeasurement gains and losses are </w:t>
      </w:r>
      <w:proofErr w:type="spellStart"/>
      <w:r w:rsidR="00597ACA" w:rsidRPr="00901E4A">
        <w:rPr>
          <w:rFonts w:ascii="Arial" w:eastAsia="Arial Unicode MS" w:hAnsi="Arial" w:cs="Arial"/>
          <w:spacing w:val="-4"/>
          <w:sz w:val="20"/>
          <w:szCs w:val="20"/>
          <w:lang w:bidi="th-TH"/>
        </w:rPr>
        <w:t>recognised</w:t>
      </w:r>
      <w:proofErr w:type="spellEnd"/>
      <w:r w:rsidR="00597ACA" w:rsidRPr="00901E4A">
        <w:rPr>
          <w:rFonts w:ascii="Arial" w:eastAsia="Arial Unicode MS" w:hAnsi="Arial" w:cs="Arial"/>
          <w:spacing w:val="-4"/>
          <w:sz w:val="20"/>
          <w:szCs w:val="20"/>
          <w:lang w:bidi="th-TH"/>
        </w:rPr>
        <w:t xml:space="preserve"> directly</w:t>
      </w:r>
      <w:r w:rsidRPr="00901E4A">
        <w:rPr>
          <w:rFonts w:ascii="Arial" w:eastAsia="Arial Unicode MS" w:hAnsi="Arial" w:cs="Arial"/>
          <w:spacing w:val="-4"/>
          <w:sz w:val="20"/>
          <w:szCs w:val="20"/>
          <w:lang w:bidi="th-TH"/>
        </w:rPr>
        <w:t xml:space="preserve"> to other comprehensive income in the period in which they arise. They are</w:t>
      </w:r>
      <w:r w:rsidR="00292D22" w:rsidRPr="00901E4A">
        <w:rPr>
          <w:rFonts w:ascii="Arial" w:eastAsia="Arial Unicode MS" w:hAnsi="Arial" w:cs="Arial"/>
          <w:spacing w:val="-4"/>
          <w:sz w:val="20"/>
          <w:szCs w:val="20"/>
          <w:lang w:bidi="th-TH"/>
        </w:rPr>
        <w:t xml:space="preserve"> </w:t>
      </w:r>
      <w:r w:rsidRPr="00901E4A">
        <w:rPr>
          <w:rFonts w:ascii="Arial" w:eastAsia="Arial Unicode MS" w:hAnsi="Arial" w:cs="Arial"/>
          <w:spacing w:val="-4"/>
          <w:sz w:val="20"/>
          <w:szCs w:val="20"/>
          <w:lang w:bidi="th-TH"/>
        </w:rPr>
        <w:t>presented as a separate item in statements of changes in equity.</w:t>
      </w:r>
    </w:p>
    <w:p w:rsidR="00C87537" w:rsidRPr="005B06D1" w:rsidRDefault="00C87537" w:rsidP="00C87537">
      <w:pPr>
        <w:pStyle w:val="ListParagraph"/>
        <w:spacing w:after="0" w:line="240" w:lineRule="auto"/>
        <w:ind w:left="1080"/>
        <w:jc w:val="both"/>
        <w:rPr>
          <w:rFonts w:ascii="Arial" w:eastAsia="Arial Unicode MS" w:hAnsi="Arial" w:cs="Arial"/>
          <w:sz w:val="20"/>
          <w:szCs w:val="20"/>
          <w:lang w:bidi="th-TH"/>
        </w:rPr>
      </w:pPr>
    </w:p>
    <w:p w:rsidR="00C87537" w:rsidRPr="005B06D1" w:rsidRDefault="00C87537" w:rsidP="00292D22">
      <w:pPr>
        <w:pStyle w:val="ListParagraph"/>
        <w:spacing w:after="0" w:line="240" w:lineRule="auto"/>
        <w:ind w:left="108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Past-service costs are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immediately in profit or loss.</w:t>
      </w:r>
    </w:p>
    <w:p w:rsidR="00C87537" w:rsidRPr="005B06D1" w:rsidRDefault="00C87537" w:rsidP="00C87537">
      <w:pPr>
        <w:pStyle w:val="ListParagraph"/>
        <w:spacing w:after="0" w:line="240" w:lineRule="auto"/>
        <w:ind w:left="539"/>
        <w:jc w:val="both"/>
        <w:rPr>
          <w:rFonts w:ascii="Arial" w:hAnsi="Arial" w:cs="Arial"/>
          <w:color w:val="E0301E" w:themeColor="accent6"/>
          <w:spacing w:val="-2"/>
          <w:sz w:val="20"/>
          <w:szCs w:val="20"/>
        </w:rPr>
      </w:pPr>
    </w:p>
    <w:p w:rsidR="00D42150" w:rsidRPr="005B06D1" w:rsidRDefault="00D42150">
      <w:pPr>
        <w:rPr>
          <w:rFonts w:ascii="Arial" w:hAnsi="Arial" w:cs="Arial"/>
          <w:b/>
          <w:bCs/>
          <w:color w:val="CF4A02"/>
          <w:spacing w:val="-2"/>
          <w:sz w:val="20"/>
          <w:szCs w:val="20"/>
        </w:rPr>
      </w:pPr>
      <w:r w:rsidRPr="005B06D1">
        <w:rPr>
          <w:rFonts w:ascii="Arial" w:hAnsi="Arial" w:cs="Arial"/>
          <w:b/>
          <w:bCs/>
          <w:color w:val="CF4A02"/>
          <w:spacing w:val="-2"/>
          <w:sz w:val="20"/>
          <w:szCs w:val="20"/>
        </w:rPr>
        <w:br w:type="page"/>
      </w:r>
    </w:p>
    <w:p w:rsidR="00D42150" w:rsidRPr="005B06D1" w:rsidRDefault="00D42150" w:rsidP="00C87537">
      <w:pPr>
        <w:pStyle w:val="ListParagraph"/>
        <w:spacing w:after="0" w:line="240" w:lineRule="auto"/>
        <w:ind w:left="540" w:hanging="540"/>
        <w:jc w:val="both"/>
        <w:rPr>
          <w:rFonts w:ascii="Arial" w:hAnsi="Arial" w:cs="Arial"/>
          <w:b/>
          <w:bCs/>
          <w:color w:val="CF4A02"/>
          <w:spacing w:val="-2"/>
          <w:sz w:val="20"/>
          <w:szCs w:val="20"/>
        </w:rPr>
      </w:pPr>
    </w:p>
    <w:p w:rsidR="00D44594" w:rsidRPr="005B06D1" w:rsidRDefault="00D44594" w:rsidP="00C87537">
      <w:pPr>
        <w:pStyle w:val="ListParagraph"/>
        <w:spacing w:after="0" w:line="240" w:lineRule="auto"/>
        <w:ind w:left="540" w:hanging="540"/>
        <w:jc w:val="both"/>
        <w:rPr>
          <w:rFonts w:ascii="Arial" w:hAnsi="Arial" w:cs="Arial"/>
          <w:b/>
          <w:bCs/>
          <w:color w:val="CF4A02"/>
          <w:spacing w:val="-2"/>
          <w:sz w:val="20"/>
          <w:szCs w:val="20"/>
        </w:rPr>
      </w:pPr>
    </w:p>
    <w:p w:rsidR="00C87537" w:rsidRPr="005B06D1" w:rsidRDefault="00C87537" w:rsidP="00C87537">
      <w:pPr>
        <w:pStyle w:val="ListParagraph"/>
        <w:spacing w:after="0" w:line="240" w:lineRule="auto"/>
        <w:ind w:left="540" w:hanging="540"/>
        <w:jc w:val="both"/>
        <w:rPr>
          <w:rFonts w:ascii="Arial" w:hAnsi="Arial" w:cs="Arial"/>
          <w:b/>
          <w:bCs/>
          <w:color w:val="CF4A02"/>
          <w:spacing w:val="-2"/>
          <w:sz w:val="20"/>
          <w:szCs w:val="20"/>
        </w:rPr>
      </w:pPr>
      <w:r w:rsidRPr="005B06D1">
        <w:rPr>
          <w:rFonts w:ascii="Arial" w:hAnsi="Arial" w:cs="Arial"/>
          <w:b/>
          <w:bCs/>
          <w:color w:val="CF4A02"/>
          <w:spacing w:val="-2"/>
          <w:sz w:val="20"/>
          <w:szCs w:val="20"/>
        </w:rPr>
        <w:t>2.</w:t>
      </w:r>
      <w:r w:rsidR="00292D22" w:rsidRPr="005B06D1">
        <w:rPr>
          <w:rFonts w:ascii="Arial" w:hAnsi="Arial" w:cs="Arial"/>
          <w:b/>
          <w:bCs/>
          <w:color w:val="CF4A02"/>
          <w:spacing w:val="-2"/>
          <w:sz w:val="20"/>
          <w:szCs w:val="20"/>
        </w:rPr>
        <w:t>15</w:t>
      </w:r>
      <w:r w:rsidRPr="005B06D1">
        <w:rPr>
          <w:rFonts w:ascii="Arial" w:hAnsi="Arial" w:cs="Arial"/>
          <w:b/>
          <w:bCs/>
          <w:color w:val="CF4A02"/>
          <w:spacing w:val="-2"/>
          <w:sz w:val="20"/>
          <w:szCs w:val="20"/>
        </w:rPr>
        <w:tab/>
        <w:t>Provisions</w:t>
      </w:r>
    </w:p>
    <w:p w:rsidR="00C87537" w:rsidRPr="005B06D1" w:rsidRDefault="00C87537" w:rsidP="00C87537">
      <w:pPr>
        <w:pStyle w:val="ListParagraph"/>
        <w:spacing w:after="0" w:line="240" w:lineRule="auto"/>
        <w:ind w:left="540"/>
        <w:jc w:val="both"/>
        <w:rPr>
          <w:rFonts w:ascii="Arial" w:hAnsi="Arial" w:cs="Arial"/>
          <w:color w:val="CF4A02"/>
          <w:spacing w:val="-2"/>
          <w:sz w:val="20"/>
          <w:szCs w:val="20"/>
        </w:rPr>
      </w:pPr>
    </w:p>
    <w:p w:rsidR="00C87537" w:rsidRPr="005B06D1" w:rsidRDefault="00C87537" w:rsidP="00C87537">
      <w:pPr>
        <w:pStyle w:val="ListParagraph"/>
        <w:spacing w:after="0" w:line="240" w:lineRule="auto"/>
        <w:ind w:left="540"/>
        <w:jc w:val="both"/>
        <w:rPr>
          <w:rFonts w:ascii="Arial" w:hAnsi="Arial" w:cs="Arial"/>
          <w:spacing w:val="-2"/>
          <w:sz w:val="20"/>
          <w:szCs w:val="20"/>
        </w:rPr>
      </w:pPr>
      <w:r w:rsidRPr="005B06D1">
        <w:rPr>
          <w:rFonts w:ascii="Arial" w:hAnsi="Arial" w:cs="Arial"/>
          <w:spacing w:val="-2"/>
          <w:sz w:val="20"/>
          <w:szCs w:val="20"/>
        </w:rPr>
        <w:t xml:space="preserve">Provisions are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rsidR="00C87537" w:rsidRPr="005B06D1" w:rsidRDefault="00C87537" w:rsidP="00C87537">
      <w:pPr>
        <w:pStyle w:val="ListParagraph"/>
        <w:spacing w:after="0" w:line="240" w:lineRule="auto"/>
        <w:ind w:left="540"/>
        <w:jc w:val="both"/>
        <w:rPr>
          <w:rFonts w:ascii="Arial" w:hAnsi="Arial" w:cs="Arial"/>
          <w:spacing w:val="-2"/>
          <w:sz w:val="20"/>
          <w:szCs w:val="20"/>
        </w:rPr>
      </w:pPr>
    </w:p>
    <w:p w:rsidR="00C87537" w:rsidRPr="005B06D1" w:rsidRDefault="00C87537" w:rsidP="00C87537">
      <w:pPr>
        <w:pStyle w:val="ListParagraph"/>
        <w:spacing w:after="0" w:line="240" w:lineRule="auto"/>
        <w:ind w:left="540"/>
        <w:jc w:val="both"/>
        <w:rPr>
          <w:rFonts w:ascii="Arial" w:eastAsia="Arial Unicode MS" w:hAnsi="Arial" w:cs="Arial"/>
          <w:b/>
          <w:bCs/>
          <w:sz w:val="20"/>
          <w:szCs w:val="20"/>
          <w:lang w:val="en-GB" w:bidi="th-TH"/>
        </w:rPr>
      </w:pPr>
      <w:r w:rsidRPr="005B06D1">
        <w:rPr>
          <w:rFonts w:ascii="Arial" w:hAnsi="Arial" w:cs="Arial"/>
          <w:spacing w:val="-2"/>
          <w:sz w:val="20"/>
          <w:szCs w:val="20"/>
        </w:rPr>
        <w:t xml:space="preserve">Provisions are measured at the present value of the expenditures expected to be required to settle the obligation. The increase in the provision due to passage of time is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as interest expense.</w:t>
      </w:r>
    </w:p>
    <w:p w:rsidR="009E3839" w:rsidRPr="005B06D1" w:rsidRDefault="009E3839" w:rsidP="00292D22">
      <w:pPr>
        <w:spacing w:after="0" w:line="240" w:lineRule="auto"/>
        <w:jc w:val="both"/>
        <w:rPr>
          <w:rFonts w:ascii="Arial" w:eastAsia="Arial Unicode MS" w:hAnsi="Arial" w:cs="Arial"/>
          <w:sz w:val="20"/>
          <w:szCs w:val="20"/>
          <w:lang w:bidi="th-TH"/>
        </w:rPr>
      </w:pPr>
    </w:p>
    <w:p w:rsidR="00C87537" w:rsidRPr="005B06D1" w:rsidRDefault="00C87537" w:rsidP="00C87537">
      <w:pPr>
        <w:pStyle w:val="ListParagraph"/>
        <w:spacing w:after="0" w:line="240" w:lineRule="auto"/>
        <w:ind w:left="562" w:hanging="562"/>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w:t>
      </w:r>
      <w:r w:rsidR="00292D22" w:rsidRPr="005B06D1">
        <w:rPr>
          <w:rFonts w:ascii="Arial" w:eastAsia="Arial Unicode MS" w:hAnsi="Arial" w:cs="Browallia New"/>
          <w:b/>
          <w:bCs/>
          <w:color w:val="CF4A02"/>
          <w:sz w:val="20"/>
          <w:szCs w:val="25"/>
          <w:lang w:bidi="th-TH"/>
        </w:rPr>
        <w:t>1</w:t>
      </w:r>
      <w:r w:rsidRPr="005B06D1">
        <w:rPr>
          <w:rFonts w:ascii="Arial" w:eastAsia="Arial Unicode MS" w:hAnsi="Arial" w:cs="Arial"/>
          <w:b/>
          <w:bCs/>
          <w:color w:val="CF4A02"/>
          <w:sz w:val="20"/>
          <w:szCs w:val="20"/>
          <w:lang w:bidi="th-TH"/>
        </w:rPr>
        <w:t>6</w:t>
      </w:r>
      <w:r w:rsidRPr="005B06D1">
        <w:rPr>
          <w:rFonts w:ascii="Arial" w:eastAsia="Arial Unicode MS" w:hAnsi="Arial" w:cs="Arial"/>
          <w:b/>
          <w:bCs/>
          <w:color w:val="CF4A02"/>
          <w:sz w:val="20"/>
          <w:szCs w:val="20"/>
          <w:lang w:bidi="th-TH"/>
        </w:rPr>
        <w:tab/>
        <w:t>Share capital</w:t>
      </w:r>
    </w:p>
    <w:p w:rsidR="00C87537" w:rsidRPr="005B06D1" w:rsidRDefault="00C87537" w:rsidP="00C87537">
      <w:pPr>
        <w:pStyle w:val="ListParagraph"/>
        <w:spacing w:after="0" w:line="240" w:lineRule="auto"/>
        <w:ind w:left="540"/>
        <w:jc w:val="both"/>
        <w:rPr>
          <w:rFonts w:ascii="Arial" w:eastAsia="Arial Unicode MS" w:hAnsi="Arial" w:cs="Arial"/>
          <w:b/>
          <w:bCs/>
          <w:color w:val="A44E00" w:themeColor="text2" w:themeShade="BF"/>
          <w:sz w:val="20"/>
          <w:szCs w:val="20"/>
          <w:lang w:bidi="th-TH"/>
        </w:rPr>
      </w:pPr>
    </w:p>
    <w:p w:rsidR="009E3839" w:rsidRPr="005B06D1" w:rsidRDefault="009E3839" w:rsidP="009E3839">
      <w:pPr>
        <w:pStyle w:val="ListParagraph"/>
        <w:spacing w:after="0" w:line="240" w:lineRule="auto"/>
        <w:ind w:left="540"/>
        <w:jc w:val="both"/>
        <w:rPr>
          <w:rFonts w:ascii="Arial" w:eastAsia="Arial Unicode MS" w:hAnsi="Arial" w:cs="Arial"/>
          <w:spacing w:val="-6"/>
          <w:sz w:val="20"/>
          <w:szCs w:val="20"/>
          <w:lang w:bidi="th-TH"/>
        </w:rPr>
      </w:pPr>
      <w:r w:rsidRPr="005B06D1">
        <w:rPr>
          <w:rFonts w:ascii="Arial" w:eastAsia="Arial Unicode MS" w:hAnsi="Arial" w:cs="Arial"/>
          <w:spacing w:val="-6"/>
          <w:sz w:val="20"/>
          <w:szCs w:val="20"/>
          <w:lang w:bidi="th-TH"/>
        </w:rPr>
        <w:t xml:space="preserve">Ordinary shares are classified as equity. </w:t>
      </w:r>
    </w:p>
    <w:p w:rsidR="009E3839" w:rsidRPr="005B06D1" w:rsidRDefault="009E3839" w:rsidP="009E3839">
      <w:pPr>
        <w:pStyle w:val="ListParagraph"/>
        <w:spacing w:after="0" w:line="240" w:lineRule="auto"/>
        <w:ind w:left="540"/>
        <w:jc w:val="both"/>
        <w:rPr>
          <w:rFonts w:ascii="Arial" w:eastAsia="Arial Unicode MS" w:hAnsi="Arial" w:cs="Arial"/>
          <w:sz w:val="20"/>
          <w:szCs w:val="20"/>
          <w:lang w:bidi="th-TH"/>
        </w:rPr>
      </w:pPr>
    </w:p>
    <w:p w:rsidR="009E3839" w:rsidRPr="005B06D1" w:rsidRDefault="009E3839" w:rsidP="009E3839">
      <w:pPr>
        <w:pStyle w:val="ListParagraph"/>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Incremental costs directly attributable to the issue of new shares or options (net of tax) are shown as a deduction in equity.</w:t>
      </w:r>
    </w:p>
    <w:p w:rsidR="00C87537" w:rsidRPr="005B06D1" w:rsidRDefault="00C87537" w:rsidP="00292D22">
      <w:pPr>
        <w:spacing w:after="0" w:line="240" w:lineRule="auto"/>
        <w:jc w:val="both"/>
        <w:rPr>
          <w:rFonts w:ascii="Arial" w:hAnsi="Arial" w:cs="Arial"/>
          <w:color w:val="E0301E" w:themeColor="accent6"/>
          <w:spacing w:val="-2"/>
          <w:sz w:val="20"/>
          <w:szCs w:val="20"/>
        </w:rPr>
      </w:pPr>
    </w:p>
    <w:p w:rsidR="00C87537" w:rsidRPr="005B06D1" w:rsidRDefault="00C87537" w:rsidP="00C87537">
      <w:pPr>
        <w:spacing w:after="0" w:line="240" w:lineRule="auto"/>
        <w:ind w:left="562" w:hanging="562"/>
        <w:contextualSpacing/>
        <w:jc w:val="both"/>
        <w:rPr>
          <w:rFonts w:ascii="Arial" w:hAnsi="Arial" w:cs="Arial"/>
          <w:b/>
          <w:bCs/>
          <w:color w:val="CF4A02"/>
          <w:spacing w:val="-2"/>
          <w:sz w:val="20"/>
          <w:szCs w:val="20"/>
        </w:rPr>
      </w:pPr>
      <w:bookmarkStart w:id="4" w:name="_Toc494360339"/>
      <w:r w:rsidRPr="005B06D1">
        <w:rPr>
          <w:rFonts w:ascii="Arial" w:hAnsi="Arial" w:cs="Arial"/>
          <w:b/>
          <w:bCs/>
          <w:color w:val="CF4A02"/>
          <w:sz w:val="20"/>
          <w:szCs w:val="20"/>
        </w:rPr>
        <w:t>2.</w:t>
      </w:r>
      <w:r w:rsidR="00292D22" w:rsidRPr="005B06D1">
        <w:rPr>
          <w:rFonts w:ascii="Arial" w:hAnsi="Arial" w:cs="Arial"/>
          <w:b/>
          <w:bCs/>
          <w:color w:val="CF4A02"/>
          <w:sz w:val="20"/>
          <w:szCs w:val="20"/>
        </w:rPr>
        <w:t>1</w:t>
      </w:r>
      <w:r w:rsidRPr="005B06D1">
        <w:rPr>
          <w:rFonts w:ascii="Arial" w:hAnsi="Arial" w:cs="Arial"/>
          <w:b/>
          <w:bCs/>
          <w:color w:val="CF4A02"/>
          <w:sz w:val="20"/>
          <w:szCs w:val="20"/>
        </w:rPr>
        <w:t>7</w:t>
      </w:r>
      <w:r w:rsidRPr="005B06D1">
        <w:rPr>
          <w:rFonts w:ascii="Arial" w:hAnsi="Arial" w:cs="Arial"/>
          <w:b/>
          <w:bCs/>
          <w:color w:val="CF4A02"/>
          <w:sz w:val="20"/>
          <w:szCs w:val="20"/>
        </w:rPr>
        <w:tab/>
        <w:t>Revenue recognition</w:t>
      </w:r>
      <w:bookmarkEnd w:id="4"/>
      <w:r w:rsidRPr="005B06D1">
        <w:rPr>
          <w:rFonts w:ascii="Arial" w:hAnsi="Arial" w:cs="Arial"/>
          <w:b/>
          <w:bCs/>
          <w:color w:val="CF4A02"/>
          <w:spacing w:val="-2"/>
          <w:sz w:val="20"/>
          <w:szCs w:val="20"/>
        </w:rPr>
        <w:t xml:space="preserve"> </w:t>
      </w:r>
    </w:p>
    <w:p w:rsidR="00D44594" w:rsidRPr="005B06D1" w:rsidRDefault="00D44594" w:rsidP="00CF6DA2">
      <w:pPr>
        <w:spacing w:after="0" w:line="240" w:lineRule="auto"/>
        <w:ind w:left="540"/>
        <w:contextualSpacing/>
        <w:jc w:val="both"/>
        <w:rPr>
          <w:rFonts w:ascii="Arial" w:hAnsi="Arial" w:cs="Arial"/>
          <w:spacing w:val="-2"/>
          <w:sz w:val="20"/>
          <w:szCs w:val="20"/>
          <w:lang w:val="en-GB"/>
        </w:rPr>
      </w:pPr>
    </w:p>
    <w:p w:rsidR="002734E4" w:rsidRPr="005B06D1" w:rsidRDefault="002734E4" w:rsidP="00CF6DA2">
      <w:pPr>
        <w:spacing w:after="0" w:line="240" w:lineRule="auto"/>
        <w:ind w:left="540"/>
        <w:contextualSpacing/>
        <w:jc w:val="both"/>
        <w:rPr>
          <w:rFonts w:ascii="Arial" w:hAnsi="Arial" w:cs="Arial"/>
          <w:spacing w:val="-2"/>
          <w:sz w:val="20"/>
          <w:szCs w:val="20"/>
          <w:lang w:val="en-GB"/>
        </w:rPr>
      </w:pPr>
      <w:r w:rsidRPr="005B06D1">
        <w:rPr>
          <w:rFonts w:ascii="Arial" w:hAnsi="Arial" w:cs="Arial"/>
          <w:spacing w:val="-2"/>
          <w:sz w:val="20"/>
          <w:szCs w:val="20"/>
          <w:lang w:val="en-GB"/>
        </w:rPr>
        <w:t>Revenue include all revenues from ordinary business activities. All ancillary income in connection with the delivery of goods and rendering of services in the course of the Group’s ordinary activities is also presented as revenue.</w:t>
      </w:r>
    </w:p>
    <w:p w:rsidR="002734E4" w:rsidRPr="005B06D1" w:rsidRDefault="002734E4" w:rsidP="00CF6DA2">
      <w:pPr>
        <w:spacing w:after="0" w:line="240" w:lineRule="auto"/>
        <w:ind w:left="540"/>
        <w:contextualSpacing/>
        <w:jc w:val="both"/>
        <w:rPr>
          <w:rFonts w:ascii="Arial" w:hAnsi="Arial" w:cs="Arial"/>
          <w:spacing w:val="-2"/>
          <w:sz w:val="20"/>
          <w:szCs w:val="20"/>
          <w:lang w:val="en-GB"/>
        </w:rPr>
      </w:pPr>
    </w:p>
    <w:p w:rsidR="002734E4" w:rsidRPr="005B06D1" w:rsidRDefault="002734E4" w:rsidP="00CF6DA2">
      <w:pPr>
        <w:spacing w:after="0" w:line="240" w:lineRule="auto"/>
        <w:ind w:left="540"/>
        <w:contextualSpacing/>
        <w:jc w:val="both"/>
        <w:rPr>
          <w:rFonts w:ascii="Arial" w:hAnsi="Arial" w:cs="Arial"/>
          <w:spacing w:val="-2"/>
          <w:sz w:val="20"/>
          <w:szCs w:val="20"/>
        </w:rPr>
      </w:pPr>
      <w:r w:rsidRPr="005B06D1">
        <w:rPr>
          <w:rFonts w:ascii="Arial" w:hAnsi="Arial" w:cs="Arial"/>
          <w:spacing w:val="-2"/>
          <w:sz w:val="20"/>
          <w:szCs w:val="20"/>
        </w:rPr>
        <w:t xml:space="preserve">Revenue are recorded net of value added tax. They are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in accordance with the provision of goods or services, provided that </w:t>
      </w:r>
      <w:proofErr w:type="spellStart"/>
      <w:r w:rsidRPr="005B06D1">
        <w:rPr>
          <w:rFonts w:ascii="Arial" w:hAnsi="Arial" w:cs="Arial"/>
          <w:spacing w:val="-2"/>
          <w:sz w:val="20"/>
          <w:szCs w:val="20"/>
        </w:rPr>
        <w:t>collectibility</w:t>
      </w:r>
      <w:proofErr w:type="spellEnd"/>
      <w:r w:rsidRPr="005B06D1">
        <w:rPr>
          <w:rFonts w:ascii="Arial" w:hAnsi="Arial" w:cs="Arial"/>
          <w:spacing w:val="-2"/>
          <w:sz w:val="20"/>
          <w:szCs w:val="20"/>
        </w:rPr>
        <w:t xml:space="preserve"> of the consideration is probable.</w:t>
      </w:r>
    </w:p>
    <w:p w:rsidR="002734E4" w:rsidRPr="005B06D1" w:rsidRDefault="002734E4" w:rsidP="00CF6DA2">
      <w:pPr>
        <w:spacing w:after="0" w:line="240" w:lineRule="auto"/>
        <w:ind w:left="540"/>
        <w:contextualSpacing/>
        <w:jc w:val="both"/>
        <w:rPr>
          <w:rFonts w:ascii="Arial" w:hAnsi="Arial" w:cs="Arial"/>
          <w:spacing w:val="-2"/>
          <w:sz w:val="20"/>
          <w:szCs w:val="20"/>
          <w:lang w:val="en-GB"/>
        </w:rPr>
      </w:pPr>
    </w:p>
    <w:p w:rsidR="002734E4" w:rsidRPr="005B06D1" w:rsidRDefault="002734E4" w:rsidP="00CF6DA2">
      <w:pPr>
        <w:spacing w:after="0" w:line="240" w:lineRule="auto"/>
        <w:ind w:left="540"/>
        <w:contextualSpacing/>
        <w:jc w:val="both"/>
        <w:rPr>
          <w:rFonts w:ascii="Arial" w:hAnsi="Arial" w:cs="Arial"/>
          <w:spacing w:val="-2"/>
          <w:sz w:val="20"/>
          <w:szCs w:val="20"/>
        </w:rPr>
      </w:pPr>
      <w:r w:rsidRPr="005B06D1">
        <w:rPr>
          <w:rFonts w:ascii="Arial" w:hAnsi="Arial" w:cs="Arial"/>
          <w:spacing w:val="-2"/>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as revenue on fulfillment of the obligation to the customer.</w:t>
      </w:r>
    </w:p>
    <w:p w:rsidR="002734E4" w:rsidRPr="005B06D1" w:rsidRDefault="002734E4" w:rsidP="00CF6DA2">
      <w:pPr>
        <w:spacing w:after="0" w:line="240" w:lineRule="auto"/>
        <w:ind w:left="540"/>
        <w:contextualSpacing/>
        <w:jc w:val="both"/>
        <w:rPr>
          <w:rFonts w:ascii="Arial" w:hAnsi="Arial" w:cs="Arial"/>
          <w:spacing w:val="-2"/>
          <w:sz w:val="20"/>
          <w:szCs w:val="20"/>
          <w:lang w:val="en-GB"/>
        </w:rPr>
      </w:pPr>
    </w:p>
    <w:p w:rsidR="002734E4" w:rsidRPr="005B06D1" w:rsidRDefault="00292D22" w:rsidP="00CF6DA2">
      <w:pPr>
        <w:spacing w:after="0" w:line="240" w:lineRule="auto"/>
        <w:ind w:left="540"/>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Rental and s</w:t>
      </w:r>
      <w:r w:rsidR="002734E4" w:rsidRPr="005B06D1">
        <w:rPr>
          <w:rFonts w:ascii="Arial" w:eastAsia="Arial Unicode MS" w:hAnsi="Arial" w:cs="Arial"/>
          <w:i/>
          <w:iCs/>
          <w:color w:val="CF4A02"/>
          <w:sz w:val="20"/>
          <w:szCs w:val="20"/>
          <w:lang w:val="en-GB" w:bidi="th-TH"/>
        </w:rPr>
        <w:t>ervices</w:t>
      </w:r>
    </w:p>
    <w:p w:rsidR="002734E4" w:rsidRPr="005B06D1" w:rsidRDefault="002734E4" w:rsidP="00CF6DA2">
      <w:pPr>
        <w:spacing w:after="0" w:line="240" w:lineRule="auto"/>
        <w:ind w:left="540"/>
        <w:contextualSpacing/>
        <w:jc w:val="both"/>
        <w:rPr>
          <w:rFonts w:ascii="Arial" w:hAnsi="Arial" w:cs="Arial"/>
          <w:spacing w:val="-2"/>
          <w:sz w:val="20"/>
          <w:szCs w:val="20"/>
        </w:rPr>
      </w:pPr>
    </w:p>
    <w:p w:rsidR="002734E4" w:rsidRPr="005B06D1" w:rsidRDefault="002734E4" w:rsidP="00CF6DA2">
      <w:pPr>
        <w:spacing w:after="0" w:line="240" w:lineRule="auto"/>
        <w:ind w:left="540"/>
        <w:contextualSpacing/>
        <w:jc w:val="both"/>
        <w:rPr>
          <w:rFonts w:ascii="Arial" w:hAnsi="Arial" w:cs="Arial"/>
          <w:spacing w:val="-2"/>
          <w:sz w:val="20"/>
          <w:szCs w:val="20"/>
        </w:rPr>
      </w:pPr>
      <w:r w:rsidRPr="005B06D1">
        <w:rPr>
          <w:rFonts w:ascii="Arial" w:hAnsi="Arial" w:cs="Arial"/>
          <w:spacing w:val="-2"/>
          <w:sz w:val="20"/>
          <w:szCs w:val="20"/>
        </w:rPr>
        <w:t xml:space="preserve">The Group </w:t>
      </w:r>
      <w:proofErr w:type="spellStart"/>
      <w:r w:rsidRPr="005B06D1">
        <w:rPr>
          <w:rFonts w:ascii="Arial" w:hAnsi="Arial" w:cs="Arial"/>
          <w:spacing w:val="-2"/>
          <w:sz w:val="20"/>
          <w:szCs w:val="20"/>
        </w:rPr>
        <w:t>recognised</w:t>
      </w:r>
      <w:proofErr w:type="spellEnd"/>
      <w:r w:rsidRPr="005B06D1">
        <w:rPr>
          <w:rFonts w:ascii="Arial" w:hAnsi="Arial" w:cs="Arial"/>
          <w:spacing w:val="-2"/>
          <w:sz w:val="20"/>
          <w:szCs w:val="20"/>
        </w:rPr>
        <w:t xml:space="preserve"> </w:t>
      </w:r>
      <w:r w:rsidR="00183D6A" w:rsidRPr="005B06D1">
        <w:rPr>
          <w:rFonts w:ascii="Arial" w:hAnsi="Arial" w:cs="Arial"/>
          <w:spacing w:val="-2"/>
          <w:sz w:val="20"/>
          <w:szCs w:val="20"/>
        </w:rPr>
        <w:t xml:space="preserve">rental and </w:t>
      </w:r>
      <w:r w:rsidRPr="005B06D1">
        <w:rPr>
          <w:rFonts w:ascii="Arial" w:hAnsi="Arial" w:cs="Arial"/>
          <w:spacing w:val="-2"/>
          <w:sz w:val="20"/>
          <w:szCs w:val="20"/>
        </w:rPr>
        <w:t xml:space="preserve">service contracts with a continuous service provision as revenue on a </w:t>
      </w:r>
      <w:proofErr w:type="gramStart"/>
      <w:r w:rsidRPr="005B06D1">
        <w:rPr>
          <w:rFonts w:ascii="Arial" w:hAnsi="Arial" w:cs="Arial"/>
          <w:spacing w:val="-2"/>
          <w:sz w:val="20"/>
          <w:szCs w:val="20"/>
        </w:rPr>
        <w:t>straight line</w:t>
      </w:r>
      <w:proofErr w:type="gramEnd"/>
      <w:r w:rsidRPr="005B06D1">
        <w:rPr>
          <w:rFonts w:ascii="Arial" w:hAnsi="Arial" w:cs="Arial"/>
          <w:spacing w:val="-2"/>
          <w:sz w:val="20"/>
          <w:szCs w:val="20"/>
        </w:rPr>
        <w:t xml:space="preserve"> basis over the contract term, regardless of the payment pattern.</w:t>
      </w:r>
    </w:p>
    <w:p w:rsidR="002734E4" w:rsidRPr="005B06D1" w:rsidRDefault="002734E4" w:rsidP="00CF6DA2">
      <w:pPr>
        <w:spacing w:after="0" w:line="240" w:lineRule="auto"/>
        <w:ind w:left="540"/>
        <w:contextualSpacing/>
        <w:jc w:val="both"/>
        <w:rPr>
          <w:rFonts w:ascii="Arial" w:hAnsi="Arial" w:cs="Arial"/>
          <w:spacing w:val="-2"/>
          <w:sz w:val="20"/>
          <w:szCs w:val="20"/>
        </w:rPr>
      </w:pPr>
    </w:p>
    <w:p w:rsidR="00C87537" w:rsidRPr="005B06D1" w:rsidRDefault="00C87537" w:rsidP="00CF6DA2">
      <w:pPr>
        <w:spacing w:after="0" w:line="240" w:lineRule="auto"/>
        <w:ind w:left="540"/>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Sale of goods - retail</w:t>
      </w:r>
    </w:p>
    <w:p w:rsidR="00C87537" w:rsidRPr="005B06D1" w:rsidRDefault="00C87537" w:rsidP="00CF6DA2">
      <w:pPr>
        <w:pStyle w:val="ListParagraph"/>
        <w:spacing w:after="0" w:line="240" w:lineRule="auto"/>
        <w:ind w:left="540"/>
        <w:jc w:val="thaiDistribute"/>
        <w:rPr>
          <w:rFonts w:ascii="Arial" w:eastAsia="Arial Unicode MS" w:hAnsi="Arial" w:cs="Arial"/>
          <w:sz w:val="20"/>
          <w:szCs w:val="20"/>
          <w:lang w:val="en-GB"/>
        </w:rPr>
      </w:pPr>
    </w:p>
    <w:p w:rsidR="008F4236" w:rsidRPr="00901E4A" w:rsidRDefault="009E3839" w:rsidP="00C36D01">
      <w:pPr>
        <w:pStyle w:val="ListParagraph"/>
        <w:spacing w:after="0" w:line="240" w:lineRule="auto"/>
        <w:ind w:left="540"/>
        <w:jc w:val="thaiDistribute"/>
        <w:rPr>
          <w:rFonts w:ascii="Arial" w:eastAsia="Arial Unicode MS" w:hAnsi="Arial" w:cs="Arial"/>
          <w:spacing w:val="-4"/>
          <w:sz w:val="20"/>
          <w:szCs w:val="20"/>
          <w:lang w:val="en-GB" w:bidi="th-TH"/>
        </w:rPr>
      </w:pPr>
      <w:r w:rsidRPr="00901E4A">
        <w:rPr>
          <w:rFonts w:ascii="Arial" w:eastAsia="Arial Unicode MS" w:hAnsi="Arial" w:cs="Arial"/>
          <w:spacing w:val="-4"/>
          <w:sz w:val="20"/>
          <w:szCs w:val="20"/>
          <w:lang w:val="en-GB" w:bidi="th-TH"/>
        </w:rPr>
        <w:t>The Group</w:t>
      </w:r>
      <w:r w:rsidR="00915F80" w:rsidRPr="00901E4A">
        <w:rPr>
          <w:rFonts w:ascii="Arial" w:eastAsia="Arial Unicode MS" w:hAnsi="Arial" w:hint="cs"/>
          <w:spacing w:val="-4"/>
          <w:sz w:val="20"/>
          <w:szCs w:val="20"/>
          <w:cs/>
          <w:lang w:val="en-GB" w:bidi="th-TH"/>
        </w:rPr>
        <w:t xml:space="preserve"> </w:t>
      </w:r>
      <w:r w:rsidR="00915F80" w:rsidRPr="00901E4A">
        <w:rPr>
          <w:rFonts w:ascii="Arial" w:eastAsia="Arial Unicode MS" w:hAnsi="Arial"/>
          <w:spacing w:val="-4"/>
          <w:sz w:val="20"/>
          <w:szCs w:val="20"/>
          <w:lang w:bidi="th-TH"/>
        </w:rPr>
        <w:t>invested in a joint venture which</w:t>
      </w:r>
      <w:r w:rsidRPr="00901E4A">
        <w:rPr>
          <w:rFonts w:ascii="Arial" w:eastAsia="Arial Unicode MS" w:hAnsi="Arial" w:cs="Arial"/>
          <w:spacing w:val="-4"/>
          <w:sz w:val="20"/>
          <w:szCs w:val="20"/>
          <w:lang w:val="en-GB" w:bidi="th-TH"/>
        </w:rPr>
        <w:t xml:space="preserve"> operates a chain of retail stores selling </w:t>
      </w:r>
      <w:r w:rsidR="00050C8E" w:rsidRPr="00901E4A">
        <w:rPr>
          <w:rFonts w:ascii="Arial" w:eastAsia="Arial Unicode MS" w:hAnsi="Arial" w:cs="Arial"/>
          <w:spacing w:val="-4"/>
          <w:sz w:val="20"/>
          <w:szCs w:val="20"/>
          <w:lang w:val="en-GB" w:bidi="th-TH"/>
        </w:rPr>
        <w:t>consumer products</w:t>
      </w:r>
      <w:r w:rsidRPr="00901E4A">
        <w:rPr>
          <w:rFonts w:ascii="Arial" w:eastAsia="Arial Unicode MS" w:hAnsi="Arial" w:cs="Arial"/>
          <w:spacing w:val="-4"/>
          <w:sz w:val="20"/>
          <w:szCs w:val="20"/>
          <w:lang w:val="en-GB" w:bidi="th-TH"/>
        </w:rPr>
        <w:t>. Revenue from the sale of goods is recognised when sells a product to the customer.</w:t>
      </w:r>
      <w:r w:rsidR="00915F80" w:rsidRPr="00901E4A">
        <w:rPr>
          <w:rFonts w:ascii="Arial" w:eastAsia="Arial Unicode MS" w:hAnsi="Arial" w:cs="Arial"/>
          <w:spacing w:val="-4"/>
          <w:sz w:val="20"/>
          <w:szCs w:val="20"/>
          <w:lang w:val="en-GB" w:bidi="th-TH"/>
        </w:rPr>
        <w:t xml:space="preserve"> </w:t>
      </w:r>
      <w:r w:rsidRPr="00901E4A">
        <w:rPr>
          <w:rFonts w:ascii="Arial" w:eastAsia="Arial Unicode MS" w:hAnsi="Arial" w:cs="Arial"/>
          <w:spacing w:val="-4"/>
          <w:sz w:val="20"/>
          <w:szCs w:val="20"/>
          <w:lang w:val="en-GB" w:bidi="th-TH"/>
        </w:rPr>
        <w:t xml:space="preserve">Payment of the transaction price is due immediately when the customer purchases </w:t>
      </w:r>
      <w:r w:rsidR="00050C8E" w:rsidRPr="00901E4A">
        <w:rPr>
          <w:rFonts w:ascii="Arial" w:eastAsia="Arial Unicode MS" w:hAnsi="Arial" w:cs="Arial"/>
          <w:spacing w:val="-4"/>
          <w:sz w:val="20"/>
          <w:szCs w:val="20"/>
          <w:lang w:val="en-GB" w:bidi="th-TH"/>
        </w:rPr>
        <w:t>consumer products</w:t>
      </w:r>
      <w:r w:rsidRPr="00901E4A">
        <w:rPr>
          <w:rFonts w:ascii="Arial" w:eastAsia="Arial Unicode MS" w:hAnsi="Arial" w:cs="Arial"/>
          <w:spacing w:val="-4"/>
          <w:sz w:val="20"/>
          <w:szCs w:val="20"/>
          <w:lang w:val="en-GB" w:bidi="th-TH"/>
        </w:rPr>
        <w:t xml:space="preserve"> and takes deliver</w:t>
      </w:r>
      <w:r w:rsidR="00915F80" w:rsidRPr="00901E4A">
        <w:rPr>
          <w:rFonts w:ascii="Arial" w:eastAsia="Arial Unicode MS" w:hAnsi="Arial" w:cs="Arial"/>
          <w:spacing w:val="-4"/>
          <w:sz w:val="20"/>
          <w:szCs w:val="20"/>
          <w:lang w:val="en-GB" w:bidi="th-TH"/>
        </w:rPr>
        <w:t>y</w:t>
      </w:r>
      <w:r w:rsidRPr="00901E4A">
        <w:rPr>
          <w:rFonts w:ascii="Arial" w:eastAsia="Arial Unicode MS" w:hAnsi="Arial" w:cs="Arial"/>
          <w:spacing w:val="-4"/>
          <w:sz w:val="20"/>
          <w:szCs w:val="20"/>
          <w:lang w:val="en-GB" w:bidi="th-TH"/>
        </w:rPr>
        <w:t>.</w:t>
      </w:r>
    </w:p>
    <w:p w:rsidR="008F4236" w:rsidRPr="005B06D1" w:rsidRDefault="008F4236" w:rsidP="00C36D01">
      <w:pPr>
        <w:pStyle w:val="ListParagraph"/>
        <w:spacing w:after="0" w:line="240" w:lineRule="auto"/>
        <w:ind w:left="540"/>
        <w:jc w:val="thaiDistribute"/>
        <w:rPr>
          <w:rFonts w:ascii="Arial" w:eastAsia="Arial Unicode MS" w:hAnsi="Arial" w:cs="Arial"/>
          <w:sz w:val="20"/>
          <w:szCs w:val="20"/>
          <w:lang w:val="en-GB" w:bidi="th-TH"/>
        </w:rPr>
      </w:pPr>
    </w:p>
    <w:p w:rsidR="00D42150" w:rsidRPr="005B06D1" w:rsidRDefault="00D42150" w:rsidP="00C36D01">
      <w:pPr>
        <w:pStyle w:val="ListParagraph"/>
        <w:spacing w:after="0" w:line="240" w:lineRule="auto"/>
        <w:ind w:left="540"/>
        <w:jc w:val="thaiDistribute"/>
        <w:rPr>
          <w:rFonts w:ascii="Arial" w:eastAsia="Arial Unicode MS" w:hAnsi="Arial" w:cs="Arial"/>
          <w:sz w:val="20"/>
          <w:szCs w:val="20"/>
          <w:lang w:val="en-GB" w:bidi="th-TH"/>
        </w:rPr>
      </w:pPr>
      <w:r w:rsidRPr="005B06D1">
        <w:rPr>
          <w:rFonts w:ascii="Arial" w:eastAsia="Arial Unicode MS" w:hAnsi="Arial"/>
          <w:sz w:val="20"/>
          <w:szCs w:val="20"/>
          <w:lang w:bidi="th-TH"/>
        </w:rPr>
        <w:br w:type="page"/>
      </w:r>
    </w:p>
    <w:p w:rsidR="00B8455A" w:rsidRPr="005B06D1" w:rsidRDefault="00B8455A" w:rsidP="005008C9">
      <w:pPr>
        <w:pStyle w:val="ListParagraph"/>
        <w:spacing w:after="0" w:line="240" w:lineRule="auto"/>
        <w:ind w:left="540"/>
        <w:jc w:val="both"/>
        <w:rPr>
          <w:rFonts w:ascii="Arial" w:eastAsia="Arial Unicode MS" w:hAnsi="Arial"/>
          <w:sz w:val="20"/>
          <w:szCs w:val="20"/>
          <w:lang w:bidi="th-TH"/>
        </w:rPr>
      </w:pPr>
    </w:p>
    <w:p w:rsidR="00D44594" w:rsidRPr="005B06D1" w:rsidRDefault="00D44594" w:rsidP="005008C9">
      <w:pPr>
        <w:pStyle w:val="ListParagraph"/>
        <w:spacing w:after="0" w:line="240" w:lineRule="auto"/>
        <w:ind w:left="540"/>
        <w:jc w:val="both"/>
        <w:rPr>
          <w:rFonts w:ascii="Arial" w:eastAsia="Arial Unicode MS" w:hAnsi="Arial"/>
          <w:sz w:val="20"/>
          <w:szCs w:val="20"/>
          <w:lang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5B06D1" w:rsidTr="00FC5D32">
        <w:trPr>
          <w:trHeight w:val="386"/>
        </w:trPr>
        <w:tc>
          <w:tcPr>
            <w:tcW w:w="9461" w:type="dxa"/>
            <w:shd w:val="clear" w:color="auto" w:fill="FFA543"/>
            <w:vAlign w:val="center"/>
          </w:tcPr>
          <w:p w:rsidR="00750EA9" w:rsidRPr="005B06D1" w:rsidRDefault="00E555FC" w:rsidP="00FC5D32">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sz w:val="20"/>
                <w:szCs w:val="20"/>
                <w:lang w:bidi="th-TH"/>
              </w:rPr>
              <w:br w:type="page"/>
            </w:r>
            <w:r w:rsidR="00070078" w:rsidRPr="005B06D1">
              <w:rPr>
                <w:rFonts w:ascii="Arial" w:eastAsia="Arial Unicode MS" w:hAnsi="Arial" w:cs="Arial"/>
                <w:b/>
                <w:bCs/>
                <w:color w:val="FFFFFF" w:themeColor="background1"/>
                <w:sz w:val="20"/>
                <w:szCs w:val="20"/>
                <w:lang w:val="en-GB" w:bidi="th-TH"/>
              </w:rPr>
              <w:t>3</w:t>
            </w:r>
            <w:r w:rsidR="00070078" w:rsidRPr="005B06D1">
              <w:rPr>
                <w:rFonts w:ascii="Arial" w:eastAsia="Arial Unicode MS" w:hAnsi="Arial" w:cs="Arial"/>
                <w:b/>
                <w:bCs/>
                <w:color w:val="FFFFFF" w:themeColor="background1"/>
                <w:sz w:val="20"/>
                <w:szCs w:val="20"/>
                <w:lang w:val="en-GB" w:bidi="th-TH"/>
              </w:rPr>
              <w:tab/>
            </w:r>
            <w:r w:rsidR="00750EA9" w:rsidRPr="005B06D1">
              <w:rPr>
                <w:rFonts w:ascii="Arial" w:eastAsia="Arial Unicode MS" w:hAnsi="Arial" w:cs="Arial"/>
                <w:b/>
                <w:bCs/>
                <w:color w:val="FFFFFF" w:themeColor="background1"/>
                <w:sz w:val="20"/>
                <w:szCs w:val="20"/>
                <w:lang w:val="en-GB" w:bidi="th-TH"/>
              </w:rPr>
              <w:t>Financial risk management</w:t>
            </w:r>
          </w:p>
        </w:tc>
      </w:tr>
    </w:tbl>
    <w:p w:rsidR="00750EA9" w:rsidRPr="005B06D1" w:rsidRDefault="00750EA9" w:rsidP="00750EA9">
      <w:pPr>
        <w:pStyle w:val="ListParagraph"/>
        <w:spacing w:after="0" w:line="240" w:lineRule="auto"/>
        <w:ind w:left="567" w:hanging="567"/>
        <w:jc w:val="both"/>
        <w:rPr>
          <w:rFonts w:ascii="Arial" w:eastAsia="Arial Unicode MS" w:hAnsi="Arial" w:cs="Arial"/>
          <w:sz w:val="20"/>
          <w:szCs w:val="20"/>
          <w:lang w:val="en-GB" w:bidi="th-TH"/>
        </w:rPr>
      </w:pPr>
    </w:p>
    <w:p w:rsidR="00750EA9" w:rsidRPr="005B06D1" w:rsidRDefault="00750EA9" w:rsidP="00B40B91">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3.1</w:t>
      </w:r>
      <w:r w:rsidRPr="005B06D1">
        <w:rPr>
          <w:rFonts w:ascii="Arial" w:eastAsia="Arial Unicode MS" w:hAnsi="Arial" w:cs="Arial"/>
          <w:b/>
          <w:bCs/>
          <w:color w:val="CF4A02"/>
          <w:sz w:val="20"/>
          <w:szCs w:val="20"/>
          <w:lang w:val="en-GB" w:bidi="th-TH"/>
        </w:rPr>
        <w:tab/>
        <w:t>Financial risk factors</w:t>
      </w:r>
    </w:p>
    <w:p w:rsidR="00750EA9" w:rsidRPr="005B06D1" w:rsidRDefault="00750EA9" w:rsidP="002C683A">
      <w:pPr>
        <w:pStyle w:val="ListParagraph"/>
        <w:spacing w:after="0" w:line="240" w:lineRule="auto"/>
        <w:ind w:left="540"/>
        <w:jc w:val="both"/>
        <w:rPr>
          <w:rFonts w:ascii="Arial" w:eastAsia="Arial Unicode MS" w:hAnsi="Arial" w:cs="Arial"/>
          <w:sz w:val="20"/>
          <w:szCs w:val="20"/>
          <w:lang w:val="en-GB" w:bidi="th-TH"/>
        </w:rPr>
      </w:pPr>
    </w:p>
    <w:p w:rsidR="00AF46C7" w:rsidRPr="00901E4A" w:rsidRDefault="00AF46C7" w:rsidP="00AF46C7">
      <w:pPr>
        <w:pStyle w:val="ListParagraph"/>
        <w:spacing w:after="0" w:line="240" w:lineRule="auto"/>
        <w:ind w:left="540"/>
        <w:jc w:val="both"/>
        <w:rPr>
          <w:rFonts w:ascii="Arial" w:eastAsia="Arial Unicode MS" w:hAnsi="Arial" w:cs="Arial"/>
          <w:color w:val="0070C0"/>
          <w:spacing w:val="-2"/>
          <w:sz w:val="20"/>
          <w:szCs w:val="20"/>
          <w:lang w:val="en-GB" w:bidi="th-TH"/>
        </w:rPr>
      </w:pPr>
      <w:r w:rsidRPr="00901E4A">
        <w:rPr>
          <w:rFonts w:ascii="Arial" w:eastAsia="Arial Unicode MS" w:hAnsi="Arial" w:cs="Arial"/>
          <w:spacing w:val="-2"/>
          <w:sz w:val="20"/>
          <w:szCs w:val="20"/>
          <w:lang w:val="en-GB" w:bidi="th-TH"/>
        </w:rPr>
        <w:t>The Group exposes to a variety of financial risks: market risk (fair value risk and price risk)</w:t>
      </w:r>
      <w:r w:rsidR="00183D6A" w:rsidRPr="00901E4A">
        <w:rPr>
          <w:rFonts w:ascii="Arial" w:eastAsia="Arial Unicode MS" w:hAnsi="Arial" w:cs="Arial"/>
          <w:spacing w:val="-2"/>
          <w:sz w:val="20"/>
          <w:szCs w:val="20"/>
          <w:lang w:val="en-GB" w:bidi="th-TH"/>
        </w:rPr>
        <w:t xml:space="preserve"> </w:t>
      </w:r>
      <w:r w:rsidRPr="00901E4A">
        <w:rPr>
          <w:rFonts w:ascii="Arial" w:eastAsia="Arial Unicode MS" w:hAnsi="Arial" w:cs="Arial"/>
          <w:spacing w:val="-2"/>
          <w:sz w:val="20"/>
          <w:szCs w:val="20"/>
          <w:lang w:val="en-GB" w:bidi="th-TH"/>
        </w:rPr>
        <w:t>and liquidity risk. The Group’s overall risk management programme focuses on the unpredictability of financial markets and seeks to minimise potential adverse effects on the Group’s financial performance.</w:t>
      </w:r>
    </w:p>
    <w:p w:rsidR="00750EA9" w:rsidRPr="005B06D1" w:rsidRDefault="00750EA9" w:rsidP="002C683A">
      <w:pPr>
        <w:pStyle w:val="ListParagraph"/>
        <w:spacing w:after="0" w:line="240" w:lineRule="auto"/>
        <w:ind w:left="540"/>
        <w:jc w:val="both"/>
        <w:rPr>
          <w:rFonts w:ascii="Arial" w:eastAsia="Arial Unicode MS" w:hAnsi="Arial" w:cs="Arial"/>
          <w:sz w:val="20"/>
          <w:szCs w:val="20"/>
          <w:lang w:val="en-GB" w:bidi="th-TH"/>
        </w:rPr>
      </w:pPr>
    </w:p>
    <w:p w:rsidR="00F62250" w:rsidRPr="005B06D1" w:rsidRDefault="00F62250" w:rsidP="0026332A">
      <w:pPr>
        <w:pStyle w:val="ListParagraph"/>
        <w:spacing w:after="0" w:line="240" w:lineRule="auto"/>
        <w:ind w:left="1080" w:hanging="540"/>
        <w:jc w:val="both"/>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3.1.</w:t>
      </w:r>
      <w:r w:rsidR="00183D6A" w:rsidRPr="005B06D1">
        <w:rPr>
          <w:rFonts w:ascii="Arial" w:eastAsia="Arial Unicode MS" w:hAnsi="Arial" w:cs="Arial"/>
          <w:color w:val="CF4A02"/>
          <w:sz w:val="20"/>
          <w:szCs w:val="20"/>
          <w:lang w:val="en-GB" w:bidi="th-TH"/>
        </w:rPr>
        <w:t>1</w:t>
      </w:r>
      <w:r w:rsidRPr="005B06D1">
        <w:rPr>
          <w:rFonts w:ascii="Arial" w:eastAsia="Arial Unicode MS" w:hAnsi="Arial" w:cs="Arial"/>
          <w:color w:val="CF4A02"/>
          <w:sz w:val="20"/>
          <w:szCs w:val="20"/>
          <w:lang w:val="en-GB" w:bidi="th-TH"/>
        </w:rPr>
        <w:tab/>
        <w:t>Interest rate risk</w:t>
      </w:r>
    </w:p>
    <w:p w:rsidR="00F62250" w:rsidRPr="005B06D1" w:rsidRDefault="00F62250" w:rsidP="002C683A">
      <w:pPr>
        <w:spacing w:after="0" w:line="240" w:lineRule="auto"/>
        <w:ind w:left="1080"/>
        <w:jc w:val="both"/>
        <w:rPr>
          <w:rFonts w:ascii="Arial" w:eastAsia="Arial Unicode MS" w:hAnsi="Arial" w:cs="Arial"/>
          <w:sz w:val="20"/>
          <w:szCs w:val="20"/>
          <w:lang w:val="en-GB" w:bidi="th-TH"/>
        </w:rPr>
      </w:pPr>
    </w:p>
    <w:p w:rsidR="00636925" w:rsidRPr="005B06D1" w:rsidRDefault="00636925" w:rsidP="002C683A">
      <w:pPr>
        <w:pStyle w:val="ListParagraph"/>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Group has interest rate risk from borrowings at fixed</w:t>
      </w:r>
      <w:r w:rsidR="00F30DD5" w:rsidRPr="005B06D1">
        <w:rPr>
          <w:rFonts w:ascii="Arial" w:eastAsia="Arial Unicode MS" w:hAnsi="Arial" w:cs="Arial"/>
          <w:sz w:val="20"/>
          <w:szCs w:val="20"/>
          <w:lang w:val="en-GB" w:bidi="th-TH"/>
        </w:rPr>
        <w:t xml:space="preserve"> </w:t>
      </w:r>
      <w:r w:rsidRPr="005B06D1">
        <w:rPr>
          <w:rFonts w:ascii="Arial" w:eastAsia="Arial Unicode MS" w:hAnsi="Arial" w:cs="Arial"/>
          <w:sz w:val="20"/>
          <w:szCs w:val="20"/>
          <w:lang w:val="en-GB" w:bidi="th-TH"/>
        </w:rPr>
        <w:t>interest rate</w:t>
      </w:r>
      <w:r w:rsidR="004B3EC9" w:rsidRPr="005B06D1">
        <w:rPr>
          <w:rFonts w:ascii="Arial" w:eastAsia="Arial Unicode MS" w:hAnsi="Arial" w:cs="Arial"/>
          <w:sz w:val="20"/>
          <w:szCs w:val="20"/>
          <w:lang w:val="en-GB" w:bidi="th-TH"/>
        </w:rPr>
        <w:t>s</w:t>
      </w:r>
      <w:r w:rsidRPr="005B06D1">
        <w:rPr>
          <w:rFonts w:ascii="Arial" w:eastAsia="Arial Unicode MS" w:hAnsi="Arial" w:cs="Arial"/>
          <w:sz w:val="20"/>
          <w:szCs w:val="20"/>
          <w:lang w:val="en-GB" w:bidi="th-TH"/>
        </w:rPr>
        <w:t xml:space="preserve">. </w:t>
      </w:r>
      <w:r w:rsidR="00F62250" w:rsidRPr="005B06D1">
        <w:rPr>
          <w:rFonts w:ascii="Arial" w:eastAsia="Arial Unicode MS" w:hAnsi="Arial" w:cs="Arial"/>
          <w:sz w:val="20"/>
          <w:szCs w:val="20"/>
          <w:lang w:val="en-GB" w:bidi="th-TH"/>
        </w:rPr>
        <w:t xml:space="preserve"> The Group has no significant interest-bearing assets. </w:t>
      </w:r>
    </w:p>
    <w:p w:rsidR="000C53E9" w:rsidRPr="005B06D1" w:rsidRDefault="000C53E9" w:rsidP="002C683A">
      <w:pPr>
        <w:spacing w:after="0" w:line="240" w:lineRule="auto"/>
        <w:ind w:left="1080"/>
        <w:jc w:val="both"/>
        <w:rPr>
          <w:rFonts w:ascii="Arial" w:eastAsia="Arial Unicode MS" w:hAnsi="Arial" w:cs="Arial"/>
          <w:sz w:val="20"/>
          <w:szCs w:val="20"/>
          <w:lang w:val="en-GB" w:bidi="th-TH"/>
        </w:rPr>
      </w:pPr>
    </w:p>
    <w:p w:rsidR="00F62250" w:rsidRPr="005B06D1" w:rsidRDefault="00F62250" w:rsidP="0026332A">
      <w:pPr>
        <w:pStyle w:val="ListParagraph"/>
        <w:spacing w:after="0" w:line="240" w:lineRule="auto"/>
        <w:ind w:left="1080" w:hanging="540"/>
        <w:jc w:val="both"/>
        <w:rPr>
          <w:rFonts w:ascii="Arial" w:eastAsia="Arial Unicode MS" w:hAnsi="Arial" w:cs="Arial"/>
          <w:color w:val="CF4A02"/>
          <w:sz w:val="20"/>
          <w:szCs w:val="20"/>
          <w:lang w:val="en-GB" w:bidi="th-TH"/>
        </w:rPr>
      </w:pPr>
      <w:r w:rsidRPr="005B06D1">
        <w:rPr>
          <w:rFonts w:ascii="Arial" w:eastAsia="Arial Unicode MS" w:hAnsi="Arial" w:cs="Arial"/>
          <w:color w:val="CF4A02"/>
          <w:sz w:val="20"/>
          <w:szCs w:val="20"/>
          <w:lang w:val="en-GB" w:bidi="th-TH"/>
        </w:rPr>
        <w:t>3.1.</w:t>
      </w:r>
      <w:r w:rsidR="00183D6A" w:rsidRPr="005B06D1">
        <w:rPr>
          <w:rFonts w:ascii="Arial" w:eastAsia="Arial Unicode MS" w:hAnsi="Arial" w:cs="Arial"/>
          <w:color w:val="CF4A02"/>
          <w:sz w:val="20"/>
          <w:szCs w:val="20"/>
          <w:lang w:val="en-GB" w:bidi="th-TH"/>
        </w:rPr>
        <w:t>2</w:t>
      </w:r>
      <w:r w:rsidRPr="005B06D1">
        <w:rPr>
          <w:rFonts w:ascii="Arial" w:eastAsia="Arial Unicode MS" w:hAnsi="Arial" w:cs="Arial"/>
          <w:color w:val="CF4A02"/>
          <w:sz w:val="20"/>
          <w:szCs w:val="20"/>
          <w:lang w:val="en-GB" w:bidi="th-TH"/>
        </w:rPr>
        <w:tab/>
        <w:t>Liquidity risk</w:t>
      </w:r>
    </w:p>
    <w:p w:rsidR="00F62250" w:rsidRPr="005B06D1" w:rsidRDefault="00F62250" w:rsidP="002C683A">
      <w:pPr>
        <w:spacing w:after="0" w:line="240" w:lineRule="auto"/>
        <w:ind w:left="1080"/>
        <w:jc w:val="both"/>
        <w:rPr>
          <w:rFonts w:ascii="Arial" w:eastAsia="Arial Unicode MS" w:hAnsi="Arial" w:cs="Arial"/>
          <w:sz w:val="20"/>
          <w:szCs w:val="20"/>
          <w:lang w:val="en-GB" w:bidi="th-TH"/>
        </w:rPr>
      </w:pPr>
    </w:p>
    <w:p w:rsidR="00F62250" w:rsidRPr="005B06D1" w:rsidRDefault="00AC09B2" w:rsidP="002C683A">
      <w:pPr>
        <w:spacing w:after="0" w:line="240" w:lineRule="auto"/>
        <w:ind w:left="108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Group manages</w:t>
      </w:r>
      <w:r w:rsidR="00F62250" w:rsidRPr="005B06D1">
        <w:rPr>
          <w:rFonts w:ascii="Arial" w:eastAsia="Arial Unicode MS" w:hAnsi="Arial" w:cs="Arial"/>
          <w:sz w:val="20"/>
          <w:szCs w:val="20"/>
          <w:lang w:val="en-GB" w:bidi="th-TH"/>
        </w:rPr>
        <w:t xml:space="preserve"> </w:t>
      </w:r>
      <w:proofErr w:type="gramStart"/>
      <w:r w:rsidR="00F62250" w:rsidRPr="005B06D1">
        <w:rPr>
          <w:rFonts w:ascii="Arial" w:eastAsia="Arial Unicode MS" w:hAnsi="Arial" w:cs="Arial"/>
          <w:sz w:val="20"/>
          <w:szCs w:val="20"/>
          <w:lang w:val="en-GB" w:bidi="th-TH"/>
        </w:rPr>
        <w:t>sufficient</w:t>
      </w:r>
      <w:proofErr w:type="gramEnd"/>
      <w:r w:rsidR="00F62250" w:rsidRPr="005B06D1">
        <w:rPr>
          <w:rFonts w:ascii="Arial" w:eastAsia="Arial Unicode MS" w:hAnsi="Arial" w:cs="Arial"/>
          <w:sz w:val="20"/>
          <w:szCs w:val="20"/>
          <w:lang w:val="en-GB" w:bidi="th-TH"/>
        </w:rPr>
        <w:t xml:space="preserve"> cash</w:t>
      </w:r>
      <w:r w:rsidR="00F30DD5" w:rsidRPr="005B06D1">
        <w:rPr>
          <w:rFonts w:ascii="Arial" w:eastAsia="Arial Unicode MS" w:hAnsi="Arial" w:cs="Arial"/>
          <w:sz w:val="20"/>
          <w:szCs w:val="20"/>
          <w:lang w:val="en-GB" w:bidi="th-TH"/>
        </w:rPr>
        <w:t xml:space="preserve"> and</w:t>
      </w:r>
      <w:r w:rsidR="00F62250" w:rsidRPr="005B06D1">
        <w:rPr>
          <w:rFonts w:ascii="Arial" w:eastAsia="Arial Unicode MS" w:hAnsi="Arial" w:cs="Arial"/>
          <w:sz w:val="20"/>
          <w:szCs w:val="20"/>
          <w:lang w:val="en-GB" w:bidi="th-TH"/>
        </w:rPr>
        <w:t xml:space="preserve"> the availability of funding through an adequate amount of committed credit facilitie</w:t>
      </w:r>
      <w:r w:rsidR="001C0E79" w:rsidRPr="005B06D1">
        <w:rPr>
          <w:rFonts w:ascii="Arial" w:eastAsia="Arial Unicode MS" w:hAnsi="Arial" w:cs="Arial"/>
          <w:sz w:val="20"/>
          <w:szCs w:val="20"/>
          <w:lang w:val="en-GB" w:bidi="th-TH"/>
        </w:rPr>
        <w:t>s.</w:t>
      </w:r>
    </w:p>
    <w:p w:rsidR="002C683A" w:rsidRPr="005B06D1" w:rsidRDefault="002C683A" w:rsidP="002703EC">
      <w:pPr>
        <w:pStyle w:val="ListParagraph"/>
        <w:spacing w:after="0" w:line="240" w:lineRule="auto"/>
        <w:ind w:left="540" w:hanging="540"/>
        <w:jc w:val="both"/>
        <w:rPr>
          <w:rFonts w:ascii="Arial" w:eastAsia="Arial Unicode MS" w:hAnsi="Arial" w:cs="Arial"/>
          <w:b/>
          <w:bCs/>
          <w:color w:val="CF4A02"/>
          <w:sz w:val="20"/>
          <w:szCs w:val="20"/>
          <w:lang w:val="en-GB" w:bidi="th-TH"/>
        </w:rPr>
      </w:pPr>
    </w:p>
    <w:p w:rsidR="00C12687" w:rsidRPr="005B06D1" w:rsidRDefault="00C12687" w:rsidP="002703EC">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5B06D1">
        <w:rPr>
          <w:rFonts w:ascii="Arial" w:eastAsia="Arial Unicode MS" w:hAnsi="Arial" w:cs="Arial"/>
          <w:b/>
          <w:bCs/>
          <w:color w:val="CF4A02"/>
          <w:sz w:val="20"/>
          <w:szCs w:val="20"/>
          <w:lang w:val="en-GB" w:bidi="th-TH"/>
        </w:rPr>
        <w:t>3.</w:t>
      </w:r>
      <w:r w:rsidR="00183D6A" w:rsidRPr="005B06D1">
        <w:rPr>
          <w:rFonts w:ascii="Arial" w:eastAsia="Arial Unicode MS" w:hAnsi="Arial" w:cs="Arial"/>
          <w:b/>
          <w:bCs/>
          <w:color w:val="CF4A02"/>
          <w:sz w:val="20"/>
          <w:szCs w:val="20"/>
          <w:lang w:val="en-GB" w:bidi="th-TH"/>
        </w:rPr>
        <w:t>2</w:t>
      </w:r>
      <w:r w:rsidRPr="005B06D1">
        <w:rPr>
          <w:rFonts w:ascii="Arial" w:eastAsia="Arial Unicode MS" w:hAnsi="Arial" w:cs="Arial"/>
          <w:b/>
          <w:bCs/>
          <w:color w:val="CF4A02"/>
          <w:sz w:val="20"/>
          <w:szCs w:val="20"/>
          <w:lang w:val="en-GB" w:bidi="th-TH"/>
        </w:rPr>
        <w:tab/>
        <w:t>Fair value</w:t>
      </w:r>
    </w:p>
    <w:p w:rsidR="00C12687" w:rsidRPr="005B06D1" w:rsidRDefault="00C12687" w:rsidP="002C683A">
      <w:pPr>
        <w:spacing w:after="0" w:line="240" w:lineRule="auto"/>
        <w:ind w:left="540"/>
        <w:jc w:val="both"/>
        <w:rPr>
          <w:rFonts w:ascii="Arial" w:eastAsia="Arial Unicode MS" w:hAnsi="Arial" w:cs="Arial"/>
          <w:sz w:val="20"/>
          <w:szCs w:val="20"/>
          <w:lang w:val="en-GB" w:bidi="th-TH"/>
        </w:rPr>
      </w:pPr>
    </w:p>
    <w:p w:rsidR="00C12687" w:rsidRPr="005B06D1" w:rsidRDefault="00183D6A" w:rsidP="00A97D98">
      <w:pPr>
        <w:spacing w:after="0" w:line="240" w:lineRule="auto"/>
        <w:ind w:left="547"/>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F</w:t>
      </w:r>
      <w:r w:rsidR="00C12687" w:rsidRPr="005B06D1">
        <w:rPr>
          <w:rFonts w:ascii="Arial" w:eastAsia="Arial Unicode MS" w:hAnsi="Arial" w:cs="Arial"/>
          <w:sz w:val="20"/>
          <w:szCs w:val="20"/>
          <w:lang w:val="en-GB" w:bidi="th-TH"/>
        </w:rPr>
        <w:t>inancial assets and liabilities that are measured at fair value</w:t>
      </w:r>
      <w:r w:rsidR="00441A36" w:rsidRPr="005B06D1">
        <w:rPr>
          <w:rFonts w:ascii="Arial" w:eastAsia="Arial Unicode MS" w:hAnsi="Arial" w:cs="Arial"/>
          <w:sz w:val="20"/>
          <w:szCs w:val="20"/>
          <w:lang w:val="en-GB" w:bidi="th-TH"/>
        </w:rPr>
        <w:t>, excluding where its fair value is approximating the carrying amount</w:t>
      </w:r>
      <w:r w:rsidRPr="005B06D1">
        <w:rPr>
          <w:rFonts w:ascii="Arial" w:eastAsia="Arial Unicode MS" w:hAnsi="Arial" w:cs="Arial"/>
          <w:sz w:val="20"/>
          <w:szCs w:val="20"/>
          <w:lang w:val="en-GB" w:bidi="th-TH"/>
        </w:rPr>
        <w:t xml:space="preserve"> are disclosed in relevant notes.</w:t>
      </w:r>
    </w:p>
    <w:p w:rsidR="00183D6A" w:rsidRPr="005B06D1" w:rsidRDefault="00183D6A" w:rsidP="002C683A">
      <w:pPr>
        <w:spacing w:after="0" w:line="240" w:lineRule="auto"/>
        <w:ind w:left="540"/>
        <w:jc w:val="both"/>
        <w:rPr>
          <w:rFonts w:ascii="Arial" w:eastAsia="Arial Unicode MS" w:hAnsi="Arial" w:cs="Arial"/>
          <w:sz w:val="20"/>
          <w:szCs w:val="20"/>
          <w:lang w:val="en-GB" w:bidi="th-TH"/>
        </w:rPr>
      </w:pPr>
    </w:p>
    <w:p w:rsidR="00441A36" w:rsidRPr="005B06D1" w:rsidRDefault="00441A36" w:rsidP="002C683A">
      <w:pPr>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Fair values are categorised into h</w:t>
      </w:r>
      <w:r w:rsidR="00A55665" w:rsidRPr="005B06D1">
        <w:rPr>
          <w:rFonts w:ascii="Arial" w:eastAsia="Arial Unicode MS" w:hAnsi="Arial" w:cs="Arial"/>
          <w:sz w:val="20"/>
          <w:szCs w:val="20"/>
          <w:lang w:val="en-GB" w:bidi="th-TH"/>
        </w:rPr>
        <w:t>ie</w:t>
      </w:r>
      <w:r w:rsidRPr="005B06D1">
        <w:rPr>
          <w:rFonts w:ascii="Arial" w:eastAsia="Arial Unicode MS" w:hAnsi="Arial" w:cs="Arial"/>
          <w:sz w:val="20"/>
          <w:szCs w:val="20"/>
          <w:lang w:val="en-GB" w:bidi="th-TH"/>
        </w:rPr>
        <w:t>ra</w:t>
      </w:r>
      <w:r w:rsidR="00A55665" w:rsidRPr="005B06D1">
        <w:rPr>
          <w:rFonts w:ascii="Arial" w:eastAsia="Arial Unicode MS" w:hAnsi="Arial" w:cs="Arial"/>
          <w:sz w:val="20"/>
          <w:szCs w:val="20"/>
          <w:lang w:val="en-GB" w:bidi="th-TH"/>
        </w:rPr>
        <w:t>r</w:t>
      </w:r>
      <w:r w:rsidRPr="005B06D1">
        <w:rPr>
          <w:rFonts w:ascii="Arial" w:eastAsia="Arial Unicode MS" w:hAnsi="Arial" w:cs="Arial"/>
          <w:sz w:val="20"/>
          <w:szCs w:val="20"/>
          <w:lang w:val="en-GB" w:bidi="th-TH"/>
        </w:rPr>
        <w:t>chy based o</w:t>
      </w:r>
      <w:r w:rsidR="00A50C94" w:rsidRPr="005B06D1">
        <w:rPr>
          <w:rFonts w:ascii="Arial" w:eastAsia="Arial Unicode MS" w:hAnsi="Arial" w:cs="Arial"/>
          <w:sz w:val="20"/>
          <w:szCs w:val="20"/>
          <w:lang w:val="en-GB" w:bidi="th-TH"/>
        </w:rPr>
        <w:t>n</w:t>
      </w:r>
      <w:r w:rsidRPr="005B06D1">
        <w:rPr>
          <w:rFonts w:ascii="Arial" w:eastAsia="Arial Unicode MS" w:hAnsi="Arial" w:cs="Arial"/>
          <w:sz w:val="20"/>
          <w:szCs w:val="20"/>
          <w:lang w:val="en-GB" w:bidi="th-TH"/>
        </w:rPr>
        <w:t xml:space="preserve"> inputs used as follows:</w:t>
      </w:r>
    </w:p>
    <w:p w:rsidR="00441A36" w:rsidRPr="005B06D1" w:rsidRDefault="00441A36" w:rsidP="00183D6A">
      <w:pPr>
        <w:spacing w:after="0"/>
        <w:ind w:left="539"/>
        <w:rPr>
          <w:rFonts w:ascii="Arial" w:eastAsia="Arial Unicode MS" w:hAnsi="Arial" w:cs="Arial"/>
          <w:sz w:val="20"/>
          <w:szCs w:val="20"/>
          <w:lang w:val="en-GB" w:bidi="th-TH"/>
        </w:rPr>
      </w:pPr>
    </w:p>
    <w:p w:rsidR="006B10E4" w:rsidRPr="005B06D1" w:rsidRDefault="006B10E4" w:rsidP="006B10E4">
      <w:pPr>
        <w:tabs>
          <w:tab w:val="left" w:pos="810"/>
        </w:tabs>
        <w:ind w:left="540"/>
        <w:jc w:val="both"/>
        <w:rPr>
          <w:rFonts w:ascii="Arial" w:hAnsi="Arial" w:cs="Arial"/>
          <w:sz w:val="20"/>
          <w:szCs w:val="20"/>
          <w:lang w:val="en-GB" w:bidi="th-TH"/>
        </w:rPr>
      </w:pPr>
      <w:r w:rsidRPr="005B06D1">
        <w:rPr>
          <w:rFonts w:ascii="Arial" w:eastAsia="Arial Unicode MS" w:hAnsi="Arial" w:cs="Arial"/>
          <w:sz w:val="20"/>
          <w:szCs w:val="20"/>
          <w:lang w:val="en-GB" w:bidi="th-TH"/>
        </w:rPr>
        <w:t>Level 1</w:t>
      </w:r>
      <w:r w:rsidRPr="005B06D1">
        <w:rPr>
          <w:rFonts w:ascii="Arial" w:hAnsi="Arial" w:cs="Arial"/>
          <w:sz w:val="20"/>
          <w:szCs w:val="20"/>
          <w:lang w:val="en-GB" w:bidi="th-TH"/>
        </w:rPr>
        <w:t>: The fair value of financial instruments is based on the current bid price</w:t>
      </w:r>
      <w:r w:rsidR="00183D6A" w:rsidRPr="005B06D1">
        <w:rPr>
          <w:rFonts w:ascii="Arial" w:hAnsi="Arial" w:cs="Arial"/>
          <w:sz w:val="20"/>
          <w:szCs w:val="20"/>
          <w:lang w:val="en-GB" w:bidi="th-TH"/>
        </w:rPr>
        <w:t>.</w:t>
      </w:r>
    </w:p>
    <w:p w:rsidR="006B10E4" w:rsidRPr="005B06D1" w:rsidRDefault="006B10E4" w:rsidP="006B10E4">
      <w:pPr>
        <w:tabs>
          <w:tab w:val="left" w:pos="810"/>
        </w:tabs>
        <w:spacing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Level 2: The fair value of financial instruments is determined using significant observable inputs and, as little as possible, entity-specific estimates.</w:t>
      </w:r>
    </w:p>
    <w:p w:rsidR="006B10E4" w:rsidRPr="005B06D1" w:rsidRDefault="006B10E4" w:rsidP="006B10E4">
      <w:pPr>
        <w:tabs>
          <w:tab w:val="left" w:pos="810"/>
        </w:tabs>
        <w:spacing w:after="0" w:line="240" w:lineRule="auto"/>
        <w:ind w:left="54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Level 3: The fair value of financial instruments is not based on observable market data.</w:t>
      </w:r>
    </w:p>
    <w:p w:rsidR="00814F63" w:rsidRPr="005B06D1" w:rsidRDefault="00814F63" w:rsidP="00930A2B">
      <w:pPr>
        <w:pStyle w:val="ListParagraph"/>
        <w:spacing w:after="0" w:line="240" w:lineRule="auto"/>
        <w:ind w:left="0"/>
        <w:jc w:val="both"/>
        <w:rPr>
          <w:rFonts w:ascii="Arial" w:hAnsi="Arial" w:cs="Arial"/>
          <w:color w:val="E0301E" w:themeColor="accent6"/>
          <w:spacing w:val="-2"/>
          <w:sz w:val="20"/>
          <w:szCs w:val="20"/>
        </w:rPr>
      </w:pPr>
    </w:p>
    <w:p w:rsidR="008F4236" w:rsidRPr="005B06D1" w:rsidRDefault="008F4236" w:rsidP="00930A2B">
      <w:pPr>
        <w:pStyle w:val="ListParagraph"/>
        <w:spacing w:after="0" w:line="240" w:lineRule="auto"/>
        <w:ind w:left="0"/>
        <w:jc w:val="both"/>
        <w:rPr>
          <w:rFonts w:ascii="Arial" w:hAnsi="Arial" w:cs="Arial"/>
          <w:color w:val="E0301E" w:themeColor="accent6"/>
          <w:spacing w:val="-2"/>
          <w:sz w:val="20"/>
          <w:szCs w:val="20"/>
          <w:rtl/>
          <w:cs/>
        </w:rPr>
      </w:pPr>
    </w:p>
    <w:tbl>
      <w:tblPr>
        <w:tblW w:w="0" w:type="auto"/>
        <w:tblInd w:w="-5" w:type="dxa"/>
        <w:shd w:val="clear" w:color="auto" w:fill="DC6900" w:themeFill="text2"/>
        <w:tblLook w:val="04A0" w:firstRow="1" w:lastRow="0" w:firstColumn="1" w:lastColumn="0" w:noHBand="0" w:noVBand="1"/>
      </w:tblPr>
      <w:tblGrid>
        <w:gridCol w:w="9461"/>
      </w:tblGrid>
      <w:tr w:rsidR="00A076D7" w:rsidRPr="005B06D1" w:rsidTr="00170AAC">
        <w:trPr>
          <w:trHeight w:val="386"/>
        </w:trPr>
        <w:tc>
          <w:tcPr>
            <w:tcW w:w="9461" w:type="dxa"/>
            <w:shd w:val="clear" w:color="auto" w:fill="FFA543"/>
            <w:vAlign w:val="center"/>
          </w:tcPr>
          <w:p w:rsidR="00A076D7" w:rsidRPr="005B06D1" w:rsidRDefault="00A076D7"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4</w:t>
            </w:r>
            <w:r w:rsidR="003738F2" w:rsidRPr="005B06D1">
              <w:rPr>
                <w:rFonts w:ascii="Arial" w:eastAsia="Arial Unicode MS" w:hAnsi="Arial" w:cs="Arial"/>
                <w:b/>
                <w:bCs/>
                <w:color w:val="FFFFFF" w:themeColor="background1"/>
                <w:sz w:val="20"/>
                <w:szCs w:val="20"/>
                <w:lang w:val="en-GB" w:bidi="th-TH"/>
              </w:rPr>
              <w:tab/>
            </w:r>
            <w:r w:rsidRPr="005B06D1">
              <w:rPr>
                <w:rFonts w:ascii="Arial" w:eastAsia="Arial Unicode MS" w:hAnsi="Arial" w:cs="Arial"/>
                <w:b/>
                <w:bCs/>
                <w:color w:val="FFFFFF" w:themeColor="background1"/>
                <w:sz w:val="20"/>
                <w:szCs w:val="20"/>
                <w:lang w:val="en-GB" w:bidi="th-TH"/>
              </w:rPr>
              <w:t>Critical estimates and judgements</w:t>
            </w:r>
          </w:p>
        </w:tc>
      </w:tr>
    </w:tbl>
    <w:p w:rsidR="00A076D7" w:rsidRPr="005B06D1" w:rsidRDefault="00A076D7" w:rsidP="002017C0">
      <w:pPr>
        <w:spacing w:after="0" w:line="240" w:lineRule="auto"/>
        <w:jc w:val="both"/>
        <w:rPr>
          <w:rFonts w:ascii="Arial" w:eastAsia="Arial Unicode MS" w:hAnsi="Arial" w:cs="Arial"/>
          <w:sz w:val="20"/>
          <w:szCs w:val="20"/>
          <w:lang w:val="en-GB" w:bidi="th-TH"/>
        </w:rPr>
      </w:pPr>
    </w:p>
    <w:p w:rsidR="001F7B6A" w:rsidRPr="005B06D1" w:rsidRDefault="001F7B6A" w:rsidP="001F7B6A">
      <w:pPr>
        <w:pStyle w:val="ListParagraph"/>
        <w:spacing w:after="0" w:line="240" w:lineRule="auto"/>
        <w:ind w:left="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Estimates and judgements are continually evaluated and are based on historical experience and other factors, including expectations of future events that are believed to be reasonable under the circumstances.</w:t>
      </w:r>
    </w:p>
    <w:p w:rsidR="001F7B6A" w:rsidRPr="005B06D1" w:rsidRDefault="001F7B6A" w:rsidP="00FC5D32">
      <w:pPr>
        <w:spacing w:after="0" w:line="240" w:lineRule="auto"/>
        <w:contextualSpacing/>
        <w:jc w:val="both"/>
        <w:rPr>
          <w:rFonts w:ascii="Arial" w:eastAsia="Arial Unicode MS" w:hAnsi="Arial"/>
          <w:color w:val="CF4A02"/>
          <w:sz w:val="20"/>
          <w:szCs w:val="20"/>
          <w:lang w:val="en-GB" w:bidi="th-TH"/>
        </w:rPr>
      </w:pPr>
    </w:p>
    <w:p w:rsidR="001F7B6A" w:rsidRPr="005B06D1" w:rsidRDefault="00503EB3" w:rsidP="00FC5D32">
      <w:pPr>
        <w:spacing w:after="0" w:line="240" w:lineRule="auto"/>
        <w:contextualSpacing/>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I</w:t>
      </w:r>
      <w:r w:rsidR="001F7B6A" w:rsidRPr="005B06D1">
        <w:rPr>
          <w:rFonts w:ascii="Arial" w:eastAsia="Arial Unicode MS" w:hAnsi="Arial" w:cs="Arial"/>
          <w:i/>
          <w:iCs/>
          <w:color w:val="CF4A02"/>
          <w:sz w:val="20"/>
          <w:szCs w:val="20"/>
          <w:lang w:val="en-GB" w:bidi="th-TH"/>
        </w:rPr>
        <w:t>mpairment</w:t>
      </w:r>
      <w:r w:rsidRPr="005B06D1">
        <w:rPr>
          <w:rFonts w:ascii="Arial" w:eastAsia="Arial Unicode MS" w:hAnsi="Arial" w:cs="Arial"/>
          <w:i/>
          <w:iCs/>
          <w:color w:val="CF4A02"/>
          <w:sz w:val="20"/>
          <w:szCs w:val="20"/>
          <w:lang w:val="en-GB" w:bidi="th-TH"/>
        </w:rPr>
        <w:t xml:space="preserve"> of investment propert</w:t>
      </w:r>
      <w:r w:rsidR="001C0E79" w:rsidRPr="005B06D1">
        <w:rPr>
          <w:rFonts w:ascii="Arial" w:eastAsia="Arial Unicode MS" w:hAnsi="Arial" w:cs="Arial"/>
          <w:i/>
          <w:iCs/>
          <w:color w:val="CF4A02"/>
          <w:sz w:val="20"/>
          <w:szCs w:val="20"/>
          <w:lang w:val="en-GB" w:bidi="th-TH"/>
        </w:rPr>
        <w:t>ies</w:t>
      </w:r>
      <w:r w:rsidRPr="005B06D1">
        <w:rPr>
          <w:rFonts w:ascii="Arial" w:eastAsia="Arial Unicode MS" w:hAnsi="Arial" w:cs="Arial"/>
          <w:i/>
          <w:iCs/>
          <w:color w:val="CF4A02"/>
          <w:sz w:val="20"/>
          <w:szCs w:val="20"/>
          <w:lang w:val="en-GB" w:bidi="th-TH"/>
        </w:rPr>
        <w:t xml:space="preserve"> and leasehold right</w:t>
      </w:r>
      <w:r w:rsidR="001C0E79" w:rsidRPr="005B06D1">
        <w:rPr>
          <w:rFonts w:ascii="Arial" w:eastAsia="Arial Unicode MS" w:hAnsi="Arial" w:cs="Arial"/>
          <w:i/>
          <w:iCs/>
          <w:color w:val="CF4A02"/>
          <w:sz w:val="20"/>
          <w:szCs w:val="20"/>
          <w:lang w:val="en-GB" w:bidi="th-TH"/>
        </w:rPr>
        <w:t>s</w:t>
      </w:r>
    </w:p>
    <w:p w:rsidR="001F7B6A" w:rsidRPr="005B06D1" w:rsidRDefault="001F7B6A" w:rsidP="00FC5D32">
      <w:pPr>
        <w:pStyle w:val="ListParagraph"/>
        <w:spacing w:after="0" w:line="240" w:lineRule="auto"/>
        <w:ind w:left="0"/>
        <w:jc w:val="both"/>
        <w:rPr>
          <w:rFonts w:ascii="Arial" w:eastAsia="Arial Unicode MS" w:hAnsi="Arial" w:cs="Arial"/>
          <w:color w:val="E0301E" w:themeColor="accent6"/>
          <w:sz w:val="20"/>
          <w:szCs w:val="20"/>
          <w:lang w:val="en-GB" w:bidi="th-TH"/>
        </w:rPr>
      </w:pPr>
    </w:p>
    <w:p w:rsidR="001F7B6A" w:rsidRPr="005B06D1" w:rsidRDefault="00117974" w:rsidP="00FC5D32">
      <w:pPr>
        <w:pStyle w:val="ListParagraph"/>
        <w:spacing w:after="0" w:line="240" w:lineRule="auto"/>
        <w:ind w:left="0"/>
        <w:jc w:val="both"/>
        <w:rPr>
          <w:rFonts w:ascii="Arial" w:eastAsia="Arial Unicode MS" w:hAnsi="Arial"/>
          <w:sz w:val="20"/>
          <w:szCs w:val="20"/>
          <w:lang w:val="en-GB" w:bidi="th-TH"/>
        </w:rPr>
      </w:pPr>
      <w:r w:rsidRPr="005B06D1">
        <w:rPr>
          <w:rFonts w:ascii="Arial" w:eastAsia="Arial Unicode MS" w:hAnsi="Arial"/>
          <w:sz w:val="20"/>
          <w:szCs w:val="20"/>
          <w:lang w:val="en-GB" w:bidi="th-TH"/>
        </w:rPr>
        <w:t>The Group assess the impairment of investment propert</w:t>
      </w:r>
      <w:r w:rsidR="001C0E79" w:rsidRPr="005B06D1">
        <w:rPr>
          <w:rFonts w:ascii="Arial" w:eastAsia="Arial Unicode MS" w:hAnsi="Arial"/>
          <w:sz w:val="20"/>
          <w:szCs w:val="20"/>
          <w:lang w:val="en-GB" w:bidi="th-TH"/>
        </w:rPr>
        <w:t>ies</w:t>
      </w:r>
      <w:r w:rsidRPr="005B06D1">
        <w:rPr>
          <w:rFonts w:ascii="Arial" w:eastAsia="Arial Unicode MS" w:hAnsi="Arial"/>
          <w:sz w:val="20"/>
          <w:szCs w:val="20"/>
          <w:lang w:val="en-GB" w:bidi="th-TH"/>
        </w:rPr>
        <w:t xml:space="preserve"> and leasehold right</w:t>
      </w:r>
      <w:r w:rsidR="001C0E79" w:rsidRPr="005B06D1">
        <w:rPr>
          <w:rFonts w:ascii="Arial" w:eastAsia="Arial Unicode MS" w:hAnsi="Arial"/>
          <w:sz w:val="20"/>
          <w:szCs w:val="20"/>
          <w:lang w:val="en-GB" w:bidi="th-TH"/>
        </w:rPr>
        <w:t>s</w:t>
      </w:r>
      <w:r w:rsidRPr="005B06D1">
        <w:rPr>
          <w:rFonts w:ascii="Arial" w:eastAsia="Arial Unicode MS" w:hAnsi="Arial"/>
          <w:sz w:val="20"/>
          <w:szCs w:val="20"/>
          <w:lang w:val="en-GB" w:bidi="th-TH"/>
        </w:rPr>
        <w:t xml:space="preserve"> whether there is any indication that carrying amount may be higher than recoverable amount </w:t>
      </w:r>
      <w:r w:rsidR="001F7B6A" w:rsidRPr="005B06D1">
        <w:rPr>
          <w:rFonts w:ascii="Arial" w:eastAsia="Arial Unicode MS" w:hAnsi="Arial" w:cs="Arial"/>
          <w:sz w:val="20"/>
          <w:szCs w:val="20"/>
          <w:lang w:val="en-GB" w:bidi="th-TH"/>
        </w:rPr>
        <w:t xml:space="preserve">determined based on </w:t>
      </w:r>
      <w:r w:rsidR="00D42150" w:rsidRPr="005B06D1">
        <w:rPr>
          <w:rFonts w:ascii="Arial" w:eastAsia="Arial Unicode MS" w:hAnsi="Arial" w:cs="Arial"/>
          <w:sz w:val="20"/>
          <w:szCs w:val="20"/>
          <w:lang w:val="en-GB" w:bidi="th-TH"/>
        </w:rPr>
        <w:t xml:space="preserve">fair value less the cost of disposals according to the income approach. </w:t>
      </w:r>
      <w:r w:rsidR="001F7B6A" w:rsidRPr="005B06D1">
        <w:rPr>
          <w:rFonts w:ascii="Arial" w:eastAsia="Arial Unicode MS" w:hAnsi="Arial" w:cs="Arial"/>
          <w:sz w:val="20"/>
          <w:szCs w:val="20"/>
          <w:lang w:val="en-GB" w:bidi="th-TH"/>
        </w:rPr>
        <w:t xml:space="preserve">The calculations use </w:t>
      </w:r>
      <w:r w:rsidR="00D42150" w:rsidRPr="005B06D1">
        <w:rPr>
          <w:rFonts w:ascii="Arial" w:eastAsia="Arial Unicode MS" w:hAnsi="Arial" w:cs="Arial"/>
          <w:sz w:val="20"/>
          <w:szCs w:val="20"/>
          <w:lang w:val="en-GB" w:bidi="th-TH"/>
        </w:rPr>
        <w:t xml:space="preserve">projection of expected future cash flows using market data from similar assets that were assessed by </w:t>
      </w:r>
      <w:r w:rsidR="001C0E79" w:rsidRPr="005B06D1">
        <w:rPr>
          <w:rFonts w:ascii="Arial" w:eastAsia="Arial Unicode MS" w:hAnsi="Arial" w:cs="Arial"/>
          <w:sz w:val="20"/>
          <w:szCs w:val="20"/>
          <w:lang w:val="en-GB" w:bidi="th-TH"/>
        </w:rPr>
        <w:t xml:space="preserve">an </w:t>
      </w:r>
      <w:r w:rsidR="00D42150" w:rsidRPr="005B06D1">
        <w:rPr>
          <w:rFonts w:ascii="Arial" w:eastAsia="Arial Unicode MS" w:hAnsi="Arial" w:cs="Arial"/>
          <w:sz w:val="20"/>
          <w:szCs w:val="20"/>
          <w:lang w:val="en-GB" w:bidi="th-TH"/>
        </w:rPr>
        <w:t>independent appraiser and it involved significant management judgment to determine the assumptions needed to do the fair value calculations. Those key assumptions involved future occupancy and rental rates, and discount rates used for the cash flow projection.</w:t>
      </w:r>
    </w:p>
    <w:p w:rsidR="001F7B6A" w:rsidRPr="005B06D1" w:rsidRDefault="001F7B6A" w:rsidP="00FC5D32">
      <w:pPr>
        <w:pStyle w:val="ListParagraph"/>
        <w:spacing w:after="0" w:line="240" w:lineRule="auto"/>
        <w:ind w:left="0"/>
        <w:jc w:val="both"/>
        <w:rPr>
          <w:rFonts w:ascii="Arial" w:eastAsia="Arial Unicode MS" w:hAnsi="Arial"/>
          <w:sz w:val="20"/>
          <w:szCs w:val="20"/>
          <w:lang w:val="en-GB" w:bidi="th-TH"/>
        </w:rPr>
      </w:pPr>
    </w:p>
    <w:p w:rsidR="001F7B6A" w:rsidRPr="005B06D1" w:rsidRDefault="001F7B6A" w:rsidP="00FC5D32">
      <w:pPr>
        <w:spacing w:after="0" w:line="240" w:lineRule="auto"/>
        <w:contextualSpacing/>
        <w:jc w:val="both"/>
        <w:rPr>
          <w:rFonts w:ascii="Arial" w:eastAsia="Arial Unicode MS" w:hAnsi="Arial" w:cs="Arial"/>
          <w:i/>
          <w:iCs/>
          <w:color w:val="CF4A02"/>
          <w:sz w:val="20"/>
          <w:szCs w:val="20"/>
          <w:lang w:val="en-GB" w:bidi="th-TH"/>
        </w:rPr>
      </w:pPr>
      <w:r w:rsidRPr="005B06D1">
        <w:rPr>
          <w:rFonts w:ascii="Arial" w:eastAsia="Arial Unicode MS" w:hAnsi="Arial" w:cs="Arial"/>
          <w:i/>
          <w:iCs/>
          <w:color w:val="CF4A02"/>
          <w:sz w:val="20"/>
          <w:szCs w:val="20"/>
          <w:lang w:val="en-GB" w:bidi="th-TH"/>
        </w:rPr>
        <w:t>Deferred tax asset for carried forward tax losses</w:t>
      </w:r>
    </w:p>
    <w:p w:rsidR="001F7B6A" w:rsidRPr="005B06D1" w:rsidRDefault="001F7B6A" w:rsidP="00FC5D32">
      <w:pPr>
        <w:pStyle w:val="ListParagraph"/>
        <w:spacing w:after="0" w:line="240" w:lineRule="auto"/>
        <w:ind w:left="0"/>
        <w:jc w:val="both"/>
        <w:rPr>
          <w:rFonts w:ascii="Arial" w:eastAsia="Arial Unicode MS" w:hAnsi="Arial" w:cs="Arial"/>
          <w:sz w:val="20"/>
          <w:szCs w:val="20"/>
          <w:lang w:val="en-GB" w:bidi="th-TH"/>
        </w:rPr>
      </w:pPr>
    </w:p>
    <w:p w:rsidR="00CF7963" w:rsidRPr="005B06D1" w:rsidRDefault="00CF7963" w:rsidP="00BA1539">
      <w:pPr>
        <w:pStyle w:val="ListParagraph"/>
        <w:spacing w:after="0" w:line="240" w:lineRule="auto"/>
        <w:ind w:left="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 xml:space="preserve">The subsidiary </w:t>
      </w:r>
      <w:r w:rsidR="00503EB3" w:rsidRPr="005B06D1">
        <w:rPr>
          <w:rFonts w:ascii="Arial" w:eastAsia="Arial Unicode MS" w:hAnsi="Arial" w:cs="Arial"/>
          <w:sz w:val="20"/>
          <w:szCs w:val="20"/>
          <w:lang w:val="en-GB" w:bidi="th-TH"/>
        </w:rPr>
        <w:t>has the losses carried forward and t</w:t>
      </w:r>
      <w:r w:rsidRPr="005B06D1">
        <w:rPr>
          <w:rFonts w:ascii="Arial" w:eastAsia="Arial Unicode MS" w:hAnsi="Arial" w:cs="Arial"/>
          <w:sz w:val="20"/>
          <w:szCs w:val="20"/>
          <w:lang w:val="en-GB" w:bidi="th-TH"/>
        </w:rPr>
        <w:t xml:space="preserve">he Group has concluded that the deferred tax assets will be recoverable using the estimated future taxable income based on the approved business plans and budgets. It is expected that the losses carried forward will be utilised within 5 years. </w:t>
      </w:r>
    </w:p>
    <w:p w:rsidR="00C36D01" w:rsidRPr="005B06D1" w:rsidRDefault="00C36D01">
      <w:pPr>
        <w:rPr>
          <w:rFonts w:ascii="Arial" w:eastAsia="Arial Unicode MS" w:hAnsi="Arial" w:cs="Arial"/>
          <w:sz w:val="20"/>
          <w:szCs w:val="20"/>
          <w:lang w:val="en-GB" w:bidi="th-TH"/>
        </w:rPr>
      </w:pPr>
      <w:r w:rsidRPr="005B06D1">
        <w:rPr>
          <w:rFonts w:ascii="Arial" w:eastAsia="Arial Unicode MS" w:hAnsi="Arial" w:cs="Arial"/>
          <w:sz w:val="20"/>
          <w:szCs w:val="20"/>
          <w:lang w:val="en-GB" w:bidi="th-TH"/>
        </w:rPr>
        <w:br w:type="page"/>
      </w:r>
    </w:p>
    <w:p w:rsidR="00E6607B" w:rsidRPr="005B06D1" w:rsidRDefault="00E6607B" w:rsidP="00DA15C7">
      <w:pPr>
        <w:spacing w:after="0" w:line="240" w:lineRule="auto"/>
        <w:jc w:val="both"/>
        <w:rPr>
          <w:rFonts w:ascii="Arial" w:eastAsia="Arial Unicode MS" w:hAnsi="Arial" w:cs="Arial"/>
          <w:color w:val="DC6900" w:themeColor="accent1"/>
          <w:sz w:val="20"/>
          <w:szCs w:val="20"/>
          <w:lang w:val="en-GB" w:bidi="th-TH"/>
        </w:rPr>
      </w:pPr>
    </w:p>
    <w:p w:rsidR="00D44594" w:rsidRPr="005B06D1" w:rsidRDefault="00D44594" w:rsidP="00DA15C7">
      <w:pPr>
        <w:spacing w:after="0" w:line="240" w:lineRule="auto"/>
        <w:jc w:val="both"/>
        <w:rPr>
          <w:rFonts w:ascii="Arial" w:eastAsia="Arial Unicode MS" w:hAnsi="Arial" w:cs="Arial"/>
          <w:color w:val="DC6900" w:themeColor="accent1"/>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3738F2" w:rsidRPr="005B06D1" w:rsidTr="00170AAC">
        <w:trPr>
          <w:trHeight w:val="386"/>
        </w:trPr>
        <w:tc>
          <w:tcPr>
            <w:tcW w:w="9461" w:type="dxa"/>
            <w:shd w:val="clear" w:color="auto" w:fill="FFA543"/>
            <w:vAlign w:val="center"/>
          </w:tcPr>
          <w:p w:rsidR="003738F2" w:rsidRPr="005B06D1" w:rsidRDefault="003738F2"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5</w:t>
            </w:r>
            <w:r w:rsidRPr="005B06D1">
              <w:rPr>
                <w:rFonts w:ascii="Arial" w:eastAsia="Arial Unicode MS" w:hAnsi="Arial" w:cs="Arial"/>
                <w:b/>
                <w:bCs/>
                <w:color w:val="FFFFFF" w:themeColor="background1"/>
                <w:sz w:val="20"/>
                <w:szCs w:val="20"/>
                <w:lang w:val="en-GB" w:bidi="th-TH"/>
              </w:rPr>
              <w:tab/>
              <w:t>Capital management</w:t>
            </w:r>
          </w:p>
        </w:tc>
      </w:tr>
    </w:tbl>
    <w:p w:rsidR="008F0D0F" w:rsidRPr="005B06D1" w:rsidRDefault="008F0D0F" w:rsidP="008F0D0F">
      <w:pPr>
        <w:pStyle w:val="ListParagraph"/>
        <w:spacing w:after="0" w:line="240" w:lineRule="auto"/>
        <w:ind w:left="567" w:hanging="567"/>
        <w:jc w:val="both"/>
        <w:rPr>
          <w:rFonts w:ascii="Arial" w:eastAsia="Arial Unicode MS" w:hAnsi="Arial" w:cs="Arial"/>
          <w:sz w:val="20"/>
          <w:szCs w:val="20"/>
          <w:lang w:val="en-GB" w:bidi="th-TH"/>
        </w:rPr>
      </w:pPr>
    </w:p>
    <w:p w:rsidR="008F0D0F" w:rsidRPr="005B06D1" w:rsidRDefault="008F0D0F" w:rsidP="008F0D0F">
      <w:pPr>
        <w:pStyle w:val="ListParagraph"/>
        <w:spacing w:after="0" w:line="240" w:lineRule="auto"/>
        <w:ind w:left="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8F0D0F" w:rsidRPr="005B06D1" w:rsidRDefault="008F0D0F" w:rsidP="008F0D0F">
      <w:pPr>
        <w:pStyle w:val="ListParagraph"/>
        <w:spacing w:after="0" w:line="240" w:lineRule="auto"/>
        <w:ind w:left="0"/>
        <w:jc w:val="both"/>
        <w:rPr>
          <w:rFonts w:ascii="Arial" w:eastAsia="Arial Unicode MS" w:hAnsi="Arial" w:cs="Arial"/>
          <w:sz w:val="20"/>
          <w:szCs w:val="20"/>
          <w:lang w:val="en-GB" w:bidi="th-TH"/>
        </w:rPr>
      </w:pPr>
    </w:p>
    <w:p w:rsidR="00FB100E" w:rsidRPr="005B06D1" w:rsidRDefault="008F0D0F" w:rsidP="001A3E65">
      <w:pPr>
        <w:pStyle w:val="ListParagraph"/>
        <w:spacing w:after="0" w:line="240" w:lineRule="auto"/>
        <w:ind w:left="0"/>
        <w:jc w:val="both"/>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In order to maintain or adjust the capital structure, the Group may adjust the amount</w:t>
      </w:r>
      <w:r w:rsidR="002A2EBA" w:rsidRPr="005B06D1">
        <w:rPr>
          <w:rFonts w:ascii="Arial" w:eastAsia="Arial Unicode MS" w:hAnsi="Arial" w:cs="Arial"/>
          <w:sz w:val="20"/>
          <w:szCs w:val="20"/>
          <w:lang w:val="en-GB" w:bidi="th-TH"/>
        </w:rPr>
        <w:t>s</w:t>
      </w:r>
      <w:r w:rsidRPr="005B06D1">
        <w:rPr>
          <w:rFonts w:ascii="Arial" w:eastAsia="Arial Unicode MS" w:hAnsi="Arial" w:cs="Arial"/>
          <w:sz w:val="20"/>
          <w:szCs w:val="20"/>
          <w:lang w:val="en-GB" w:bidi="th-TH"/>
        </w:rPr>
        <w:t xml:space="preserve"> of dividends paid to shareholders, return capital to shareholders, issue new shares, or sell asset</w:t>
      </w:r>
      <w:r w:rsidR="00613816" w:rsidRPr="005B06D1">
        <w:rPr>
          <w:rFonts w:ascii="Arial" w:eastAsia="Arial Unicode MS" w:hAnsi="Arial" w:cs="Arial"/>
          <w:sz w:val="20"/>
          <w:szCs w:val="20"/>
          <w:lang w:val="en-GB" w:bidi="th-TH"/>
        </w:rPr>
        <w:t>s to reduce deb</w:t>
      </w:r>
      <w:r w:rsidR="00AA1E89" w:rsidRPr="005B06D1">
        <w:rPr>
          <w:rFonts w:ascii="Arial" w:eastAsia="Arial Unicode MS" w:hAnsi="Arial" w:cs="Arial"/>
          <w:sz w:val="20"/>
          <w:szCs w:val="20"/>
          <w:lang w:val="en-GB" w:bidi="th-TH"/>
        </w:rPr>
        <w:t>t.</w:t>
      </w:r>
    </w:p>
    <w:p w:rsidR="00AA1E89" w:rsidRPr="005B06D1" w:rsidRDefault="00AA1E89" w:rsidP="001A3E65">
      <w:pPr>
        <w:pStyle w:val="ListParagraph"/>
        <w:spacing w:after="0" w:line="240" w:lineRule="auto"/>
        <w:ind w:left="0"/>
        <w:jc w:val="both"/>
        <w:rPr>
          <w:rFonts w:ascii="Arial" w:eastAsia="Arial Unicode MS" w:hAnsi="Arial" w:cs="Arial"/>
          <w:sz w:val="20"/>
          <w:szCs w:val="20"/>
          <w:lang w:val="en-GB" w:bidi="th-TH"/>
        </w:rPr>
      </w:pPr>
    </w:p>
    <w:p w:rsidR="00D44594" w:rsidRPr="005B06D1" w:rsidRDefault="00D44594" w:rsidP="001A3E65">
      <w:pPr>
        <w:pStyle w:val="ListParagraph"/>
        <w:spacing w:after="0" w:line="240" w:lineRule="auto"/>
        <w:ind w:left="0"/>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5B06D1" w:rsidTr="00170AAC">
        <w:trPr>
          <w:trHeight w:val="386"/>
        </w:trPr>
        <w:tc>
          <w:tcPr>
            <w:tcW w:w="9461" w:type="dxa"/>
            <w:shd w:val="clear" w:color="auto" w:fill="FFA543"/>
            <w:vAlign w:val="center"/>
          </w:tcPr>
          <w:p w:rsidR="007B25AD" w:rsidRPr="005B06D1" w:rsidRDefault="007B25AD"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6</w:t>
            </w:r>
            <w:r w:rsidR="003738F2" w:rsidRPr="005B06D1">
              <w:rPr>
                <w:rFonts w:ascii="Arial" w:eastAsia="Arial Unicode MS" w:hAnsi="Arial" w:cs="Arial"/>
                <w:b/>
                <w:bCs/>
                <w:color w:val="FFFFFF" w:themeColor="background1"/>
                <w:sz w:val="20"/>
                <w:szCs w:val="20"/>
                <w:lang w:val="en-GB" w:bidi="th-TH"/>
              </w:rPr>
              <w:tab/>
            </w:r>
            <w:r w:rsidRPr="005B06D1">
              <w:rPr>
                <w:rFonts w:ascii="Arial" w:eastAsia="Arial Unicode MS" w:hAnsi="Arial" w:cs="Arial"/>
                <w:b/>
                <w:bCs/>
                <w:color w:val="FFFFFF" w:themeColor="background1"/>
                <w:sz w:val="20"/>
                <w:szCs w:val="20"/>
                <w:lang w:val="en-GB" w:bidi="th-TH"/>
              </w:rPr>
              <w:t>Segment</w:t>
            </w:r>
            <w:r w:rsidR="005C5D17" w:rsidRPr="005B06D1">
              <w:rPr>
                <w:rFonts w:ascii="Arial" w:eastAsia="Arial Unicode MS" w:hAnsi="Arial" w:cs="Arial"/>
                <w:b/>
                <w:bCs/>
                <w:color w:val="FFFFFF" w:themeColor="background1"/>
                <w:sz w:val="20"/>
                <w:szCs w:val="20"/>
                <w:lang w:val="en-GB" w:bidi="th-TH"/>
              </w:rPr>
              <w:t xml:space="preserve"> </w:t>
            </w:r>
            <w:r w:rsidRPr="005B06D1">
              <w:rPr>
                <w:rFonts w:ascii="Arial" w:eastAsia="Arial Unicode MS" w:hAnsi="Arial" w:cs="Arial"/>
                <w:b/>
                <w:bCs/>
                <w:color w:val="FFFFFF" w:themeColor="background1"/>
                <w:sz w:val="20"/>
                <w:szCs w:val="20"/>
                <w:lang w:val="en-GB" w:bidi="th-TH"/>
              </w:rPr>
              <w:t>information</w:t>
            </w:r>
          </w:p>
        </w:tc>
      </w:tr>
    </w:tbl>
    <w:p w:rsidR="00DA15C7" w:rsidRPr="005B06D1" w:rsidRDefault="00DA15C7" w:rsidP="00DA15C7">
      <w:pPr>
        <w:spacing w:after="0" w:line="240" w:lineRule="auto"/>
        <w:jc w:val="both"/>
        <w:rPr>
          <w:rFonts w:ascii="Arial" w:eastAsia="Arial Unicode MS" w:hAnsi="Arial" w:cs="Arial"/>
          <w:sz w:val="20"/>
          <w:szCs w:val="20"/>
          <w:lang w:val="en-GB" w:bidi="th-TH"/>
        </w:rPr>
      </w:pPr>
    </w:p>
    <w:p w:rsidR="00DA15C7" w:rsidRPr="005B06D1" w:rsidRDefault="00DA15C7" w:rsidP="009632D7">
      <w:pPr>
        <w:spacing w:after="0"/>
        <w:jc w:val="thaiDistribute"/>
        <w:rPr>
          <w:rFonts w:ascii="Arial" w:eastAsia="Arial Unicode MS" w:hAnsi="Arial" w:cs="Arial"/>
          <w:sz w:val="20"/>
          <w:szCs w:val="20"/>
          <w:lang w:bidi="th-TH"/>
        </w:rPr>
      </w:pPr>
      <w:r w:rsidRPr="005B06D1">
        <w:rPr>
          <w:rFonts w:ascii="Arial" w:eastAsia="Arial Unicode MS" w:hAnsi="Arial" w:cs="Arial"/>
          <w:sz w:val="20"/>
          <w:szCs w:val="20"/>
          <w:lang w:bidi="th-TH"/>
        </w:rPr>
        <w:t>The Group reported operating segments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rsidR="00DA15C7" w:rsidRPr="005B06D1" w:rsidRDefault="00DA15C7" w:rsidP="00DA15C7">
      <w:pPr>
        <w:spacing w:after="0"/>
        <w:rPr>
          <w:rFonts w:ascii="Arial" w:eastAsia="Arial Unicode MS" w:hAnsi="Arial" w:cs="Arial"/>
          <w:sz w:val="20"/>
          <w:szCs w:val="20"/>
          <w:lang w:bidi="th-TH"/>
        </w:rPr>
      </w:pPr>
    </w:p>
    <w:p w:rsidR="00DA15C7" w:rsidRPr="005B06D1" w:rsidRDefault="00DA15C7" w:rsidP="009632D7">
      <w:pPr>
        <w:spacing w:after="0"/>
        <w:jc w:val="thaiDistribute"/>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Group is principally engaged in the property development business in the segment of shopping mall and commercial areas and building management services. Its operations are carried on only in Thailand. Segment performance is measured based on operating profit or loss, on a basis consistent with that used to measure operating profit or loss in the financial statements. As a result, </w:t>
      </w:r>
      <w:proofErr w:type="gramStart"/>
      <w:r w:rsidRPr="005B06D1">
        <w:rPr>
          <w:rFonts w:ascii="Arial" w:eastAsia="Arial Unicode MS" w:hAnsi="Arial" w:cs="Arial"/>
          <w:sz w:val="20"/>
          <w:szCs w:val="20"/>
          <w:lang w:bidi="th-TH"/>
        </w:rPr>
        <w:t>all of</w:t>
      </w:r>
      <w:proofErr w:type="gramEnd"/>
      <w:r w:rsidRPr="005B06D1">
        <w:rPr>
          <w:rFonts w:ascii="Arial" w:eastAsia="Arial Unicode MS" w:hAnsi="Arial" w:cs="Arial"/>
          <w:sz w:val="20"/>
          <w:szCs w:val="20"/>
          <w:lang w:bidi="th-TH"/>
        </w:rPr>
        <w:t xml:space="preserve"> the revenues, operating profits and assets as reflected in these financial statements pertain to the aforementioned reportable operating segment and geographical area.</w:t>
      </w:r>
    </w:p>
    <w:p w:rsidR="00DA15C7" w:rsidRPr="005B06D1" w:rsidRDefault="00DA15C7" w:rsidP="00DA15C7">
      <w:pPr>
        <w:spacing w:after="0"/>
        <w:rPr>
          <w:rFonts w:ascii="Arial" w:eastAsia="Arial Unicode MS" w:hAnsi="Arial" w:cs="Arial"/>
          <w:sz w:val="20"/>
          <w:szCs w:val="20"/>
          <w:lang w:bidi="th-TH"/>
        </w:rPr>
      </w:pPr>
    </w:p>
    <w:p w:rsidR="00307A33" w:rsidRPr="005B06D1" w:rsidRDefault="00DA15C7" w:rsidP="009632D7">
      <w:pPr>
        <w:spacing w:after="0"/>
        <w:jc w:val="thaiDistribute"/>
        <w:rPr>
          <w:rFonts w:ascii="Arial" w:eastAsia="Arial Unicode MS" w:hAnsi="Arial" w:cs="Arial"/>
          <w:color w:val="DC6900" w:themeColor="accent1"/>
          <w:sz w:val="20"/>
          <w:szCs w:val="20"/>
          <w:lang w:bidi="th-TH"/>
        </w:rPr>
      </w:pPr>
      <w:r w:rsidRPr="005B06D1">
        <w:rPr>
          <w:rFonts w:ascii="Arial" w:eastAsia="Arial Unicode MS" w:hAnsi="Arial" w:cs="Arial"/>
          <w:sz w:val="20"/>
          <w:szCs w:val="20"/>
          <w:lang w:bidi="th-TH"/>
        </w:rPr>
        <w:t>The Group’s revenues between segments are carried out at arm’s length. The revenue from external parties reported to the Board of Director is measured in a manner consistent with that in the</w:t>
      </w:r>
      <w:r w:rsidR="00F30DD5" w:rsidRPr="005B06D1">
        <w:rPr>
          <w:rFonts w:ascii="Arial" w:eastAsia="Arial Unicode MS" w:hAnsi="Arial" w:cs="Arial"/>
          <w:sz w:val="20"/>
          <w:szCs w:val="20"/>
          <w:lang w:bidi="th-TH"/>
        </w:rPr>
        <w:t xml:space="preserve"> </w:t>
      </w:r>
      <w:r w:rsidRPr="005B06D1">
        <w:rPr>
          <w:rFonts w:ascii="Arial" w:eastAsia="Arial Unicode MS" w:hAnsi="Arial" w:cs="Arial"/>
          <w:sz w:val="20"/>
          <w:szCs w:val="20"/>
          <w:lang w:bidi="th-TH"/>
        </w:rPr>
        <w:t>statement</w:t>
      </w:r>
      <w:r w:rsidR="00F30DD5" w:rsidRPr="005B06D1">
        <w:rPr>
          <w:rFonts w:ascii="Arial" w:eastAsia="Arial Unicode MS" w:hAnsi="Arial" w:cs="Arial"/>
          <w:sz w:val="20"/>
          <w:szCs w:val="20"/>
          <w:lang w:bidi="th-TH"/>
        </w:rPr>
        <w:t xml:space="preserve"> of comprehensive income</w:t>
      </w:r>
      <w:r w:rsidRPr="005B06D1">
        <w:rPr>
          <w:rFonts w:ascii="Arial" w:eastAsia="Arial Unicode MS" w:hAnsi="Arial" w:cs="Arial"/>
          <w:sz w:val="20"/>
          <w:szCs w:val="20"/>
          <w:lang w:bidi="th-TH"/>
        </w:rPr>
        <w:t>.</w:t>
      </w:r>
    </w:p>
    <w:p w:rsidR="00930A2B" w:rsidRPr="005B06D1" w:rsidRDefault="00930A2B" w:rsidP="00D144A7">
      <w:pPr>
        <w:spacing w:after="0" w:line="240" w:lineRule="auto"/>
        <w:jc w:val="both"/>
        <w:rPr>
          <w:rFonts w:ascii="Arial" w:eastAsia="Arial Unicode MS" w:hAnsi="Arial" w:cs="Arial"/>
          <w:color w:val="DC6900" w:themeColor="accent1"/>
          <w:sz w:val="20"/>
          <w:szCs w:val="20"/>
          <w:lang w:bidi="th-TH"/>
        </w:rPr>
      </w:pPr>
    </w:p>
    <w:p w:rsidR="00D44594" w:rsidRPr="005B06D1" w:rsidRDefault="00D44594" w:rsidP="00D144A7">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5B06D1" w:rsidTr="00D407BF">
        <w:trPr>
          <w:trHeight w:val="386"/>
        </w:trPr>
        <w:tc>
          <w:tcPr>
            <w:tcW w:w="9464" w:type="dxa"/>
            <w:shd w:val="clear" w:color="auto" w:fill="FFA543"/>
            <w:vAlign w:val="center"/>
          </w:tcPr>
          <w:p w:rsidR="00D144A7" w:rsidRPr="005B06D1" w:rsidRDefault="00CF20A6"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7</w:t>
            </w:r>
            <w:r w:rsidR="003738F2" w:rsidRPr="005B06D1">
              <w:rPr>
                <w:rFonts w:ascii="Arial" w:eastAsia="Arial Unicode MS" w:hAnsi="Arial" w:cs="Arial"/>
                <w:b/>
                <w:bCs/>
                <w:color w:val="FFFFFF" w:themeColor="background1"/>
                <w:sz w:val="20"/>
                <w:szCs w:val="20"/>
                <w:lang w:val="en-GB" w:bidi="th-TH"/>
              </w:rPr>
              <w:tab/>
            </w:r>
            <w:r w:rsidR="00D144A7" w:rsidRPr="005B06D1">
              <w:rPr>
                <w:rFonts w:ascii="Arial" w:eastAsia="Arial Unicode MS" w:hAnsi="Arial" w:cs="Arial"/>
                <w:b/>
                <w:bCs/>
                <w:color w:val="FFFFFF" w:themeColor="background1"/>
                <w:sz w:val="20"/>
                <w:szCs w:val="20"/>
                <w:lang w:val="en-GB" w:bidi="th-TH"/>
              </w:rPr>
              <w:t>Cash and cash equivalents</w:t>
            </w:r>
          </w:p>
        </w:tc>
      </w:tr>
    </w:tbl>
    <w:p w:rsidR="00722859" w:rsidRPr="005B06D1" w:rsidRDefault="00722859" w:rsidP="000D6CAC">
      <w:pPr>
        <w:spacing w:after="0" w:line="240" w:lineRule="auto"/>
        <w:jc w:val="both"/>
        <w:rPr>
          <w:rFonts w:ascii="Arial" w:eastAsia="Arial Unicode MS" w:hAnsi="Arial" w:cs="Arial"/>
          <w:color w:val="DC6900" w:themeColor="accent1"/>
          <w:sz w:val="20"/>
          <w:szCs w:val="20"/>
          <w:lang w:bidi="th-TH"/>
        </w:rPr>
      </w:pPr>
    </w:p>
    <w:tbl>
      <w:tblPr>
        <w:tblW w:w="9474" w:type="dxa"/>
        <w:tblLayout w:type="fixed"/>
        <w:tblLook w:val="04A0" w:firstRow="1" w:lastRow="0" w:firstColumn="1" w:lastColumn="0" w:noHBand="0" w:noVBand="1"/>
      </w:tblPr>
      <w:tblGrid>
        <w:gridCol w:w="4003"/>
        <w:gridCol w:w="1367"/>
        <w:gridCol w:w="1326"/>
        <w:gridCol w:w="42"/>
        <w:gridCol w:w="1368"/>
        <w:gridCol w:w="1368"/>
      </w:tblGrid>
      <w:tr w:rsidR="00557463" w:rsidRPr="005B06D1" w:rsidTr="00901E4A">
        <w:tc>
          <w:tcPr>
            <w:tcW w:w="4003" w:type="dxa"/>
            <w:shd w:val="clear" w:color="auto" w:fill="FFFFFF"/>
          </w:tcPr>
          <w:p w:rsidR="00D144A7" w:rsidRPr="005B06D1" w:rsidRDefault="00D144A7" w:rsidP="00CF20A6">
            <w:pPr>
              <w:spacing w:after="0" w:line="240" w:lineRule="auto"/>
              <w:ind w:left="-72"/>
              <w:jc w:val="both"/>
              <w:rPr>
                <w:rFonts w:ascii="Arial" w:hAnsi="Arial" w:cs="Arial"/>
                <w:b/>
                <w:bCs/>
                <w:sz w:val="20"/>
                <w:szCs w:val="20"/>
              </w:rPr>
            </w:pPr>
          </w:p>
        </w:tc>
        <w:tc>
          <w:tcPr>
            <w:tcW w:w="2693" w:type="dxa"/>
            <w:gridSpan w:val="2"/>
            <w:tcBorders>
              <w:top w:val="single" w:sz="4" w:space="0" w:color="auto"/>
              <w:bottom w:val="single" w:sz="4" w:space="0" w:color="auto"/>
            </w:tcBorders>
            <w:shd w:val="clear" w:color="auto" w:fill="FFFFFF"/>
            <w:hideMark/>
          </w:tcPr>
          <w:p w:rsidR="00D144A7" w:rsidRPr="005B06D1" w:rsidRDefault="00D144A7" w:rsidP="00CF20A6">
            <w:pPr>
              <w:spacing w:after="0" w:line="240" w:lineRule="auto"/>
              <w:ind w:left="-40" w:right="-72"/>
              <w:jc w:val="center"/>
              <w:rPr>
                <w:rFonts w:ascii="Arial" w:hAnsi="Arial" w:cs="Arial"/>
                <w:b/>
                <w:bCs/>
                <w:sz w:val="20"/>
                <w:szCs w:val="20"/>
              </w:rPr>
            </w:pPr>
            <w:r w:rsidRPr="005B06D1">
              <w:rPr>
                <w:rFonts w:ascii="Arial" w:hAnsi="Arial" w:cs="Arial"/>
                <w:b/>
                <w:bCs/>
                <w:sz w:val="20"/>
                <w:szCs w:val="20"/>
              </w:rPr>
              <w:t xml:space="preserve">Consolidated </w:t>
            </w:r>
          </w:p>
          <w:p w:rsidR="00D144A7" w:rsidRPr="005B06D1" w:rsidRDefault="00D144A7" w:rsidP="00CF20A6">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bottom w:val="single" w:sz="4" w:space="0" w:color="auto"/>
            </w:tcBorders>
            <w:shd w:val="clear" w:color="auto" w:fill="FFFFFF"/>
            <w:hideMark/>
          </w:tcPr>
          <w:p w:rsidR="00D144A7" w:rsidRPr="005B06D1" w:rsidRDefault="00D144A7" w:rsidP="00CF20A6">
            <w:pPr>
              <w:spacing w:after="0" w:line="240" w:lineRule="auto"/>
              <w:ind w:left="-40" w:right="-72"/>
              <w:jc w:val="center"/>
              <w:rPr>
                <w:rFonts w:ascii="Arial" w:hAnsi="Arial" w:cs="Arial"/>
                <w:b/>
                <w:bCs/>
                <w:sz w:val="20"/>
                <w:szCs w:val="20"/>
              </w:rPr>
            </w:pPr>
            <w:r w:rsidRPr="005B06D1">
              <w:rPr>
                <w:rFonts w:ascii="Arial" w:hAnsi="Arial" w:cs="Arial"/>
                <w:b/>
                <w:bCs/>
                <w:sz w:val="20"/>
                <w:szCs w:val="20"/>
              </w:rPr>
              <w:t xml:space="preserve">Separate </w:t>
            </w:r>
          </w:p>
          <w:p w:rsidR="00D144A7" w:rsidRPr="005B06D1" w:rsidRDefault="00D144A7" w:rsidP="00CF20A6">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D144A7" w:rsidRPr="005B06D1" w:rsidTr="00901E4A">
        <w:tc>
          <w:tcPr>
            <w:tcW w:w="4003" w:type="dxa"/>
            <w:shd w:val="clear" w:color="auto" w:fill="FFFFFF"/>
          </w:tcPr>
          <w:p w:rsidR="00D144A7" w:rsidRPr="005B06D1" w:rsidRDefault="00D144A7" w:rsidP="00CF20A6">
            <w:pPr>
              <w:spacing w:after="0" w:line="240" w:lineRule="auto"/>
              <w:ind w:left="-72"/>
              <w:jc w:val="both"/>
              <w:rPr>
                <w:rFonts w:ascii="Arial" w:hAnsi="Arial" w:cs="Arial"/>
                <w:b/>
                <w:bCs/>
                <w:sz w:val="20"/>
                <w:szCs w:val="20"/>
              </w:rPr>
            </w:pPr>
          </w:p>
        </w:tc>
        <w:tc>
          <w:tcPr>
            <w:tcW w:w="1367" w:type="dxa"/>
            <w:tcBorders>
              <w:top w:val="single" w:sz="4" w:space="0" w:color="auto"/>
            </w:tcBorders>
            <w:shd w:val="clear" w:color="auto" w:fill="FFFFFF"/>
            <w:hideMark/>
          </w:tcPr>
          <w:p w:rsidR="00D144A7" w:rsidRPr="005B06D1" w:rsidRDefault="00390B1B"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tcBorders>
            <w:shd w:val="clear" w:color="auto" w:fill="FFFFFF"/>
            <w:hideMark/>
          </w:tcPr>
          <w:p w:rsidR="00D144A7" w:rsidRPr="005B06D1" w:rsidRDefault="00390B1B"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tcBorders>
            <w:shd w:val="clear" w:color="auto" w:fill="FFFFFF"/>
            <w:hideMark/>
          </w:tcPr>
          <w:p w:rsidR="00D144A7" w:rsidRPr="005B06D1" w:rsidRDefault="00390B1B"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tcBorders>
            <w:shd w:val="clear" w:color="auto" w:fill="FFFFFF"/>
            <w:hideMark/>
          </w:tcPr>
          <w:p w:rsidR="00D144A7" w:rsidRPr="005B06D1" w:rsidRDefault="00390B1B"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D144A7" w:rsidRPr="005B06D1" w:rsidTr="00901E4A">
        <w:tc>
          <w:tcPr>
            <w:tcW w:w="4003" w:type="dxa"/>
            <w:shd w:val="clear" w:color="auto" w:fill="FFFFFF"/>
          </w:tcPr>
          <w:p w:rsidR="00D144A7" w:rsidRPr="005B06D1" w:rsidRDefault="00D144A7" w:rsidP="00CF20A6">
            <w:pPr>
              <w:spacing w:after="0" w:line="240" w:lineRule="auto"/>
              <w:ind w:left="-72"/>
              <w:jc w:val="both"/>
              <w:rPr>
                <w:rFonts w:ascii="Arial" w:hAnsi="Arial" w:cs="Arial"/>
                <w:b/>
                <w:bCs/>
                <w:sz w:val="20"/>
                <w:szCs w:val="20"/>
              </w:rPr>
            </w:pPr>
          </w:p>
        </w:tc>
        <w:tc>
          <w:tcPr>
            <w:tcW w:w="1367" w:type="dxa"/>
            <w:tcBorders>
              <w:bottom w:val="single" w:sz="4" w:space="0" w:color="auto"/>
            </w:tcBorders>
            <w:shd w:val="clear" w:color="auto" w:fill="FFFFFF"/>
            <w:hideMark/>
          </w:tcPr>
          <w:p w:rsidR="00D144A7" w:rsidRPr="005B06D1" w:rsidRDefault="00D144A7"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bottom w:val="single" w:sz="4" w:space="0" w:color="auto"/>
            </w:tcBorders>
            <w:shd w:val="clear" w:color="auto" w:fill="FFFFFF"/>
            <w:hideMark/>
          </w:tcPr>
          <w:p w:rsidR="00D144A7" w:rsidRPr="005B06D1" w:rsidRDefault="00D144A7"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bottom w:val="single" w:sz="4" w:space="0" w:color="auto"/>
            </w:tcBorders>
            <w:shd w:val="clear" w:color="auto" w:fill="FFFFFF"/>
            <w:hideMark/>
          </w:tcPr>
          <w:p w:rsidR="00D144A7" w:rsidRPr="005B06D1" w:rsidRDefault="00D144A7"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bottom w:val="single" w:sz="4" w:space="0" w:color="auto"/>
            </w:tcBorders>
            <w:shd w:val="clear" w:color="auto" w:fill="FFFFFF"/>
            <w:hideMark/>
          </w:tcPr>
          <w:p w:rsidR="00D144A7" w:rsidRPr="005B06D1" w:rsidRDefault="00D144A7" w:rsidP="00CF20A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557463" w:rsidRPr="005B06D1" w:rsidTr="00901E4A">
        <w:tc>
          <w:tcPr>
            <w:tcW w:w="4003" w:type="dxa"/>
            <w:hideMark/>
          </w:tcPr>
          <w:p w:rsidR="00D144A7" w:rsidRPr="005B06D1" w:rsidRDefault="00D144A7" w:rsidP="00CF20A6">
            <w:pPr>
              <w:spacing w:after="0" w:line="240" w:lineRule="auto"/>
              <w:ind w:left="-72"/>
              <w:jc w:val="both"/>
              <w:rPr>
                <w:rFonts w:ascii="Arial" w:hAnsi="Arial" w:cs="Arial"/>
                <w:sz w:val="20"/>
                <w:szCs w:val="20"/>
              </w:rPr>
            </w:pPr>
          </w:p>
        </w:tc>
        <w:tc>
          <w:tcPr>
            <w:tcW w:w="1367" w:type="dxa"/>
            <w:tcBorders>
              <w:top w:val="single" w:sz="4" w:space="0" w:color="auto"/>
            </w:tcBorders>
            <w:shd w:val="clear" w:color="auto" w:fill="FAFAFA"/>
          </w:tcPr>
          <w:p w:rsidR="00D144A7" w:rsidRPr="005B06D1" w:rsidRDefault="00D144A7" w:rsidP="00CF20A6">
            <w:pPr>
              <w:spacing w:after="0" w:line="240" w:lineRule="auto"/>
              <w:ind w:left="-40" w:right="-72"/>
              <w:jc w:val="right"/>
              <w:rPr>
                <w:rFonts w:ascii="Arial" w:hAnsi="Arial" w:cs="Arial"/>
                <w:sz w:val="20"/>
                <w:szCs w:val="20"/>
              </w:rPr>
            </w:pPr>
          </w:p>
        </w:tc>
        <w:tc>
          <w:tcPr>
            <w:tcW w:w="1368" w:type="dxa"/>
            <w:gridSpan w:val="2"/>
            <w:tcBorders>
              <w:top w:val="single" w:sz="4" w:space="0" w:color="auto"/>
            </w:tcBorders>
          </w:tcPr>
          <w:p w:rsidR="00D144A7" w:rsidRPr="005B06D1" w:rsidRDefault="00D144A7" w:rsidP="00CF20A6">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FAFAFA"/>
          </w:tcPr>
          <w:p w:rsidR="00D144A7" w:rsidRPr="005B06D1" w:rsidRDefault="00D144A7" w:rsidP="00CF20A6">
            <w:pPr>
              <w:spacing w:after="0" w:line="240" w:lineRule="auto"/>
              <w:ind w:left="-40" w:right="-72"/>
              <w:jc w:val="right"/>
              <w:rPr>
                <w:rFonts w:ascii="Arial" w:hAnsi="Arial" w:cs="Arial"/>
                <w:sz w:val="20"/>
                <w:szCs w:val="20"/>
              </w:rPr>
            </w:pPr>
          </w:p>
        </w:tc>
        <w:tc>
          <w:tcPr>
            <w:tcW w:w="1368" w:type="dxa"/>
            <w:tcBorders>
              <w:top w:val="single" w:sz="4" w:space="0" w:color="auto"/>
            </w:tcBorders>
          </w:tcPr>
          <w:p w:rsidR="00D144A7" w:rsidRPr="005B06D1" w:rsidRDefault="00D144A7" w:rsidP="00CF20A6">
            <w:pPr>
              <w:spacing w:after="0" w:line="240" w:lineRule="auto"/>
              <w:ind w:left="-40" w:right="-72"/>
              <w:jc w:val="right"/>
              <w:rPr>
                <w:rFonts w:ascii="Arial" w:hAnsi="Arial" w:cs="Arial"/>
                <w:sz w:val="20"/>
                <w:szCs w:val="20"/>
              </w:rPr>
            </w:pPr>
          </w:p>
        </w:tc>
      </w:tr>
      <w:tr w:rsidR="00CF20A6" w:rsidRPr="005B06D1" w:rsidTr="00901E4A">
        <w:tc>
          <w:tcPr>
            <w:tcW w:w="4003" w:type="dxa"/>
          </w:tcPr>
          <w:p w:rsidR="00CF20A6" w:rsidRPr="005B06D1" w:rsidRDefault="00CF20A6" w:rsidP="00CF20A6">
            <w:pPr>
              <w:spacing w:after="0" w:line="240" w:lineRule="auto"/>
              <w:ind w:left="-72"/>
              <w:jc w:val="both"/>
              <w:rPr>
                <w:rFonts w:ascii="Arial" w:hAnsi="Arial" w:cs="Arial"/>
                <w:sz w:val="20"/>
                <w:szCs w:val="20"/>
              </w:rPr>
            </w:pPr>
            <w:r w:rsidRPr="005B06D1">
              <w:rPr>
                <w:rFonts w:ascii="Arial" w:hAnsi="Arial" w:cs="Arial"/>
                <w:sz w:val="20"/>
                <w:szCs w:val="20"/>
              </w:rPr>
              <w:t>Cash</w:t>
            </w:r>
          </w:p>
        </w:tc>
        <w:tc>
          <w:tcPr>
            <w:tcW w:w="1367" w:type="dxa"/>
            <w:shd w:val="clear" w:color="auto" w:fill="FAFAFA"/>
          </w:tcPr>
          <w:p w:rsidR="00CF20A6"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90,758</w:t>
            </w:r>
          </w:p>
        </w:tc>
        <w:tc>
          <w:tcPr>
            <w:tcW w:w="1368" w:type="dxa"/>
            <w:gridSpan w:val="2"/>
          </w:tcPr>
          <w:p w:rsidR="00CF20A6" w:rsidRPr="005B06D1" w:rsidRDefault="0011734B" w:rsidP="00CF20A6">
            <w:pPr>
              <w:spacing w:after="0" w:line="240" w:lineRule="auto"/>
              <w:ind w:left="-40" w:right="-72"/>
              <w:jc w:val="right"/>
              <w:rPr>
                <w:rFonts w:ascii="Arial" w:hAnsi="Arial" w:cs="Arial"/>
                <w:sz w:val="20"/>
                <w:szCs w:val="20"/>
              </w:rPr>
            </w:pPr>
            <w:r>
              <w:rPr>
                <w:rFonts w:ascii="Arial" w:hAnsi="Arial" w:cs="Arial"/>
                <w:sz w:val="20"/>
                <w:szCs w:val="20"/>
              </w:rPr>
              <w:t>30,000</w:t>
            </w:r>
          </w:p>
        </w:tc>
        <w:tc>
          <w:tcPr>
            <w:tcW w:w="1368" w:type="dxa"/>
            <w:shd w:val="clear" w:color="auto" w:fill="FAFAFA"/>
          </w:tcPr>
          <w:p w:rsidR="00CF20A6"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80,758</w:t>
            </w:r>
          </w:p>
        </w:tc>
        <w:tc>
          <w:tcPr>
            <w:tcW w:w="1368" w:type="dxa"/>
          </w:tcPr>
          <w:p w:rsidR="00CF20A6" w:rsidRPr="005B06D1" w:rsidRDefault="0011734B" w:rsidP="00CF20A6">
            <w:pPr>
              <w:spacing w:after="0" w:line="240" w:lineRule="auto"/>
              <w:ind w:left="-40" w:right="-72"/>
              <w:jc w:val="right"/>
              <w:rPr>
                <w:rFonts w:ascii="Arial" w:hAnsi="Arial" w:cs="Arial"/>
                <w:sz w:val="20"/>
                <w:szCs w:val="20"/>
              </w:rPr>
            </w:pPr>
            <w:r>
              <w:rPr>
                <w:rFonts w:ascii="Arial" w:hAnsi="Arial" w:cs="Arial"/>
                <w:sz w:val="20"/>
                <w:szCs w:val="20"/>
              </w:rPr>
              <w:t>20,000</w:t>
            </w:r>
          </w:p>
        </w:tc>
      </w:tr>
      <w:tr w:rsidR="00557463" w:rsidRPr="005B06D1" w:rsidTr="00901E4A">
        <w:tc>
          <w:tcPr>
            <w:tcW w:w="4003" w:type="dxa"/>
            <w:hideMark/>
          </w:tcPr>
          <w:p w:rsidR="00D144A7" w:rsidRPr="005B06D1" w:rsidRDefault="00390B1B" w:rsidP="00CF20A6">
            <w:pPr>
              <w:spacing w:after="0" w:line="240" w:lineRule="auto"/>
              <w:ind w:left="-72"/>
              <w:jc w:val="both"/>
              <w:rPr>
                <w:rFonts w:ascii="Arial" w:hAnsi="Arial" w:cs="Arial"/>
                <w:sz w:val="20"/>
                <w:szCs w:val="20"/>
              </w:rPr>
            </w:pPr>
            <w:r w:rsidRPr="005B06D1">
              <w:rPr>
                <w:rFonts w:ascii="Arial" w:hAnsi="Arial" w:cs="Arial"/>
                <w:sz w:val="20"/>
                <w:szCs w:val="20"/>
              </w:rPr>
              <w:t>Cash at bank</w:t>
            </w:r>
            <w:r w:rsidR="00D144A7" w:rsidRPr="005B06D1">
              <w:rPr>
                <w:rFonts w:ascii="Arial" w:hAnsi="Arial" w:cs="Arial"/>
                <w:sz w:val="20"/>
                <w:szCs w:val="20"/>
              </w:rPr>
              <w:t xml:space="preserve"> </w:t>
            </w:r>
          </w:p>
        </w:tc>
        <w:tc>
          <w:tcPr>
            <w:tcW w:w="1367" w:type="dxa"/>
            <w:tcBorders>
              <w:bottom w:val="single" w:sz="4" w:space="0" w:color="auto"/>
            </w:tcBorders>
            <w:shd w:val="clear" w:color="auto" w:fill="FAFAFA"/>
          </w:tcPr>
          <w:p w:rsidR="00D144A7"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65,020,571</w:t>
            </w:r>
          </w:p>
        </w:tc>
        <w:tc>
          <w:tcPr>
            <w:tcW w:w="1368" w:type="dxa"/>
            <w:gridSpan w:val="2"/>
            <w:tcBorders>
              <w:bottom w:val="single" w:sz="4" w:space="0" w:color="auto"/>
            </w:tcBorders>
          </w:tcPr>
          <w:p w:rsidR="00D144A7" w:rsidRPr="005B06D1" w:rsidRDefault="0011734B" w:rsidP="00CF20A6">
            <w:pPr>
              <w:spacing w:after="0" w:line="240" w:lineRule="auto"/>
              <w:ind w:left="-40" w:right="-72"/>
              <w:jc w:val="right"/>
              <w:rPr>
                <w:rFonts w:ascii="Arial" w:hAnsi="Arial" w:cs="Arial"/>
                <w:sz w:val="20"/>
                <w:szCs w:val="20"/>
              </w:rPr>
            </w:pPr>
            <w:r>
              <w:rPr>
                <w:rFonts w:ascii="Arial" w:hAnsi="Arial" w:cs="Arial"/>
                <w:sz w:val="20"/>
                <w:szCs w:val="20"/>
              </w:rPr>
              <w:t>17,886,257</w:t>
            </w:r>
          </w:p>
        </w:tc>
        <w:tc>
          <w:tcPr>
            <w:tcW w:w="1368" w:type="dxa"/>
            <w:tcBorders>
              <w:bottom w:val="single" w:sz="4" w:space="0" w:color="auto"/>
            </w:tcBorders>
            <w:shd w:val="clear" w:color="auto" w:fill="FAFAFA"/>
          </w:tcPr>
          <w:p w:rsidR="00D144A7"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8,627,017</w:t>
            </w:r>
          </w:p>
        </w:tc>
        <w:tc>
          <w:tcPr>
            <w:tcW w:w="1368" w:type="dxa"/>
            <w:tcBorders>
              <w:bottom w:val="single" w:sz="4" w:space="0" w:color="auto"/>
            </w:tcBorders>
          </w:tcPr>
          <w:p w:rsidR="00D144A7" w:rsidRPr="005B06D1" w:rsidRDefault="0011734B" w:rsidP="00CF20A6">
            <w:pPr>
              <w:spacing w:after="0" w:line="240" w:lineRule="auto"/>
              <w:ind w:left="-40" w:right="-72"/>
              <w:jc w:val="right"/>
              <w:rPr>
                <w:rFonts w:ascii="Arial" w:hAnsi="Arial" w:cs="Arial"/>
                <w:sz w:val="20"/>
                <w:szCs w:val="20"/>
              </w:rPr>
            </w:pPr>
            <w:r>
              <w:rPr>
                <w:rFonts w:ascii="Arial" w:hAnsi="Arial" w:cs="Arial"/>
                <w:sz w:val="20"/>
                <w:szCs w:val="20"/>
              </w:rPr>
              <w:t>16,686,021</w:t>
            </w:r>
          </w:p>
        </w:tc>
      </w:tr>
      <w:tr w:rsidR="00CF20A6" w:rsidRPr="005B06D1" w:rsidTr="00901E4A">
        <w:tc>
          <w:tcPr>
            <w:tcW w:w="4003" w:type="dxa"/>
          </w:tcPr>
          <w:p w:rsidR="00CF20A6" w:rsidRPr="005B06D1" w:rsidRDefault="00CF20A6" w:rsidP="00CF20A6">
            <w:pPr>
              <w:spacing w:after="0" w:line="240" w:lineRule="auto"/>
              <w:ind w:left="-72"/>
              <w:jc w:val="both"/>
              <w:rPr>
                <w:rFonts w:ascii="Arial" w:hAnsi="Arial" w:cs="Arial"/>
                <w:sz w:val="20"/>
                <w:szCs w:val="20"/>
              </w:rPr>
            </w:pPr>
          </w:p>
        </w:tc>
        <w:tc>
          <w:tcPr>
            <w:tcW w:w="1367" w:type="dxa"/>
            <w:tcBorders>
              <w:top w:val="single" w:sz="4" w:space="0" w:color="auto"/>
            </w:tcBorders>
            <w:shd w:val="clear" w:color="auto" w:fill="FAFAFA"/>
          </w:tcPr>
          <w:p w:rsidR="00CF20A6" w:rsidRPr="005B06D1" w:rsidRDefault="00CF20A6" w:rsidP="00CF20A6">
            <w:pPr>
              <w:spacing w:after="0" w:line="240" w:lineRule="auto"/>
              <w:ind w:left="-40" w:right="-72"/>
              <w:jc w:val="right"/>
              <w:rPr>
                <w:rFonts w:ascii="Arial" w:hAnsi="Arial" w:cs="Arial"/>
                <w:sz w:val="20"/>
                <w:szCs w:val="20"/>
              </w:rPr>
            </w:pPr>
          </w:p>
        </w:tc>
        <w:tc>
          <w:tcPr>
            <w:tcW w:w="1368" w:type="dxa"/>
            <w:gridSpan w:val="2"/>
            <w:tcBorders>
              <w:top w:val="single" w:sz="4" w:space="0" w:color="auto"/>
            </w:tcBorders>
          </w:tcPr>
          <w:p w:rsidR="00CF20A6" w:rsidRPr="005B06D1" w:rsidRDefault="00CF20A6" w:rsidP="00CF20A6">
            <w:pPr>
              <w:spacing w:after="0" w:line="240" w:lineRule="auto"/>
              <w:ind w:left="-40" w:right="-72"/>
              <w:jc w:val="right"/>
              <w:rPr>
                <w:rFonts w:ascii="Arial" w:hAnsi="Arial" w:cs="Arial"/>
                <w:sz w:val="20"/>
                <w:szCs w:val="20"/>
              </w:rPr>
            </w:pPr>
          </w:p>
        </w:tc>
        <w:tc>
          <w:tcPr>
            <w:tcW w:w="1368" w:type="dxa"/>
            <w:tcBorders>
              <w:top w:val="single" w:sz="4" w:space="0" w:color="auto"/>
            </w:tcBorders>
            <w:shd w:val="clear" w:color="auto" w:fill="FAFAFA"/>
          </w:tcPr>
          <w:p w:rsidR="00CF20A6" w:rsidRPr="005B06D1" w:rsidRDefault="00CF20A6" w:rsidP="00CF20A6">
            <w:pPr>
              <w:spacing w:after="0" w:line="240" w:lineRule="auto"/>
              <w:ind w:left="-40" w:right="-72"/>
              <w:jc w:val="right"/>
              <w:rPr>
                <w:rFonts w:ascii="Arial" w:hAnsi="Arial" w:cs="Arial"/>
                <w:sz w:val="20"/>
                <w:szCs w:val="20"/>
              </w:rPr>
            </w:pPr>
          </w:p>
        </w:tc>
        <w:tc>
          <w:tcPr>
            <w:tcW w:w="1368" w:type="dxa"/>
            <w:tcBorders>
              <w:top w:val="single" w:sz="4" w:space="0" w:color="auto"/>
            </w:tcBorders>
          </w:tcPr>
          <w:p w:rsidR="00CF20A6" w:rsidRPr="005B06D1" w:rsidRDefault="00CF20A6" w:rsidP="00CF20A6">
            <w:pPr>
              <w:spacing w:after="0" w:line="240" w:lineRule="auto"/>
              <w:ind w:left="-40" w:right="-72"/>
              <w:jc w:val="right"/>
              <w:rPr>
                <w:rFonts w:ascii="Arial" w:hAnsi="Arial" w:cs="Arial"/>
                <w:sz w:val="20"/>
                <w:szCs w:val="20"/>
              </w:rPr>
            </w:pPr>
          </w:p>
        </w:tc>
      </w:tr>
      <w:tr w:rsidR="00557463" w:rsidRPr="005B06D1" w:rsidTr="00901E4A">
        <w:tc>
          <w:tcPr>
            <w:tcW w:w="4003" w:type="dxa"/>
          </w:tcPr>
          <w:p w:rsidR="00D144A7" w:rsidRPr="005B06D1" w:rsidRDefault="00557463" w:rsidP="00CF20A6">
            <w:pPr>
              <w:spacing w:after="0" w:line="240" w:lineRule="auto"/>
              <w:ind w:left="-72"/>
              <w:jc w:val="both"/>
              <w:rPr>
                <w:rFonts w:ascii="Arial" w:hAnsi="Arial" w:cs="Arial"/>
                <w:b/>
                <w:bCs/>
                <w:sz w:val="20"/>
                <w:szCs w:val="20"/>
              </w:rPr>
            </w:pPr>
            <w:r w:rsidRPr="005B06D1">
              <w:rPr>
                <w:rFonts w:ascii="Arial" w:hAnsi="Arial" w:cs="Arial"/>
                <w:b/>
                <w:bCs/>
                <w:sz w:val="20"/>
                <w:szCs w:val="20"/>
              </w:rPr>
              <w:t>Total</w:t>
            </w:r>
          </w:p>
        </w:tc>
        <w:tc>
          <w:tcPr>
            <w:tcW w:w="1367" w:type="dxa"/>
            <w:tcBorders>
              <w:bottom w:val="single" w:sz="4" w:space="0" w:color="auto"/>
            </w:tcBorders>
            <w:shd w:val="clear" w:color="auto" w:fill="FAFAFA"/>
          </w:tcPr>
          <w:p w:rsidR="00D144A7"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65,111,329</w:t>
            </w:r>
          </w:p>
        </w:tc>
        <w:tc>
          <w:tcPr>
            <w:tcW w:w="1368" w:type="dxa"/>
            <w:gridSpan w:val="2"/>
            <w:tcBorders>
              <w:bottom w:val="single" w:sz="4" w:space="0" w:color="auto"/>
            </w:tcBorders>
          </w:tcPr>
          <w:p w:rsidR="00D144A7" w:rsidRPr="005B06D1" w:rsidRDefault="00390B1B" w:rsidP="00CF20A6">
            <w:pPr>
              <w:spacing w:after="0" w:line="240" w:lineRule="auto"/>
              <w:ind w:left="-40" w:right="-72"/>
              <w:jc w:val="right"/>
              <w:rPr>
                <w:rFonts w:ascii="Arial" w:hAnsi="Arial" w:cs="Arial"/>
                <w:sz w:val="20"/>
                <w:szCs w:val="20"/>
              </w:rPr>
            </w:pPr>
            <w:r w:rsidRPr="005B06D1">
              <w:rPr>
                <w:rFonts w:ascii="Arial" w:hAnsi="Arial" w:cs="Arial"/>
                <w:sz w:val="20"/>
                <w:szCs w:val="20"/>
              </w:rPr>
              <w:t>17,916,257</w:t>
            </w:r>
          </w:p>
        </w:tc>
        <w:tc>
          <w:tcPr>
            <w:tcW w:w="1368" w:type="dxa"/>
            <w:tcBorders>
              <w:bottom w:val="single" w:sz="4" w:space="0" w:color="auto"/>
            </w:tcBorders>
            <w:shd w:val="clear" w:color="auto" w:fill="FAFAFA"/>
          </w:tcPr>
          <w:p w:rsidR="00D144A7" w:rsidRPr="005B06D1" w:rsidRDefault="00E35AFF" w:rsidP="00CF20A6">
            <w:pPr>
              <w:spacing w:after="0" w:line="240" w:lineRule="auto"/>
              <w:ind w:left="-40" w:right="-72"/>
              <w:jc w:val="right"/>
              <w:rPr>
                <w:rFonts w:ascii="Arial" w:hAnsi="Arial" w:cs="Arial"/>
                <w:sz w:val="20"/>
                <w:szCs w:val="20"/>
              </w:rPr>
            </w:pPr>
            <w:r w:rsidRPr="005B06D1">
              <w:rPr>
                <w:rFonts w:ascii="Arial" w:hAnsi="Arial" w:cs="Arial"/>
                <w:sz w:val="20"/>
                <w:szCs w:val="20"/>
              </w:rPr>
              <w:t>8,707,775</w:t>
            </w:r>
          </w:p>
        </w:tc>
        <w:tc>
          <w:tcPr>
            <w:tcW w:w="1368" w:type="dxa"/>
            <w:tcBorders>
              <w:bottom w:val="single" w:sz="4" w:space="0" w:color="auto"/>
            </w:tcBorders>
          </w:tcPr>
          <w:p w:rsidR="00D144A7" w:rsidRPr="005B06D1" w:rsidRDefault="00390B1B" w:rsidP="00CF20A6">
            <w:pPr>
              <w:spacing w:after="0" w:line="240" w:lineRule="auto"/>
              <w:ind w:left="-40" w:right="-72"/>
              <w:jc w:val="right"/>
              <w:rPr>
                <w:rFonts w:ascii="Arial" w:hAnsi="Arial" w:cs="Arial"/>
                <w:sz w:val="20"/>
                <w:szCs w:val="20"/>
              </w:rPr>
            </w:pPr>
            <w:r w:rsidRPr="005B06D1">
              <w:rPr>
                <w:rFonts w:ascii="Arial" w:hAnsi="Arial" w:cs="Arial"/>
                <w:sz w:val="20"/>
                <w:szCs w:val="20"/>
              </w:rPr>
              <w:t>16,706,021</w:t>
            </w:r>
          </w:p>
        </w:tc>
      </w:tr>
    </w:tbl>
    <w:p w:rsidR="00A23799" w:rsidRPr="005B06D1" w:rsidRDefault="00A23799" w:rsidP="006F6842">
      <w:pPr>
        <w:spacing w:after="0" w:line="240" w:lineRule="auto"/>
        <w:jc w:val="both"/>
        <w:rPr>
          <w:rFonts w:ascii="Arial" w:eastAsia="Arial Unicode MS" w:hAnsi="Arial" w:cs="Arial"/>
          <w:color w:val="DC6900" w:themeColor="accent1"/>
          <w:sz w:val="20"/>
          <w:szCs w:val="20"/>
          <w:lang w:val="en-GB" w:bidi="th-TH"/>
        </w:rPr>
      </w:pPr>
    </w:p>
    <w:p w:rsidR="00A23799" w:rsidRDefault="006E06D6" w:rsidP="006F6842">
      <w:pPr>
        <w:spacing w:after="0" w:line="240" w:lineRule="auto"/>
        <w:jc w:val="thaiDistribute"/>
        <w:rPr>
          <w:rFonts w:ascii="Arial" w:eastAsia="Arial Unicode MS" w:hAnsi="Arial" w:cs="Angsana New"/>
          <w:sz w:val="20"/>
          <w:szCs w:val="20"/>
          <w:lang w:val="en-GB" w:bidi="th-TH"/>
        </w:rPr>
      </w:pPr>
      <w:bookmarkStart w:id="5" w:name="_Hlk32942961"/>
      <w:r w:rsidRPr="005B06D1">
        <w:rPr>
          <w:rFonts w:ascii="Arial" w:eastAsia="Arial Unicode MS" w:hAnsi="Arial" w:cs="Angsana New"/>
          <w:sz w:val="20"/>
          <w:szCs w:val="20"/>
          <w:lang w:val="en-GB" w:bidi="th-TH"/>
        </w:rPr>
        <w:t>Cash at bank is deposits held at call with banks</w:t>
      </w:r>
      <w:r w:rsidR="00F30DD5" w:rsidRPr="005B06D1">
        <w:rPr>
          <w:rFonts w:ascii="Arial" w:eastAsia="Arial Unicode MS" w:hAnsi="Arial" w:cs="Angsana New"/>
          <w:sz w:val="20"/>
          <w:szCs w:val="20"/>
          <w:lang w:val="en-GB" w:bidi="th-TH"/>
        </w:rPr>
        <w:t>,</w:t>
      </w:r>
      <w:r w:rsidRPr="005B06D1">
        <w:rPr>
          <w:rFonts w:ascii="Arial" w:eastAsia="Arial Unicode MS" w:hAnsi="Arial" w:cs="Angsana New"/>
          <w:sz w:val="20"/>
          <w:szCs w:val="20"/>
          <w:lang w:val="en-GB" w:bidi="th-TH"/>
        </w:rPr>
        <w:t xml:space="preserve"> </w:t>
      </w:r>
      <w:r w:rsidR="00F30DD5" w:rsidRPr="005B06D1">
        <w:rPr>
          <w:rFonts w:ascii="Arial" w:eastAsia="Arial Unicode MS" w:hAnsi="Arial" w:cs="Angsana New"/>
          <w:sz w:val="20"/>
          <w:szCs w:val="20"/>
          <w:lang w:val="en-GB" w:bidi="th-TH"/>
        </w:rPr>
        <w:t>bearing</w:t>
      </w:r>
      <w:r w:rsidRPr="005B06D1">
        <w:rPr>
          <w:rFonts w:ascii="Arial" w:eastAsia="Arial Unicode MS" w:hAnsi="Arial" w:cs="Angsana New"/>
          <w:sz w:val="20"/>
          <w:szCs w:val="20"/>
          <w:lang w:val="en-GB" w:bidi="th-TH"/>
        </w:rPr>
        <w:t xml:space="preserve"> interest rates o</w:t>
      </w:r>
      <w:r w:rsidR="00F30DD5" w:rsidRPr="005B06D1">
        <w:rPr>
          <w:rFonts w:ascii="Arial" w:eastAsia="Arial Unicode MS" w:hAnsi="Arial" w:cs="Angsana New"/>
          <w:sz w:val="20"/>
          <w:szCs w:val="20"/>
          <w:lang w:val="en-GB" w:bidi="th-TH"/>
        </w:rPr>
        <w:t>f</w:t>
      </w:r>
      <w:r w:rsidRPr="005B06D1">
        <w:rPr>
          <w:rFonts w:ascii="Arial" w:eastAsia="Arial Unicode MS" w:hAnsi="Arial" w:cs="Angsana New"/>
          <w:sz w:val="20"/>
          <w:szCs w:val="20"/>
          <w:lang w:val="en-GB" w:bidi="th-TH"/>
        </w:rPr>
        <w:t xml:space="preserve"> </w:t>
      </w:r>
      <w:r w:rsidR="00DD6923" w:rsidRPr="005B06D1">
        <w:rPr>
          <w:rFonts w:ascii="Arial" w:eastAsia="Arial Unicode MS" w:hAnsi="Arial" w:cs="Angsana New"/>
          <w:sz w:val="20"/>
          <w:szCs w:val="20"/>
          <w:lang w:val="en-GB" w:bidi="th-TH"/>
        </w:rPr>
        <w:t>0.</w:t>
      </w:r>
      <w:r w:rsidR="006B704E" w:rsidRPr="005B06D1">
        <w:rPr>
          <w:rFonts w:ascii="Arial" w:eastAsia="Arial Unicode MS" w:hAnsi="Arial" w:cs="Angsana New"/>
          <w:sz w:val="20"/>
          <w:szCs w:val="20"/>
          <w:lang w:val="en-GB" w:bidi="th-TH"/>
        </w:rPr>
        <w:t>11</w:t>
      </w:r>
      <w:r w:rsidRPr="005B06D1">
        <w:rPr>
          <w:rFonts w:ascii="Arial" w:eastAsia="Arial Unicode MS" w:hAnsi="Arial" w:cs="Angsana New"/>
          <w:sz w:val="20"/>
          <w:szCs w:val="20"/>
          <w:lang w:val="en-GB" w:bidi="th-TH"/>
        </w:rPr>
        <w:t>% to</w:t>
      </w:r>
      <w:r w:rsidR="00DD6923" w:rsidRPr="005B06D1">
        <w:rPr>
          <w:rFonts w:ascii="Arial" w:eastAsia="Arial Unicode MS" w:hAnsi="Arial" w:cs="Angsana New"/>
          <w:sz w:val="20"/>
          <w:szCs w:val="20"/>
          <w:lang w:val="en-GB" w:bidi="th-TH"/>
        </w:rPr>
        <w:t xml:space="preserve"> 0.</w:t>
      </w:r>
      <w:r w:rsidR="006B704E" w:rsidRPr="005B06D1">
        <w:rPr>
          <w:rFonts w:ascii="Arial" w:eastAsia="Arial Unicode MS" w:hAnsi="Arial" w:cs="Angsana New"/>
          <w:sz w:val="20"/>
          <w:szCs w:val="20"/>
          <w:lang w:val="en-GB" w:bidi="th-TH"/>
        </w:rPr>
        <w:t>77</w:t>
      </w:r>
      <w:r w:rsidRPr="005B06D1">
        <w:rPr>
          <w:rFonts w:ascii="Arial" w:eastAsia="Arial Unicode MS" w:hAnsi="Arial" w:cs="Angsana New"/>
          <w:sz w:val="20"/>
          <w:szCs w:val="20"/>
          <w:lang w:val="en-GB" w:bidi="th-TH"/>
        </w:rPr>
        <w:t>% per annum</w:t>
      </w:r>
      <w:r w:rsidR="00606D53">
        <w:rPr>
          <w:rFonts w:ascii="Arial" w:eastAsia="Arial Unicode MS" w:hAnsi="Arial" w:cs="Angsana New" w:hint="cs"/>
          <w:sz w:val="20"/>
          <w:szCs w:val="20"/>
          <w:cs/>
          <w:lang w:val="en-GB" w:bidi="th-TH"/>
        </w:rPr>
        <w:t xml:space="preserve"> </w:t>
      </w:r>
      <w:r w:rsidR="00C4756F">
        <w:rPr>
          <w:rFonts w:ascii="Arial" w:eastAsia="Arial Unicode MS" w:hAnsi="Arial" w:cs="Angsana New"/>
          <w:sz w:val="20"/>
          <w:szCs w:val="20"/>
          <w:cs/>
          <w:lang w:val="en-GB" w:bidi="th-TH"/>
        </w:rPr>
        <w:br/>
      </w:r>
      <w:r w:rsidRPr="005B06D1">
        <w:rPr>
          <w:rFonts w:ascii="Arial" w:eastAsia="Arial Unicode MS" w:hAnsi="Arial" w:cs="Angsana New"/>
          <w:sz w:val="20"/>
          <w:szCs w:val="20"/>
          <w:lang w:val="en-GB" w:bidi="th-TH"/>
        </w:rPr>
        <w:t>(2018: 0.25% to 0.50%</w:t>
      </w:r>
      <w:r w:rsidR="00F30DD5" w:rsidRPr="005B06D1">
        <w:rPr>
          <w:rFonts w:ascii="Arial" w:eastAsia="Arial Unicode MS" w:hAnsi="Arial" w:cs="Angsana New"/>
          <w:sz w:val="20"/>
          <w:szCs w:val="20"/>
          <w:lang w:val="en-GB" w:bidi="th-TH"/>
        </w:rPr>
        <w:t xml:space="preserve"> per annum</w:t>
      </w:r>
      <w:r w:rsidRPr="005B06D1">
        <w:rPr>
          <w:rFonts w:ascii="Arial" w:eastAsia="Arial Unicode MS" w:hAnsi="Arial" w:cs="Angsana New"/>
          <w:sz w:val="20"/>
          <w:szCs w:val="20"/>
          <w:lang w:val="en-GB" w:bidi="th-TH"/>
        </w:rPr>
        <w:t>)</w:t>
      </w:r>
      <w:bookmarkEnd w:id="5"/>
      <w:r w:rsidRPr="005B06D1">
        <w:rPr>
          <w:rFonts w:ascii="Arial" w:eastAsia="Arial Unicode MS" w:hAnsi="Arial" w:cs="Angsana New"/>
          <w:sz w:val="20"/>
          <w:szCs w:val="20"/>
          <w:lang w:val="en-GB" w:bidi="th-TH"/>
        </w:rPr>
        <w:t>.</w:t>
      </w:r>
    </w:p>
    <w:p w:rsidR="006F6842" w:rsidRPr="005B06D1" w:rsidRDefault="006F6842" w:rsidP="006F6842">
      <w:pPr>
        <w:spacing w:after="0" w:line="240" w:lineRule="auto"/>
        <w:jc w:val="thaiDistribute"/>
        <w:rPr>
          <w:rFonts w:ascii="Arial" w:eastAsia="Arial Unicode MS" w:hAnsi="Arial" w:cs="Arial"/>
          <w:color w:val="DC6900" w:themeColor="accent1"/>
          <w:sz w:val="20"/>
          <w:szCs w:val="20"/>
          <w:lang w:val="en-GB" w:bidi="th-TH"/>
        </w:rPr>
      </w:pPr>
    </w:p>
    <w:p w:rsidR="006E06D6" w:rsidRPr="005B06D1" w:rsidRDefault="006E06D6" w:rsidP="006F6842">
      <w:pPr>
        <w:spacing w:after="0" w:line="240" w:lineRule="auto"/>
        <w:rPr>
          <w:rFonts w:ascii="Arial" w:eastAsia="Arial Unicode MS" w:hAnsi="Arial" w:cs="Arial"/>
          <w:color w:val="DC6900" w:themeColor="accent1"/>
          <w:sz w:val="20"/>
          <w:szCs w:val="20"/>
          <w:lang w:val="en-GB" w:bidi="th-TH"/>
        </w:rPr>
      </w:pPr>
      <w:r w:rsidRPr="005B06D1">
        <w:rPr>
          <w:rFonts w:ascii="Arial" w:eastAsia="Arial Unicode MS" w:hAnsi="Arial" w:cs="Arial"/>
          <w:color w:val="DC6900" w:themeColor="accent1"/>
          <w:sz w:val="20"/>
          <w:szCs w:val="20"/>
          <w:lang w:val="en-GB" w:bidi="th-TH"/>
        </w:rPr>
        <w:br w:type="page"/>
      </w:r>
    </w:p>
    <w:p w:rsidR="00765C57" w:rsidRPr="005B06D1" w:rsidRDefault="00765C57" w:rsidP="00FB100E">
      <w:pPr>
        <w:spacing w:after="0" w:line="240" w:lineRule="auto"/>
        <w:jc w:val="both"/>
        <w:rPr>
          <w:rFonts w:ascii="Arial" w:eastAsia="Arial Unicode MS" w:hAnsi="Arial" w:cs="Arial"/>
          <w:color w:val="DC6900" w:themeColor="accent1"/>
          <w:sz w:val="20"/>
          <w:szCs w:val="20"/>
          <w:lang w:val="en-GB" w:bidi="th-TH"/>
        </w:rPr>
      </w:pPr>
    </w:p>
    <w:p w:rsidR="00D44594" w:rsidRPr="005B06D1" w:rsidRDefault="00D44594" w:rsidP="00FB100E">
      <w:pPr>
        <w:spacing w:after="0" w:line="240" w:lineRule="auto"/>
        <w:jc w:val="both"/>
        <w:rPr>
          <w:rFonts w:ascii="Arial" w:eastAsia="Arial Unicode MS" w:hAnsi="Arial" w:cs="Arial"/>
          <w:color w:val="DC6900" w:themeColor="accent1"/>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5B06D1" w:rsidTr="00D407BF">
        <w:trPr>
          <w:trHeight w:val="386"/>
        </w:trPr>
        <w:tc>
          <w:tcPr>
            <w:tcW w:w="9464" w:type="dxa"/>
            <w:shd w:val="clear" w:color="auto" w:fill="FFA543"/>
            <w:vAlign w:val="center"/>
          </w:tcPr>
          <w:p w:rsidR="00FB100E" w:rsidRPr="005B06D1" w:rsidRDefault="00390B1B" w:rsidP="00CF5CE9">
            <w:pPr>
              <w:spacing w:after="0" w:line="240" w:lineRule="auto"/>
              <w:ind w:left="432" w:hanging="432"/>
              <w:jc w:val="both"/>
              <w:rPr>
                <w:rFonts w:ascii="Arial" w:eastAsia="Arial Unicode MS" w:hAnsi="Arial" w:cs="Arial"/>
                <w:b/>
                <w:bCs/>
                <w:color w:val="FFFFFF" w:themeColor="background1"/>
                <w:sz w:val="20"/>
                <w:szCs w:val="20"/>
                <w:cs/>
                <w:lang w:bidi="th-TH"/>
              </w:rPr>
            </w:pPr>
            <w:r w:rsidRPr="005B06D1">
              <w:rPr>
                <w:rFonts w:ascii="Arial" w:eastAsia="Arial Unicode MS" w:hAnsi="Arial" w:cs="Arial"/>
                <w:b/>
                <w:bCs/>
                <w:color w:val="FFFFFF" w:themeColor="background1"/>
                <w:sz w:val="20"/>
                <w:szCs w:val="20"/>
                <w:lang w:val="en-GB" w:bidi="th-TH"/>
              </w:rPr>
              <w:t>8</w:t>
            </w:r>
            <w:r w:rsidR="002E0F7C" w:rsidRPr="005B06D1">
              <w:rPr>
                <w:rFonts w:ascii="Arial" w:eastAsia="Arial Unicode MS" w:hAnsi="Arial" w:cs="Arial"/>
                <w:b/>
                <w:bCs/>
                <w:color w:val="FFFFFF" w:themeColor="background1"/>
                <w:sz w:val="20"/>
                <w:szCs w:val="20"/>
                <w:lang w:val="en-GB" w:bidi="th-TH"/>
              </w:rPr>
              <w:tab/>
            </w:r>
            <w:r w:rsidR="00FB100E" w:rsidRPr="005B06D1">
              <w:rPr>
                <w:rFonts w:ascii="Arial" w:eastAsia="Arial Unicode MS" w:hAnsi="Arial" w:cs="Arial"/>
                <w:b/>
                <w:bCs/>
                <w:color w:val="FFFFFF" w:themeColor="background1"/>
                <w:sz w:val="20"/>
                <w:szCs w:val="20"/>
                <w:lang w:val="en-GB" w:bidi="th-TH"/>
              </w:rPr>
              <w:t>Trade and other receivables</w:t>
            </w:r>
            <w:r w:rsidR="000F317B" w:rsidRPr="005B06D1">
              <w:rPr>
                <w:rFonts w:ascii="Arial" w:eastAsia="Arial Unicode MS" w:hAnsi="Arial" w:cs="Arial"/>
                <w:b/>
                <w:bCs/>
                <w:color w:val="FFFFFF" w:themeColor="background1"/>
                <w:sz w:val="20"/>
                <w:szCs w:val="20"/>
                <w:lang w:bidi="th-TH"/>
              </w:rPr>
              <w:t>, net</w:t>
            </w:r>
          </w:p>
        </w:tc>
      </w:tr>
    </w:tbl>
    <w:p w:rsidR="00FB100E" w:rsidRPr="005B06D1" w:rsidRDefault="00FB100E" w:rsidP="00FB100E">
      <w:pPr>
        <w:spacing w:after="0" w:line="240" w:lineRule="auto"/>
        <w:jc w:val="both"/>
        <w:rPr>
          <w:rFonts w:eastAsia="Arial Unicode MS" w:cstheme="minorHAnsi"/>
          <w:sz w:val="20"/>
          <w:szCs w:val="20"/>
          <w:lang w:bidi="th-TH"/>
        </w:rPr>
      </w:pPr>
    </w:p>
    <w:tbl>
      <w:tblPr>
        <w:tblW w:w="9474" w:type="dxa"/>
        <w:tblLayout w:type="fixed"/>
        <w:tblLook w:val="04A0" w:firstRow="1" w:lastRow="0" w:firstColumn="1" w:lastColumn="0" w:noHBand="0" w:noVBand="1"/>
      </w:tblPr>
      <w:tblGrid>
        <w:gridCol w:w="4003"/>
        <w:gridCol w:w="1367"/>
        <w:gridCol w:w="1326"/>
        <w:gridCol w:w="42"/>
        <w:gridCol w:w="1368"/>
        <w:gridCol w:w="1368"/>
      </w:tblGrid>
      <w:tr w:rsidR="0076522C" w:rsidRPr="005B06D1" w:rsidTr="00901E4A">
        <w:tc>
          <w:tcPr>
            <w:tcW w:w="4003" w:type="dxa"/>
            <w:shd w:val="clear" w:color="auto" w:fill="FFFFFF"/>
          </w:tcPr>
          <w:p w:rsidR="0076522C" w:rsidRPr="005B06D1" w:rsidRDefault="0076522C" w:rsidP="0076522C">
            <w:pPr>
              <w:spacing w:after="0" w:line="240" w:lineRule="auto"/>
              <w:ind w:left="-72"/>
              <w:jc w:val="both"/>
              <w:rPr>
                <w:rFonts w:cstheme="minorHAnsi"/>
                <w:b/>
                <w:bCs/>
                <w:sz w:val="20"/>
                <w:szCs w:val="20"/>
              </w:rPr>
            </w:pPr>
          </w:p>
        </w:tc>
        <w:tc>
          <w:tcPr>
            <w:tcW w:w="2693" w:type="dxa"/>
            <w:gridSpan w:val="2"/>
            <w:tcBorders>
              <w:top w:val="single" w:sz="4" w:space="0" w:color="auto"/>
              <w:bottom w:val="single" w:sz="4" w:space="0" w:color="auto"/>
            </w:tcBorders>
            <w:shd w:val="clear" w:color="auto" w:fill="FFFFFF"/>
            <w:hideMark/>
          </w:tcPr>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Consolidated</w:t>
            </w:r>
          </w:p>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c>
          <w:tcPr>
            <w:tcW w:w="2778" w:type="dxa"/>
            <w:gridSpan w:val="3"/>
            <w:tcBorders>
              <w:top w:val="single" w:sz="4" w:space="0" w:color="auto"/>
              <w:bottom w:val="single" w:sz="4" w:space="0" w:color="auto"/>
            </w:tcBorders>
            <w:shd w:val="clear" w:color="auto" w:fill="FFFFFF"/>
            <w:hideMark/>
          </w:tcPr>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Separate</w:t>
            </w:r>
          </w:p>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390B1B" w:rsidRPr="005B06D1" w:rsidTr="00901E4A">
        <w:tc>
          <w:tcPr>
            <w:tcW w:w="4003" w:type="dxa"/>
            <w:shd w:val="clear" w:color="auto" w:fill="FFFFFF"/>
          </w:tcPr>
          <w:p w:rsidR="00390B1B" w:rsidRPr="005B06D1" w:rsidRDefault="00390B1B" w:rsidP="00390B1B">
            <w:pPr>
              <w:spacing w:after="0" w:line="240" w:lineRule="auto"/>
              <w:ind w:left="-72"/>
              <w:jc w:val="both"/>
              <w:rPr>
                <w:rFonts w:cstheme="minorHAnsi"/>
                <w:b/>
                <w:bCs/>
                <w:sz w:val="20"/>
                <w:szCs w:val="20"/>
              </w:rPr>
            </w:pPr>
          </w:p>
        </w:tc>
        <w:tc>
          <w:tcPr>
            <w:tcW w:w="1367" w:type="dxa"/>
            <w:tcBorders>
              <w:top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gridSpan w:val="2"/>
            <w:tcBorders>
              <w:top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368" w:type="dxa"/>
            <w:tcBorders>
              <w:top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tcBorders>
              <w:top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390B1B" w:rsidRPr="005B06D1" w:rsidTr="00901E4A">
        <w:tc>
          <w:tcPr>
            <w:tcW w:w="4003" w:type="dxa"/>
            <w:shd w:val="clear" w:color="auto" w:fill="FFFFFF"/>
          </w:tcPr>
          <w:p w:rsidR="00390B1B" w:rsidRPr="005B06D1" w:rsidRDefault="00390B1B" w:rsidP="00390B1B">
            <w:pPr>
              <w:spacing w:after="0" w:line="240" w:lineRule="auto"/>
              <w:ind w:left="-72"/>
              <w:jc w:val="both"/>
              <w:rPr>
                <w:rFonts w:cstheme="minorHAnsi"/>
                <w:b/>
                <w:bCs/>
                <w:sz w:val="20"/>
                <w:szCs w:val="20"/>
              </w:rPr>
            </w:pPr>
          </w:p>
        </w:tc>
        <w:tc>
          <w:tcPr>
            <w:tcW w:w="1367" w:type="dxa"/>
            <w:tcBorders>
              <w:bottom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gridSpan w:val="2"/>
            <w:tcBorders>
              <w:bottom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bottom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bottom w:val="single" w:sz="4" w:space="0" w:color="auto"/>
            </w:tcBorders>
            <w:shd w:val="clear" w:color="auto" w:fill="FFFFFF"/>
            <w:hideMark/>
          </w:tcPr>
          <w:p w:rsidR="00390B1B" w:rsidRPr="005B06D1" w:rsidRDefault="00390B1B" w:rsidP="00390B1B">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76522C" w:rsidRPr="005B06D1" w:rsidTr="00901E4A">
        <w:tc>
          <w:tcPr>
            <w:tcW w:w="4003" w:type="dxa"/>
            <w:hideMark/>
          </w:tcPr>
          <w:p w:rsidR="0076522C" w:rsidRPr="005B06D1" w:rsidRDefault="0076522C" w:rsidP="0076522C">
            <w:pPr>
              <w:spacing w:after="0" w:line="240" w:lineRule="auto"/>
              <w:ind w:left="-72"/>
              <w:jc w:val="both"/>
              <w:rPr>
                <w:rFonts w:cstheme="minorHAnsi"/>
                <w:sz w:val="20"/>
                <w:szCs w:val="20"/>
              </w:rPr>
            </w:pPr>
          </w:p>
        </w:tc>
        <w:tc>
          <w:tcPr>
            <w:tcW w:w="1367" w:type="dxa"/>
            <w:tcBorders>
              <w:top w:val="single" w:sz="4" w:space="0" w:color="auto"/>
            </w:tcBorders>
            <w:shd w:val="clear" w:color="auto" w:fill="FAFAFA"/>
          </w:tcPr>
          <w:p w:rsidR="0076522C" w:rsidRPr="005B06D1" w:rsidRDefault="0076522C" w:rsidP="001E7833">
            <w:pPr>
              <w:spacing w:after="0" w:line="240" w:lineRule="auto"/>
              <w:ind w:left="-40" w:right="-72"/>
              <w:jc w:val="right"/>
              <w:rPr>
                <w:rFonts w:cstheme="minorHAnsi"/>
                <w:sz w:val="20"/>
                <w:szCs w:val="20"/>
              </w:rPr>
            </w:pPr>
          </w:p>
        </w:tc>
        <w:tc>
          <w:tcPr>
            <w:tcW w:w="1368" w:type="dxa"/>
            <w:gridSpan w:val="2"/>
            <w:tcBorders>
              <w:top w:val="single" w:sz="4" w:space="0" w:color="auto"/>
            </w:tcBorders>
          </w:tcPr>
          <w:p w:rsidR="0076522C" w:rsidRPr="005B06D1" w:rsidRDefault="0076522C" w:rsidP="001E7833">
            <w:pPr>
              <w:spacing w:after="0" w:line="240" w:lineRule="auto"/>
              <w:ind w:left="-40" w:right="-72"/>
              <w:jc w:val="right"/>
              <w:rPr>
                <w:rFonts w:cstheme="minorHAnsi"/>
                <w:sz w:val="20"/>
                <w:szCs w:val="20"/>
              </w:rPr>
            </w:pPr>
          </w:p>
        </w:tc>
        <w:tc>
          <w:tcPr>
            <w:tcW w:w="1368" w:type="dxa"/>
            <w:tcBorders>
              <w:top w:val="single" w:sz="4" w:space="0" w:color="auto"/>
            </w:tcBorders>
            <w:shd w:val="clear" w:color="auto" w:fill="FAFAFA"/>
          </w:tcPr>
          <w:p w:rsidR="0076522C" w:rsidRPr="005B06D1" w:rsidRDefault="0076522C" w:rsidP="001E7833">
            <w:pPr>
              <w:spacing w:after="0" w:line="240" w:lineRule="auto"/>
              <w:ind w:left="-40" w:right="-72"/>
              <w:jc w:val="right"/>
              <w:rPr>
                <w:rFonts w:cstheme="minorHAnsi"/>
                <w:sz w:val="20"/>
                <w:szCs w:val="20"/>
              </w:rPr>
            </w:pPr>
          </w:p>
        </w:tc>
        <w:tc>
          <w:tcPr>
            <w:tcW w:w="1368" w:type="dxa"/>
            <w:tcBorders>
              <w:top w:val="single" w:sz="4" w:space="0" w:color="auto"/>
            </w:tcBorders>
          </w:tcPr>
          <w:p w:rsidR="0076522C" w:rsidRPr="005B06D1" w:rsidRDefault="0076522C" w:rsidP="001E7833">
            <w:pPr>
              <w:spacing w:after="0" w:line="240" w:lineRule="auto"/>
              <w:ind w:left="-40" w:right="-72"/>
              <w:jc w:val="right"/>
              <w:rPr>
                <w:rFonts w:cstheme="minorHAnsi"/>
                <w:sz w:val="20"/>
                <w:szCs w:val="20"/>
              </w:rPr>
            </w:pPr>
          </w:p>
        </w:tc>
      </w:tr>
      <w:tr w:rsidR="0076522C" w:rsidRPr="005B06D1" w:rsidTr="00901E4A">
        <w:tc>
          <w:tcPr>
            <w:tcW w:w="4003" w:type="dxa"/>
          </w:tcPr>
          <w:p w:rsidR="0076522C" w:rsidRPr="005B06D1" w:rsidRDefault="0076522C" w:rsidP="00F20FC7">
            <w:pPr>
              <w:tabs>
                <w:tab w:val="left" w:pos="1592"/>
              </w:tabs>
              <w:spacing w:after="0" w:line="240" w:lineRule="auto"/>
              <w:ind w:left="-72"/>
              <w:jc w:val="both"/>
              <w:rPr>
                <w:rFonts w:cstheme="minorHAnsi"/>
                <w:b/>
                <w:bCs/>
                <w:sz w:val="20"/>
                <w:szCs w:val="20"/>
              </w:rPr>
            </w:pPr>
            <w:r w:rsidRPr="005B06D1">
              <w:rPr>
                <w:rFonts w:cstheme="minorHAnsi"/>
                <w:sz w:val="20"/>
                <w:szCs w:val="20"/>
              </w:rPr>
              <w:t>Trade receivables</w:t>
            </w:r>
          </w:p>
        </w:tc>
        <w:tc>
          <w:tcPr>
            <w:tcW w:w="1367"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10,911,618</w:t>
            </w:r>
          </w:p>
        </w:tc>
        <w:tc>
          <w:tcPr>
            <w:tcW w:w="1368" w:type="dxa"/>
            <w:gridSpan w:val="2"/>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14,944,086</w:t>
            </w:r>
          </w:p>
        </w:tc>
        <w:tc>
          <w:tcPr>
            <w:tcW w:w="1368"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10,911,618</w:t>
            </w:r>
          </w:p>
        </w:tc>
        <w:tc>
          <w:tcPr>
            <w:tcW w:w="1368" w:type="dx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14,944,086</w:t>
            </w:r>
          </w:p>
        </w:tc>
      </w:tr>
      <w:tr w:rsidR="0076522C" w:rsidRPr="005B06D1" w:rsidTr="00901E4A">
        <w:tc>
          <w:tcPr>
            <w:tcW w:w="4003" w:type="dxa"/>
          </w:tcPr>
          <w:p w:rsidR="0076522C" w:rsidRPr="005B06D1" w:rsidRDefault="0076522C" w:rsidP="0076522C">
            <w:pPr>
              <w:spacing w:after="0" w:line="240" w:lineRule="auto"/>
              <w:ind w:left="-72"/>
              <w:jc w:val="both"/>
              <w:rPr>
                <w:rFonts w:cstheme="minorHAnsi"/>
                <w:color w:val="FFFFFF" w:themeColor="background1"/>
                <w:sz w:val="20"/>
                <w:szCs w:val="20"/>
              </w:rPr>
            </w:pPr>
            <w:proofErr w:type="gramStart"/>
            <w:r w:rsidRPr="005B06D1">
              <w:rPr>
                <w:rFonts w:cstheme="minorHAnsi"/>
                <w:sz w:val="20"/>
                <w:szCs w:val="20"/>
                <w:u w:val="single"/>
              </w:rPr>
              <w:t>Less</w:t>
            </w:r>
            <w:r w:rsidRPr="005B06D1">
              <w:rPr>
                <w:rFonts w:cstheme="minorHAnsi"/>
                <w:sz w:val="20"/>
                <w:szCs w:val="20"/>
              </w:rPr>
              <w:t xml:space="preserve"> </w:t>
            </w:r>
            <w:r w:rsidR="00765C57" w:rsidRPr="005B06D1">
              <w:rPr>
                <w:rFonts w:cstheme="minorHAnsi"/>
                <w:sz w:val="20"/>
                <w:szCs w:val="20"/>
              </w:rPr>
              <w:t xml:space="preserve"> </w:t>
            </w:r>
            <w:r w:rsidRPr="005B06D1">
              <w:rPr>
                <w:rFonts w:cstheme="minorHAnsi"/>
                <w:sz w:val="20"/>
                <w:szCs w:val="20"/>
              </w:rPr>
              <w:t>Allowance</w:t>
            </w:r>
            <w:proofErr w:type="gramEnd"/>
            <w:r w:rsidRPr="005B06D1">
              <w:rPr>
                <w:rFonts w:cstheme="minorHAnsi"/>
                <w:sz w:val="20"/>
                <w:szCs w:val="20"/>
              </w:rPr>
              <w:t xml:space="preserve"> for doubtful accounts</w:t>
            </w:r>
          </w:p>
        </w:tc>
        <w:tc>
          <w:tcPr>
            <w:tcW w:w="1367"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(8,822,651)</w:t>
            </w:r>
          </w:p>
        </w:tc>
        <w:tc>
          <w:tcPr>
            <w:tcW w:w="1368" w:type="dxa"/>
            <w:gridSpan w:val="2"/>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(11,392,036)</w:t>
            </w:r>
          </w:p>
        </w:tc>
        <w:tc>
          <w:tcPr>
            <w:tcW w:w="1368"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(8,822,651)</w:t>
            </w:r>
          </w:p>
        </w:tc>
        <w:tc>
          <w:tcPr>
            <w:tcW w:w="1368" w:type="dxa"/>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(11,392,036)</w:t>
            </w: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u w:val="single"/>
              </w:rPr>
            </w:pPr>
          </w:p>
        </w:tc>
        <w:tc>
          <w:tcPr>
            <w:tcW w:w="1367"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gridSpan w:val="2"/>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c>
          <w:tcPr>
            <w:tcW w:w="1368"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rPr>
            </w:pPr>
            <w:r w:rsidRPr="005B06D1">
              <w:rPr>
                <w:rFonts w:cstheme="minorHAnsi"/>
                <w:sz w:val="20"/>
                <w:szCs w:val="20"/>
              </w:rPr>
              <w:t>Trade receivables - net</w:t>
            </w:r>
          </w:p>
        </w:tc>
        <w:tc>
          <w:tcPr>
            <w:tcW w:w="1367"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2,088,967</w:t>
            </w:r>
          </w:p>
        </w:tc>
        <w:tc>
          <w:tcPr>
            <w:tcW w:w="1368" w:type="dxa"/>
            <w:gridSpan w:val="2"/>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3,552,050</w:t>
            </w:r>
          </w:p>
        </w:tc>
        <w:tc>
          <w:tcPr>
            <w:tcW w:w="1368"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2,088,967</w:t>
            </w:r>
          </w:p>
        </w:tc>
        <w:tc>
          <w:tcPr>
            <w:tcW w:w="1368" w:type="dx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3,552,050</w:t>
            </w: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rPr>
            </w:pPr>
          </w:p>
        </w:tc>
        <w:tc>
          <w:tcPr>
            <w:tcW w:w="1367" w:type="dxa"/>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gridSpan w:val="2"/>
          </w:tcPr>
          <w:p w:rsidR="0076522C" w:rsidRPr="005B06D1" w:rsidRDefault="0076522C" w:rsidP="0076522C">
            <w:pPr>
              <w:spacing w:after="0" w:line="240" w:lineRule="auto"/>
              <w:ind w:left="-40" w:right="-72"/>
              <w:jc w:val="right"/>
              <w:rPr>
                <w:rFonts w:cstheme="minorHAnsi"/>
                <w:sz w:val="20"/>
                <w:szCs w:val="20"/>
              </w:rPr>
            </w:pPr>
          </w:p>
        </w:tc>
        <w:tc>
          <w:tcPr>
            <w:tcW w:w="1368" w:type="dxa"/>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tcPr>
          <w:p w:rsidR="0076522C" w:rsidRPr="005B06D1" w:rsidRDefault="0076522C" w:rsidP="0076522C">
            <w:pPr>
              <w:spacing w:after="0" w:line="240" w:lineRule="auto"/>
              <w:ind w:left="-40" w:right="-72"/>
              <w:jc w:val="right"/>
              <w:rPr>
                <w:rFonts w:cstheme="minorHAnsi"/>
                <w:sz w:val="20"/>
                <w:szCs w:val="20"/>
              </w:rPr>
            </w:pP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rPr>
            </w:pPr>
            <w:r w:rsidRPr="005B06D1">
              <w:rPr>
                <w:rFonts w:cstheme="minorHAnsi"/>
                <w:sz w:val="20"/>
                <w:szCs w:val="20"/>
              </w:rPr>
              <w:t>Other receivables - third part</w:t>
            </w:r>
            <w:r w:rsidR="003562AF" w:rsidRPr="005B06D1">
              <w:rPr>
                <w:rFonts w:cstheme="minorHAnsi"/>
                <w:sz w:val="20"/>
                <w:szCs w:val="20"/>
              </w:rPr>
              <w:t>ies</w:t>
            </w:r>
          </w:p>
        </w:tc>
        <w:tc>
          <w:tcPr>
            <w:tcW w:w="1367"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12,504</w:t>
            </w:r>
          </w:p>
        </w:tc>
        <w:tc>
          <w:tcPr>
            <w:tcW w:w="1368" w:type="dxa"/>
            <w:gridSpan w:val="2"/>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42,254</w:t>
            </w:r>
          </w:p>
        </w:tc>
        <w:tc>
          <w:tcPr>
            <w:tcW w:w="1368"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12,504</w:t>
            </w:r>
          </w:p>
        </w:tc>
        <w:tc>
          <w:tcPr>
            <w:tcW w:w="1368" w:type="dx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42,254</w:t>
            </w:r>
          </w:p>
        </w:tc>
      </w:tr>
      <w:tr w:rsidR="0076522C" w:rsidRPr="005B06D1" w:rsidTr="00901E4A">
        <w:tc>
          <w:tcPr>
            <w:tcW w:w="4003" w:type="dxa"/>
          </w:tcPr>
          <w:p w:rsidR="0076522C" w:rsidRPr="005B06D1" w:rsidRDefault="0076522C" w:rsidP="003562AF">
            <w:pPr>
              <w:spacing w:after="0" w:line="240" w:lineRule="auto"/>
              <w:ind w:left="-72" w:right="-121"/>
              <w:jc w:val="both"/>
              <w:rPr>
                <w:rFonts w:cstheme="minorHAnsi"/>
                <w:sz w:val="20"/>
                <w:szCs w:val="20"/>
              </w:rPr>
            </w:pPr>
            <w:r w:rsidRPr="005B06D1">
              <w:rPr>
                <w:rFonts w:cstheme="minorHAnsi"/>
                <w:sz w:val="20"/>
                <w:szCs w:val="20"/>
              </w:rPr>
              <w:t>Amount</w:t>
            </w:r>
            <w:r w:rsidR="0095628B" w:rsidRPr="005B06D1">
              <w:rPr>
                <w:rFonts w:cstheme="minorHAnsi"/>
                <w:sz w:val="20"/>
                <w:szCs w:val="20"/>
              </w:rPr>
              <w:t>s</w:t>
            </w:r>
            <w:r w:rsidRPr="005B06D1">
              <w:rPr>
                <w:rFonts w:cstheme="minorHAnsi"/>
                <w:sz w:val="20"/>
                <w:szCs w:val="20"/>
              </w:rPr>
              <w:t xml:space="preserve"> due from</w:t>
            </w:r>
            <w:r w:rsidR="003562AF" w:rsidRPr="005B06D1">
              <w:rPr>
                <w:rFonts w:cstheme="minorHAnsi"/>
                <w:sz w:val="20"/>
                <w:szCs w:val="20"/>
              </w:rPr>
              <w:t xml:space="preserve"> a</w:t>
            </w:r>
            <w:r w:rsidRPr="005B06D1">
              <w:rPr>
                <w:rFonts w:cstheme="minorHAnsi"/>
                <w:sz w:val="20"/>
                <w:szCs w:val="20"/>
              </w:rPr>
              <w:t xml:space="preserve"> related party</w:t>
            </w:r>
            <w:r w:rsidR="00B5260D" w:rsidRPr="005B06D1">
              <w:rPr>
                <w:rFonts w:cstheme="minorHAnsi"/>
                <w:sz w:val="20"/>
                <w:szCs w:val="20"/>
              </w:rPr>
              <w:t xml:space="preserve"> (Note 26.3)</w:t>
            </w:r>
          </w:p>
        </w:tc>
        <w:tc>
          <w:tcPr>
            <w:tcW w:w="1367"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5,996</w:t>
            </w:r>
          </w:p>
        </w:tc>
        <w:tc>
          <w:tcPr>
            <w:tcW w:w="1368" w:type="dxa"/>
            <w:gridSpan w:val="2"/>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2,599,615</w:t>
            </w:r>
          </w:p>
        </w:tc>
        <w:tc>
          <w:tcPr>
            <w:tcW w:w="1368"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w:t>
            </w:r>
          </w:p>
        </w:tc>
        <w:tc>
          <w:tcPr>
            <w:tcW w:w="1368" w:type="dx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2,595,179</w:t>
            </w:r>
          </w:p>
        </w:tc>
      </w:tr>
      <w:tr w:rsidR="0076522C" w:rsidRPr="005B06D1" w:rsidTr="00901E4A">
        <w:tc>
          <w:tcPr>
            <w:tcW w:w="4003" w:type="dxa"/>
          </w:tcPr>
          <w:p w:rsidR="00B5260D" w:rsidRPr="005B06D1" w:rsidRDefault="00390B1B" w:rsidP="003562AF">
            <w:pPr>
              <w:spacing w:after="0" w:line="240" w:lineRule="auto"/>
              <w:ind w:left="-72" w:right="-121"/>
              <w:jc w:val="both"/>
              <w:rPr>
                <w:rFonts w:cstheme="minorHAnsi"/>
                <w:sz w:val="20"/>
                <w:szCs w:val="20"/>
              </w:rPr>
            </w:pPr>
            <w:r w:rsidRPr="005B06D1">
              <w:rPr>
                <w:rFonts w:cstheme="minorHAnsi"/>
                <w:sz w:val="20"/>
                <w:szCs w:val="20"/>
              </w:rPr>
              <w:t xml:space="preserve">Accrued interest income </w:t>
            </w:r>
            <w:r w:rsidR="003562AF" w:rsidRPr="005B06D1">
              <w:rPr>
                <w:rFonts w:cstheme="minorHAnsi"/>
                <w:sz w:val="20"/>
                <w:szCs w:val="20"/>
              </w:rPr>
              <w:t>from</w:t>
            </w:r>
            <w:r w:rsidRPr="005B06D1">
              <w:rPr>
                <w:rFonts w:cstheme="minorHAnsi"/>
                <w:sz w:val="20"/>
                <w:szCs w:val="20"/>
              </w:rPr>
              <w:t xml:space="preserve"> related parties</w:t>
            </w:r>
            <w:r w:rsidR="00B5260D" w:rsidRPr="005B06D1">
              <w:rPr>
                <w:rFonts w:cstheme="minorHAnsi"/>
                <w:sz w:val="20"/>
                <w:szCs w:val="20"/>
              </w:rPr>
              <w:t xml:space="preserve">  </w:t>
            </w:r>
          </w:p>
          <w:p w:rsidR="0076522C" w:rsidRPr="005B06D1" w:rsidRDefault="00B5260D" w:rsidP="0076522C">
            <w:pPr>
              <w:spacing w:after="0" w:line="240" w:lineRule="auto"/>
              <w:ind w:left="-72"/>
              <w:jc w:val="both"/>
              <w:rPr>
                <w:rFonts w:cstheme="minorHAnsi"/>
                <w:sz w:val="20"/>
                <w:szCs w:val="20"/>
              </w:rPr>
            </w:pPr>
            <w:r w:rsidRPr="005B06D1">
              <w:rPr>
                <w:rFonts w:cstheme="minorHAnsi"/>
                <w:sz w:val="20"/>
                <w:szCs w:val="20"/>
              </w:rPr>
              <w:t xml:space="preserve">   (Note 26.3)</w:t>
            </w:r>
          </w:p>
        </w:tc>
        <w:tc>
          <w:tcPr>
            <w:tcW w:w="1367" w:type="dxa"/>
            <w:shd w:val="clear" w:color="auto" w:fill="FAFAFA"/>
          </w:tcPr>
          <w:p w:rsidR="002068C9" w:rsidRDefault="002068C9" w:rsidP="0076522C">
            <w:pPr>
              <w:spacing w:after="0" w:line="240" w:lineRule="auto"/>
              <w:ind w:left="-40" w:right="-72"/>
              <w:jc w:val="right"/>
              <w:rPr>
                <w:rFonts w:cstheme="minorHAnsi"/>
                <w:sz w:val="20"/>
                <w:szCs w:val="20"/>
              </w:rPr>
            </w:pPr>
          </w:p>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18,389,178</w:t>
            </w:r>
          </w:p>
        </w:tc>
        <w:tc>
          <w:tcPr>
            <w:tcW w:w="1368" w:type="dxa"/>
            <w:gridSpan w:val="2"/>
          </w:tcPr>
          <w:p w:rsidR="002068C9" w:rsidRDefault="002068C9" w:rsidP="0076522C">
            <w:pPr>
              <w:spacing w:after="0" w:line="240" w:lineRule="auto"/>
              <w:ind w:left="-40" w:right="-72"/>
              <w:jc w:val="right"/>
              <w:rPr>
                <w:rFonts w:cstheme="minorHAnsi"/>
                <w:sz w:val="20"/>
                <w:szCs w:val="20"/>
              </w:rPr>
            </w:pPr>
          </w:p>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14,609,589</w:t>
            </w:r>
          </w:p>
        </w:tc>
        <w:tc>
          <w:tcPr>
            <w:tcW w:w="1368" w:type="dxa"/>
            <w:shd w:val="clear" w:color="auto" w:fill="FAFAFA"/>
          </w:tcPr>
          <w:p w:rsidR="002068C9" w:rsidRDefault="002068C9" w:rsidP="0076522C">
            <w:pPr>
              <w:spacing w:after="0" w:line="240" w:lineRule="auto"/>
              <w:ind w:left="-40" w:right="-72"/>
              <w:jc w:val="right"/>
              <w:rPr>
                <w:rFonts w:cstheme="minorHAnsi"/>
                <w:sz w:val="20"/>
                <w:szCs w:val="20"/>
              </w:rPr>
            </w:pPr>
          </w:p>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387,313,299</w:t>
            </w:r>
          </w:p>
        </w:tc>
        <w:tc>
          <w:tcPr>
            <w:tcW w:w="1368" w:type="dxa"/>
          </w:tcPr>
          <w:p w:rsidR="002068C9" w:rsidRDefault="002068C9" w:rsidP="0076522C">
            <w:pPr>
              <w:spacing w:after="0" w:line="240" w:lineRule="auto"/>
              <w:ind w:left="-40" w:right="-72"/>
              <w:jc w:val="right"/>
              <w:rPr>
                <w:rFonts w:cstheme="minorHAnsi"/>
                <w:sz w:val="20"/>
                <w:szCs w:val="20"/>
              </w:rPr>
            </w:pPr>
          </w:p>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338,353,477</w:t>
            </w:r>
          </w:p>
        </w:tc>
      </w:tr>
      <w:tr w:rsidR="0076522C" w:rsidRPr="005B06D1" w:rsidTr="00901E4A">
        <w:tc>
          <w:tcPr>
            <w:tcW w:w="4003" w:type="dxa"/>
          </w:tcPr>
          <w:p w:rsidR="0076522C" w:rsidRPr="005B06D1" w:rsidRDefault="00390B1B" w:rsidP="0076522C">
            <w:pPr>
              <w:spacing w:after="0" w:line="240" w:lineRule="auto"/>
              <w:ind w:left="-72"/>
              <w:jc w:val="both"/>
              <w:rPr>
                <w:rFonts w:cstheme="minorHAnsi"/>
                <w:sz w:val="20"/>
                <w:szCs w:val="20"/>
              </w:rPr>
            </w:pPr>
            <w:r w:rsidRPr="005B06D1">
              <w:rPr>
                <w:rFonts w:cstheme="minorHAnsi"/>
                <w:sz w:val="20"/>
                <w:szCs w:val="20"/>
              </w:rPr>
              <w:t>Prepayments</w:t>
            </w:r>
          </w:p>
        </w:tc>
        <w:tc>
          <w:tcPr>
            <w:tcW w:w="1367"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2,205,634</w:t>
            </w:r>
          </w:p>
        </w:tc>
        <w:tc>
          <w:tcPr>
            <w:tcW w:w="1368" w:type="dxa"/>
            <w:gridSpan w:val="2"/>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2,201,716</w:t>
            </w:r>
          </w:p>
        </w:tc>
        <w:tc>
          <w:tcPr>
            <w:tcW w:w="1368" w:type="dxa"/>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2,184,372</w:t>
            </w:r>
          </w:p>
        </w:tc>
        <w:tc>
          <w:tcPr>
            <w:tcW w:w="1368" w:type="dx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2,179,971</w:t>
            </w:r>
          </w:p>
        </w:tc>
      </w:tr>
      <w:tr w:rsidR="0076522C" w:rsidRPr="005B06D1" w:rsidTr="00901E4A">
        <w:tc>
          <w:tcPr>
            <w:tcW w:w="4003" w:type="dxa"/>
          </w:tcPr>
          <w:p w:rsidR="0076522C" w:rsidRPr="005B06D1" w:rsidRDefault="00390B1B" w:rsidP="0076522C">
            <w:pPr>
              <w:spacing w:after="0" w:line="240" w:lineRule="auto"/>
              <w:ind w:left="-72"/>
              <w:jc w:val="both"/>
              <w:rPr>
                <w:rFonts w:cstheme="minorHAnsi"/>
                <w:sz w:val="20"/>
                <w:szCs w:val="20"/>
              </w:rPr>
            </w:pPr>
            <w:r w:rsidRPr="005B06D1">
              <w:rPr>
                <w:rFonts w:cstheme="minorHAnsi"/>
                <w:sz w:val="20"/>
                <w:szCs w:val="20"/>
              </w:rPr>
              <w:t>Accrued income</w:t>
            </w:r>
          </w:p>
        </w:tc>
        <w:tc>
          <w:tcPr>
            <w:tcW w:w="1367"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337,267</w:t>
            </w:r>
          </w:p>
        </w:tc>
        <w:tc>
          <w:tcPr>
            <w:tcW w:w="1368" w:type="dxa"/>
            <w:gridSpan w:val="2"/>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1,206,817</w:t>
            </w:r>
          </w:p>
        </w:tc>
        <w:tc>
          <w:tcPr>
            <w:tcW w:w="1368"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337,267</w:t>
            </w:r>
          </w:p>
        </w:tc>
        <w:tc>
          <w:tcPr>
            <w:tcW w:w="1368" w:type="dxa"/>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1,206,817</w:t>
            </w: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rPr>
            </w:pPr>
          </w:p>
        </w:tc>
        <w:tc>
          <w:tcPr>
            <w:tcW w:w="1367"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gridSpan w:val="2"/>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c>
          <w:tcPr>
            <w:tcW w:w="1368"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r>
      <w:tr w:rsidR="0076522C" w:rsidRPr="005B06D1" w:rsidTr="00901E4A">
        <w:tc>
          <w:tcPr>
            <w:tcW w:w="4003" w:type="dxa"/>
          </w:tcPr>
          <w:p w:rsidR="0076522C" w:rsidRPr="005B06D1" w:rsidRDefault="0076522C" w:rsidP="0076522C">
            <w:pPr>
              <w:spacing w:after="0" w:line="240" w:lineRule="auto"/>
              <w:ind w:left="-72"/>
              <w:jc w:val="both"/>
              <w:rPr>
                <w:rFonts w:cstheme="minorHAnsi"/>
                <w:sz w:val="20"/>
                <w:szCs w:val="20"/>
              </w:rPr>
            </w:pPr>
            <w:r w:rsidRPr="005B06D1">
              <w:rPr>
                <w:rFonts w:cstheme="minorHAnsi"/>
                <w:b/>
                <w:bCs/>
                <w:sz w:val="20"/>
                <w:szCs w:val="20"/>
              </w:rPr>
              <w:t>Total</w:t>
            </w:r>
          </w:p>
        </w:tc>
        <w:tc>
          <w:tcPr>
            <w:tcW w:w="1367"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23,039,546</w:t>
            </w:r>
          </w:p>
        </w:tc>
        <w:tc>
          <w:tcPr>
            <w:tcW w:w="1368" w:type="dxa"/>
            <w:gridSpan w:val="2"/>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24,212,041</w:t>
            </w:r>
          </w:p>
        </w:tc>
        <w:tc>
          <w:tcPr>
            <w:tcW w:w="1368" w:type="dxa"/>
            <w:tcBorders>
              <w:bottom w:val="single" w:sz="4" w:space="0" w:color="auto"/>
            </w:tcBorders>
            <w:shd w:val="clear" w:color="auto" w:fill="FAFAFA"/>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391,936,409</w:t>
            </w:r>
          </w:p>
        </w:tc>
        <w:tc>
          <w:tcPr>
            <w:tcW w:w="1368" w:type="dxa"/>
            <w:tcBorders>
              <w:bottom w:val="single" w:sz="4" w:space="0" w:color="auto"/>
            </w:tcBorders>
          </w:tcPr>
          <w:p w:rsidR="0076522C" w:rsidRPr="005B06D1" w:rsidRDefault="008D6F61" w:rsidP="0076522C">
            <w:pPr>
              <w:spacing w:after="0" w:line="240" w:lineRule="auto"/>
              <w:ind w:left="-40" w:right="-72"/>
              <w:jc w:val="right"/>
              <w:rPr>
                <w:rFonts w:cstheme="minorHAnsi"/>
                <w:sz w:val="20"/>
                <w:szCs w:val="20"/>
              </w:rPr>
            </w:pPr>
            <w:r w:rsidRPr="005B06D1">
              <w:rPr>
                <w:rFonts w:cstheme="minorHAnsi"/>
                <w:sz w:val="20"/>
                <w:szCs w:val="20"/>
              </w:rPr>
              <w:t>347,929,748</w:t>
            </w:r>
          </w:p>
        </w:tc>
      </w:tr>
    </w:tbl>
    <w:p w:rsidR="006D5114" w:rsidRPr="005B06D1" w:rsidRDefault="006D5114" w:rsidP="006D5114">
      <w:pPr>
        <w:spacing w:after="0" w:line="240" w:lineRule="auto"/>
        <w:jc w:val="both"/>
        <w:rPr>
          <w:rFonts w:eastAsia="Arial Unicode MS" w:cstheme="minorHAnsi"/>
          <w:sz w:val="20"/>
          <w:szCs w:val="20"/>
          <w:lang w:bidi="th-TH"/>
        </w:rPr>
      </w:pPr>
    </w:p>
    <w:p w:rsidR="00552FAF" w:rsidRPr="005B06D1" w:rsidRDefault="00552FAF" w:rsidP="006D5114">
      <w:pPr>
        <w:spacing w:after="0" w:line="240" w:lineRule="auto"/>
        <w:jc w:val="both"/>
        <w:rPr>
          <w:rFonts w:eastAsia="Arial Unicode MS" w:cstheme="minorHAnsi"/>
          <w:sz w:val="20"/>
          <w:szCs w:val="20"/>
          <w:lang w:bidi="th-TH"/>
        </w:rPr>
      </w:pPr>
      <w:r w:rsidRPr="005B06D1">
        <w:rPr>
          <w:rFonts w:eastAsia="Arial Unicode MS" w:cstheme="minorHAnsi"/>
          <w:sz w:val="20"/>
          <w:szCs w:val="20"/>
          <w:lang w:bidi="th-TH"/>
        </w:rPr>
        <w:t xml:space="preserve">During the </w:t>
      </w:r>
      <w:r w:rsidR="00301ED9" w:rsidRPr="005B06D1">
        <w:rPr>
          <w:rFonts w:eastAsia="Arial Unicode MS" w:cstheme="minorHAnsi"/>
          <w:sz w:val="20"/>
          <w:szCs w:val="20"/>
          <w:lang w:bidi="th-TH"/>
        </w:rPr>
        <w:t>year</w:t>
      </w:r>
      <w:r w:rsidR="003562AF" w:rsidRPr="005B06D1">
        <w:rPr>
          <w:rFonts w:eastAsia="Arial Unicode MS" w:cstheme="minorHAnsi"/>
          <w:sz w:val="20"/>
          <w:szCs w:val="20"/>
          <w:lang w:bidi="th-TH"/>
        </w:rPr>
        <w:t xml:space="preserve"> 2019</w:t>
      </w:r>
      <w:r w:rsidRPr="005B06D1">
        <w:rPr>
          <w:rFonts w:eastAsia="Arial Unicode MS" w:cstheme="minorHAnsi"/>
          <w:sz w:val="20"/>
          <w:szCs w:val="20"/>
          <w:lang w:bidi="th-TH"/>
        </w:rPr>
        <w:t>, the Company written-off bad debt</w:t>
      </w:r>
      <w:r w:rsidR="00712D5C" w:rsidRPr="005B06D1">
        <w:rPr>
          <w:rFonts w:eastAsia="Arial Unicode MS" w:hint="cs"/>
          <w:sz w:val="20"/>
          <w:szCs w:val="20"/>
          <w:cs/>
          <w:lang w:bidi="th-TH"/>
        </w:rPr>
        <w:t xml:space="preserve"> </w:t>
      </w:r>
      <w:r w:rsidR="00712D5C" w:rsidRPr="005B06D1">
        <w:rPr>
          <w:rFonts w:eastAsia="Arial Unicode MS"/>
          <w:sz w:val="20"/>
          <w:szCs w:val="20"/>
          <w:lang w:bidi="th-TH"/>
        </w:rPr>
        <w:t>for trade receivables</w:t>
      </w:r>
      <w:r w:rsidRPr="005B06D1">
        <w:rPr>
          <w:rFonts w:eastAsia="Arial Unicode MS" w:cstheme="minorHAnsi"/>
          <w:sz w:val="20"/>
          <w:szCs w:val="20"/>
          <w:lang w:bidi="th-TH"/>
        </w:rPr>
        <w:t xml:space="preserve"> in the consolidated and separate financial </w:t>
      </w:r>
      <w:r w:rsidR="003562AF" w:rsidRPr="005B06D1">
        <w:rPr>
          <w:rFonts w:eastAsia="Arial Unicode MS" w:cstheme="minorHAnsi"/>
          <w:sz w:val="20"/>
          <w:szCs w:val="20"/>
          <w:lang w:bidi="th-TH"/>
        </w:rPr>
        <w:t>statements</w:t>
      </w:r>
      <w:r w:rsidRPr="005B06D1">
        <w:rPr>
          <w:rFonts w:eastAsia="Arial Unicode MS" w:cstheme="minorHAnsi"/>
          <w:sz w:val="20"/>
          <w:szCs w:val="20"/>
          <w:lang w:bidi="th-TH"/>
        </w:rPr>
        <w:t xml:space="preserve"> amounting to Baht 2.45 million (2018: Baht 6.36 million).</w:t>
      </w:r>
    </w:p>
    <w:p w:rsidR="00552FAF" w:rsidRPr="005B06D1" w:rsidRDefault="00552FAF" w:rsidP="006D5114">
      <w:pPr>
        <w:spacing w:after="0" w:line="240" w:lineRule="auto"/>
        <w:jc w:val="both"/>
        <w:rPr>
          <w:rFonts w:ascii="Arial" w:eastAsia="Arial Unicode MS" w:hAnsi="Arial" w:cs="Arial"/>
          <w:sz w:val="20"/>
          <w:szCs w:val="20"/>
          <w:lang w:bidi="th-TH"/>
        </w:rPr>
      </w:pPr>
    </w:p>
    <w:p w:rsidR="006D5114" w:rsidRPr="005B06D1" w:rsidRDefault="006D5114" w:rsidP="006D5114">
      <w:pPr>
        <w:spacing w:after="0" w:line="240" w:lineRule="auto"/>
        <w:jc w:val="both"/>
        <w:rPr>
          <w:rFonts w:eastAsia="Arial Unicode MS" w:cstheme="minorHAnsi"/>
          <w:sz w:val="20"/>
          <w:szCs w:val="20"/>
          <w:lang w:bidi="th-TH"/>
        </w:rPr>
      </w:pPr>
      <w:r w:rsidRPr="005B06D1">
        <w:rPr>
          <w:rFonts w:eastAsia="Arial Unicode MS" w:cstheme="minorHAnsi"/>
          <w:sz w:val="20"/>
          <w:szCs w:val="20"/>
          <w:lang w:bidi="th-TH"/>
        </w:rPr>
        <w:t>Outstanding trade receivables as at</w:t>
      </w:r>
      <w:r w:rsidR="00552FAF" w:rsidRPr="005B06D1">
        <w:rPr>
          <w:rFonts w:eastAsia="Arial Unicode MS" w:cstheme="minorHAnsi"/>
          <w:sz w:val="20"/>
          <w:szCs w:val="20"/>
          <w:lang w:bidi="th-TH"/>
        </w:rPr>
        <w:t xml:space="preserve"> 31 December 2019 and 2018 </w:t>
      </w:r>
      <w:r w:rsidRPr="005B06D1">
        <w:rPr>
          <w:rFonts w:eastAsia="Arial Unicode MS" w:cstheme="minorHAnsi"/>
          <w:sz w:val="20"/>
          <w:szCs w:val="20"/>
          <w:lang w:bidi="th-TH"/>
        </w:rPr>
        <w:t xml:space="preserve">can be </w:t>
      </w:r>
      <w:proofErr w:type="spellStart"/>
      <w:r w:rsidRPr="005B06D1">
        <w:rPr>
          <w:rFonts w:eastAsia="Arial Unicode MS" w:cstheme="minorHAnsi"/>
          <w:sz w:val="20"/>
          <w:szCs w:val="20"/>
          <w:lang w:bidi="th-TH"/>
        </w:rPr>
        <w:t>analysed</w:t>
      </w:r>
      <w:proofErr w:type="spellEnd"/>
      <w:r w:rsidRPr="005B06D1">
        <w:rPr>
          <w:rFonts w:eastAsia="Arial Unicode MS" w:cstheme="minorHAnsi"/>
          <w:sz w:val="20"/>
          <w:szCs w:val="20"/>
          <w:lang w:bidi="th-TH"/>
        </w:rPr>
        <w:t xml:space="preserve"> as follows:</w:t>
      </w:r>
    </w:p>
    <w:p w:rsidR="006D5114" w:rsidRPr="005B06D1" w:rsidRDefault="006D5114" w:rsidP="006D5114">
      <w:pPr>
        <w:spacing w:after="0" w:line="240" w:lineRule="auto"/>
        <w:jc w:val="both"/>
        <w:rPr>
          <w:rFonts w:eastAsia="Arial Unicode MS" w:cstheme="minorHAnsi"/>
          <w:sz w:val="20"/>
          <w:szCs w:val="20"/>
          <w:lang w:bidi="th-TH"/>
        </w:rPr>
      </w:pPr>
    </w:p>
    <w:tbl>
      <w:tblPr>
        <w:tblW w:w="9474" w:type="dxa"/>
        <w:tblLayout w:type="fixed"/>
        <w:tblLook w:val="04A0" w:firstRow="1" w:lastRow="0" w:firstColumn="1" w:lastColumn="0" w:noHBand="0" w:noVBand="1"/>
      </w:tblPr>
      <w:tblGrid>
        <w:gridCol w:w="4003"/>
        <w:gridCol w:w="1367"/>
        <w:gridCol w:w="1336"/>
        <w:gridCol w:w="1400"/>
        <w:gridCol w:w="1368"/>
      </w:tblGrid>
      <w:tr w:rsidR="0076522C" w:rsidRPr="005B06D1" w:rsidTr="00901E4A">
        <w:tc>
          <w:tcPr>
            <w:tcW w:w="4003" w:type="dxa"/>
            <w:shd w:val="clear" w:color="auto" w:fill="FFFFFF"/>
          </w:tcPr>
          <w:p w:rsidR="0076522C" w:rsidRPr="005B06D1" w:rsidRDefault="0076522C" w:rsidP="001E7833">
            <w:pPr>
              <w:spacing w:after="0" w:line="240" w:lineRule="auto"/>
              <w:ind w:left="-72"/>
              <w:jc w:val="both"/>
              <w:rPr>
                <w:rFonts w:cstheme="minorHAnsi"/>
                <w:b/>
                <w:bCs/>
                <w:sz w:val="20"/>
                <w:szCs w:val="20"/>
              </w:rPr>
            </w:pPr>
          </w:p>
        </w:tc>
        <w:tc>
          <w:tcPr>
            <w:tcW w:w="2703" w:type="dxa"/>
            <w:gridSpan w:val="2"/>
            <w:tcBorders>
              <w:top w:val="single" w:sz="4" w:space="0" w:color="auto"/>
              <w:bottom w:val="single" w:sz="4" w:space="0" w:color="auto"/>
            </w:tcBorders>
            <w:shd w:val="clear" w:color="auto" w:fill="FFFFFF"/>
            <w:hideMark/>
          </w:tcPr>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Consolidated</w:t>
            </w:r>
          </w:p>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c>
          <w:tcPr>
            <w:tcW w:w="2768" w:type="dxa"/>
            <w:gridSpan w:val="2"/>
            <w:tcBorders>
              <w:top w:val="single" w:sz="4" w:space="0" w:color="auto"/>
              <w:bottom w:val="single" w:sz="4" w:space="0" w:color="auto"/>
            </w:tcBorders>
            <w:shd w:val="clear" w:color="auto" w:fill="FFFFFF"/>
            <w:hideMark/>
          </w:tcPr>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Separate</w:t>
            </w:r>
          </w:p>
          <w:p w:rsidR="0076522C" w:rsidRPr="005B06D1" w:rsidRDefault="0076522C" w:rsidP="001E783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552FAF" w:rsidRPr="005B06D1" w:rsidTr="00901E4A">
        <w:tc>
          <w:tcPr>
            <w:tcW w:w="4003" w:type="dxa"/>
            <w:shd w:val="clear" w:color="auto" w:fill="FFFFFF"/>
          </w:tcPr>
          <w:p w:rsidR="00552FAF" w:rsidRPr="005B06D1" w:rsidRDefault="00552FAF" w:rsidP="00552FAF">
            <w:pPr>
              <w:spacing w:after="0" w:line="240" w:lineRule="auto"/>
              <w:ind w:left="-72"/>
              <w:jc w:val="both"/>
              <w:rPr>
                <w:rFonts w:cstheme="minorHAnsi"/>
                <w:b/>
                <w:bCs/>
                <w:sz w:val="20"/>
                <w:szCs w:val="20"/>
              </w:rPr>
            </w:pPr>
          </w:p>
        </w:tc>
        <w:tc>
          <w:tcPr>
            <w:tcW w:w="1367" w:type="dxa"/>
            <w:tcBorders>
              <w:top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36" w:type="dxa"/>
            <w:tcBorders>
              <w:top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400" w:type="dxa"/>
            <w:tcBorders>
              <w:top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tcBorders>
              <w:top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552FAF" w:rsidRPr="005B06D1" w:rsidTr="00901E4A">
        <w:tc>
          <w:tcPr>
            <w:tcW w:w="4003" w:type="dxa"/>
            <w:shd w:val="clear" w:color="auto" w:fill="FFFFFF"/>
          </w:tcPr>
          <w:p w:rsidR="00552FAF" w:rsidRPr="005B06D1" w:rsidRDefault="00552FAF" w:rsidP="00552FAF">
            <w:pPr>
              <w:spacing w:after="0" w:line="240" w:lineRule="auto"/>
              <w:ind w:left="-72"/>
              <w:jc w:val="both"/>
              <w:rPr>
                <w:rFonts w:cstheme="minorHAnsi"/>
                <w:b/>
                <w:bCs/>
                <w:sz w:val="20"/>
                <w:szCs w:val="20"/>
              </w:rPr>
            </w:pPr>
          </w:p>
        </w:tc>
        <w:tc>
          <w:tcPr>
            <w:tcW w:w="1367" w:type="dxa"/>
            <w:tcBorders>
              <w:bottom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36" w:type="dxa"/>
            <w:tcBorders>
              <w:bottom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00" w:type="dxa"/>
            <w:tcBorders>
              <w:bottom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bottom w:val="single" w:sz="4" w:space="0" w:color="auto"/>
            </w:tcBorders>
            <w:shd w:val="clear" w:color="auto" w:fill="FFFFFF"/>
            <w:hideMark/>
          </w:tcPr>
          <w:p w:rsidR="00552FAF" w:rsidRPr="005B06D1" w:rsidRDefault="00552FAF" w:rsidP="00552FAF">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76522C" w:rsidRPr="005B06D1" w:rsidTr="00901E4A">
        <w:tc>
          <w:tcPr>
            <w:tcW w:w="4003" w:type="dxa"/>
            <w:hideMark/>
          </w:tcPr>
          <w:p w:rsidR="0076522C" w:rsidRPr="005B06D1" w:rsidRDefault="0076522C" w:rsidP="001E7833">
            <w:pPr>
              <w:spacing w:after="0" w:line="240" w:lineRule="auto"/>
              <w:ind w:left="-72"/>
              <w:jc w:val="both"/>
              <w:rPr>
                <w:rFonts w:cstheme="minorHAnsi"/>
                <w:sz w:val="20"/>
                <w:szCs w:val="20"/>
              </w:rPr>
            </w:pPr>
          </w:p>
        </w:tc>
        <w:tc>
          <w:tcPr>
            <w:tcW w:w="1367" w:type="dxa"/>
            <w:tcBorders>
              <w:top w:val="single" w:sz="4" w:space="0" w:color="auto"/>
            </w:tcBorders>
            <w:shd w:val="clear" w:color="auto" w:fill="FAFAFA"/>
          </w:tcPr>
          <w:p w:rsidR="0076522C" w:rsidRPr="005B06D1" w:rsidRDefault="0076522C" w:rsidP="001E7833">
            <w:pPr>
              <w:spacing w:after="0" w:line="240" w:lineRule="auto"/>
              <w:ind w:left="-40" w:right="-72"/>
              <w:jc w:val="right"/>
              <w:rPr>
                <w:rFonts w:cstheme="minorHAnsi"/>
                <w:b/>
                <w:bCs/>
                <w:sz w:val="20"/>
                <w:szCs w:val="20"/>
              </w:rPr>
            </w:pPr>
          </w:p>
        </w:tc>
        <w:tc>
          <w:tcPr>
            <w:tcW w:w="1336" w:type="dxa"/>
            <w:tcBorders>
              <w:top w:val="single" w:sz="4" w:space="0" w:color="auto"/>
            </w:tcBorders>
          </w:tcPr>
          <w:p w:rsidR="0076522C" w:rsidRPr="005B06D1" w:rsidRDefault="0076522C" w:rsidP="001E7833">
            <w:pPr>
              <w:spacing w:after="0" w:line="240" w:lineRule="auto"/>
              <w:ind w:left="-40" w:right="-72"/>
              <w:jc w:val="right"/>
              <w:rPr>
                <w:rFonts w:cstheme="minorHAnsi"/>
                <w:b/>
                <w:bCs/>
                <w:sz w:val="20"/>
                <w:szCs w:val="20"/>
              </w:rPr>
            </w:pPr>
          </w:p>
        </w:tc>
        <w:tc>
          <w:tcPr>
            <w:tcW w:w="1400" w:type="dxa"/>
            <w:tcBorders>
              <w:top w:val="single" w:sz="4" w:space="0" w:color="auto"/>
            </w:tcBorders>
            <w:shd w:val="clear" w:color="auto" w:fill="FAFAFA"/>
          </w:tcPr>
          <w:p w:rsidR="0076522C" w:rsidRPr="005B06D1" w:rsidRDefault="0076522C" w:rsidP="001E7833">
            <w:pPr>
              <w:spacing w:after="0" w:line="240" w:lineRule="auto"/>
              <w:ind w:left="-40" w:right="-72"/>
              <w:jc w:val="right"/>
              <w:rPr>
                <w:rFonts w:cstheme="minorHAnsi"/>
                <w:b/>
                <w:bCs/>
                <w:sz w:val="20"/>
                <w:szCs w:val="20"/>
              </w:rPr>
            </w:pPr>
          </w:p>
        </w:tc>
        <w:tc>
          <w:tcPr>
            <w:tcW w:w="1368" w:type="dxa"/>
            <w:tcBorders>
              <w:top w:val="single" w:sz="4" w:space="0" w:color="auto"/>
            </w:tcBorders>
          </w:tcPr>
          <w:p w:rsidR="0076522C" w:rsidRPr="005B06D1" w:rsidRDefault="0076522C" w:rsidP="001E7833">
            <w:pPr>
              <w:spacing w:after="0" w:line="240" w:lineRule="auto"/>
              <w:ind w:left="-40" w:right="-72"/>
              <w:jc w:val="right"/>
              <w:rPr>
                <w:rFonts w:cstheme="minorHAnsi"/>
                <w:b/>
                <w:bCs/>
                <w:sz w:val="20"/>
                <w:szCs w:val="20"/>
              </w:rPr>
            </w:pPr>
          </w:p>
        </w:tc>
      </w:tr>
      <w:tr w:rsidR="0076522C" w:rsidRPr="005B06D1" w:rsidTr="00901E4A">
        <w:tc>
          <w:tcPr>
            <w:tcW w:w="4003" w:type="dxa"/>
          </w:tcPr>
          <w:p w:rsidR="0076522C"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Not overdue</w:t>
            </w:r>
          </w:p>
        </w:tc>
        <w:tc>
          <w:tcPr>
            <w:tcW w:w="1367"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616,284</w:t>
            </w:r>
          </w:p>
        </w:tc>
        <w:tc>
          <w:tcPr>
            <w:tcW w:w="1336"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761,264</w:t>
            </w:r>
          </w:p>
        </w:tc>
        <w:tc>
          <w:tcPr>
            <w:tcW w:w="1400"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616,284</w:t>
            </w:r>
          </w:p>
        </w:tc>
        <w:tc>
          <w:tcPr>
            <w:tcW w:w="1368"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761,264</w:t>
            </w:r>
          </w:p>
        </w:tc>
      </w:tr>
      <w:tr w:rsidR="0076522C" w:rsidRPr="005B06D1" w:rsidTr="00901E4A">
        <w:tc>
          <w:tcPr>
            <w:tcW w:w="4003" w:type="dxa"/>
          </w:tcPr>
          <w:p w:rsidR="0076522C"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Overdue</w:t>
            </w:r>
          </w:p>
        </w:tc>
        <w:tc>
          <w:tcPr>
            <w:tcW w:w="1367" w:type="dxa"/>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36" w:type="dxa"/>
          </w:tcPr>
          <w:p w:rsidR="0076522C" w:rsidRPr="005B06D1" w:rsidRDefault="0076522C" w:rsidP="0076522C">
            <w:pPr>
              <w:spacing w:after="0" w:line="240" w:lineRule="auto"/>
              <w:ind w:left="-40" w:right="-72"/>
              <w:jc w:val="right"/>
              <w:rPr>
                <w:rFonts w:cstheme="minorHAnsi"/>
                <w:sz w:val="20"/>
                <w:szCs w:val="20"/>
              </w:rPr>
            </w:pPr>
          </w:p>
        </w:tc>
        <w:tc>
          <w:tcPr>
            <w:tcW w:w="1400" w:type="dxa"/>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tcPr>
          <w:p w:rsidR="0076522C" w:rsidRPr="005B06D1" w:rsidRDefault="0076522C" w:rsidP="0076522C">
            <w:pPr>
              <w:spacing w:after="0" w:line="240" w:lineRule="auto"/>
              <w:ind w:left="-40" w:right="-72"/>
              <w:jc w:val="right"/>
              <w:rPr>
                <w:rFonts w:cstheme="minorHAnsi"/>
                <w:sz w:val="20"/>
                <w:szCs w:val="20"/>
              </w:rPr>
            </w:pPr>
          </w:p>
        </w:tc>
      </w:tr>
      <w:tr w:rsidR="00552FAF" w:rsidRPr="005B06D1" w:rsidTr="00901E4A">
        <w:tc>
          <w:tcPr>
            <w:tcW w:w="4003" w:type="dxa"/>
          </w:tcPr>
          <w:p w:rsidR="00552FAF"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 xml:space="preserve">  Up to 3 months</w:t>
            </w:r>
          </w:p>
        </w:tc>
        <w:tc>
          <w:tcPr>
            <w:tcW w:w="1367" w:type="dxa"/>
            <w:shd w:val="clear" w:color="auto" w:fill="FAFAFA"/>
          </w:tcPr>
          <w:p w:rsidR="00552FAF"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476,820</w:t>
            </w:r>
          </w:p>
        </w:tc>
        <w:tc>
          <w:tcPr>
            <w:tcW w:w="1336" w:type="dxa"/>
          </w:tcPr>
          <w:p w:rsidR="00552FAF"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2,003,520</w:t>
            </w:r>
          </w:p>
        </w:tc>
        <w:tc>
          <w:tcPr>
            <w:tcW w:w="1400" w:type="dxa"/>
            <w:shd w:val="clear" w:color="auto" w:fill="FAFAFA"/>
          </w:tcPr>
          <w:p w:rsidR="00552FAF"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476,820</w:t>
            </w:r>
          </w:p>
        </w:tc>
        <w:tc>
          <w:tcPr>
            <w:tcW w:w="1368" w:type="dxa"/>
          </w:tcPr>
          <w:p w:rsidR="00552FAF"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2,003,520</w:t>
            </w:r>
          </w:p>
        </w:tc>
      </w:tr>
      <w:tr w:rsidR="0076522C" w:rsidRPr="005B06D1" w:rsidTr="00901E4A">
        <w:tc>
          <w:tcPr>
            <w:tcW w:w="4003" w:type="dxa"/>
          </w:tcPr>
          <w:p w:rsidR="0076522C"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 xml:space="preserve">  </w:t>
            </w:r>
            <w:r w:rsidR="0076522C" w:rsidRPr="005B06D1">
              <w:rPr>
                <w:rFonts w:cstheme="minorHAnsi"/>
                <w:sz w:val="20"/>
                <w:szCs w:val="20"/>
              </w:rPr>
              <w:t>3 - 6 months</w:t>
            </w:r>
          </w:p>
        </w:tc>
        <w:tc>
          <w:tcPr>
            <w:tcW w:w="1367"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26,981</w:t>
            </w:r>
          </w:p>
        </w:tc>
        <w:tc>
          <w:tcPr>
            <w:tcW w:w="1336"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1,610,875</w:t>
            </w:r>
          </w:p>
        </w:tc>
        <w:tc>
          <w:tcPr>
            <w:tcW w:w="1400"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26,981</w:t>
            </w:r>
          </w:p>
        </w:tc>
        <w:tc>
          <w:tcPr>
            <w:tcW w:w="1368"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1,610,875</w:t>
            </w:r>
          </w:p>
        </w:tc>
      </w:tr>
      <w:tr w:rsidR="0076522C" w:rsidRPr="005B06D1" w:rsidTr="00901E4A">
        <w:tc>
          <w:tcPr>
            <w:tcW w:w="4003" w:type="dxa"/>
          </w:tcPr>
          <w:p w:rsidR="0076522C"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 xml:space="preserve">  </w:t>
            </w:r>
            <w:r w:rsidR="0076522C" w:rsidRPr="005B06D1">
              <w:rPr>
                <w:rFonts w:cstheme="minorHAnsi"/>
                <w:sz w:val="20"/>
                <w:szCs w:val="20"/>
              </w:rPr>
              <w:t>6 - 12 months</w:t>
            </w:r>
          </w:p>
        </w:tc>
        <w:tc>
          <w:tcPr>
            <w:tcW w:w="1367"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103,440</w:t>
            </w:r>
          </w:p>
        </w:tc>
        <w:tc>
          <w:tcPr>
            <w:tcW w:w="1336"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2,822,403</w:t>
            </w:r>
          </w:p>
        </w:tc>
        <w:tc>
          <w:tcPr>
            <w:tcW w:w="1400" w:type="dxa"/>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103,440</w:t>
            </w:r>
          </w:p>
        </w:tc>
        <w:tc>
          <w:tcPr>
            <w:tcW w:w="1368" w:type="dx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2,822,403</w:t>
            </w:r>
          </w:p>
        </w:tc>
      </w:tr>
      <w:tr w:rsidR="0076522C" w:rsidRPr="005B06D1" w:rsidTr="00901E4A">
        <w:tc>
          <w:tcPr>
            <w:tcW w:w="4003" w:type="dxa"/>
          </w:tcPr>
          <w:p w:rsidR="0076522C" w:rsidRPr="005B06D1" w:rsidRDefault="00552FAF" w:rsidP="0076522C">
            <w:pPr>
              <w:tabs>
                <w:tab w:val="left" w:pos="1426"/>
              </w:tabs>
              <w:spacing w:after="0" w:line="240" w:lineRule="auto"/>
              <w:ind w:left="-72"/>
              <w:jc w:val="both"/>
              <w:rPr>
                <w:rFonts w:cstheme="minorHAnsi"/>
                <w:sz w:val="20"/>
                <w:szCs w:val="20"/>
              </w:rPr>
            </w:pPr>
            <w:r w:rsidRPr="005B06D1">
              <w:rPr>
                <w:rFonts w:cstheme="minorHAnsi"/>
                <w:sz w:val="20"/>
                <w:szCs w:val="20"/>
              </w:rPr>
              <w:t xml:space="preserve">  </w:t>
            </w:r>
            <w:r w:rsidR="0076522C" w:rsidRPr="005B06D1">
              <w:rPr>
                <w:rFonts w:cstheme="minorHAnsi"/>
                <w:sz w:val="20"/>
                <w:szCs w:val="20"/>
              </w:rPr>
              <w:t>Over 12 months</w:t>
            </w:r>
          </w:p>
        </w:tc>
        <w:tc>
          <w:tcPr>
            <w:tcW w:w="1367" w:type="dxa"/>
            <w:tcBorders>
              <w:bottom w:val="single" w:sz="4" w:space="0" w:color="auto"/>
            </w:tcBorders>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9,688,093</w:t>
            </w:r>
          </w:p>
        </w:tc>
        <w:tc>
          <w:tcPr>
            <w:tcW w:w="1336" w:type="dxa"/>
            <w:tcBorders>
              <w:bottom w:val="single" w:sz="4" w:space="0" w:color="auto"/>
            </w:tcBorders>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7,746,024</w:t>
            </w:r>
          </w:p>
        </w:tc>
        <w:tc>
          <w:tcPr>
            <w:tcW w:w="1400" w:type="dxa"/>
            <w:tcBorders>
              <w:bottom w:val="single" w:sz="4" w:space="0" w:color="auto"/>
            </w:tcBorders>
            <w:shd w:val="clear" w:color="auto" w:fill="FAFAFA"/>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9,688,093</w:t>
            </w:r>
          </w:p>
        </w:tc>
        <w:tc>
          <w:tcPr>
            <w:tcW w:w="1368" w:type="dxa"/>
            <w:tcBorders>
              <w:bottom w:val="single" w:sz="4" w:space="0" w:color="auto"/>
            </w:tcBorders>
          </w:tcPr>
          <w:p w:rsidR="0076522C" w:rsidRPr="005B06D1" w:rsidRDefault="00427934" w:rsidP="0076522C">
            <w:pPr>
              <w:spacing w:after="0" w:line="240" w:lineRule="auto"/>
              <w:ind w:left="-40" w:right="-72"/>
              <w:jc w:val="right"/>
              <w:rPr>
                <w:rFonts w:cstheme="minorHAnsi"/>
                <w:sz w:val="20"/>
                <w:szCs w:val="20"/>
              </w:rPr>
            </w:pPr>
            <w:r w:rsidRPr="005B06D1">
              <w:rPr>
                <w:rFonts w:cstheme="minorHAnsi"/>
                <w:sz w:val="20"/>
                <w:szCs w:val="20"/>
              </w:rPr>
              <w:t>7,746,024</w:t>
            </w:r>
          </w:p>
        </w:tc>
      </w:tr>
      <w:tr w:rsidR="0076522C" w:rsidRPr="005B06D1" w:rsidTr="00901E4A">
        <w:tc>
          <w:tcPr>
            <w:tcW w:w="4003" w:type="dxa"/>
          </w:tcPr>
          <w:p w:rsidR="0076522C" w:rsidRPr="005B06D1" w:rsidRDefault="0076522C" w:rsidP="0076522C">
            <w:pPr>
              <w:tabs>
                <w:tab w:val="left" w:pos="1426"/>
              </w:tabs>
              <w:spacing w:after="0" w:line="240" w:lineRule="auto"/>
              <w:ind w:left="-72"/>
              <w:jc w:val="both"/>
              <w:rPr>
                <w:rFonts w:cstheme="minorHAnsi"/>
                <w:sz w:val="20"/>
                <w:szCs w:val="20"/>
              </w:rPr>
            </w:pPr>
          </w:p>
        </w:tc>
        <w:tc>
          <w:tcPr>
            <w:tcW w:w="1367"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36" w:type="dxa"/>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c>
          <w:tcPr>
            <w:tcW w:w="1400" w:type="dxa"/>
            <w:tcBorders>
              <w:top w:val="single" w:sz="4" w:space="0" w:color="auto"/>
            </w:tcBorders>
            <w:shd w:val="clear" w:color="auto" w:fill="FAFAFA"/>
          </w:tcPr>
          <w:p w:rsidR="0076522C" w:rsidRPr="005B06D1" w:rsidRDefault="0076522C" w:rsidP="0076522C">
            <w:pPr>
              <w:spacing w:after="0" w:line="240" w:lineRule="auto"/>
              <w:ind w:left="-40" w:right="-72"/>
              <w:jc w:val="right"/>
              <w:rPr>
                <w:rFonts w:cstheme="minorHAnsi"/>
                <w:sz w:val="20"/>
                <w:szCs w:val="20"/>
              </w:rPr>
            </w:pPr>
          </w:p>
        </w:tc>
        <w:tc>
          <w:tcPr>
            <w:tcW w:w="1368" w:type="dxa"/>
            <w:tcBorders>
              <w:top w:val="single" w:sz="4" w:space="0" w:color="auto"/>
            </w:tcBorders>
          </w:tcPr>
          <w:p w:rsidR="0076522C" w:rsidRPr="005B06D1" w:rsidRDefault="0076522C" w:rsidP="0076522C">
            <w:pPr>
              <w:spacing w:after="0" w:line="240" w:lineRule="auto"/>
              <w:ind w:left="-40" w:right="-72"/>
              <w:jc w:val="right"/>
              <w:rPr>
                <w:rFonts w:cstheme="minorHAnsi"/>
                <w:sz w:val="20"/>
                <w:szCs w:val="20"/>
              </w:rPr>
            </w:pPr>
          </w:p>
        </w:tc>
      </w:tr>
      <w:tr w:rsidR="00D44594" w:rsidRPr="005B06D1" w:rsidTr="00901E4A">
        <w:tc>
          <w:tcPr>
            <w:tcW w:w="4003" w:type="dxa"/>
          </w:tcPr>
          <w:p w:rsidR="00D44594" w:rsidRPr="005B06D1" w:rsidRDefault="00D44594" w:rsidP="00D44594">
            <w:pPr>
              <w:tabs>
                <w:tab w:val="left" w:pos="1426"/>
              </w:tabs>
              <w:spacing w:after="0" w:line="240" w:lineRule="auto"/>
              <w:ind w:left="-72"/>
              <w:jc w:val="both"/>
              <w:rPr>
                <w:rFonts w:cstheme="minorHAnsi"/>
                <w:sz w:val="20"/>
                <w:szCs w:val="20"/>
              </w:rPr>
            </w:pPr>
          </w:p>
        </w:tc>
        <w:tc>
          <w:tcPr>
            <w:tcW w:w="1367" w:type="dxa"/>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10,911,618</w:t>
            </w:r>
          </w:p>
        </w:tc>
        <w:tc>
          <w:tcPr>
            <w:tcW w:w="1336" w:type="dx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14,944,086</w:t>
            </w:r>
          </w:p>
        </w:tc>
        <w:tc>
          <w:tcPr>
            <w:tcW w:w="1400" w:type="dxa"/>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10,911,618</w:t>
            </w:r>
          </w:p>
        </w:tc>
        <w:tc>
          <w:tcPr>
            <w:tcW w:w="1368" w:type="dx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14,944,086</w:t>
            </w:r>
          </w:p>
        </w:tc>
      </w:tr>
      <w:tr w:rsidR="00D44594" w:rsidRPr="005B06D1" w:rsidTr="00901E4A">
        <w:tc>
          <w:tcPr>
            <w:tcW w:w="4003" w:type="dxa"/>
          </w:tcPr>
          <w:p w:rsidR="00D44594" w:rsidRPr="005B06D1" w:rsidRDefault="00D44594" w:rsidP="00D44594">
            <w:pPr>
              <w:tabs>
                <w:tab w:val="left" w:pos="1426"/>
              </w:tabs>
              <w:spacing w:after="0" w:line="240" w:lineRule="auto"/>
              <w:ind w:left="-72"/>
              <w:jc w:val="both"/>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w:t>
            </w:r>
            <w:r w:rsidRPr="005B06D1">
              <w:rPr>
                <w:rFonts w:cstheme="minorHAnsi"/>
                <w:sz w:val="20"/>
                <w:szCs w:val="20"/>
                <w:lang w:bidi="th-TH"/>
              </w:rPr>
              <w:t xml:space="preserve"> </w:t>
            </w:r>
            <w:r w:rsidRPr="005B06D1">
              <w:rPr>
                <w:rFonts w:cstheme="minorHAnsi"/>
                <w:sz w:val="20"/>
                <w:szCs w:val="20"/>
              </w:rPr>
              <w:t>Allowance</w:t>
            </w:r>
            <w:proofErr w:type="gramEnd"/>
            <w:r w:rsidRPr="005B06D1">
              <w:rPr>
                <w:rFonts w:cstheme="minorHAnsi"/>
                <w:sz w:val="20"/>
                <w:szCs w:val="20"/>
              </w:rPr>
              <w:t xml:space="preserve"> for doubtful accounts</w:t>
            </w:r>
          </w:p>
        </w:tc>
        <w:tc>
          <w:tcPr>
            <w:tcW w:w="1367" w:type="dxa"/>
            <w:tcBorders>
              <w:bottom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(8,822,651)</w:t>
            </w:r>
          </w:p>
        </w:tc>
        <w:tc>
          <w:tcPr>
            <w:tcW w:w="1336" w:type="dxa"/>
            <w:tcBorders>
              <w:bottom w:val="single" w:sz="4" w:space="0" w:color="auto"/>
            </w:tcBorders>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(11,392,036)</w:t>
            </w:r>
          </w:p>
        </w:tc>
        <w:tc>
          <w:tcPr>
            <w:tcW w:w="1400" w:type="dxa"/>
            <w:tcBorders>
              <w:bottom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(8,822,651)</w:t>
            </w:r>
          </w:p>
        </w:tc>
        <w:tc>
          <w:tcPr>
            <w:tcW w:w="1368" w:type="dxa"/>
            <w:tcBorders>
              <w:bottom w:val="single" w:sz="4" w:space="0" w:color="auto"/>
            </w:tcBorders>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(11,392,036)</w:t>
            </w:r>
          </w:p>
        </w:tc>
      </w:tr>
      <w:tr w:rsidR="00D44594" w:rsidRPr="005B06D1" w:rsidTr="00901E4A">
        <w:tc>
          <w:tcPr>
            <w:tcW w:w="4003" w:type="dxa"/>
          </w:tcPr>
          <w:p w:rsidR="00D44594" w:rsidRPr="005B06D1" w:rsidRDefault="00D44594" w:rsidP="00D44594">
            <w:pPr>
              <w:tabs>
                <w:tab w:val="left" w:pos="1426"/>
              </w:tabs>
              <w:spacing w:after="0" w:line="240" w:lineRule="auto"/>
              <w:ind w:left="-72"/>
              <w:jc w:val="both"/>
              <w:rPr>
                <w:rFonts w:cstheme="minorHAnsi"/>
                <w:sz w:val="20"/>
                <w:szCs w:val="20"/>
                <w:u w:val="single"/>
              </w:rPr>
            </w:pPr>
          </w:p>
        </w:tc>
        <w:tc>
          <w:tcPr>
            <w:tcW w:w="1367" w:type="dxa"/>
            <w:tcBorders>
              <w:top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p>
        </w:tc>
        <w:tc>
          <w:tcPr>
            <w:tcW w:w="1336" w:type="dxa"/>
            <w:tcBorders>
              <w:top w:val="single" w:sz="4" w:space="0" w:color="auto"/>
            </w:tcBorders>
          </w:tcPr>
          <w:p w:rsidR="00D44594" w:rsidRPr="005B06D1" w:rsidRDefault="00D44594" w:rsidP="00D44594">
            <w:pPr>
              <w:spacing w:after="0" w:line="240" w:lineRule="auto"/>
              <w:ind w:left="-40" w:right="-72"/>
              <w:jc w:val="right"/>
              <w:rPr>
                <w:rFonts w:cstheme="minorHAnsi"/>
                <w:sz w:val="20"/>
                <w:szCs w:val="20"/>
              </w:rPr>
            </w:pPr>
          </w:p>
        </w:tc>
        <w:tc>
          <w:tcPr>
            <w:tcW w:w="1400" w:type="dxa"/>
            <w:tcBorders>
              <w:top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p>
        </w:tc>
        <w:tc>
          <w:tcPr>
            <w:tcW w:w="1368" w:type="dxa"/>
            <w:tcBorders>
              <w:top w:val="single" w:sz="4" w:space="0" w:color="auto"/>
            </w:tcBorders>
          </w:tcPr>
          <w:p w:rsidR="00D44594" w:rsidRPr="005B06D1" w:rsidRDefault="00D44594" w:rsidP="00D44594">
            <w:pPr>
              <w:spacing w:after="0" w:line="240" w:lineRule="auto"/>
              <w:ind w:left="-40" w:right="-72"/>
              <w:jc w:val="right"/>
              <w:rPr>
                <w:rFonts w:cstheme="minorHAnsi"/>
                <w:sz w:val="20"/>
                <w:szCs w:val="20"/>
              </w:rPr>
            </w:pPr>
          </w:p>
        </w:tc>
      </w:tr>
      <w:tr w:rsidR="00D44594" w:rsidRPr="005B06D1" w:rsidTr="00901E4A">
        <w:tc>
          <w:tcPr>
            <w:tcW w:w="4003" w:type="dxa"/>
          </w:tcPr>
          <w:p w:rsidR="00D44594" w:rsidRPr="005B06D1" w:rsidRDefault="00D44594" w:rsidP="00D44594">
            <w:pPr>
              <w:tabs>
                <w:tab w:val="left" w:pos="1426"/>
              </w:tabs>
              <w:spacing w:after="0" w:line="240" w:lineRule="auto"/>
              <w:ind w:left="-72"/>
              <w:jc w:val="both"/>
              <w:rPr>
                <w:rFonts w:cstheme="minorHAnsi"/>
                <w:sz w:val="20"/>
                <w:szCs w:val="20"/>
                <w:u w:val="single"/>
              </w:rPr>
            </w:pPr>
            <w:r w:rsidRPr="005B06D1">
              <w:rPr>
                <w:rFonts w:cstheme="minorHAnsi"/>
                <w:b/>
                <w:bCs/>
                <w:sz w:val="20"/>
                <w:szCs w:val="20"/>
              </w:rPr>
              <w:t>Total</w:t>
            </w:r>
          </w:p>
        </w:tc>
        <w:tc>
          <w:tcPr>
            <w:tcW w:w="1367" w:type="dxa"/>
            <w:tcBorders>
              <w:bottom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2,088,967</w:t>
            </w:r>
          </w:p>
        </w:tc>
        <w:tc>
          <w:tcPr>
            <w:tcW w:w="1336" w:type="dxa"/>
            <w:tcBorders>
              <w:bottom w:val="single" w:sz="4" w:space="0" w:color="auto"/>
            </w:tcBorders>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3,552,050</w:t>
            </w:r>
          </w:p>
        </w:tc>
        <w:tc>
          <w:tcPr>
            <w:tcW w:w="1400" w:type="dxa"/>
            <w:tcBorders>
              <w:bottom w:val="single" w:sz="4" w:space="0" w:color="auto"/>
            </w:tcBorders>
            <w:shd w:val="clear" w:color="auto" w:fill="FAFAFA"/>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2,088,967</w:t>
            </w:r>
          </w:p>
        </w:tc>
        <w:tc>
          <w:tcPr>
            <w:tcW w:w="1368" w:type="dxa"/>
            <w:tcBorders>
              <w:bottom w:val="single" w:sz="4" w:space="0" w:color="auto"/>
            </w:tcBorders>
          </w:tcPr>
          <w:p w:rsidR="00D44594" w:rsidRPr="005B06D1" w:rsidRDefault="00D44594" w:rsidP="00D44594">
            <w:pPr>
              <w:spacing w:after="0" w:line="240" w:lineRule="auto"/>
              <w:ind w:left="-40" w:right="-72"/>
              <w:jc w:val="right"/>
              <w:rPr>
                <w:rFonts w:cstheme="minorHAnsi"/>
                <w:sz w:val="20"/>
                <w:szCs w:val="20"/>
              </w:rPr>
            </w:pPr>
            <w:r w:rsidRPr="005B06D1">
              <w:rPr>
                <w:rFonts w:cstheme="minorHAnsi"/>
                <w:sz w:val="20"/>
                <w:szCs w:val="20"/>
              </w:rPr>
              <w:t>3,552,050</w:t>
            </w:r>
          </w:p>
        </w:tc>
      </w:tr>
    </w:tbl>
    <w:p w:rsidR="006E06D6" w:rsidRPr="005B06D1" w:rsidRDefault="006E06D6" w:rsidP="006D5114">
      <w:pPr>
        <w:spacing w:after="0" w:line="240" w:lineRule="auto"/>
        <w:jc w:val="both"/>
        <w:rPr>
          <w:rFonts w:eastAsia="Arial Unicode MS" w:cstheme="minorHAnsi"/>
          <w:color w:val="DC6900" w:themeColor="accent1"/>
          <w:sz w:val="20"/>
          <w:szCs w:val="20"/>
          <w:lang w:val="en-GB" w:bidi="th-TH"/>
        </w:rPr>
      </w:pPr>
    </w:p>
    <w:p w:rsidR="006E06D6" w:rsidRPr="005B06D1" w:rsidRDefault="006E06D6">
      <w:pPr>
        <w:rPr>
          <w:rFonts w:eastAsia="Arial Unicode MS" w:cstheme="minorHAnsi"/>
          <w:color w:val="DC6900" w:themeColor="accent1"/>
          <w:sz w:val="20"/>
          <w:szCs w:val="20"/>
          <w:lang w:val="en-GB" w:bidi="th-TH"/>
        </w:rPr>
      </w:pPr>
      <w:r w:rsidRPr="005B06D1">
        <w:rPr>
          <w:rFonts w:eastAsia="Arial Unicode MS" w:cstheme="minorHAnsi"/>
          <w:color w:val="DC6900" w:themeColor="accent1"/>
          <w:sz w:val="20"/>
          <w:szCs w:val="20"/>
          <w:lang w:val="en-GB" w:bidi="th-TH"/>
        </w:rPr>
        <w:br w:type="page"/>
      </w:r>
    </w:p>
    <w:p w:rsidR="00ED2793" w:rsidRPr="005B06D1" w:rsidRDefault="00ED2793" w:rsidP="006D5114">
      <w:pPr>
        <w:spacing w:after="0" w:line="240" w:lineRule="auto"/>
        <w:jc w:val="both"/>
        <w:rPr>
          <w:rFonts w:eastAsia="Arial Unicode MS" w:cstheme="minorHAnsi"/>
          <w:color w:val="DC6900" w:themeColor="accent1"/>
          <w:sz w:val="20"/>
          <w:szCs w:val="20"/>
          <w:lang w:val="en-GB" w:bidi="th-TH"/>
        </w:rPr>
      </w:pPr>
    </w:p>
    <w:p w:rsidR="008F4236" w:rsidRPr="005B06D1" w:rsidRDefault="008F4236" w:rsidP="006D5114">
      <w:pPr>
        <w:spacing w:after="0" w:line="240" w:lineRule="auto"/>
        <w:jc w:val="both"/>
        <w:rPr>
          <w:rFonts w:eastAsia="Arial Unicode MS" w:cstheme="minorHAnsi"/>
          <w:color w:val="DC6900" w:themeColor="accent1"/>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5B06D1" w:rsidTr="00170AAC">
        <w:trPr>
          <w:trHeight w:val="386"/>
        </w:trPr>
        <w:tc>
          <w:tcPr>
            <w:tcW w:w="9461" w:type="dxa"/>
            <w:shd w:val="clear" w:color="auto" w:fill="FFA543"/>
            <w:vAlign w:val="center"/>
          </w:tcPr>
          <w:p w:rsidR="006D5114" w:rsidRPr="005B06D1" w:rsidRDefault="009E74CC"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9</w:t>
            </w:r>
            <w:r w:rsidR="003738F2" w:rsidRPr="005B06D1">
              <w:rPr>
                <w:rFonts w:ascii="Arial" w:eastAsia="Arial Unicode MS" w:hAnsi="Arial" w:cs="Arial"/>
                <w:b/>
                <w:bCs/>
                <w:color w:val="FFFFFF" w:themeColor="background1"/>
                <w:sz w:val="20"/>
                <w:szCs w:val="20"/>
                <w:lang w:val="en-GB" w:bidi="th-TH"/>
              </w:rPr>
              <w:tab/>
            </w:r>
            <w:r w:rsidR="000F317B" w:rsidRPr="005B06D1">
              <w:rPr>
                <w:rFonts w:ascii="Arial" w:eastAsia="Arial Unicode MS" w:hAnsi="Arial" w:cs="Arial"/>
                <w:b/>
                <w:bCs/>
                <w:color w:val="FFFFFF" w:themeColor="background1"/>
                <w:sz w:val="20"/>
                <w:szCs w:val="20"/>
                <w:lang w:val="en-GB" w:bidi="th-TH"/>
              </w:rPr>
              <w:t>Investments in a joint venture</w:t>
            </w:r>
          </w:p>
        </w:tc>
      </w:tr>
    </w:tbl>
    <w:p w:rsidR="006D5114" w:rsidRPr="005B06D1" w:rsidRDefault="006D5114" w:rsidP="006D5114">
      <w:pPr>
        <w:spacing w:after="0" w:line="240" w:lineRule="auto"/>
        <w:jc w:val="both"/>
        <w:rPr>
          <w:rFonts w:ascii="Arial" w:eastAsia="Arial Unicode MS" w:hAnsi="Arial" w:cs="Arial"/>
          <w:sz w:val="20"/>
          <w:szCs w:val="20"/>
          <w:lang w:bidi="th-TH"/>
        </w:rPr>
      </w:pPr>
    </w:p>
    <w:p w:rsidR="006D5114" w:rsidRPr="005B06D1" w:rsidRDefault="006D5114" w:rsidP="006D5114">
      <w:pPr>
        <w:spacing w:after="0" w:line="240" w:lineRule="auto"/>
        <w:jc w:val="both"/>
        <w:rPr>
          <w:rFonts w:ascii="Arial" w:eastAsia="Arial Unicode MS" w:hAnsi="Arial" w:cs="Arial"/>
          <w:sz w:val="20"/>
          <w:szCs w:val="20"/>
          <w:lang w:bidi="th-TH"/>
        </w:rPr>
      </w:pPr>
      <w:r w:rsidRPr="005B06D1">
        <w:rPr>
          <w:rFonts w:ascii="Arial" w:eastAsia="Arial Unicode MS" w:hAnsi="Arial" w:cs="Arial"/>
          <w:sz w:val="20"/>
          <w:szCs w:val="20"/>
          <w:lang w:bidi="th-TH"/>
        </w:rPr>
        <w:t>As at</w:t>
      </w:r>
      <w:r w:rsidR="00552FAF" w:rsidRPr="005B06D1">
        <w:rPr>
          <w:rFonts w:ascii="Arial" w:eastAsia="Arial Unicode MS" w:hAnsi="Arial" w:cs="Arial"/>
          <w:sz w:val="20"/>
          <w:szCs w:val="20"/>
          <w:lang w:bidi="th-TH"/>
        </w:rPr>
        <w:t xml:space="preserve"> 31 December 2019 </w:t>
      </w:r>
      <w:r w:rsidRPr="005B06D1">
        <w:rPr>
          <w:rFonts w:ascii="Arial" w:eastAsia="Arial Unicode MS" w:hAnsi="Arial" w:cs="Arial"/>
          <w:sz w:val="20"/>
          <w:szCs w:val="20"/>
          <w:lang w:bidi="th-TH"/>
        </w:rPr>
        <w:t>and</w:t>
      </w:r>
      <w:r w:rsidR="00552FAF" w:rsidRPr="005B06D1">
        <w:rPr>
          <w:rFonts w:ascii="Arial" w:eastAsia="Arial Unicode MS" w:hAnsi="Arial" w:cs="Arial"/>
          <w:sz w:val="20"/>
          <w:szCs w:val="20"/>
          <w:lang w:bidi="th-TH"/>
        </w:rPr>
        <w:t xml:space="preserve"> 2018,</w:t>
      </w:r>
      <w:r w:rsidRPr="005B06D1">
        <w:rPr>
          <w:rFonts w:ascii="Arial" w:eastAsia="Arial Unicode MS" w:hAnsi="Arial" w:cs="Arial"/>
          <w:sz w:val="20"/>
          <w:szCs w:val="20"/>
          <w:lang w:bidi="th-TH"/>
        </w:rPr>
        <w:t xml:space="preserve"> the material investments </w:t>
      </w:r>
      <w:r w:rsidR="006D07C3" w:rsidRPr="005B06D1">
        <w:rPr>
          <w:rFonts w:ascii="Arial" w:eastAsia="Arial Unicode MS" w:hAnsi="Arial" w:cs="Arial"/>
          <w:sz w:val="20"/>
          <w:szCs w:val="20"/>
          <w:lang w:bidi="th-TH"/>
        </w:rPr>
        <w:t>in a</w:t>
      </w:r>
      <w:r w:rsidR="00874675" w:rsidRPr="005B06D1">
        <w:rPr>
          <w:rFonts w:ascii="Arial" w:eastAsia="Arial Unicode MS" w:hAnsi="Arial"/>
          <w:sz w:val="20"/>
          <w:szCs w:val="20"/>
          <w:lang w:bidi="th-TH"/>
        </w:rPr>
        <w:t xml:space="preserve"> joint venture</w:t>
      </w:r>
      <w:r w:rsidRPr="005B06D1">
        <w:rPr>
          <w:rFonts w:ascii="Arial" w:eastAsia="Arial Unicode MS" w:hAnsi="Arial" w:cs="Arial"/>
          <w:sz w:val="20"/>
          <w:szCs w:val="20"/>
          <w:lang w:bidi="th-TH"/>
        </w:rPr>
        <w:t xml:space="preserve"> are as follows:</w:t>
      </w:r>
    </w:p>
    <w:p w:rsidR="00550E20" w:rsidRPr="005B06D1" w:rsidRDefault="00550E20" w:rsidP="006D5114">
      <w:pPr>
        <w:spacing w:after="0" w:line="240" w:lineRule="auto"/>
        <w:jc w:val="both"/>
        <w:rPr>
          <w:rFonts w:ascii="Arial" w:eastAsia="Arial Unicode MS" w:hAnsi="Arial" w:cs="Arial"/>
          <w:sz w:val="20"/>
          <w:szCs w:val="20"/>
          <w:lang w:bidi="th-TH"/>
        </w:rPr>
      </w:pPr>
    </w:p>
    <w:tbl>
      <w:tblPr>
        <w:tblStyle w:val="TableGrid1"/>
        <w:tblW w:w="9498" w:type="dxa"/>
        <w:tblInd w:w="-27" w:type="dxa"/>
        <w:tblLayout w:type="fixed"/>
        <w:tblLook w:val="04A0" w:firstRow="1" w:lastRow="0" w:firstColumn="1" w:lastColumn="0" w:noHBand="0" w:noVBand="1"/>
      </w:tblPr>
      <w:tblGrid>
        <w:gridCol w:w="2552"/>
        <w:gridCol w:w="1195"/>
        <w:gridCol w:w="902"/>
        <w:gridCol w:w="738"/>
        <w:gridCol w:w="708"/>
        <w:gridCol w:w="709"/>
        <w:gridCol w:w="709"/>
        <w:gridCol w:w="992"/>
        <w:gridCol w:w="993"/>
      </w:tblGrid>
      <w:tr w:rsidR="00550E20" w:rsidRPr="005B06D1" w:rsidTr="00901E4A">
        <w:tc>
          <w:tcPr>
            <w:tcW w:w="2552" w:type="dxa"/>
            <w:vMerge w:val="restart"/>
            <w:tcBorders>
              <w:top w:val="single" w:sz="4" w:space="0" w:color="auto"/>
              <w:left w:val="nil"/>
              <w:bottom w:val="single" w:sz="4" w:space="0" w:color="auto"/>
              <w:right w:val="nil"/>
            </w:tcBorders>
            <w:shd w:val="clear" w:color="auto" w:fill="FFFFFF"/>
            <w:vAlign w:val="bottom"/>
          </w:tcPr>
          <w:p w:rsidR="00550E20" w:rsidRPr="005B06D1" w:rsidRDefault="00550E20" w:rsidP="00DD2ADB">
            <w:pPr>
              <w:ind w:left="-72"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Entity name</w:t>
            </w:r>
          </w:p>
        </w:tc>
        <w:tc>
          <w:tcPr>
            <w:tcW w:w="1195" w:type="dxa"/>
            <w:vMerge w:val="restart"/>
            <w:tcBorders>
              <w:top w:val="single" w:sz="4" w:space="0" w:color="auto"/>
              <w:left w:val="nil"/>
              <w:bottom w:val="single" w:sz="4" w:space="0" w:color="auto"/>
              <w:right w:val="nil"/>
            </w:tcBorders>
            <w:shd w:val="clear" w:color="auto" w:fill="FFFFFF"/>
            <w:vAlign w:val="bottom"/>
          </w:tcPr>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Country of incorporation</w:t>
            </w:r>
          </w:p>
        </w:tc>
        <w:tc>
          <w:tcPr>
            <w:tcW w:w="902" w:type="dxa"/>
            <w:vMerge w:val="restart"/>
            <w:tcBorders>
              <w:top w:val="single" w:sz="4" w:space="0" w:color="auto"/>
              <w:left w:val="nil"/>
              <w:bottom w:val="single" w:sz="4" w:space="0" w:color="auto"/>
              <w:right w:val="nil"/>
            </w:tcBorders>
            <w:shd w:val="clear" w:color="auto" w:fill="FFFFFF"/>
            <w:vAlign w:val="bottom"/>
          </w:tcPr>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Nature of business</w:t>
            </w:r>
          </w:p>
        </w:tc>
        <w:tc>
          <w:tcPr>
            <w:tcW w:w="1446" w:type="dxa"/>
            <w:gridSpan w:val="2"/>
            <w:tcBorders>
              <w:top w:val="single" w:sz="4" w:space="0" w:color="auto"/>
              <w:left w:val="nil"/>
              <w:bottom w:val="nil"/>
              <w:right w:val="nil"/>
            </w:tcBorders>
            <w:shd w:val="clear" w:color="auto" w:fill="FFFFFF"/>
          </w:tcPr>
          <w:p w:rsidR="00550E20" w:rsidRPr="005B06D1" w:rsidRDefault="00550E20" w:rsidP="00DD2ADB">
            <w:pPr>
              <w:ind w:right="-72"/>
              <w:jc w:val="center"/>
              <w:rPr>
                <w:rFonts w:ascii="Arial" w:eastAsia="Arial Unicode MS" w:hAnsi="Arial" w:cs="Arial"/>
                <w:b/>
                <w:bCs/>
                <w:sz w:val="16"/>
                <w:szCs w:val="16"/>
                <w:lang w:bidi="th-TH"/>
              </w:rPr>
            </w:pPr>
          </w:p>
        </w:tc>
        <w:tc>
          <w:tcPr>
            <w:tcW w:w="1418" w:type="dxa"/>
            <w:gridSpan w:val="2"/>
            <w:tcBorders>
              <w:top w:val="single" w:sz="4" w:space="0" w:color="auto"/>
              <w:left w:val="nil"/>
              <w:bottom w:val="single" w:sz="4" w:space="0" w:color="auto"/>
              <w:right w:val="nil"/>
            </w:tcBorders>
            <w:shd w:val="clear" w:color="auto" w:fill="FFFFFF"/>
            <w:vAlign w:val="bottom"/>
          </w:tcPr>
          <w:p w:rsidR="00550E20" w:rsidRPr="005B06D1" w:rsidRDefault="00550E20" w:rsidP="00A23799">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Consolidated</w:t>
            </w:r>
          </w:p>
          <w:p w:rsidR="00550E20" w:rsidRPr="005B06D1" w:rsidRDefault="00550E20" w:rsidP="00A23799">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financial statements</w:t>
            </w:r>
          </w:p>
        </w:tc>
        <w:tc>
          <w:tcPr>
            <w:tcW w:w="1985" w:type="dxa"/>
            <w:gridSpan w:val="2"/>
            <w:tcBorders>
              <w:top w:val="single" w:sz="4" w:space="0" w:color="auto"/>
              <w:left w:val="nil"/>
              <w:bottom w:val="single" w:sz="4" w:space="0" w:color="auto"/>
              <w:right w:val="nil"/>
            </w:tcBorders>
            <w:shd w:val="clear" w:color="auto" w:fill="FFFFFF"/>
            <w:vAlign w:val="bottom"/>
          </w:tcPr>
          <w:p w:rsidR="00550E20" w:rsidRPr="005B06D1" w:rsidRDefault="00550E20" w:rsidP="00A23799">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Separate</w:t>
            </w:r>
          </w:p>
          <w:p w:rsidR="00550E20" w:rsidRPr="005B06D1" w:rsidRDefault="00550E20" w:rsidP="00A23799">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financial statements</w:t>
            </w:r>
          </w:p>
        </w:tc>
      </w:tr>
      <w:tr w:rsidR="00550E20" w:rsidRPr="005B06D1" w:rsidTr="00901E4A">
        <w:trPr>
          <w:trHeight w:val="20"/>
        </w:trPr>
        <w:tc>
          <w:tcPr>
            <w:tcW w:w="2552" w:type="dxa"/>
            <w:vMerge/>
            <w:tcBorders>
              <w:top w:val="nil"/>
              <w:left w:val="nil"/>
              <w:bottom w:val="single" w:sz="4" w:space="0" w:color="auto"/>
              <w:right w:val="nil"/>
            </w:tcBorders>
            <w:shd w:val="clear" w:color="auto" w:fill="FFFFFF"/>
          </w:tcPr>
          <w:p w:rsidR="00550E20" w:rsidRPr="005B06D1" w:rsidRDefault="00550E20" w:rsidP="00DD2ADB">
            <w:pPr>
              <w:ind w:left="-72" w:right="-72"/>
              <w:jc w:val="center"/>
              <w:rPr>
                <w:rFonts w:ascii="Arial" w:eastAsia="Arial Unicode MS" w:hAnsi="Arial" w:cs="Arial"/>
                <w:b/>
                <w:bCs/>
                <w:sz w:val="16"/>
                <w:szCs w:val="16"/>
                <w:lang w:bidi="th-TH"/>
              </w:rPr>
            </w:pPr>
          </w:p>
        </w:tc>
        <w:tc>
          <w:tcPr>
            <w:tcW w:w="1195" w:type="dxa"/>
            <w:vMerge/>
            <w:tcBorders>
              <w:top w:val="nil"/>
              <w:left w:val="nil"/>
              <w:bottom w:val="single" w:sz="4" w:space="0" w:color="auto"/>
              <w:right w:val="nil"/>
            </w:tcBorders>
            <w:shd w:val="clear" w:color="auto" w:fill="FFFFFF"/>
          </w:tcPr>
          <w:p w:rsidR="00550E20" w:rsidRPr="005B06D1" w:rsidRDefault="00550E20" w:rsidP="00DD2ADB">
            <w:pPr>
              <w:ind w:right="-72"/>
              <w:jc w:val="center"/>
              <w:rPr>
                <w:rFonts w:ascii="Arial" w:eastAsia="Arial Unicode MS" w:hAnsi="Arial" w:cs="Arial"/>
                <w:b/>
                <w:bCs/>
                <w:sz w:val="16"/>
                <w:szCs w:val="16"/>
                <w:lang w:bidi="th-TH"/>
              </w:rPr>
            </w:pPr>
          </w:p>
        </w:tc>
        <w:tc>
          <w:tcPr>
            <w:tcW w:w="902" w:type="dxa"/>
            <w:vMerge/>
            <w:tcBorders>
              <w:top w:val="nil"/>
              <w:left w:val="nil"/>
              <w:bottom w:val="single" w:sz="4" w:space="0" w:color="auto"/>
              <w:right w:val="nil"/>
            </w:tcBorders>
            <w:shd w:val="clear" w:color="auto" w:fill="FFFFFF"/>
          </w:tcPr>
          <w:p w:rsidR="00550E20" w:rsidRPr="005B06D1" w:rsidRDefault="00550E20" w:rsidP="00DD2ADB">
            <w:pPr>
              <w:ind w:right="-72"/>
              <w:jc w:val="center"/>
              <w:rPr>
                <w:rFonts w:ascii="Arial" w:eastAsia="Arial Unicode MS" w:hAnsi="Arial" w:cs="Arial"/>
                <w:b/>
                <w:bCs/>
                <w:sz w:val="16"/>
                <w:szCs w:val="16"/>
                <w:lang w:bidi="th-TH"/>
              </w:rPr>
            </w:pPr>
          </w:p>
        </w:tc>
        <w:tc>
          <w:tcPr>
            <w:tcW w:w="1446" w:type="dxa"/>
            <w:gridSpan w:val="2"/>
            <w:tcBorders>
              <w:top w:val="nil"/>
              <w:left w:val="nil"/>
              <w:bottom w:val="nil"/>
              <w:right w:val="nil"/>
            </w:tcBorders>
            <w:shd w:val="clear" w:color="auto" w:fill="FFFFFF"/>
          </w:tcPr>
          <w:p w:rsidR="00550E20" w:rsidRPr="005B06D1" w:rsidRDefault="00550E20" w:rsidP="00DD2ADB">
            <w:pPr>
              <w:ind w:right="-72"/>
              <w:jc w:val="center"/>
              <w:rPr>
                <w:rFonts w:ascii="Arial" w:eastAsia="Arial Unicode MS" w:hAnsi="Arial"/>
                <w:b/>
                <w:bCs/>
                <w:sz w:val="16"/>
                <w:szCs w:val="16"/>
                <w:lang w:bidi="th-TH"/>
              </w:rPr>
            </w:pPr>
            <w:r w:rsidRPr="005B06D1">
              <w:rPr>
                <w:rFonts w:ascii="Arial" w:eastAsia="Arial Unicode MS" w:hAnsi="Arial" w:cs="Arial"/>
                <w:b/>
                <w:bCs/>
                <w:sz w:val="16"/>
                <w:szCs w:val="16"/>
                <w:lang w:bidi="th-TH"/>
              </w:rPr>
              <w:t>% of ownership interest</w:t>
            </w:r>
            <w:r w:rsidR="001A7595" w:rsidRPr="005B06D1">
              <w:rPr>
                <w:rFonts w:ascii="Arial" w:eastAsia="Arial Unicode MS" w:hAnsi="Arial" w:hint="cs"/>
                <w:b/>
                <w:bCs/>
                <w:sz w:val="16"/>
                <w:szCs w:val="16"/>
                <w:cs/>
                <w:lang w:bidi="th-TH"/>
              </w:rPr>
              <w:t xml:space="preserve"> </w:t>
            </w:r>
            <w:r w:rsidR="001A7595" w:rsidRPr="005B06D1">
              <w:rPr>
                <w:rFonts w:ascii="Arial" w:eastAsia="Arial Unicode MS" w:hAnsi="Arial"/>
                <w:b/>
                <w:bCs/>
                <w:sz w:val="16"/>
                <w:szCs w:val="16"/>
                <w:lang w:bidi="th-TH"/>
              </w:rPr>
              <w:t>of the Group</w:t>
            </w:r>
          </w:p>
        </w:tc>
        <w:tc>
          <w:tcPr>
            <w:tcW w:w="1418" w:type="dxa"/>
            <w:gridSpan w:val="2"/>
            <w:tcBorders>
              <w:top w:val="single" w:sz="4" w:space="0" w:color="auto"/>
              <w:left w:val="nil"/>
              <w:bottom w:val="single" w:sz="4" w:space="0" w:color="auto"/>
              <w:right w:val="nil"/>
            </w:tcBorders>
            <w:shd w:val="clear" w:color="auto" w:fill="FFFFFF"/>
          </w:tcPr>
          <w:p w:rsidR="008F4236" w:rsidRPr="005B06D1" w:rsidRDefault="008F4236" w:rsidP="00DD2ADB">
            <w:pPr>
              <w:ind w:right="-72"/>
              <w:jc w:val="center"/>
              <w:rPr>
                <w:rFonts w:ascii="Arial" w:eastAsia="Arial Unicode MS" w:hAnsi="Arial" w:cs="Arial"/>
                <w:b/>
                <w:bCs/>
                <w:sz w:val="16"/>
                <w:szCs w:val="16"/>
                <w:lang w:bidi="th-TH"/>
              </w:rPr>
            </w:pPr>
          </w:p>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 xml:space="preserve">Investment at </w:t>
            </w:r>
          </w:p>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equity method</w:t>
            </w:r>
          </w:p>
        </w:tc>
        <w:tc>
          <w:tcPr>
            <w:tcW w:w="1985" w:type="dxa"/>
            <w:gridSpan w:val="2"/>
            <w:tcBorders>
              <w:top w:val="single" w:sz="4" w:space="0" w:color="auto"/>
              <w:left w:val="nil"/>
              <w:bottom w:val="single" w:sz="4" w:space="0" w:color="auto"/>
              <w:right w:val="nil"/>
            </w:tcBorders>
            <w:shd w:val="clear" w:color="auto" w:fill="FFFFFF"/>
          </w:tcPr>
          <w:p w:rsidR="008F4236" w:rsidRPr="005B06D1" w:rsidRDefault="008F4236" w:rsidP="00DD2ADB">
            <w:pPr>
              <w:ind w:right="-72"/>
              <w:jc w:val="center"/>
              <w:rPr>
                <w:rFonts w:ascii="Arial" w:eastAsia="Arial Unicode MS" w:hAnsi="Arial" w:cs="Arial"/>
                <w:b/>
                <w:bCs/>
                <w:sz w:val="16"/>
                <w:szCs w:val="16"/>
                <w:lang w:bidi="th-TH"/>
              </w:rPr>
            </w:pPr>
          </w:p>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 xml:space="preserve">Investment at </w:t>
            </w:r>
          </w:p>
          <w:p w:rsidR="00550E20" w:rsidRPr="005B06D1" w:rsidRDefault="00550E20" w:rsidP="00DD2ADB">
            <w:pPr>
              <w:ind w:right="-72"/>
              <w:jc w:val="center"/>
              <w:rPr>
                <w:rFonts w:ascii="Arial" w:eastAsia="Arial Unicode MS" w:hAnsi="Arial" w:cs="Arial"/>
                <w:b/>
                <w:bCs/>
                <w:sz w:val="16"/>
                <w:szCs w:val="16"/>
                <w:lang w:bidi="th-TH"/>
              </w:rPr>
            </w:pPr>
            <w:r w:rsidRPr="005B06D1">
              <w:rPr>
                <w:rFonts w:ascii="Arial" w:eastAsia="Arial Unicode MS" w:hAnsi="Arial" w:cs="Arial"/>
                <w:b/>
                <w:bCs/>
                <w:sz w:val="16"/>
                <w:szCs w:val="16"/>
                <w:lang w:bidi="th-TH"/>
              </w:rPr>
              <w:t>cost method</w:t>
            </w:r>
          </w:p>
        </w:tc>
      </w:tr>
      <w:tr w:rsidR="00552FAF" w:rsidRPr="005B06D1" w:rsidTr="00901E4A">
        <w:tc>
          <w:tcPr>
            <w:tcW w:w="2552" w:type="dxa"/>
            <w:vMerge/>
            <w:tcBorders>
              <w:top w:val="nil"/>
              <w:left w:val="nil"/>
              <w:bottom w:val="single" w:sz="4" w:space="0" w:color="auto"/>
              <w:right w:val="nil"/>
            </w:tcBorders>
            <w:shd w:val="clear" w:color="auto" w:fill="FFFFFF"/>
            <w:vAlign w:val="bottom"/>
          </w:tcPr>
          <w:p w:rsidR="00552FAF" w:rsidRPr="005B06D1" w:rsidRDefault="00552FAF" w:rsidP="00552FAF">
            <w:pPr>
              <w:ind w:left="-72" w:right="-72"/>
              <w:jc w:val="center"/>
              <w:rPr>
                <w:rFonts w:ascii="Arial" w:eastAsia="Arial Unicode MS" w:hAnsi="Arial" w:cs="Arial"/>
                <w:b/>
                <w:bCs/>
                <w:sz w:val="16"/>
                <w:szCs w:val="16"/>
                <w:lang w:bidi="th-TH"/>
              </w:rPr>
            </w:pPr>
          </w:p>
        </w:tc>
        <w:tc>
          <w:tcPr>
            <w:tcW w:w="1195" w:type="dxa"/>
            <w:vMerge/>
            <w:tcBorders>
              <w:top w:val="nil"/>
              <w:left w:val="nil"/>
              <w:bottom w:val="single" w:sz="4" w:space="0" w:color="auto"/>
              <w:right w:val="nil"/>
            </w:tcBorders>
            <w:shd w:val="clear" w:color="auto" w:fill="FFFFFF"/>
            <w:vAlign w:val="bottom"/>
          </w:tcPr>
          <w:p w:rsidR="00552FAF" w:rsidRPr="005B06D1" w:rsidRDefault="00552FAF" w:rsidP="00552FAF">
            <w:pPr>
              <w:ind w:right="-72"/>
              <w:jc w:val="center"/>
              <w:rPr>
                <w:rFonts w:ascii="Arial" w:eastAsia="Arial Unicode MS" w:hAnsi="Arial" w:cs="Arial"/>
                <w:b/>
                <w:bCs/>
                <w:sz w:val="16"/>
                <w:szCs w:val="16"/>
                <w:lang w:bidi="th-TH"/>
              </w:rPr>
            </w:pPr>
          </w:p>
        </w:tc>
        <w:tc>
          <w:tcPr>
            <w:tcW w:w="902" w:type="dxa"/>
            <w:vMerge/>
            <w:tcBorders>
              <w:top w:val="nil"/>
              <w:left w:val="nil"/>
              <w:bottom w:val="single" w:sz="4" w:space="0" w:color="auto"/>
              <w:right w:val="nil"/>
            </w:tcBorders>
            <w:shd w:val="clear" w:color="auto" w:fill="FFFFFF"/>
            <w:vAlign w:val="bottom"/>
          </w:tcPr>
          <w:p w:rsidR="00552FAF" w:rsidRPr="005B06D1" w:rsidRDefault="00552FAF" w:rsidP="00552FAF">
            <w:pPr>
              <w:ind w:right="-72"/>
              <w:jc w:val="center"/>
              <w:rPr>
                <w:rFonts w:ascii="Arial" w:eastAsia="Arial Unicode MS" w:hAnsi="Arial" w:cs="Arial"/>
                <w:b/>
                <w:bCs/>
                <w:sz w:val="16"/>
                <w:szCs w:val="16"/>
                <w:lang w:bidi="th-TH"/>
              </w:rPr>
            </w:pPr>
          </w:p>
        </w:tc>
        <w:tc>
          <w:tcPr>
            <w:tcW w:w="738" w:type="dxa"/>
            <w:tcBorders>
              <w:top w:val="single" w:sz="4" w:space="0" w:color="auto"/>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2019</w:t>
            </w:r>
          </w:p>
        </w:tc>
        <w:tc>
          <w:tcPr>
            <w:tcW w:w="708" w:type="dxa"/>
            <w:tcBorders>
              <w:top w:val="single" w:sz="4" w:space="0" w:color="auto"/>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2018</w:t>
            </w:r>
          </w:p>
        </w:tc>
        <w:tc>
          <w:tcPr>
            <w:tcW w:w="709" w:type="dxa"/>
            <w:tcBorders>
              <w:top w:val="nil"/>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2019</w:t>
            </w:r>
          </w:p>
        </w:tc>
        <w:tc>
          <w:tcPr>
            <w:tcW w:w="709" w:type="dxa"/>
            <w:tcBorders>
              <w:top w:val="nil"/>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2018</w:t>
            </w:r>
          </w:p>
        </w:tc>
        <w:tc>
          <w:tcPr>
            <w:tcW w:w="992" w:type="dxa"/>
            <w:tcBorders>
              <w:top w:val="nil"/>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2019</w:t>
            </w:r>
          </w:p>
        </w:tc>
        <w:tc>
          <w:tcPr>
            <w:tcW w:w="993" w:type="dxa"/>
            <w:tcBorders>
              <w:top w:val="nil"/>
              <w:left w:val="nil"/>
              <w:bottom w:val="single" w:sz="4" w:space="0" w:color="auto"/>
              <w:right w:val="nil"/>
            </w:tcBorders>
            <w:shd w:val="clear" w:color="auto" w:fill="FFFFFF"/>
          </w:tcPr>
          <w:p w:rsidR="00552FAF" w:rsidRPr="005B06D1" w:rsidRDefault="00552FAF" w:rsidP="00552FAF">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2018</w:t>
            </w:r>
          </w:p>
        </w:tc>
      </w:tr>
      <w:tr w:rsidR="00550E20" w:rsidRPr="005B06D1" w:rsidTr="00901E4A">
        <w:tc>
          <w:tcPr>
            <w:tcW w:w="2552" w:type="dxa"/>
            <w:vMerge/>
            <w:tcBorders>
              <w:top w:val="nil"/>
              <w:left w:val="nil"/>
              <w:bottom w:val="single" w:sz="4" w:space="0" w:color="auto"/>
              <w:right w:val="nil"/>
            </w:tcBorders>
            <w:shd w:val="clear" w:color="auto" w:fill="FFFFFF"/>
            <w:vAlign w:val="bottom"/>
          </w:tcPr>
          <w:p w:rsidR="00550E20" w:rsidRPr="005B06D1" w:rsidRDefault="00550E20" w:rsidP="00DD2ADB">
            <w:pPr>
              <w:ind w:left="-72" w:right="-72"/>
              <w:jc w:val="center"/>
              <w:rPr>
                <w:rFonts w:ascii="Arial" w:eastAsia="Arial Unicode MS" w:hAnsi="Arial" w:cs="Arial"/>
                <w:b/>
                <w:bCs/>
                <w:sz w:val="16"/>
                <w:szCs w:val="16"/>
                <w:lang w:bidi="th-TH"/>
              </w:rPr>
            </w:pPr>
          </w:p>
        </w:tc>
        <w:tc>
          <w:tcPr>
            <w:tcW w:w="1195" w:type="dxa"/>
            <w:vMerge/>
            <w:tcBorders>
              <w:top w:val="nil"/>
              <w:left w:val="nil"/>
              <w:bottom w:val="single" w:sz="4" w:space="0" w:color="auto"/>
              <w:right w:val="nil"/>
            </w:tcBorders>
            <w:shd w:val="clear" w:color="auto" w:fill="FFFFFF"/>
          </w:tcPr>
          <w:p w:rsidR="00550E20" w:rsidRPr="005B06D1" w:rsidRDefault="00550E20" w:rsidP="00DD2ADB">
            <w:pPr>
              <w:ind w:right="-72"/>
              <w:jc w:val="center"/>
              <w:rPr>
                <w:rFonts w:ascii="Arial" w:eastAsia="Arial Unicode MS" w:hAnsi="Arial" w:cs="Arial"/>
                <w:b/>
                <w:bCs/>
                <w:sz w:val="16"/>
                <w:szCs w:val="16"/>
                <w:lang w:bidi="th-TH"/>
              </w:rPr>
            </w:pPr>
          </w:p>
        </w:tc>
        <w:tc>
          <w:tcPr>
            <w:tcW w:w="902" w:type="dxa"/>
            <w:vMerge/>
            <w:tcBorders>
              <w:top w:val="nil"/>
              <w:left w:val="nil"/>
              <w:bottom w:val="single" w:sz="4" w:space="0" w:color="auto"/>
              <w:right w:val="nil"/>
            </w:tcBorders>
            <w:shd w:val="clear" w:color="auto" w:fill="FFFFFF"/>
          </w:tcPr>
          <w:p w:rsidR="00550E20" w:rsidRPr="005B06D1" w:rsidRDefault="00550E20" w:rsidP="00DD2ADB">
            <w:pPr>
              <w:ind w:right="-72"/>
              <w:jc w:val="center"/>
              <w:rPr>
                <w:rFonts w:ascii="Arial" w:eastAsia="Arial Unicode MS" w:hAnsi="Arial" w:cs="Arial"/>
                <w:b/>
                <w:bCs/>
                <w:sz w:val="16"/>
                <w:szCs w:val="16"/>
                <w:lang w:bidi="th-TH"/>
              </w:rPr>
            </w:pPr>
          </w:p>
        </w:tc>
        <w:tc>
          <w:tcPr>
            <w:tcW w:w="738"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w:t>
            </w:r>
          </w:p>
        </w:tc>
        <w:tc>
          <w:tcPr>
            <w:tcW w:w="708"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w:t>
            </w:r>
          </w:p>
        </w:tc>
        <w:tc>
          <w:tcPr>
            <w:tcW w:w="709"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Baht</w:t>
            </w:r>
          </w:p>
        </w:tc>
        <w:tc>
          <w:tcPr>
            <w:tcW w:w="709"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Baht</w:t>
            </w:r>
          </w:p>
        </w:tc>
        <w:tc>
          <w:tcPr>
            <w:tcW w:w="992"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Baht</w:t>
            </w:r>
          </w:p>
        </w:tc>
        <w:tc>
          <w:tcPr>
            <w:tcW w:w="993" w:type="dxa"/>
            <w:tcBorders>
              <w:top w:val="single" w:sz="4" w:space="0" w:color="auto"/>
              <w:left w:val="nil"/>
              <w:bottom w:val="single" w:sz="4" w:space="0" w:color="auto"/>
              <w:right w:val="nil"/>
            </w:tcBorders>
            <w:shd w:val="clear" w:color="auto" w:fill="FFFFFF"/>
          </w:tcPr>
          <w:p w:rsidR="00550E20" w:rsidRPr="005B06D1" w:rsidRDefault="00550E20" w:rsidP="00DD2ADB">
            <w:pPr>
              <w:ind w:right="-72"/>
              <w:jc w:val="right"/>
              <w:rPr>
                <w:rFonts w:ascii="Arial" w:eastAsia="Arial Unicode MS" w:hAnsi="Arial" w:cs="Arial"/>
                <w:b/>
                <w:bCs/>
                <w:sz w:val="16"/>
                <w:szCs w:val="16"/>
                <w:lang w:bidi="th-TH"/>
              </w:rPr>
            </w:pPr>
            <w:r w:rsidRPr="005B06D1">
              <w:rPr>
                <w:rFonts w:ascii="Arial" w:eastAsia="Arial Unicode MS" w:hAnsi="Arial" w:cs="Arial"/>
                <w:b/>
                <w:bCs/>
                <w:sz w:val="16"/>
                <w:szCs w:val="16"/>
                <w:lang w:bidi="th-TH"/>
              </w:rPr>
              <w:t>Baht</w:t>
            </w:r>
          </w:p>
        </w:tc>
      </w:tr>
      <w:tr w:rsidR="00550E20" w:rsidRPr="005B06D1" w:rsidTr="00901E4A">
        <w:tc>
          <w:tcPr>
            <w:tcW w:w="2552" w:type="dxa"/>
            <w:tcBorders>
              <w:top w:val="single" w:sz="4" w:space="0" w:color="auto"/>
              <w:left w:val="nil"/>
              <w:bottom w:val="nil"/>
              <w:right w:val="nil"/>
            </w:tcBorders>
          </w:tcPr>
          <w:p w:rsidR="00550E20" w:rsidRPr="005B06D1" w:rsidRDefault="00550E20" w:rsidP="00DD2ADB">
            <w:pPr>
              <w:ind w:left="-72" w:right="-72"/>
              <w:rPr>
                <w:rFonts w:ascii="Arial" w:eastAsia="Arial Unicode MS" w:hAnsi="Arial" w:cs="Arial"/>
                <w:sz w:val="16"/>
                <w:szCs w:val="16"/>
                <w:lang w:bidi="th-TH"/>
              </w:rPr>
            </w:pPr>
          </w:p>
        </w:tc>
        <w:tc>
          <w:tcPr>
            <w:tcW w:w="1195" w:type="dxa"/>
            <w:tcBorders>
              <w:top w:val="single" w:sz="4" w:space="0" w:color="auto"/>
              <w:left w:val="nil"/>
              <w:bottom w:val="nil"/>
              <w:right w:val="nil"/>
            </w:tcBorders>
          </w:tcPr>
          <w:p w:rsidR="00550E20" w:rsidRPr="005B06D1" w:rsidRDefault="00550E20" w:rsidP="00DD2ADB">
            <w:pPr>
              <w:ind w:right="-72"/>
              <w:jc w:val="center"/>
              <w:rPr>
                <w:rFonts w:ascii="Arial" w:eastAsia="Arial Unicode MS" w:hAnsi="Arial" w:cs="Arial"/>
                <w:sz w:val="16"/>
                <w:szCs w:val="16"/>
                <w:lang w:bidi="th-TH"/>
              </w:rPr>
            </w:pPr>
          </w:p>
        </w:tc>
        <w:tc>
          <w:tcPr>
            <w:tcW w:w="902" w:type="dxa"/>
            <w:tcBorders>
              <w:top w:val="single" w:sz="4" w:space="0" w:color="auto"/>
              <w:left w:val="nil"/>
              <w:bottom w:val="nil"/>
              <w:right w:val="nil"/>
            </w:tcBorders>
          </w:tcPr>
          <w:p w:rsidR="00550E20" w:rsidRPr="005B06D1" w:rsidRDefault="00550E20" w:rsidP="00DD2ADB">
            <w:pPr>
              <w:ind w:right="-72"/>
              <w:jc w:val="center"/>
              <w:rPr>
                <w:rFonts w:ascii="Arial" w:eastAsia="Arial Unicode MS" w:hAnsi="Arial" w:cs="Arial"/>
                <w:sz w:val="16"/>
                <w:szCs w:val="16"/>
                <w:lang w:bidi="th-TH"/>
              </w:rPr>
            </w:pPr>
          </w:p>
        </w:tc>
        <w:tc>
          <w:tcPr>
            <w:tcW w:w="738" w:type="dxa"/>
            <w:tcBorders>
              <w:top w:val="single" w:sz="4" w:space="0" w:color="auto"/>
              <w:left w:val="nil"/>
              <w:bottom w:val="nil"/>
              <w:right w:val="nil"/>
            </w:tcBorders>
            <w:shd w:val="clear" w:color="auto" w:fill="FAFAFA"/>
          </w:tcPr>
          <w:p w:rsidR="00550E20" w:rsidRPr="005B06D1" w:rsidRDefault="00550E20" w:rsidP="00DD2ADB">
            <w:pPr>
              <w:ind w:right="-72"/>
              <w:jc w:val="right"/>
              <w:rPr>
                <w:rFonts w:ascii="Arial" w:eastAsia="Arial Unicode MS" w:hAnsi="Arial" w:cs="Arial"/>
                <w:sz w:val="16"/>
                <w:szCs w:val="16"/>
                <w:lang w:bidi="th-TH"/>
              </w:rPr>
            </w:pPr>
          </w:p>
        </w:tc>
        <w:tc>
          <w:tcPr>
            <w:tcW w:w="708" w:type="dxa"/>
            <w:tcBorders>
              <w:top w:val="single" w:sz="4" w:space="0" w:color="auto"/>
              <w:left w:val="nil"/>
              <w:bottom w:val="nil"/>
              <w:right w:val="nil"/>
            </w:tcBorders>
          </w:tcPr>
          <w:p w:rsidR="00550E20" w:rsidRPr="005B06D1" w:rsidRDefault="00550E20" w:rsidP="00DD2ADB">
            <w:pPr>
              <w:ind w:right="-72"/>
              <w:jc w:val="right"/>
              <w:rPr>
                <w:rFonts w:ascii="Arial" w:eastAsia="Arial Unicode MS" w:hAnsi="Arial" w:cs="Arial"/>
                <w:sz w:val="16"/>
                <w:szCs w:val="16"/>
                <w:lang w:bidi="th-TH"/>
              </w:rPr>
            </w:pPr>
          </w:p>
        </w:tc>
        <w:tc>
          <w:tcPr>
            <w:tcW w:w="709" w:type="dxa"/>
            <w:tcBorders>
              <w:top w:val="single" w:sz="4" w:space="0" w:color="auto"/>
              <w:left w:val="nil"/>
              <w:bottom w:val="nil"/>
              <w:right w:val="nil"/>
            </w:tcBorders>
            <w:shd w:val="clear" w:color="auto" w:fill="FAFAFA"/>
          </w:tcPr>
          <w:p w:rsidR="00550E20" w:rsidRPr="005B06D1" w:rsidRDefault="00550E20" w:rsidP="00DD2ADB">
            <w:pPr>
              <w:ind w:right="-72"/>
              <w:jc w:val="right"/>
              <w:rPr>
                <w:rFonts w:ascii="Arial" w:eastAsia="Arial Unicode MS" w:hAnsi="Arial" w:cs="Arial"/>
                <w:sz w:val="16"/>
                <w:szCs w:val="16"/>
                <w:lang w:bidi="th-TH"/>
              </w:rPr>
            </w:pPr>
          </w:p>
        </w:tc>
        <w:tc>
          <w:tcPr>
            <w:tcW w:w="709" w:type="dxa"/>
            <w:tcBorders>
              <w:top w:val="single" w:sz="4" w:space="0" w:color="auto"/>
              <w:left w:val="nil"/>
              <w:bottom w:val="nil"/>
              <w:right w:val="nil"/>
            </w:tcBorders>
          </w:tcPr>
          <w:p w:rsidR="00550E20" w:rsidRPr="005B06D1" w:rsidRDefault="00550E20" w:rsidP="00DD2ADB">
            <w:pPr>
              <w:ind w:right="-72"/>
              <w:jc w:val="right"/>
              <w:rPr>
                <w:rFonts w:ascii="Arial" w:eastAsia="Arial Unicode MS" w:hAnsi="Arial" w:cs="Arial"/>
                <w:sz w:val="16"/>
                <w:szCs w:val="16"/>
                <w:lang w:bidi="th-TH"/>
              </w:rPr>
            </w:pPr>
          </w:p>
        </w:tc>
        <w:tc>
          <w:tcPr>
            <w:tcW w:w="992" w:type="dxa"/>
            <w:tcBorders>
              <w:top w:val="single" w:sz="4" w:space="0" w:color="auto"/>
              <w:left w:val="nil"/>
              <w:bottom w:val="nil"/>
              <w:right w:val="nil"/>
            </w:tcBorders>
            <w:shd w:val="clear" w:color="auto" w:fill="FAFAFA"/>
          </w:tcPr>
          <w:p w:rsidR="00550E20" w:rsidRPr="005B06D1" w:rsidRDefault="00550E20" w:rsidP="00DD2ADB">
            <w:pPr>
              <w:ind w:right="-72"/>
              <w:jc w:val="right"/>
              <w:rPr>
                <w:rFonts w:ascii="Arial" w:eastAsia="Arial Unicode MS" w:hAnsi="Arial" w:cs="Arial"/>
                <w:sz w:val="16"/>
                <w:szCs w:val="16"/>
                <w:lang w:bidi="th-TH"/>
              </w:rPr>
            </w:pPr>
          </w:p>
        </w:tc>
        <w:tc>
          <w:tcPr>
            <w:tcW w:w="993" w:type="dxa"/>
            <w:tcBorders>
              <w:top w:val="single" w:sz="4" w:space="0" w:color="auto"/>
              <w:left w:val="nil"/>
              <w:bottom w:val="nil"/>
              <w:right w:val="nil"/>
            </w:tcBorders>
          </w:tcPr>
          <w:p w:rsidR="00550E20" w:rsidRPr="005B06D1" w:rsidRDefault="00550E20" w:rsidP="00DD2ADB">
            <w:pPr>
              <w:ind w:right="-72"/>
              <w:jc w:val="right"/>
              <w:rPr>
                <w:rFonts w:ascii="Arial" w:eastAsia="Arial Unicode MS" w:hAnsi="Arial" w:cs="Arial"/>
                <w:sz w:val="16"/>
                <w:szCs w:val="16"/>
                <w:lang w:bidi="th-TH"/>
              </w:rPr>
            </w:pPr>
          </w:p>
        </w:tc>
      </w:tr>
      <w:tr w:rsidR="00550E20" w:rsidRPr="005B06D1" w:rsidTr="00901E4A">
        <w:tc>
          <w:tcPr>
            <w:tcW w:w="2552" w:type="dxa"/>
            <w:tcBorders>
              <w:top w:val="nil"/>
              <w:left w:val="nil"/>
              <w:bottom w:val="nil"/>
              <w:right w:val="nil"/>
            </w:tcBorders>
          </w:tcPr>
          <w:p w:rsidR="00550E20" w:rsidRPr="005B06D1" w:rsidRDefault="00550E20" w:rsidP="00DD2ADB">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Joint ventures:</w:t>
            </w:r>
          </w:p>
        </w:tc>
        <w:tc>
          <w:tcPr>
            <w:tcW w:w="1195" w:type="dxa"/>
            <w:tcBorders>
              <w:top w:val="nil"/>
              <w:left w:val="nil"/>
              <w:bottom w:val="nil"/>
              <w:right w:val="nil"/>
            </w:tcBorders>
          </w:tcPr>
          <w:p w:rsidR="00550E20" w:rsidRPr="005B06D1" w:rsidRDefault="00550E20" w:rsidP="00DD2ADB">
            <w:pPr>
              <w:ind w:right="-72"/>
              <w:jc w:val="center"/>
              <w:rPr>
                <w:rFonts w:ascii="Arial" w:eastAsia="Arial Unicode MS" w:hAnsi="Arial" w:cs="Arial"/>
                <w:b/>
                <w:bCs/>
                <w:sz w:val="16"/>
                <w:szCs w:val="16"/>
                <w:lang w:bidi="th-TH"/>
              </w:rPr>
            </w:pPr>
          </w:p>
        </w:tc>
        <w:tc>
          <w:tcPr>
            <w:tcW w:w="902" w:type="dxa"/>
            <w:tcBorders>
              <w:top w:val="nil"/>
              <w:left w:val="nil"/>
              <w:bottom w:val="nil"/>
              <w:right w:val="nil"/>
            </w:tcBorders>
          </w:tcPr>
          <w:p w:rsidR="00550E20" w:rsidRPr="005B06D1" w:rsidRDefault="00550E20" w:rsidP="00DD2ADB">
            <w:pPr>
              <w:ind w:right="-72"/>
              <w:jc w:val="center"/>
              <w:rPr>
                <w:rFonts w:ascii="Arial" w:eastAsia="Arial Unicode MS" w:hAnsi="Arial" w:cs="Arial"/>
                <w:b/>
                <w:bCs/>
                <w:sz w:val="16"/>
                <w:szCs w:val="16"/>
                <w:lang w:bidi="th-TH"/>
              </w:rPr>
            </w:pPr>
          </w:p>
        </w:tc>
        <w:tc>
          <w:tcPr>
            <w:tcW w:w="738" w:type="dxa"/>
            <w:tcBorders>
              <w:top w:val="nil"/>
              <w:left w:val="nil"/>
              <w:bottom w:val="nil"/>
              <w:right w:val="nil"/>
            </w:tcBorders>
            <w:shd w:val="clear" w:color="auto" w:fill="FAFAFA"/>
          </w:tcPr>
          <w:p w:rsidR="00550E20" w:rsidRPr="005B06D1" w:rsidRDefault="00550E20" w:rsidP="00DD2ADB">
            <w:pPr>
              <w:ind w:right="-72"/>
              <w:jc w:val="right"/>
              <w:rPr>
                <w:rFonts w:ascii="Arial" w:eastAsia="Arial Unicode MS" w:hAnsi="Arial" w:cs="Arial"/>
                <w:b/>
                <w:bCs/>
                <w:sz w:val="16"/>
                <w:szCs w:val="16"/>
                <w:lang w:bidi="th-TH"/>
              </w:rPr>
            </w:pPr>
          </w:p>
        </w:tc>
        <w:tc>
          <w:tcPr>
            <w:tcW w:w="708" w:type="dxa"/>
            <w:tcBorders>
              <w:top w:val="nil"/>
              <w:left w:val="nil"/>
              <w:bottom w:val="nil"/>
              <w:right w:val="nil"/>
            </w:tcBorders>
          </w:tcPr>
          <w:p w:rsidR="00550E20" w:rsidRPr="005B06D1" w:rsidRDefault="00550E20" w:rsidP="00DD2ADB">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shd w:val="clear" w:color="auto" w:fill="FAFAFA"/>
          </w:tcPr>
          <w:p w:rsidR="00550E20" w:rsidRPr="005B06D1" w:rsidRDefault="00550E20" w:rsidP="00DD2ADB">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550E20" w:rsidRPr="005B06D1" w:rsidRDefault="00550E20" w:rsidP="00DD2ADB">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550E20" w:rsidRPr="005B06D1" w:rsidRDefault="00550E20" w:rsidP="00DD2ADB">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550E20" w:rsidRPr="005B06D1" w:rsidRDefault="00550E20" w:rsidP="00DD2ADB">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sz w:val="16"/>
                <w:szCs w:val="16"/>
                <w:lang w:bidi="th-TH"/>
              </w:rPr>
            </w:pPr>
            <w:r w:rsidRPr="005B06D1">
              <w:rPr>
                <w:rFonts w:ascii="Arial" w:eastAsia="Arial Unicode MS" w:hAnsi="Arial" w:cs="Arial"/>
                <w:sz w:val="16"/>
                <w:szCs w:val="16"/>
                <w:lang w:bidi="th-TH"/>
              </w:rPr>
              <w:t xml:space="preserve">All Discount Company   </w:t>
            </w:r>
          </w:p>
          <w:p w:rsidR="00A23799" w:rsidRPr="005B06D1" w:rsidRDefault="00A23799" w:rsidP="00A23799">
            <w:pPr>
              <w:ind w:left="-72" w:right="-72"/>
              <w:rPr>
                <w:rFonts w:ascii="Arial" w:eastAsia="Arial Unicode MS" w:hAnsi="Arial" w:cs="Arial"/>
                <w:sz w:val="16"/>
                <w:szCs w:val="16"/>
                <w:lang w:bidi="th-TH"/>
              </w:rPr>
            </w:pPr>
            <w:r w:rsidRPr="005B06D1">
              <w:rPr>
                <w:rFonts w:ascii="Arial" w:eastAsia="Arial Unicode MS" w:hAnsi="Arial" w:cs="Arial"/>
                <w:sz w:val="16"/>
                <w:szCs w:val="16"/>
                <w:lang w:bidi="th-TH"/>
              </w:rPr>
              <w:t xml:space="preserve">  Limited and its subsidiaries</w:t>
            </w:r>
          </w:p>
        </w:tc>
        <w:tc>
          <w:tcPr>
            <w:tcW w:w="1195" w:type="dxa"/>
            <w:tcBorders>
              <w:top w:val="nil"/>
              <w:left w:val="nil"/>
              <w:bottom w:val="nil"/>
              <w:right w:val="nil"/>
            </w:tcBorders>
          </w:tcPr>
          <w:p w:rsidR="00A23799" w:rsidRPr="005B06D1" w:rsidRDefault="00A23799" w:rsidP="00A23799">
            <w:pPr>
              <w:jc w:val="center"/>
              <w:rPr>
                <w:rFonts w:ascii="Arial" w:eastAsia="Arial Unicode MS" w:hAnsi="Arial" w:cs="Arial"/>
                <w:sz w:val="16"/>
                <w:szCs w:val="16"/>
                <w:lang w:bidi="th-TH"/>
              </w:rP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Retail business</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w:t>
            </w: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w:t>
            </w: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50,000,000</w:t>
            </w: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50,000,000</w:t>
            </w: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One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Two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Three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Four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Five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Six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Seven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Eight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Nine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Ten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Eleven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Twelve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Thirteen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sz w:val="16"/>
                <w:szCs w:val="16"/>
                <w:lang w:bidi="th-TH"/>
              </w:rPr>
            </w:pPr>
            <w:r w:rsidRPr="005B06D1">
              <w:rPr>
                <w:rFonts w:ascii="Arial" w:eastAsia="Arial Unicode MS" w:hAnsi="Arial" w:cs="Arial"/>
                <w:sz w:val="16"/>
                <w:szCs w:val="16"/>
                <w:lang w:bidi="th-TH"/>
              </w:rPr>
              <w:t xml:space="preserve">  ALL-D Fourteen Company  </w:t>
            </w:r>
          </w:p>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Fifteen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ALL-D Sixteen Company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sz w:val="16"/>
                <w:szCs w:val="16"/>
                <w:lang w:bidi="th-TH"/>
              </w:rPr>
            </w:pPr>
            <w:r w:rsidRPr="005B06D1">
              <w:rPr>
                <w:rFonts w:ascii="Arial" w:eastAsia="Arial Unicode MS" w:hAnsi="Arial" w:cs="Arial"/>
                <w:sz w:val="16"/>
                <w:szCs w:val="16"/>
                <w:lang w:bidi="th-TH"/>
              </w:rPr>
              <w:t xml:space="preserve">  ALL-D Seventeen Company </w:t>
            </w:r>
          </w:p>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r w:rsidR="00A23799" w:rsidRPr="005B06D1" w:rsidTr="00901E4A">
        <w:tc>
          <w:tcPr>
            <w:tcW w:w="2552" w:type="dxa"/>
            <w:tcBorders>
              <w:top w:val="nil"/>
              <w:left w:val="nil"/>
              <w:bottom w:val="nil"/>
              <w:right w:val="nil"/>
            </w:tcBorders>
          </w:tcPr>
          <w:p w:rsidR="00A23799" w:rsidRPr="005B06D1" w:rsidRDefault="00A23799" w:rsidP="00A23799">
            <w:pPr>
              <w:ind w:left="-72" w:right="-72"/>
              <w:rPr>
                <w:rFonts w:ascii="Arial" w:eastAsia="Arial Unicode MS" w:hAnsi="Arial" w:cs="Arial"/>
                <w:sz w:val="16"/>
                <w:szCs w:val="16"/>
                <w:lang w:bidi="th-TH"/>
              </w:rPr>
            </w:pPr>
            <w:r w:rsidRPr="005B06D1">
              <w:rPr>
                <w:rFonts w:ascii="Arial" w:eastAsia="Arial Unicode MS" w:hAnsi="Arial" w:cs="Arial"/>
                <w:sz w:val="16"/>
                <w:szCs w:val="16"/>
                <w:lang w:bidi="th-TH"/>
              </w:rPr>
              <w:t xml:space="preserve">  ALL-D Eighteen Company </w:t>
            </w:r>
          </w:p>
          <w:p w:rsidR="00A23799" w:rsidRPr="005B06D1" w:rsidRDefault="00A23799" w:rsidP="00A23799">
            <w:pPr>
              <w:ind w:left="-72" w:right="-72"/>
              <w:rPr>
                <w:rFonts w:ascii="Arial" w:eastAsia="Arial Unicode MS" w:hAnsi="Arial" w:cs="Arial"/>
                <w:b/>
                <w:bCs/>
                <w:sz w:val="16"/>
                <w:szCs w:val="16"/>
                <w:lang w:bidi="th-TH"/>
              </w:rPr>
            </w:pPr>
            <w:r w:rsidRPr="005B06D1">
              <w:rPr>
                <w:rFonts w:ascii="Arial" w:eastAsia="Arial Unicode MS" w:hAnsi="Arial" w:cs="Arial"/>
                <w:sz w:val="16"/>
                <w:szCs w:val="16"/>
                <w:lang w:bidi="th-TH"/>
              </w:rPr>
              <w:t xml:space="preserve">    Limited</w:t>
            </w:r>
          </w:p>
        </w:tc>
        <w:tc>
          <w:tcPr>
            <w:tcW w:w="1195"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Thailand</w:t>
            </w:r>
          </w:p>
        </w:tc>
        <w:tc>
          <w:tcPr>
            <w:tcW w:w="902" w:type="dxa"/>
            <w:tcBorders>
              <w:top w:val="nil"/>
              <w:left w:val="nil"/>
              <w:bottom w:val="nil"/>
              <w:right w:val="nil"/>
            </w:tcBorders>
          </w:tcPr>
          <w:p w:rsidR="00A23799" w:rsidRPr="005B06D1" w:rsidRDefault="00A23799" w:rsidP="00A23799">
            <w:pPr>
              <w:jc w:val="center"/>
            </w:pPr>
            <w:r w:rsidRPr="005B06D1">
              <w:rPr>
                <w:rFonts w:ascii="Arial" w:eastAsia="Arial Unicode MS" w:hAnsi="Arial" w:cs="Arial"/>
                <w:sz w:val="16"/>
                <w:szCs w:val="16"/>
                <w:lang w:bidi="th-TH"/>
              </w:rPr>
              <w:t>Service</w:t>
            </w:r>
          </w:p>
        </w:tc>
        <w:tc>
          <w:tcPr>
            <w:tcW w:w="738"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sz w:val="16"/>
                <w:szCs w:val="16"/>
                <w:lang w:bidi="th-TH"/>
              </w:rPr>
            </w:pPr>
            <w:r w:rsidRPr="005B06D1">
              <w:rPr>
                <w:rFonts w:ascii="Arial" w:eastAsia="Arial Unicode MS" w:hAnsi="Arial" w:cs="Arial"/>
                <w:sz w:val="16"/>
                <w:szCs w:val="16"/>
                <w:lang w:bidi="th-TH"/>
              </w:rPr>
              <w:t>50.00</w:t>
            </w:r>
          </w:p>
        </w:tc>
        <w:tc>
          <w:tcPr>
            <w:tcW w:w="708" w:type="dxa"/>
            <w:tcBorders>
              <w:top w:val="nil"/>
              <w:left w:val="nil"/>
              <w:bottom w:val="nil"/>
              <w:right w:val="nil"/>
            </w:tcBorders>
          </w:tcPr>
          <w:p w:rsidR="00A23799" w:rsidRPr="005B06D1" w:rsidRDefault="00A23799" w:rsidP="00A23799">
            <w:pPr>
              <w:ind w:right="-72"/>
              <w:jc w:val="right"/>
              <w:rPr>
                <w:rFonts w:ascii="Arial" w:eastAsia="Arial Unicode MS" w:hAnsi="Arial" w:cs="Arial"/>
                <w:sz w:val="16"/>
                <w:szCs w:val="16"/>
                <w:lang w:bidi="th-TH"/>
              </w:rPr>
            </w:pPr>
          </w:p>
        </w:tc>
        <w:tc>
          <w:tcPr>
            <w:tcW w:w="709"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709"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c>
          <w:tcPr>
            <w:tcW w:w="992" w:type="dxa"/>
            <w:tcBorders>
              <w:top w:val="nil"/>
              <w:left w:val="nil"/>
              <w:bottom w:val="nil"/>
              <w:right w:val="nil"/>
            </w:tcBorders>
            <w:shd w:val="clear" w:color="auto" w:fill="FAFAFA"/>
          </w:tcPr>
          <w:p w:rsidR="00A23799" w:rsidRPr="005B06D1" w:rsidRDefault="00A23799" w:rsidP="00A23799">
            <w:pPr>
              <w:ind w:right="-72"/>
              <w:jc w:val="right"/>
              <w:rPr>
                <w:rFonts w:ascii="Arial" w:eastAsia="Arial Unicode MS" w:hAnsi="Arial" w:cs="Arial"/>
                <w:b/>
                <w:bCs/>
                <w:sz w:val="16"/>
                <w:szCs w:val="16"/>
                <w:lang w:bidi="th-TH"/>
              </w:rPr>
            </w:pPr>
          </w:p>
        </w:tc>
        <w:tc>
          <w:tcPr>
            <w:tcW w:w="993" w:type="dxa"/>
            <w:tcBorders>
              <w:top w:val="nil"/>
              <w:left w:val="nil"/>
              <w:bottom w:val="nil"/>
              <w:right w:val="nil"/>
            </w:tcBorders>
          </w:tcPr>
          <w:p w:rsidR="00A23799" w:rsidRPr="005B06D1" w:rsidRDefault="00A23799" w:rsidP="00A23799">
            <w:pPr>
              <w:ind w:right="-72"/>
              <w:jc w:val="right"/>
              <w:rPr>
                <w:rFonts w:ascii="Arial" w:eastAsia="Arial Unicode MS" w:hAnsi="Arial" w:cs="Arial"/>
                <w:b/>
                <w:bCs/>
                <w:sz w:val="16"/>
                <w:szCs w:val="16"/>
                <w:lang w:bidi="th-TH"/>
              </w:rPr>
            </w:pPr>
          </w:p>
        </w:tc>
      </w:tr>
    </w:tbl>
    <w:p w:rsidR="006D5114" w:rsidRPr="005B06D1" w:rsidRDefault="006D5114" w:rsidP="006D5114">
      <w:pPr>
        <w:spacing w:after="0" w:line="240" w:lineRule="auto"/>
        <w:jc w:val="both"/>
        <w:rPr>
          <w:rFonts w:ascii="Arial" w:eastAsia="Arial Unicode MS" w:hAnsi="Arial" w:cs="Arial"/>
          <w:sz w:val="20"/>
          <w:szCs w:val="20"/>
          <w:lang w:bidi="th-TH"/>
        </w:rPr>
      </w:pPr>
    </w:p>
    <w:p w:rsidR="001A7595" w:rsidRPr="005B06D1" w:rsidRDefault="001A7595" w:rsidP="001A7595">
      <w:pPr>
        <w:spacing w:after="0" w:line="240" w:lineRule="auto"/>
        <w:jc w:val="both"/>
        <w:rPr>
          <w:rFonts w:eastAsia="Arial Unicode MS" w:cstheme="minorHAnsi"/>
          <w:sz w:val="20"/>
          <w:szCs w:val="20"/>
          <w:lang w:bidi="th-TH"/>
        </w:rPr>
      </w:pPr>
      <w:r w:rsidRPr="005B06D1">
        <w:rPr>
          <w:rFonts w:eastAsia="Arial Unicode MS" w:cstheme="minorHAnsi"/>
          <w:sz w:val="20"/>
          <w:szCs w:val="20"/>
          <w:lang w:bidi="th-TH"/>
        </w:rPr>
        <w:t>All Discount Company Limited is a company limited and its shares do not have a quoted market price.</w:t>
      </w:r>
    </w:p>
    <w:p w:rsidR="001A7595" w:rsidRPr="005B06D1" w:rsidRDefault="001A7595" w:rsidP="001A7595">
      <w:pPr>
        <w:spacing w:after="0" w:line="240" w:lineRule="auto"/>
        <w:jc w:val="both"/>
        <w:rPr>
          <w:rFonts w:eastAsia="Arial Unicode MS" w:cstheme="minorHAnsi"/>
          <w:sz w:val="20"/>
          <w:szCs w:val="20"/>
          <w:lang w:bidi="th-TH"/>
        </w:rPr>
      </w:pPr>
    </w:p>
    <w:p w:rsidR="001A7595" w:rsidRPr="005B06D1" w:rsidRDefault="001A7595" w:rsidP="001A7595">
      <w:pPr>
        <w:spacing w:after="0" w:line="240" w:lineRule="auto"/>
        <w:jc w:val="thaiDistribute"/>
        <w:rPr>
          <w:rFonts w:ascii="Arial" w:hAnsi="Arial" w:cs="Arial"/>
          <w:sz w:val="20"/>
          <w:szCs w:val="20"/>
        </w:rPr>
      </w:pPr>
      <w:r w:rsidRPr="005B06D1">
        <w:rPr>
          <w:rFonts w:ascii="Arial" w:hAnsi="Arial" w:cs="Arial"/>
          <w:sz w:val="20"/>
          <w:szCs w:val="20"/>
        </w:rPr>
        <w:t xml:space="preserve">During the </w:t>
      </w:r>
      <w:r w:rsidR="00BC0660" w:rsidRPr="005B06D1">
        <w:rPr>
          <w:rFonts w:ascii="Arial" w:hAnsi="Arial" w:cs="Arial"/>
          <w:sz w:val="20"/>
          <w:szCs w:val="20"/>
        </w:rPr>
        <w:t>year</w:t>
      </w:r>
      <w:r w:rsidR="003C0D57">
        <w:rPr>
          <w:rFonts w:ascii="Arial" w:hAnsi="Arial" w:cs="Arial"/>
          <w:sz w:val="20"/>
          <w:szCs w:val="20"/>
        </w:rPr>
        <w:t xml:space="preserve"> 2019</w:t>
      </w:r>
      <w:r w:rsidRPr="005B06D1">
        <w:rPr>
          <w:rFonts w:ascii="Arial" w:hAnsi="Arial" w:cs="Arial"/>
          <w:sz w:val="20"/>
          <w:szCs w:val="20"/>
        </w:rPr>
        <w:t xml:space="preserve">, the joint venture established new 18 subsidiaries. The registered capital of each subsidiary was 10,000 baht divided into 1,000 ordinary shares with a par value of 10 baht per share, and fully paid up. The joint venture holds 99.8% of the </w:t>
      </w:r>
      <w:r w:rsidRPr="005B06D1">
        <w:rPr>
          <w:rFonts w:ascii="Arial" w:hAnsi="Arial" w:cs="Browallia New"/>
          <w:sz w:val="20"/>
          <w:szCs w:val="25"/>
          <w:lang w:val="en-GB" w:bidi="th-TH"/>
        </w:rPr>
        <w:t>registered capital</w:t>
      </w:r>
      <w:r w:rsidRPr="005B06D1">
        <w:rPr>
          <w:rFonts w:ascii="Arial" w:hAnsi="Arial" w:cs="Arial"/>
          <w:sz w:val="20"/>
          <w:szCs w:val="20"/>
        </w:rPr>
        <w:t>.</w:t>
      </w:r>
    </w:p>
    <w:p w:rsidR="001A7595" w:rsidRPr="005B06D1" w:rsidRDefault="001A7595" w:rsidP="006D5114">
      <w:pPr>
        <w:spacing w:after="0" w:line="240" w:lineRule="auto"/>
        <w:jc w:val="both"/>
        <w:rPr>
          <w:rFonts w:ascii="Arial" w:eastAsia="Arial Unicode MS" w:hAnsi="Arial" w:cs="Arial"/>
          <w:sz w:val="20"/>
          <w:szCs w:val="20"/>
          <w:lang w:bidi="th-TH"/>
        </w:rPr>
      </w:pPr>
    </w:p>
    <w:p w:rsidR="00301ED9" w:rsidRPr="005B06D1" w:rsidRDefault="00301ED9" w:rsidP="00301ED9">
      <w:pPr>
        <w:spacing w:after="0" w:line="240" w:lineRule="auto"/>
        <w:jc w:val="both"/>
        <w:rPr>
          <w:rFonts w:ascii="Arial" w:eastAsia="Arial Unicode MS" w:hAnsi="Arial" w:cs="Arial"/>
          <w:sz w:val="20"/>
          <w:szCs w:val="20"/>
          <w:lang w:bidi="th-TH"/>
        </w:rPr>
      </w:pPr>
      <w:r w:rsidRPr="005B06D1">
        <w:rPr>
          <w:rFonts w:ascii="Arial" w:eastAsia="Arial Unicode MS" w:hAnsi="Arial" w:cs="Arial"/>
          <w:sz w:val="20"/>
          <w:szCs w:val="20"/>
          <w:lang w:bidi="th-TH"/>
        </w:rPr>
        <w:t>During the year</w:t>
      </w:r>
      <w:r w:rsidR="003C0D57">
        <w:rPr>
          <w:rFonts w:ascii="Arial" w:eastAsia="Arial Unicode MS" w:hAnsi="Arial" w:cs="Arial"/>
          <w:sz w:val="20"/>
          <w:szCs w:val="20"/>
          <w:lang w:bidi="th-TH"/>
        </w:rPr>
        <w:t xml:space="preserve"> 2019</w:t>
      </w:r>
      <w:r w:rsidRPr="005B06D1">
        <w:rPr>
          <w:rFonts w:ascii="Arial" w:eastAsia="Arial Unicode MS" w:hAnsi="Arial" w:cs="Arial"/>
          <w:sz w:val="20"/>
          <w:szCs w:val="20"/>
          <w:lang w:bidi="th-TH"/>
        </w:rPr>
        <w:t xml:space="preserve">, the Group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its share of loss from a joint venture using the equity method amounting to Baht </w:t>
      </w:r>
      <w:r w:rsidR="00104590" w:rsidRPr="005B06D1">
        <w:rPr>
          <w:rFonts w:ascii="Arial" w:eastAsia="Arial Unicode MS" w:hAnsi="Arial" w:cs="Browallia New"/>
          <w:sz w:val="20"/>
          <w:szCs w:val="25"/>
          <w:lang w:val="en-GB" w:bidi="th-TH"/>
        </w:rPr>
        <w:t>111.35</w:t>
      </w:r>
      <w:r w:rsidRPr="005B06D1">
        <w:rPr>
          <w:rFonts w:ascii="Arial" w:eastAsia="Arial Unicode MS" w:hAnsi="Arial" w:cs="Arial"/>
          <w:sz w:val="20"/>
          <w:szCs w:val="20"/>
          <w:lang w:bidi="th-TH"/>
        </w:rPr>
        <w:t xml:space="preserve"> million (2018: Baht </w:t>
      </w:r>
      <w:r w:rsidR="00820162" w:rsidRPr="005B06D1">
        <w:rPr>
          <w:rFonts w:ascii="Arial" w:eastAsia="Arial Unicode MS" w:hAnsi="Arial" w:cs="Arial"/>
          <w:sz w:val="20"/>
          <w:szCs w:val="20"/>
          <w:lang w:bidi="th-TH"/>
        </w:rPr>
        <w:t>94.57</w:t>
      </w:r>
      <w:r w:rsidRPr="005B06D1">
        <w:rPr>
          <w:rFonts w:ascii="Arial" w:eastAsia="Arial Unicode MS" w:hAnsi="Arial" w:cs="Arial"/>
          <w:sz w:val="20"/>
          <w:szCs w:val="20"/>
          <w:lang w:bidi="th-TH"/>
        </w:rPr>
        <w:t xml:space="preserve"> million). As of </w:t>
      </w:r>
      <w:r w:rsidR="00820162" w:rsidRPr="005B06D1">
        <w:rPr>
          <w:rFonts w:ascii="Arial" w:eastAsia="Arial Unicode MS" w:hAnsi="Arial" w:cs="Arial"/>
          <w:sz w:val="20"/>
          <w:szCs w:val="20"/>
          <w:lang w:bidi="th-TH"/>
        </w:rPr>
        <w:t>31 December 2019</w:t>
      </w:r>
      <w:r w:rsidRPr="005B06D1">
        <w:rPr>
          <w:rFonts w:ascii="Arial" w:eastAsia="Arial Unicode MS" w:hAnsi="Arial" w:cs="Arial"/>
          <w:sz w:val="20"/>
          <w:szCs w:val="20"/>
          <w:lang w:bidi="th-TH"/>
        </w:rPr>
        <w:t xml:space="preserve">, the Group has cumulative share of loss from investment in a joint venture amounting to Baht </w:t>
      </w:r>
      <w:r w:rsidR="00104590" w:rsidRPr="005B06D1">
        <w:rPr>
          <w:rFonts w:ascii="Arial" w:eastAsia="Arial Unicode MS" w:hAnsi="Arial" w:cs="Arial"/>
          <w:sz w:val="20"/>
          <w:szCs w:val="20"/>
          <w:lang w:bidi="th-TH"/>
        </w:rPr>
        <w:t>284.28</w:t>
      </w:r>
      <w:r w:rsidRPr="005B06D1">
        <w:rPr>
          <w:rFonts w:ascii="Arial" w:eastAsia="Arial Unicode MS" w:hAnsi="Arial" w:cs="Arial"/>
          <w:sz w:val="20"/>
          <w:szCs w:val="20"/>
          <w:lang w:bidi="th-TH"/>
        </w:rPr>
        <w:t xml:space="preserve"> million (31 December 2018: Baht 172.92 million).</w:t>
      </w:r>
    </w:p>
    <w:p w:rsidR="00301ED9" w:rsidRPr="005B06D1" w:rsidRDefault="00301ED9" w:rsidP="00301ED9">
      <w:pPr>
        <w:spacing w:after="0" w:line="240" w:lineRule="auto"/>
        <w:jc w:val="both"/>
        <w:rPr>
          <w:rFonts w:ascii="Arial" w:eastAsia="Arial Unicode MS" w:hAnsi="Arial" w:cs="Arial"/>
          <w:sz w:val="20"/>
          <w:szCs w:val="20"/>
          <w:lang w:bidi="th-TH"/>
        </w:rPr>
      </w:pPr>
    </w:p>
    <w:p w:rsidR="001E7833" w:rsidRPr="005B06D1" w:rsidRDefault="00301ED9" w:rsidP="00301ED9">
      <w:pPr>
        <w:spacing w:after="0" w:line="240" w:lineRule="auto"/>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Group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its share of loss until the carrying amount of investment in a joint venture is reduced to zero and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loss exceeding the investment in</w:t>
      </w:r>
      <w:r w:rsidR="00BC0660" w:rsidRPr="005B06D1">
        <w:rPr>
          <w:rFonts w:ascii="Arial" w:eastAsia="Arial Unicode MS" w:hAnsi="Arial" w:cs="Arial"/>
          <w:sz w:val="20"/>
          <w:szCs w:val="20"/>
          <w:lang w:bidi="th-TH"/>
        </w:rPr>
        <w:t xml:space="preserve"> a</w:t>
      </w:r>
      <w:r w:rsidRPr="005B06D1">
        <w:rPr>
          <w:rFonts w:ascii="Arial" w:eastAsia="Arial Unicode MS" w:hAnsi="Arial" w:cs="Arial"/>
          <w:sz w:val="20"/>
          <w:szCs w:val="20"/>
          <w:lang w:bidi="th-TH"/>
        </w:rPr>
        <w:t xml:space="preserve"> joint venture to loans to a related party as a part of net investment in a joint venture. As of </w:t>
      </w:r>
      <w:r w:rsidR="00820162" w:rsidRPr="005B06D1">
        <w:rPr>
          <w:rFonts w:ascii="Arial" w:eastAsia="Arial Unicode MS" w:hAnsi="Arial" w:cs="Arial"/>
          <w:sz w:val="20"/>
          <w:szCs w:val="20"/>
          <w:lang w:bidi="th-TH"/>
        </w:rPr>
        <w:t>31 December 2019</w:t>
      </w:r>
      <w:r w:rsidRPr="005B06D1">
        <w:rPr>
          <w:rFonts w:ascii="Arial" w:eastAsia="Arial Unicode MS" w:hAnsi="Arial" w:cs="Arial"/>
          <w:sz w:val="20"/>
          <w:szCs w:val="20"/>
          <w:lang w:bidi="th-TH"/>
        </w:rPr>
        <w:t xml:space="preserve">, the Group had cumulative share of loss from investment in a joint venture </w:t>
      </w:r>
      <w:proofErr w:type="spellStart"/>
      <w:r w:rsidRPr="005B06D1">
        <w:rPr>
          <w:rFonts w:ascii="Arial" w:eastAsia="Arial Unicode MS" w:hAnsi="Arial" w:cs="Arial"/>
          <w:sz w:val="20"/>
          <w:szCs w:val="20"/>
          <w:lang w:bidi="th-TH"/>
        </w:rPr>
        <w:t>recognised</w:t>
      </w:r>
      <w:proofErr w:type="spellEnd"/>
      <w:r w:rsidRPr="005B06D1">
        <w:rPr>
          <w:rFonts w:ascii="Arial" w:eastAsia="Arial Unicode MS" w:hAnsi="Arial" w:cs="Arial"/>
          <w:sz w:val="20"/>
          <w:szCs w:val="20"/>
          <w:lang w:bidi="th-TH"/>
        </w:rPr>
        <w:t xml:space="preserve"> in loans to a related party amounting to Baht </w:t>
      </w:r>
      <w:r w:rsidR="00104590" w:rsidRPr="005B06D1">
        <w:rPr>
          <w:rFonts w:ascii="Arial" w:eastAsia="Arial Unicode MS" w:hAnsi="Arial" w:cs="Arial"/>
          <w:sz w:val="20"/>
          <w:szCs w:val="20"/>
          <w:lang w:bidi="th-TH"/>
        </w:rPr>
        <w:t>234.28</w:t>
      </w:r>
      <w:r w:rsidRPr="005B06D1">
        <w:rPr>
          <w:rFonts w:ascii="Arial" w:eastAsia="Arial Unicode MS" w:hAnsi="Arial" w:cs="Arial"/>
          <w:sz w:val="20"/>
          <w:szCs w:val="20"/>
          <w:lang w:bidi="th-TH"/>
        </w:rPr>
        <w:t xml:space="preserve"> million </w:t>
      </w:r>
      <w:r w:rsidR="008F4236" w:rsidRPr="005B06D1">
        <w:rPr>
          <w:rFonts w:ascii="Arial" w:eastAsia="Arial Unicode MS" w:hAnsi="Arial" w:cs="Arial"/>
          <w:sz w:val="20"/>
          <w:szCs w:val="20"/>
          <w:lang w:bidi="th-TH"/>
        </w:rPr>
        <w:br/>
      </w:r>
      <w:r w:rsidRPr="005B06D1">
        <w:rPr>
          <w:rFonts w:ascii="Arial" w:eastAsia="Arial Unicode MS" w:hAnsi="Arial" w:cs="Arial"/>
          <w:sz w:val="20"/>
          <w:szCs w:val="20"/>
          <w:lang w:bidi="th-TH"/>
        </w:rPr>
        <w:t xml:space="preserve">(31 December 2018: Baht 122.92 million) (Note </w:t>
      </w:r>
      <w:r w:rsidR="00A23799" w:rsidRPr="005B06D1">
        <w:rPr>
          <w:rFonts w:ascii="Arial" w:eastAsia="Arial Unicode MS" w:hAnsi="Arial" w:cs="Arial"/>
          <w:sz w:val="20"/>
          <w:szCs w:val="20"/>
          <w:lang w:bidi="th-TH"/>
        </w:rPr>
        <w:t>26.5</w:t>
      </w:r>
      <w:r w:rsidRPr="005B06D1">
        <w:rPr>
          <w:rFonts w:ascii="Arial" w:eastAsia="Arial Unicode MS" w:hAnsi="Arial" w:cs="Arial"/>
          <w:sz w:val="20"/>
          <w:szCs w:val="20"/>
          <w:lang w:bidi="th-TH"/>
        </w:rPr>
        <w:t>).</w:t>
      </w:r>
    </w:p>
    <w:p w:rsidR="00820162" w:rsidRPr="005B06D1" w:rsidRDefault="00820162" w:rsidP="00301ED9">
      <w:pPr>
        <w:spacing w:after="0" w:line="240" w:lineRule="auto"/>
        <w:jc w:val="both"/>
        <w:rPr>
          <w:rFonts w:ascii="Arial" w:eastAsia="Arial Unicode MS" w:hAnsi="Arial" w:cs="Arial"/>
          <w:sz w:val="20"/>
          <w:szCs w:val="20"/>
          <w:lang w:bidi="th-TH"/>
        </w:rPr>
      </w:pPr>
    </w:p>
    <w:p w:rsidR="001A7595" w:rsidRPr="005B06D1" w:rsidRDefault="001A7595">
      <w:pPr>
        <w:rPr>
          <w:rFonts w:eastAsia="Arial Unicode MS" w:cstheme="minorHAnsi"/>
          <w:sz w:val="20"/>
          <w:szCs w:val="20"/>
          <w:lang w:bidi="th-TH"/>
        </w:rPr>
      </w:pPr>
      <w:r w:rsidRPr="005B06D1">
        <w:rPr>
          <w:rFonts w:eastAsia="Arial Unicode MS" w:cstheme="minorHAnsi"/>
          <w:sz w:val="20"/>
          <w:szCs w:val="20"/>
          <w:lang w:bidi="th-TH"/>
        </w:rPr>
        <w:br w:type="page"/>
      </w:r>
    </w:p>
    <w:p w:rsidR="001A7595" w:rsidRPr="005B06D1" w:rsidRDefault="001A7595" w:rsidP="006D5114">
      <w:pPr>
        <w:spacing w:after="0" w:line="240" w:lineRule="auto"/>
        <w:jc w:val="both"/>
        <w:rPr>
          <w:rFonts w:eastAsia="Arial Unicode MS" w:cstheme="minorHAnsi"/>
          <w:sz w:val="20"/>
          <w:szCs w:val="20"/>
          <w:lang w:bidi="th-TH"/>
        </w:rPr>
      </w:pPr>
    </w:p>
    <w:p w:rsidR="008F4236" w:rsidRPr="005B06D1" w:rsidRDefault="008F4236" w:rsidP="006D5114">
      <w:pPr>
        <w:spacing w:after="0" w:line="240" w:lineRule="auto"/>
        <w:jc w:val="both"/>
        <w:rPr>
          <w:rFonts w:eastAsia="Arial Unicode MS" w:cstheme="minorHAnsi"/>
          <w:sz w:val="20"/>
          <w:szCs w:val="20"/>
          <w:lang w:bidi="th-TH"/>
        </w:rPr>
      </w:pPr>
    </w:p>
    <w:p w:rsidR="00301ED9" w:rsidRPr="005B06D1" w:rsidRDefault="00301ED9" w:rsidP="006D5114">
      <w:pPr>
        <w:spacing w:after="0" w:line="240" w:lineRule="auto"/>
        <w:jc w:val="both"/>
        <w:rPr>
          <w:rFonts w:eastAsia="Arial Unicode MS" w:cstheme="minorHAnsi"/>
          <w:sz w:val="20"/>
          <w:szCs w:val="20"/>
          <w:lang w:bidi="th-TH"/>
        </w:rPr>
      </w:pPr>
      <w:r w:rsidRPr="005B06D1">
        <w:rPr>
          <w:rFonts w:eastAsia="Arial Unicode MS" w:cstheme="minorHAnsi"/>
          <w:sz w:val="20"/>
          <w:szCs w:val="20"/>
          <w:lang w:bidi="th-TH"/>
        </w:rPr>
        <w:t xml:space="preserve">The movements of investment in a joint venture during the year ended 31 December </w:t>
      </w:r>
      <w:r w:rsidR="00820162" w:rsidRPr="005B06D1">
        <w:rPr>
          <w:rFonts w:eastAsia="Arial Unicode MS" w:cstheme="minorHAnsi"/>
          <w:sz w:val="20"/>
          <w:szCs w:val="20"/>
          <w:lang w:bidi="th-TH"/>
        </w:rPr>
        <w:t xml:space="preserve">2019 and 2018 </w:t>
      </w:r>
      <w:r w:rsidRPr="005B06D1">
        <w:rPr>
          <w:rFonts w:eastAsia="Arial Unicode MS" w:cstheme="minorHAnsi"/>
          <w:sz w:val="20"/>
          <w:szCs w:val="20"/>
          <w:lang w:bidi="th-TH"/>
        </w:rPr>
        <w:t>are as follows:</w:t>
      </w:r>
    </w:p>
    <w:p w:rsidR="00301ED9" w:rsidRPr="005B06D1" w:rsidRDefault="00301ED9" w:rsidP="006D5114">
      <w:pPr>
        <w:spacing w:after="0" w:line="240" w:lineRule="auto"/>
        <w:jc w:val="both"/>
        <w:rPr>
          <w:rFonts w:eastAsia="Arial Unicode MS" w:cstheme="minorHAnsi"/>
          <w:sz w:val="20"/>
          <w:szCs w:val="20"/>
          <w:lang w:bidi="th-TH"/>
        </w:rPr>
      </w:pPr>
    </w:p>
    <w:tbl>
      <w:tblPr>
        <w:tblW w:w="9439" w:type="dxa"/>
        <w:tblLayout w:type="fixed"/>
        <w:tblLook w:val="04A0" w:firstRow="1" w:lastRow="0" w:firstColumn="1" w:lastColumn="0" w:noHBand="0" w:noVBand="1"/>
      </w:tblPr>
      <w:tblGrid>
        <w:gridCol w:w="4194"/>
        <w:gridCol w:w="1367"/>
        <w:gridCol w:w="1336"/>
        <w:gridCol w:w="1266"/>
        <w:gridCol w:w="1276"/>
      </w:tblGrid>
      <w:tr w:rsidR="00301ED9" w:rsidRPr="005B06D1" w:rsidTr="00901E4A">
        <w:tc>
          <w:tcPr>
            <w:tcW w:w="4194"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2703" w:type="dxa"/>
            <w:gridSpan w:val="2"/>
            <w:tcBorders>
              <w:top w:val="single" w:sz="4" w:space="0" w:color="auto"/>
              <w:bottom w:val="single" w:sz="4" w:space="0" w:color="auto"/>
            </w:tcBorders>
            <w:shd w:val="clear" w:color="auto" w:fill="FFFFFF"/>
            <w:hideMark/>
          </w:tcPr>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 xml:space="preserve">Consolidated </w:t>
            </w:r>
          </w:p>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c>
          <w:tcPr>
            <w:tcW w:w="2542" w:type="dxa"/>
            <w:gridSpan w:val="2"/>
            <w:tcBorders>
              <w:top w:val="single" w:sz="4" w:space="0" w:color="auto"/>
              <w:bottom w:val="single" w:sz="4" w:space="0" w:color="auto"/>
            </w:tcBorders>
            <w:shd w:val="clear" w:color="auto" w:fill="FFFFFF"/>
            <w:hideMark/>
          </w:tcPr>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 xml:space="preserve">Separate </w:t>
            </w:r>
          </w:p>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301ED9" w:rsidRPr="005B06D1" w:rsidTr="00901E4A">
        <w:tc>
          <w:tcPr>
            <w:tcW w:w="4194"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1367"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36"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266"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276"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301ED9" w:rsidRPr="005B06D1" w:rsidTr="00901E4A">
        <w:tc>
          <w:tcPr>
            <w:tcW w:w="4194"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1367"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36"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266"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276"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301ED9" w:rsidRPr="005B06D1" w:rsidTr="00901E4A">
        <w:tc>
          <w:tcPr>
            <w:tcW w:w="4194" w:type="dxa"/>
            <w:hideMark/>
          </w:tcPr>
          <w:p w:rsidR="00301ED9" w:rsidRPr="005B06D1" w:rsidRDefault="00301ED9" w:rsidP="00F73763">
            <w:pPr>
              <w:spacing w:after="0" w:line="240" w:lineRule="auto"/>
              <w:ind w:left="-72"/>
              <w:jc w:val="both"/>
              <w:rPr>
                <w:rFonts w:cstheme="minorHAnsi"/>
                <w:sz w:val="20"/>
                <w:szCs w:val="20"/>
              </w:rPr>
            </w:pPr>
          </w:p>
        </w:tc>
        <w:tc>
          <w:tcPr>
            <w:tcW w:w="1367"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336"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c>
          <w:tcPr>
            <w:tcW w:w="1266"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276"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r>
      <w:tr w:rsidR="00301ED9" w:rsidRPr="005B06D1" w:rsidTr="00901E4A">
        <w:tc>
          <w:tcPr>
            <w:tcW w:w="4194" w:type="dxa"/>
          </w:tcPr>
          <w:p w:rsidR="00301ED9" w:rsidRPr="005B06D1" w:rsidRDefault="00301ED9" w:rsidP="00F73763">
            <w:pPr>
              <w:spacing w:after="0" w:line="240" w:lineRule="auto"/>
              <w:ind w:left="-72"/>
              <w:jc w:val="both"/>
              <w:rPr>
                <w:rFonts w:cstheme="minorHAnsi"/>
                <w:sz w:val="20"/>
                <w:szCs w:val="20"/>
                <w:lang w:bidi="th-TH"/>
              </w:rPr>
            </w:pPr>
            <w:r w:rsidRPr="005B06D1">
              <w:rPr>
                <w:rFonts w:cstheme="minorHAnsi"/>
                <w:sz w:val="20"/>
                <w:szCs w:val="20"/>
                <w:lang w:bidi="th-TH"/>
              </w:rPr>
              <w:t>Opening book amount</w:t>
            </w:r>
          </w:p>
        </w:tc>
        <w:tc>
          <w:tcPr>
            <w:tcW w:w="1367" w:type="dxa"/>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336"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266" w:type="dxa"/>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50,000,000</w:t>
            </w:r>
          </w:p>
        </w:tc>
        <w:tc>
          <w:tcPr>
            <w:tcW w:w="1276"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12,500,000</w:t>
            </w:r>
          </w:p>
        </w:tc>
      </w:tr>
      <w:tr w:rsidR="00301ED9" w:rsidRPr="005B06D1" w:rsidTr="00901E4A">
        <w:tc>
          <w:tcPr>
            <w:tcW w:w="4194" w:type="dxa"/>
          </w:tcPr>
          <w:p w:rsidR="00301ED9" w:rsidRPr="005B06D1" w:rsidRDefault="00301ED9" w:rsidP="00F73763">
            <w:pPr>
              <w:spacing w:after="0" w:line="240" w:lineRule="auto"/>
              <w:ind w:left="-72"/>
              <w:jc w:val="both"/>
              <w:rPr>
                <w:rFonts w:cstheme="minorHAnsi"/>
                <w:sz w:val="20"/>
                <w:szCs w:val="20"/>
              </w:rPr>
            </w:pPr>
            <w:r w:rsidRPr="005B06D1">
              <w:rPr>
                <w:rFonts w:cstheme="minorHAnsi"/>
                <w:sz w:val="20"/>
                <w:szCs w:val="20"/>
              </w:rPr>
              <w:t>Additions</w:t>
            </w:r>
          </w:p>
        </w:tc>
        <w:tc>
          <w:tcPr>
            <w:tcW w:w="1367" w:type="dxa"/>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336"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37,500,000</w:t>
            </w:r>
          </w:p>
        </w:tc>
        <w:tc>
          <w:tcPr>
            <w:tcW w:w="1266" w:type="dxa"/>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276"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37,500,000</w:t>
            </w:r>
          </w:p>
        </w:tc>
      </w:tr>
      <w:tr w:rsidR="00301ED9" w:rsidRPr="005B06D1" w:rsidTr="00901E4A">
        <w:tc>
          <w:tcPr>
            <w:tcW w:w="4194" w:type="dxa"/>
            <w:hideMark/>
          </w:tcPr>
          <w:p w:rsidR="00301ED9" w:rsidRPr="00901E4A" w:rsidRDefault="00301ED9" w:rsidP="006C4739">
            <w:pPr>
              <w:spacing w:after="0" w:line="240" w:lineRule="auto"/>
              <w:ind w:left="-72" w:right="-106"/>
              <w:rPr>
                <w:rFonts w:cstheme="minorHAnsi"/>
                <w:spacing w:val="-4"/>
                <w:sz w:val="20"/>
                <w:szCs w:val="20"/>
              </w:rPr>
            </w:pPr>
            <w:r w:rsidRPr="00901E4A">
              <w:rPr>
                <w:rFonts w:cstheme="minorHAnsi"/>
                <w:spacing w:val="-4"/>
                <w:sz w:val="20"/>
                <w:szCs w:val="20"/>
              </w:rPr>
              <w:t>Share of loss from investment in</w:t>
            </w:r>
            <w:r w:rsidR="006C4739" w:rsidRPr="00901E4A">
              <w:rPr>
                <w:rFonts w:cstheme="minorHAnsi"/>
                <w:spacing w:val="-4"/>
                <w:sz w:val="20"/>
                <w:szCs w:val="20"/>
              </w:rPr>
              <w:t xml:space="preserve"> a</w:t>
            </w:r>
            <w:r w:rsidRPr="00901E4A">
              <w:rPr>
                <w:rFonts w:cstheme="minorHAnsi"/>
                <w:spacing w:val="-4"/>
                <w:sz w:val="20"/>
                <w:szCs w:val="20"/>
              </w:rPr>
              <w:t xml:space="preserve"> joint venture </w:t>
            </w:r>
          </w:p>
        </w:tc>
        <w:tc>
          <w:tcPr>
            <w:tcW w:w="1367" w:type="dxa"/>
            <w:tcBorders>
              <w:bottom w:val="single" w:sz="4" w:space="0" w:color="auto"/>
            </w:tcBorders>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336" w:type="dxa"/>
            <w:tcBorders>
              <w:bottom w:val="single" w:sz="4" w:space="0" w:color="auto"/>
            </w:tcBorders>
          </w:tcPr>
          <w:p w:rsidR="00301ED9" w:rsidRPr="005B06D1" w:rsidRDefault="009861FF" w:rsidP="00104590">
            <w:pPr>
              <w:spacing w:after="0" w:line="240" w:lineRule="auto"/>
              <w:ind w:left="-40" w:right="-72"/>
              <w:jc w:val="right"/>
              <w:rPr>
                <w:rFonts w:cstheme="minorHAnsi"/>
                <w:sz w:val="20"/>
                <w:szCs w:val="20"/>
              </w:rPr>
            </w:pPr>
            <w:r w:rsidRPr="005B06D1">
              <w:rPr>
                <w:rFonts w:cstheme="minorHAnsi"/>
                <w:sz w:val="20"/>
                <w:szCs w:val="20"/>
              </w:rPr>
              <w:t>(37,500,000)</w:t>
            </w:r>
          </w:p>
        </w:tc>
        <w:tc>
          <w:tcPr>
            <w:tcW w:w="1266" w:type="dxa"/>
            <w:tcBorders>
              <w:bottom w:val="single" w:sz="4" w:space="0" w:color="auto"/>
            </w:tcBorders>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276" w:type="dxa"/>
            <w:tcBorders>
              <w:bottom w:val="single" w:sz="4" w:space="0" w:color="auto"/>
            </w:tcBorders>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r>
      <w:tr w:rsidR="00301ED9" w:rsidRPr="005B06D1" w:rsidTr="00901E4A">
        <w:tc>
          <w:tcPr>
            <w:tcW w:w="4194" w:type="dxa"/>
          </w:tcPr>
          <w:p w:rsidR="00301ED9" w:rsidRPr="005B06D1" w:rsidRDefault="00301ED9" w:rsidP="00F73763">
            <w:pPr>
              <w:spacing w:after="0" w:line="240" w:lineRule="auto"/>
              <w:ind w:left="-72"/>
              <w:jc w:val="both"/>
              <w:rPr>
                <w:rFonts w:cstheme="minorHAnsi"/>
                <w:b/>
                <w:bCs/>
                <w:sz w:val="20"/>
                <w:szCs w:val="20"/>
              </w:rPr>
            </w:pPr>
          </w:p>
        </w:tc>
        <w:tc>
          <w:tcPr>
            <w:tcW w:w="1367"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336"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c>
          <w:tcPr>
            <w:tcW w:w="1266"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276"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r>
      <w:tr w:rsidR="00301ED9" w:rsidRPr="005B06D1" w:rsidTr="00901E4A">
        <w:tc>
          <w:tcPr>
            <w:tcW w:w="4194" w:type="dxa"/>
          </w:tcPr>
          <w:p w:rsidR="00301ED9" w:rsidRPr="005B06D1" w:rsidRDefault="00301ED9" w:rsidP="00F73763">
            <w:pPr>
              <w:spacing w:after="0" w:line="240" w:lineRule="auto"/>
              <w:ind w:left="-72"/>
              <w:jc w:val="both"/>
              <w:rPr>
                <w:rFonts w:cstheme="minorHAnsi"/>
                <w:sz w:val="20"/>
                <w:szCs w:val="20"/>
              </w:rPr>
            </w:pPr>
            <w:r w:rsidRPr="005B06D1">
              <w:rPr>
                <w:rFonts w:cstheme="minorHAnsi"/>
                <w:sz w:val="20"/>
                <w:szCs w:val="20"/>
              </w:rPr>
              <w:t>Closing book amount</w:t>
            </w:r>
          </w:p>
        </w:tc>
        <w:tc>
          <w:tcPr>
            <w:tcW w:w="1367" w:type="dxa"/>
            <w:tcBorders>
              <w:bottom w:val="single" w:sz="4" w:space="0" w:color="auto"/>
            </w:tcBorders>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336" w:type="dxa"/>
            <w:tcBorders>
              <w:bottom w:val="single" w:sz="4" w:space="0" w:color="auto"/>
            </w:tcBorders>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w:t>
            </w:r>
          </w:p>
        </w:tc>
        <w:tc>
          <w:tcPr>
            <w:tcW w:w="1266" w:type="dxa"/>
            <w:tcBorders>
              <w:bottom w:val="single" w:sz="4" w:space="0" w:color="auto"/>
            </w:tcBorders>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50,000,000</w:t>
            </w:r>
          </w:p>
        </w:tc>
        <w:tc>
          <w:tcPr>
            <w:tcW w:w="1276" w:type="dxa"/>
            <w:tcBorders>
              <w:bottom w:val="single" w:sz="4" w:space="0" w:color="auto"/>
            </w:tcBorders>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50,000,000</w:t>
            </w:r>
          </w:p>
        </w:tc>
      </w:tr>
    </w:tbl>
    <w:p w:rsidR="00301ED9" w:rsidRPr="005B06D1" w:rsidRDefault="00301ED9" w:rsidP="006D5114">
      <w:pPr>
        <w:spacing w:after="0" w:line="240" w:lineRule="auto"/>
        <w:jc w:val="both"/>
        <w:rPr>
          <w:rFonts w:eastAsia="Arial Unicode MS" w:cstheme="minorHAnsi"/>
          <w:sz w:val="20"/>
          <w:szCs w:val="20"/>
          <w:lang w:bidi="th-TH"/>
        </w:rPr>
      </w:pPr>
    </w:p>
    <w:p w:rsidR="00301ED9" w:rsidRPr="005B06D1" w:rsidRDefault="00301ED9" w:rsidP="006D5114">
      <w:pPr>
        <w:spacing w:after="0" w:line="240" w:lineRule="auto"/>
        <w:jc w:val="both"/>
        <w:rPr>
          <w:rFonts w:eastAsia="Arial Unicode MS" w:cstheme="minorHAnsi"/>
          <w:sz w:val="20"/>
          <w:szCs w:val="20"/>
          <w:lang w:bidi="th-TH"/>
        </w:rPr>
      </w:pPr>
      <w:r w:rsidRPr="005B06D1">
        <w:rPr>
          <w:rFonts w:eastAsia="Arial Unicode MS" w:cstheme="minorHAnsi"/>
          <w:sz w:val="20"/>
          <w:szCs w:val="20"/>
          <w:lang w:bidi="th-TH"/>
        </w:rPr>
        <w:t xml:space="preserve">The movements of interest in </w:t>
      </w:r>
      <w:r w:rsidR="00820162" w:rsidRPr="005B06D1">
        <w:rPr>
          <w:rFonts w:eastAsia="Arial Unicode MS" w:cstheme="minorHAnsi"/>
          <w:sz w:val="20"/>
          <w:szCs w:val="20"/>
          <w:lang w:bidi="th-TH"/>
        </w:rPr>
        <w:t xml:space="preserve">a </w:t>
      </w:r>
      <w:r w:rsidRPr="005B06D1">
        <w:rPr>
          <w:rFonts w:eastAsia="Arial Unicode MS" w:cstheme="minorHAnsi"/>
          <w:sz w:val="20"/>
          <w:szCs w:val="20"/>
          <w:lang w:bidi="th-TH"/>
        </w:rPr>
        <w:t xml:space="preserve">joint venture </w:t>
      </w:r>
      <w:proofErr w:type="spellStart"/>
      <w:r w:rsidRPr="005B06D1">
        <w:rPr>
          <w:rFonts w:eastAsia="Arial Unicode MS" w:cstheme="minorHAnsi"/>
          <w:sz w:val="20"/>
          <w:szCs w:val="20"/>
          <w:lang w:bidi="th-TH"/>
        </w:rPr>
        <w:t>recognised</w:t>
      </w:r>
      <w:proofErr w:type="spellEnd"/>
      <w:r w:rsidRPr="005B06D1">
        <w:rPr>
          <w:rFonts w:eastAsia="Arial Unicode MS" w:cstheme="minorHAnsi"/>
          <w:sz w:val="20"/>
          <w:szCs w:val="20"/>
          <w:lang w:bidi="th-TH"/>
        </w:rPr>
        <w:t xml:space="preserve"> in loans to </w:t>
      </w:r>
      <w:r w:rsidR="006C4739" w:rsidRPr="005B06D1">
        <w:rPr>
          <w:rFonts w:eastAsia="Arial Unicode MS" w:cstheme="minorHAnsi"/>
          <w:sz w:val="20"/>
          <w:szCs w:val="20"/>
          <w:lang w:bidi="th-TH"/>
        </w:rPr>
        <w:t xml:space="preserve">a </w:t>
      </w:r>
      <w:r w:rsidRPr="005B06D1">
        <w:rPr>
          <w:rFonts w:eastAsia="Arial Unicode MS" w:cstheme="minorHAnsi"/>
          <w:sz w:val="20"/>
          <w:szCs w:val="20"/>
          <w:lang w:bidi="th-TH"/>
        </w:rPr>
        <w:t xml:space="preserve">related party during the year ended </w:t>
      </w:r>
      <w:r w:rsidR="006F6842">
        <w:rPr>
          <w:rFonts w:eastAsia="Arial Unicode MS" w:cstheme="minorHAnsi"/>
          <w:sz w:val="20"/>
          <w:szCs w:val="20"/>
          <w:lang w:bidi="th-TH"/>
        </w:rPr>
        <w:br/>
      </w:r>
      <w:r w:rsidRPr="005B06D1">
        <w:rPr>
          <w:rFonts w:eastAsia="Arial Unicode MS" w:cstheme="minorHAnsi"/>
          <w:sz w:val="20"/>
          <w:szCs w:val="20"/>
          <w:lang w:bidi="th-TH"/>
        </w:rPr>
        <w:t>31 December</w:t>
      </w:r>
      <w:r w:rsidR="00820162" w:rsidRPr="005B06D1">
        <w:rPr>
          <w:rFonts w:eastAsia="Arial Unicode MS" w:cstheme="minorHAnsi"/>
          <w:sz w:val="20"/>
          <w:szCs w:val="20"/>
          <w:lang w:bidi="th-TH"/>
        </w:rPr>
        <w:t xml:space="preserve"> 2019 and 2018</w:t>
      </w:r>
      <w:r w:rsidRPr="005B06D1">
        <w:rPr>
          <w:rFonts w:eastAsia="Arial Unicode MS" w:cstheme="minorHAnsi"/>
          <w:sz w:val="20"/>
          <w:szCs w:val="20"/>
          <w:lang w:bidi="th-TH"/>
        </w:rPr>
        <w:t xml:space="preserve"> are as follows:</w:t>
      </w:r>
    </w:p>
    <w:p w:rsidR="00301ED9" w:rsidRPr="005B06D1" w:rsidRDefault="00301ED9" w:rsidP="006D5114">
      <w:pPr>
        <w:spacing w:after="0" w:line="240" w:lineRule="auto"/>
        <w:jc w:val="both"/>
        <w:rPr>
          <w:rFonts w:eastAsia="Arial Unicode MS" w:cstheme="minorHAnsi"/>
          <w:sz w:val="20"/>
          <w:szCs w:val="20"/>
          <w:lang w:bidi="th-TH"/>
        </w:rPr>
      </w:pPr>
    </w:p>
    <w:tbl>
      <w:tblPr>
        <w:tblW w:w="9450" w:type="dxa"/>
        <w:tblLayout w:type="fixed"/>
        <w:tblLook w:val="04A0" w:firstRow="1" w:lastRow="0" w:firstColumn="1" w:lastColumn="0" w:noHBand="0" w:noVBand="1"/>
      </w:tblPr>
      <w:tblGrid>
        <w:gridCol w:w="6615"/>
        <w:gridCol w:w="1418"/>
        <w:gridCol w:w="1417"/>
      </w:tblGrid>
      <w:tr w:rsidR="00301ED9" w:rsidRPr="005B06D1" w:rsidTr="00901E4A">
        <w:tc>
          <w:tcPr>
            <w:tcW w:w="6615"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2835" w:type="dxa"/>
            <w:gridSpan w:val="2"/>
            <w:tcBorders>
              <w:top w:val="single" w:sz="4" w:space="0" w:color="auto"/>
              <w:bottom w:val="single" w:sz="4" w:space="0" w:color="auto"/>
            </w:tcBorders>
            <w:shd w:val="clear" w:color="auto" w:fill="FFFFFF"/>
            <w:hideMark/>
          </w:tcPr>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 xml:space="preserve">Consolidated </w:t>
            </w:r>
          </w:p>
          <w:p w:rsidR="00301ED9" w:rsidRPr="005B06D1" w:rsidRDefault="00301ED9" w:rsidP="00F73763">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301ED9" w:rsidRPr="005B06D1" w:rsidTr="00901E4A">
        <w:tc>
          <w:tcPr>
            <w:tcW w:w="6615"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1418"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417" w:type="dxa"/>
            <w:tcBorders>
              <w:top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301ED9" w:rsidRPr="005B06D1" w:rsidTr="00901E4A">
        <w:tc>
          <w:tcPr>
            <w:tcW w:w="6615" w:type="dxa"/>
            <w:shd w:val="clear" w:color="auto" w:fill="FFFFFF"/>
          </w:tcPr>
          <w:p w:rsidR="00301ED9" w:rsidRPr="005B06D1" w:rsidRDefault="00301ED9" w:rsidP="00F73763">
            <w:pPr>
              <w:spacing w:after="0" w:line="240" w:lineRule="auto"/>
              <w:ind w:left="-72"/>
              <w:jc w:val="both"/>
              <w:rPr>
                <w:rFonts w:cstheme="minorHAnsi"/>
                <w:b/>
                <w:bCs/>
                <w:sz w:val="20"/>
                <w:szCs w:val="20"/>
              </w:rPr>
            </w:pPr>
          </w:p>
        </w:tc>
        <w:tc>
          <w:tcPr>
            <w:tcW w:w="1418"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17" w:type="dxa"/>
            <w:tcBorders>
              <w:bottom w:val="single" w:sz="4" w:space="0" w:color="auto"/>
            </w:tcBorders>
            <w:shd w:val="clear" w:color="auto" w:fill="FFFFFF"/>
            <w:hideMark/>
          </w:tcPr>
          <w:p w:rsidR="00301ED9" w:rsidRPr="005B06D1" w:rsidRDefault="00301ED9" w:rsidP="00F73763">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301ED9" w:rsidRPr="005B06D1" w:rsidTr="00901E4A">
        <w:tc>
          <w:tcPr>
            <w:tcW w:w="6615" w:type="dxa"/>
            <w:hideMark/>
          </w:tcPr>
          <w:p w:rsidR="00301ED9" w:rsidRPr="005B06D1" w:rsidRDefault="00301ED9" w:rsidP="00F73763">
            <w:pPr>
              <w:spacing w:after="0" w:line="240" w:lineRule="auto"/>
              <w:ind w:left="-72"/>
              <w:jc w:val="both"/>
              <w:rPr>
                <w:rFonts w:cstheme="minorHAnsi"/>
                <w:sz w:val="20"/>
                <w:szCs w:val="20"/>
              </w:rPr>
            </w:pPr>
          </w:p>
        </w:tc>
        <w:tc>
          <w:tcPr>
            <w:tcW w:w="1418"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417"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r>
      <w:tr w:rsidR="00301ED9" w:rsidRPr="005B06D1" w:rsidTr="00901E4A">
        <w:tc>
          <w:tcPr>
            <w:tcW w:w="6615" w:type="dxa"/>
          </w:tcPr>
          <w:p w:rsidR="00301ED9" w:rsidRPr="005B06D1" w:rsidRDefault="00301ED9" w:rsidP="00F73763">
            <w:pPr>
              <w:spacing w:after="0" w:line="240" w:lineRule="auto"/>
              <w:ind w:left="-72"/>
              <w:jc w:val="both"/>
              <w:rPr>
                <w:rFonts w:cstheme="minorHAnsi"/>
                <w:sz w:val="20"/>
                <w:szCs w:val="20"/>
              </w:rPr>
            </w:pPr>
            <w:r w:rsidRPr="005B06D1">
              <w:rPr>
                <w:rFonts w:cstheme="minorHAnsi"/>
                <w:sz w:val="20"/>
                <w:szCs w:val="20"/>
              </w:rPr>
              <w:t>Opening book amount</w:t>
            </w:r>
          </w:p>
        </w:tc>
        <w:tc>
          <w:tcPr>
            <w:tcW w:w="1418" w:type="dxa"/>
            <w:shd w:val="clear" w:color="auto" w:fill="FAFAF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(122,923,941)</w:t>
            </w:r>
          </w:p>
        </w:tc>
        <w:tc>
          <w:tcPr>
            <w:tcW w:w="1417"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(65,857,103)</w:t>
            </w:r>
          </w:p>
        </w:tc>
      </w:tr>
      <w:tr w:rsidR="00301ED9" w:rsidRPr="005B06D1" w:rsidTr="00901E4A">
        <w:tc>
          <w:tcPr>
            <w:tcW w:w="6615" w:type="dxa"/>
          </w:tcPr>
          <w:p w:rsidR="00301ED9" w:rsidRPr="005B06D1" w:rsidRDefault="00301ED9" w:rsidP="00F73763">
            <w:pPr>
              <w:spacing w:after="0" w:line="240" w:lineRule="auto"/>
              <w:ind w:left="-72"/>
              <w:jc w:val="both"/>
              <w:rPr>
                <w:rFonts w:cstheme="minorHAnsi"/>
                <w:sz w:val="20"/>
                <w:szCs w:val="20"/>
              </w:rPr>
            </w:pPr>
            <w:r w:rsidRPr="005B06D1">
              <w:rPr>
                <w:rFonts w:cstheme="minorHAnsi"/>
                <w:sz w:val="20"/>
                <w:szCs w:val="20"/>
              </w:rPr>
              <w:t>Additions</w:t>
            </w:r>
          </w:p>
        </w:tc>
        <w:tc>
          <w:tcPr>
            <w:tcW w:w="1418" w:type="dxa"/>
            <w:shd w:val="clear" w:color="auto" w:fill="FAFAFA"/>
          </w:tcPr>
          <w:p w:rsidR="00301ED9" w:rsidRPr="005B06D1" w:rsidRDefault="00104590" w:rsidP="00F73763">
            <w:pPr>
              <w:spacing w:after="0" w:line="240" w:lineRule="auto"/>
              <w:ind w:left="-40" w:right="-72"/>
              <w:jc w:val="right"/>
              <w:rPr>
                <w:rFonts w:cstheme="minorHAnsi"/>
                <w:sz w:val="20"/>
                <w:szCs w:val="20"/>
              </w:rPr>
            </w:pPr>
            <w:r w:rsidRPr="005B06D1">
              <w:rPr>
                <w:rFonts w:cstheme="minorHAnsi"/>
                <w:sz w:val="20"/>
                <w:szCs w:val="20"/>
              </w:rPr>
              <w:t>-</w:t>
            </w:r>
          </w:p>
        </w:tc>
        <w:tc>
          <w:tcPr>
            <w:tcW w:w="1417" w:type="dxa"/>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37,500,000</w:t>
            </w:r>
          </w:p>
        </w:tc>
      </w:tr>
      <w:tr w:rsidR="00301ED9" w:rsidRPr="005B06D1" w:rsidTr="00901E4A">
        <w:tc>
          <w:tcPr>
            <w:tcW w:w="6615" w:type="dxa"/>
            <w:hideMark/>
          </w:tcPr>
          <w:p w:rsidR="00301ED9" w:rsidRPr="005B06D1" w:rsidRDefault="00301ED9" w:rsidP="00F73763">
            <w:pPr>
              <w:spacing w:after="0" w:line="240" w:lineRule="auto"/>
              <w:ind w:left="-72"/>
              <w:jc w:val="both"/>
              <w:rPr>
                <w:rFonts w:cstheme="minorHAnsi"/>
                <w:sz w:val="20"/>
                <w:szCs w:val="20"/>
              </w:rPr>
            </w:pPr>
            <w:r w:rsidRPr="005B06D1">
              <w:rPr>
                <w:rFonts w:cstheme="minorHAnsi"/>
                <w:sz w:val="20"/>
                <w:szCs w:val="20"/>
              </w:rPr>
              <w:t xml:space="preserve">Share of loss from investment in </w:t>
            </w:r>
            <w:r w:rsidR="006C4739" w:rsidRPr="005B06D1">
              <w:rPr>
                <w:rFonts w:cstheme="minorHAnsi"/>
                <w:sz w:val="20"/>
                <w:szCs w:val="20"/>
              </w:rPr>
              <w:t xml:space="preserve">a </w:t>
            </w:r>
            <w:r w:rsidRPr="005B06D1">
              <w:rPr>
                <w:rFonts w:cstheme="minorHAnsi"/>
                <w:sz w:val="20"/>
                <w:szCs w:val="20"/>
              </w:rPr>
              <w:t>joint venture</w:t>
            </w:r>
            <w:r w:rsidR="003C0D57">
              <w:rPr>
                <w:rFonts w:cstheme="minorHAnsi"/>
                <w:sz w:val="20"/>
                <w:szCs w:val="20"/>
              </w:rPr>
              <w:t xml:space="preserve"> (Note 26.5)</w:t>
            </w:r>
          </w:p>
        </w:tc>
        <w:tc>
          <w:tcPr>
            <w:tcW w:w="1418" w:type="dxa"/>
            <w:tcBorders>
              <w:bottom w:val="single" w:sz="4" w:space="0" w:color="auto"/>
            </w:tcBorders>
            <w:shd w:val="clear" w:color="auto" w:fill="FAFAFA"/>
          </w:tcPr>
          <w:p w:rsidR="00301ED9" w:rsidRPr="005B06D1" w:rsidRDefault="00104590" w:rsidP="00F73763">
            <w:pPr>
              <w:spacing w:after="0" w:line="240" w:lineRule="auto"/>
              <w:ind w:left="-40" w:right="-72"/>
              <w:jc w:val="right"/>
              <w:rPr>
                <w:rFonts w:cstheme="minorHAnsi"/>
                <w:sz w:val="20"/>
                <w:szCs w:val="20"/>
              </w:rPr>
            </w:pPr>
            <w:r w:rsidRPr="005B06D1">
              <w:rPr>
                <w:rFonts w:cstheme="minorHAnsi"/>
                <w:sz w:val="20"/>
                <w:szCs w:val="20"/>
              </w:rPr>
              <w:t>(111,351,081)</w:t>
            </w:r>
          </w:p>
        </w:tc>
        <w:tc>
          <w:tcPr>
            <w:tcW w:w="1417" w:type="dxa"/>
            <w:tcBorders>
              <w:bottom w:val="single" w:sz="4" w:space="0" w:color="auto"/>
            </w:tcBorders>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(94,566,838)</w:t>
            </w:r>
          </w:p>
        </w:tc>
      </w:tr>
      <w:tr w:rsidR="00301ED9" w:rsidRPr="005B06D1" w:rsidTr="00901E4A">
        <w:tc>
          <w:tcPr>
            <w:tcW w:w="6615" w:type="dxa"/>
          </w:tcPr>
          <w:p w:rsidR="00301ED9" w:rsidRPr="005B06D1" w:rsidRDefault="00301ED9" w:rsidP="00F73763">
            <w:pPr>
              <w:spacing w:after="0" w:line="240" w:lineRule="auto"/>
              <w:ind w:left="-72"/>
              <w:jc w:val="both"/>
              <w:rPr>
                <w:rFonts w:cstheme="minorHAnsi"/>
                <w:sz w:val="20"/>
                <w:szCs w:val="20"/>
              </w:rPr>
            </w:pPr>
          </w:p>
        </w:tc>
        <w:tc>
          <w:tcPr>
            <w:tcW w:w="1418" w:type="dxa"/>
            <w:tcBorders>
              <w:top w:val="single" w:sz="4" w:space="0" w:color="auto"/>
            </w:tcBorders>
            <w:shd w:val="clear" w:color="auto" w:fill="FAFAFA"/>
          </w:tcPr>
          <w:p w:rsidR="00301ED9" w:rsidRPr="005B06D1" w:rsidRDefault="00301ED9" w:rsidP="00F73763">
            <w:pPr>
              <w:spacing w:after="0" w:line="240" w:lineRule="auto"/>
              <w:ind w:left="-40" w:right="-72"/>
              <w:jc w:val="right"/>
              <w:rPr>
                <w:rFonts w:cstheme="minorHAnsi"/>
                <w:sz w:val="20"/>
                <w:szCs w:val="20"/>
              </w:rPr>
            </w:pPr>
          </w:p>
        </w:tc>
        <w:tc>
          <w:tcPr>
            <w:tcW w:w="1417" w:type="dxa"/>
            <w:tcBorders>
              <w:top w:val="single" w:sz="4" w:space="0" w:color="auto"/>
            </w:tcBorders>
          </w:tcPr>
          <w:p w:rsidR="00301ED9" w:rsidRPr="005B06D1" w:rsidRDefault="00301ED9" w:rsidP="00F73763">
            <w:pPr>
              <w:spacing w:after="0" w:line="240" w:lineRule="auto"/>
              <w:ind w:left="-40" w:right="-72"/>
              <w:jc w:val="right"/>
              <w:rPr>
                <w:rFonts w:cstheme="minorHAnsi"/>
                <w:sz w:val="20"/>
                <w:szCs w:val="20"/>
              </w:rPr>
            </w:pPr>
          </w:p>
        </w:tc>
      </w:tr>
      <w:tr w:rsidR="00301ED9" w:rsidRPr="005B06D1" w:rsidTr="00901E4A">
        <w:tc>
          <w:tcPr>
            <w:tcW w:w="6615" w:type="dxa"/>
          </w:tcPr>
          <w:p w:rsidR="00301ED9" w:rsidRPr="005B06D1" w:rsidRDefault="006C4739" w:rsidP="00F73763">
            <w:pPr>
              <w:spacing w:after="0" w:line="240" w:lineRule="auto"/>
              <w:ind w:left="-72"/>
              <w:jc w:val="both"/>
              <w:rPr>
                <w:rFonts w:cstheme="minorHAnsi"/>
                <w:b/>
                <w:bCs/>
                <w:sz w:val="20"/>
                <w:szCs w:val="20"/>
              </w:rPr>
            </w:pPr>
            <w:r w:rsidRPr="005B06D1">
              <w:rPr>
                <w:rFonts w:cstheme="minorHAnsi"/>
                <w:b/>
                <w:bCs/>
                <w:sz w:val="20"/>
                <w:szCs w:val="20"/>
              </w:rPr>
              <w:t>Closing book amount</w:t>
            </w:r>
          </w:p>
        </w:tc>
        <w:tc>
          <w:tcPr>
            <w:tcW w:w="1418" w:type="dxa"/>
            <w:tcBorders>
              <w:bottom w:val="single" w:sz="4" w:space="0" w:color="auto"/>
            </w:tcBorders>
            <w:shd w:val="clear" w:color="auto" w:fill="FAFAFA"/>
          </w:tcPr>
          <w:p w:rsidR="00301ED9" w:rsidRPr="005B06D1" w:rsidRDefault="00104590" w:rsidP="00F73763">
            <w:pPr>
              <w:spacing w:after="0" w:line="240" w:lineRule="auto"/>
              <w:ind w:left="-40" w:right="-72"/>
              <w:jc w:val="right"/>
              <w:rPr>
                <w:rFonts w:cstheme="minorHAnsi"/>
                <w:sz w:val="20"/>
                <w:szCs w:val="20"/>
              </w:rPr>
            </w:pPr>
            <w:r w:rsidRPr="005B06D1">
              <w:rPr>
                <w:rFonts w:cstheme="minorHAnsi"/>
                <w:sz w:val="20"/>
                <w:szCs w:val="20"/>
              </w:rPr>
              <w:t>(234,275,022)</w:t>
            </w:r>
          </w:p>
        </w:tc>
        <w:tc>
          <w:tcPr>
            <w:tcW w:w="1417" w:type="dxa"/>
            <w:tcBorders>
              <w:bottom w:val="single" w:sz="4" w:space="0" w:color="auto"/>
            </w:tcBorders>
          </w:tcPr>
          <w:p w:rsidR="00301ED9" w:rsidRPr="005B06D1" w:rsidRDefault="009861FF" w:rsidP="00F73763">
            <w:pPr>
              <w:spacing w:after="0" w:line="240" w:lineRule="auto"/>
              <w:ind w:left="-40" w:right="-72"/>
              <w:jc w:val="right"/>
              <w:rPr>
                <w:rFonts w:cstheme="minorHAnsi"/>
                <w:sz w:val="20"/>
                <w:szCs w:val="20"/>
              </w:rPr>
            </w:pPr>
            <w:r w:rsidRPr="005B06D1">
              <w:rPr>
                <w:rFonts w:cstheme="minorHAnsi"/>
                <w:sz w:val="20"/>
                <w:szCs w:val="20"/>
              </w:rPr>
              <w:t>(122,923,941)</w:t>
            </w:r>
          </w:p>
        </w:tc>
      </w:tr>
    </w:tbl>
    <w:p w:rsidR="00E2317D" w:rsidRPr="005B06D1" w:rsidRDefault="00E2317D" w:rsidP="006D5114">
      <w:pPr>
        <w:spacing w:after="0" w:line="240" w:lineRule="auto"/>
        <w:jc w:val="both"/>
        <w:rPr>
          <w:rFonts w:eastAsia="Arial Unicode MS" w:cstheme="minorHAnsi"/>
          <w:sz w:val="20"/>
          <w:szCs w:val="20"/>
          <w:lang w:bidi="th-TH"/>
        </w:rPr>
      </w:pPr>
    </w:p>
    <w:p w:rsidR="00CA2AF0" w:rsidRPr="005B06D1" w:rsidRDefault="00CA2AF0" w:rsidP="00CA2AF0">
      <w:pPr>
        <w:spacing w:after="0" w:line="240" w:lineRule="auto"/>
        <w:jc w:val="both"/>
        <w:rPr>
          <w:rFonts w:ascii="Arial" w:eastAsia="Arial Unicode MS" w:hAnsi="Arial" w:cs="Arial"/>
          <w:i/>
          <w:iCs/>
          <w:color w:val="CF4A02"/>
          <w:sz w:val="20"/>
          <w:szCs w:val="20"/>
          <w:lang w:bidi="th-TH"/>
        </w:rPr>
      </w:pPr>
      <w:proofErr w:type="spellStart"/>
      <w:r w:rsidRPr="005B06D1">
        <w:rPr>
          <w:rFonts w:ascii="Arial" w:eastAsia="Arial Unicode MS" w:hAnsi="Arial" w:cs="Arial"/>
          <w:i/>
          <w:iCs/>
          <w:color w:val="CF4A02"/>
          <w:sz w:val="20"/>
          <w:szCs w:val="20"/>
          <w:lang w:bidi="th-TH"/>
        </w:rPr>
        <w:t>Summarised</w:t>
      </w:r>
      <w:proofErr w:type="spellEnd"/>
      <w:r w:rsidRPr="005B06D1">
        <w:rPr>
          <w:rFonts w:ascii="Arial" w:eastAsia="Arial Unicode MS" w:hAnsi="Arial" w:cs="Arial"/>
          <w:i/>
          <w:iCs/>
          <w:color w:val="CF4A02"/>
          <w:sz w:val="20"/>
          <w:szCs w:val="20"/>
          <w:lang w:bidi="th-TH"/>
        </w:rPr>
        <w:t xml:space="preserve"> financial information for </w:t>
      </w:r>
      <w:r w:rsidR="006C4739" w:rsidRPr="005B06D1">
        <w:rPr>
          <w:rFonts w:ascii="Arial" w:eastAsia="Arial Unicode MS" w:hAnsi="Arial" w:cs="Arial"/>
          <w:i/>
          <w:iCs/>
          <w:color w:val="CF4A02"/>
          <w:sz w:val="20"/>
          <w:szCs w:val="20"/>
          <w:lang w:bidi="th-TH"/>
        </w:rPr>
        <w:t xml:space="preserve">a </w:t>
      </w:r>
      <w:r w:rsidRPr="005B06D1">
        <w:rPr>
          <w:rFonts w:ascii="Arial" w:eastAsia="Arial Unicode MS" w:hAnsi="Arial" w:cs="Arial"/>
          <w:i/>
          <w:iCs/>
          <w:color w:val="CF4A02"/>
          <w:sz w:val="20"/>
          <w:szCs w:val="20"/>
          <w:lang w:bidi="th-TH"/>
        </w:rPr>
        <w:t>joint venture</w:t>
      </w:r>
    </w:p>
    <w:p w:rsidR="00CA2AF0" w:rsidRPr="005B06D1" w:rsidRDefault="00CA2AF0" w:rsidP="00CA2AF0">
      <w:pPr>
        <w:spacing w:after="0" w:line="240" w:lineRule="auto"/>
        <w:jc w:val="both"/>
        <w:rPr>
          <w:rFonts w:ascii="Arial" w:eastAsia="Arial Unicode MS" w:hAnsi="Arial" w:cs="Arial"/>
          <w:i/>
          <w:iCs/>
          <w:sz w:val="20"/>
          <w:szCs w:val="20"/>
          <w:lang w:bidi="th-TH"/>
        </w:rPr>
      </w:pPr>
    </w:p>
    <w:p w:rsidR="00CA2AF0" w:rsidRPr="005B06D1" w:rsidRDefault="00CA2AF0" w:rsidP="00CA2AF0">
      <w:pPr>
        <w:spacing w:after="0" w:line="240" w:lineRule="auto"/>
        <w:jc w:val="both"/>
        <w:rPr>
          <w:rFonts w:ascii="Arial" w:eastAsia="Arial Unicode MS" w:hAnsi="Arial" w:cs="Arial"/>
          <w:spacing w:val="-4"/>
          <w:sz w:val="20"/>
          <w:szCs w:val="20"/>
          <w:lang w:bidi="th-TH"/>
        </w:rPr>
      </w:pPr>
      <w:r w:rsidRPr="005B06D1">
        <w:rPr>
          <w:rFonts w:ascii="Arial" w:eastAsia="Arial Unicode MS" w:hAnsi="Arial" w:cs="Arial"/>
          <w:spacing w:val="-4"/>
          <w:sz w:val="20"/>
          <w:szCs w:val="20"/>
          <w:lang w:bidi="th-TH"/>
        </w:rPr>
        <w:t xml:space="preserve">The table below is </w:t>
      </w:r>
      <w:proofErr w:type="spellStart"/>
      <w:r w:rsidRPr="005B06D1">
        <w:rPr>
          <w:rFonts w:ascii="Arial" w:eastAsia="Arial Unicode MS" w:hAnsi="Arial" w:cs="Arial"/>
          <w:spacing w:val="-4"/>
          <w:sz w:val="20"/>
          <w:szCs w:val="20"/>
          <w:lang w:bidi="th-TH"/>
        </w:rPr>
        <w:t>summarised</w:t>
      </w:r>
      <w:proofErr w:type="spellEnd"/>
      <w:r w:rsidRPr="005B06D1">
        <w:rPr>
          <w:rFonts w:ascii="Arial" w:eastAsia="Arial Unicode MS" w:hAnsi="Arial" w:cs="Arial"/>
          <w:spacing w:val="-4"/>
          <w:sz w:val="20"/>
          <w:szCs w:val="20"/>
          <w:lang w:bidi="th-TH"/>
        </w:rPr>
        <w:t xml:space="preserve"> of financial information for </w:t>
      </w:r>
      <w:r w:rsidR="006C4739" w:rsidRPr="005B06D1">
        <w:rPr>
          <w:rFonts w:ascii="Arial" w:eastAsia="Arial Unicode MS" w:hAnsi="Arial" w:cs="Arial"/>
          <w:spacing w:val="-4"/>
          <w:sz w:val="20"/>
          <w:szCs w:val="20"/>
          <w:lang w:bidi="th-TH"/>
        </w:rPr>
        <w:t xml:space="preserve">a </w:t>
      </w:r>
      <w:r w:rsidRPr="005B06D1">
        <w:rPr>
          <w:rFonts w:ascii="Arial" w:eastAsia="Arial Unicode MS" w:hAnsi="Arial" w:cs="Arial"/>
          <w:spacing w:val="-4"/>
          <w:sz w:val="20"/>
          <w:szCs w:val="20"/>
          <w:lang w:bidi="th-TH"/>
        </w:rPr>
        <w:t xml:space="preserve">joint venture that are material to the Group. The financial information is included in </w:t>
      </w:r>
      <w:r w:rsidR="006C4739" w:rsidRPr="005B06D1">
        <w:rPr>
          <w:rFonts w:ascii="Arial" w:eastAsia="Arial Unicode MS" w:hAnsi="Arial" w:cs="Arial"/>
          <w:spacing w:val="-4"/>
          <w:sz w:val="20"/>
          <w:szCs w:val="20"/>
          <w:lang w:bidi="th-TH"/>
        </w:rPr>
        <w:t xml:space="preserve">a </w:t>
      </w:r>
      <w:r w:rsidRPr="005B06D1">
        <w:rPr>
          <w:rFonts w:ascii="Arial" w:eastAsia="Arial Unicode MS" w:hAnsi="Arial" w:cs="Arial"/>
          <w:spacing w:val="-4"/>
          <w:sz w:val="20"/>
          <w:szCs w:val="20"/>
          <w:lang w:bidi="th-TH"/>
        </w:rPr>
        <w:t>joint venture own financial statements which has been amended to reflect adjustments necessary for the equity method, including adjusting fair value and differences in accounting policy.</w:t>
      </w:r>
    </w:p>
    <w:p w:rsidR="001E7833" w:rsidRPr="005B06D1" w:rsidRDefault="001E7833" w:rsidP="006D5114">
      <w:pPr>
        <w:spacing w:after="0" w:line="240" w:lineRule="auto"/>
        <w:jc w:val="both"/>
        <w:rPr>
          <w:rFonts w:eastAsia="Arial Unicode MS" w:cstheme="minorHAnsi"/>
          <w:sz w:val="20"/>
          <w:szCs w:val="20"/>
          <w:lang w:bidi="th-TH"/>
        </w:rPr>
      </w:pPr>
    </w:p>
    <w:tbl>
      <w:tblPr>
        <w:tblW w:w="9476" w:type="dxa"/>
        <w:tblLook w:val="04A0" w:firstRow="1" w:lastRow="0" w:firstColumn="1" w:lastColumn="0" w:noHBand="0" w:noVBand="1"/>
      </w:tblPr>
      <w:tblGrid>
        <w:gridCol w:w="6552"/>
        <w:gridCol w:w="1462"/>
        <w:gridCol w:w="1462"/>
      </w:tblGrid>
      <w:tr w:rsidR="00B104E8" w:rsidRPr="005B06D1" w:rsidTr="00901E4A">
        <w:tc>
          <w:tcPr>
            <w:tcW w:w="6552" w:type="dxa"/>
            <w:tcBorders>
              <w:top w:val="nil"/>
              <w:left w:val="nil"/>
              <w:bottom w:val="nil"/>
              <w:right w:val="nil"/>
            </w:tcBorders>
            <w:shd w:val="clear" w:color="auto" w:fill="FFFFFF"/>
            <w:vAlign w:val="bottom"/>
          </w:tcPr>
          <w:p w:rsidR="00B104E8" w:rsidRPr="005B06D1" w:rsidRDefault="00B104E8" w:rsidP="00497E82">
            <w:pPr>
              <w:spacing w:after="0" w:line="240" w:lineRule="auto"/>
              <w:ind w:left="-72" w:right="-72"/>
              <w:jc w:val="center"/>
              <w:rPr>
                <w:rFonts w:eastAsia="Arial Unicode MS" w:cstheme="minorHAnsi"/>
                <w:b/>
                <w:bCs/>
                <w:sz w:val="20"/>
                <w:szCs w:val="20"/>
                <w:lang w:bidi="th-TH"/>
              </w:rPr>
            </w:pPr>
          </w:p>
        </w:tc>
        <w:tc>
          <w:tcPr>
            <w:tcW w:w="2924" w:type="dxa"/>
            <w:gridSpan w:val="2"/>
            <w:tcBorders>
              <w:top w:val="single" w:sz="4" w:space="0" w:color="auto"/>
              <w:left w:val="nil"/>
              <w:bottom w:val="single" w:sz="4" w:space="0" w:color="auto"/>
              <w:right w:val="nil"/>
            </w:tcBorders>
            <w:shd w:val="clear" w:color="auto" w:fill="FFFFFF"/>
          </w:tcPr>
          <w:p w:rsidR="008F4236" w:rsidRPr="005B06D1" w:rsidRDefault="00B104E8" w:rsidP="00497E82">
            <w:pPr>
              <w:spacing w:after="0" w:line="240" w:lineRule="auto"/>
              <w:ind w:right="-72"/>
              <w:jc w:val="center"/>
              <w:rPr>
                <w:rFonts w:eastAsia="Arial Unicode MS" w:cstheme="minorHAnsi"/>
                <w:b/>
                <w:bCs/>
                <w:sz w:val="20"/>
                <w:szCs w:val="20"/>
                <w:lang w:bidi="th-TH"/>
              </w:rPr>
            </w:pPr>
            <w:r w:rsidRPr="005B06D1">
              <w:rPr>
                <w:rFonts w:eastAsia="Arial Unicode MS" w:cstheme="minorHAnsi"/>
                <w:b/>
                <w:bCs/>
                <w:sz w:val="20"/>
                <w:szCs w:val="20"/>
                <w:lang w:bidi="th-TH"/>
              </w:rPr>
              <w:t xml:space="preserve">All Discount </w:t>
            </w:r>
          </w:p>
          <w:p w:rsidR="00B104E8" w:rsidRPr="005B06D1" w:rsidRDefault="00B104E8" w:rsidP="00497E82">
            <w:pPr>
              <w:spacing w:after="0" w:line="240" w:lineRule="auto"/>
              <w:ind w:right="-72"/>
              <w:jc w:val="center"/>
              <w:rPr>
                <w:rFonts w:eastAsia="Arial Unicode MS" w:cstheme="minorHAnsi"/>
                <w:b/>
                <w:bCs/>
                <w:sz w:val="20"/>
                <w:szCs w:val="20"/>
                <w:lang w:bidi="th-TH"/>
              </w:rPr>
            </w:pPr>
            <w:r w:rsidRPr="005B06D1">
              <w:rPr>
                <w:rFonts w:eastAsia="Arial Unicode MS" w:cstheme="minorHAnsi"/>
                <w:b/>
                <w:bCs/>
                <w:sz w:val="20"/>
                <w:szCs w:val="20"/>
                <w:lang w:bidi="th-TH"/>
              </w:rPr>
              <w:t>Company Limited</w:t>
            </w:r>
          </w:p>
        </w:tc>
      </w:tr>
      <w:tr w:rsidR="00B104E8" w:rsidRPr="005B06D1" w:rsidTr="00901E4A">
        <w:tc>
          <w:tcPr>
            <w:tcW w:w="6552" w:type="dxa"/>
            <w:tcBorders>
              <w:top w:val="nil"/>
              <w:left w:val="nil"/>
              <w:bottom w:val="nil"/>
              <w:right w:val="nil"/>
            </w:tcBorders>
            <w:shd w:val="clear" w:color="auto" w:fill="FFFFFF"/>
            <w:vAlign w:val="bottom"/>
          </w:tcPr>
          <w:p w:rsidR="00B104E8" w:rsidRPr="005B06D1" w:rsidRDefault="00B104E8" w:rsidP="00497E82">
            <w:pPr>
              <w:spacing w:after="0" w:line="240" w:lineRule="auto"/>
              <w:ind w:left="-72" w:right="-72"/>
              <w:jc w:val="center"/>
              <w:rPr>
                <w:rFonts w:eastAsia="Arial Unicode MS" w:cstheme="minorHAnsi"/>
                <w:b/>
                <w:bCs/>
                <w:sz w:val="20"/>
                <w:szCs w:val="20"/>
                <w:lang w:bidi="th-TH"/>
              </w:rPr>
            </w:pPr>
          </w:p>
        </w:tc>
        <w:tc>
          <w:tcPr>
            <w:tcW w:w="1462" w:type="dxa"/>
            <w:tcBorders>
              <w:top w:val="single" w:sz="4" w:space="0" w:color="auto"/>
              <w:left w:val="nil"/>
              <w:bottom w:val="nil"/>
              <w:right w:val="nil"/>
            </w:tcBorders>
            <w:shd w:val="clear" w:color="auto" w:fill="FFFFFF"/>
          </w:tcPr>
          <w:p w:rsidR="00B104E8" w:rsidRPr="005B06D1" w:rsidRDefault="00B104E8" w:rsidP="00FC5D32">
            <w:pPr>
              <w:spacing w:after="0" w:line="240" w:lineRule="auto"/>
              <w:ind w:left="-103" w:right="-72"/>
              <w:jc w:val="right"/>
              <w:rPr>
                <w:rFonts w:eastAsia="Arial Unicode MS" w:cstheme="minorHAnsi"/>
                <w:b/>
                <w:bCs/>
                <w:spacing w:val="-4"/>
                <w:sz w:val="20"/>
                <w:szCs w:val="20"/>
                <w:lang w:bidi="th-TH"/>
              </w:rPr>
            </w:pPr>
            <w:r w:rsidRPr="005B06D1">
              <w:rPr>
                <w:rFonts w:eastAsia="Arial Unicode MS" w:cstheme="minorHAnsi"/>
                <w:b/>
                <w:bCs/>
                <w:spacing w:val="-4"/>
                <w:sz w:val="20"/>
                <w:szCs w:val="20"/>
                <w:lang w:bidi="th-TH"/>
              </w:rPr>
              <w:t>2019</w:t>
            </w:r>
          </w:p>
        </w:tc>
        <w:tc>
          <w:tcPr>
            <w:tcW w:w="1462" w:type="dxa"/>
            <w:tcBorders>
              <w:top w:val="single" w:sz="4" w:space="0" w:color="auto"/>
              <w:left w:val="nil"/>
              <w:bottom w:val="nil"/>
              <w:right w:val="nil"/>
            </w:tcBorders>
            <w:shd w:val="clear" w:color="auto" w:fill="FFFFFF"/>
          </w:tcPr>
          <w:p w:rsidR="00B104E8" w:rsidRPr="005B06D1" w:rsidRDefault="00B104E8" w:rsidP="00497E82">
            <w:pPr>
              <w:spacing w:after="0" w:line="240" w:lineRule="auto"/>
              <w:ind w:right="-72"/>
              <w:jc w:val="right"/>
              <w:rPr>
                <w:rFonts w:eastAsia="Arial Unicode MS" w:cstheme="minorHAnsi"/>
                <w:b/>
                <w:bCs/>
                <w:spacing w:val="-4"/>
                <w:sz w:val="20"/>
                <w:szCs w:val="20"/>
                <w:lang w:bidi="th-TH"/>
              </w:rPr>
            </w:pPr>
            <w:r w:rsidRPr="005B06D1">
              <w:rPr>
                <w:rFonts w:eastAsia="Arial Unicode MS" w:cstheme="minorHAnsi"/>
                <w:b/>
                <w:bCs/>
                <w:spacing w:val="-4"/>
                <w:sz w:val="20"/>
                <w:szCs w:val="20"/>
                <w:lang w:bidi="th-TH"/>
              </w:rPr>
              <w:t>2018</w:t>
            </w:r>
          </w:p>
        </w:tc>
      </w:tr>
      <w:tr w:rsidR="00B104E8" w:rsidRPr="005B06D1" w:rsidTr="00901E4A">
        <w:tc>
          <w:tcPr>
            <w:tcW w:w="6552" w:type="dxa"/>
            <w:tcBorders>
              <w:top w:val="nil"/>
              <w:left w:val="nil"/>
              <w:bottom w:val="nil"/>
              <w:right w:val="nil"/>
            </w:tcBorders>
            <w:shd w:val="clear" w:color="auto" w:fill="FFFFFF"/>
            <w:vAlign w:val="bottom"/>
          </w:tcPr>
          <w:p w:rsidR="00B104E8" w:rsidRPr="005B06D1" w:rsidRDefault="00B104E8" w:rsidP="00497E82">
            <w:pPr>
              <w:spacing w:after="0" w:line="240" w:lineRule="auto"/>
              <w:ind w:left="-72" w:right="-72"/>
              <w:jc w:val="center"/>
              <w:rPr>
                <w:rFonts w:eastAsia="Arial Unicode MS" w:cstheme="minorHAnsi"/>
                <w:b/>
                <w:bCs/>
                <w:sz w:val="20"/>
                <w:szCs w:val="20"/>
                <w:lang w:bidi="th-TH"/>
              </w:rPr>
            </w:pPr>
          </w:p>
        </w:tc>
        <w:tc>
          <w:tcPr>
            <w:tcW w:w="1462" w:type="dxa"/>
            <w:tcBorders>
              <w:top w:val="nil"/>
              <w:left w:val="nil"/>
              <w:bottom w:val="single" w:sz="4" w:space="0" w:color="auto"/>
              <w:right w:val="nil"/>
            </w:tcBorders>
            <w:shd w:val="clear" w:color="auto" w:fill="FFFFFF"/>
          </w:tcPr>
          <w:p w:rsidR="00B104E8" w:rsidRPr="005B06D1" w:rsidRDefault="00B104E8" w:rsidP="00497E82">
            <w:pPr>
              <w:spacing w:after="0" w:line="240" w:lineRule="auto"/>
              <w:ind w:right="-72"/>
              <w:jc w:val="right"/>
              <w:rPr>
                <w:rFonts w:eastAsia="Arial Unicode MS" w:cstheme="minorHAnsi"/>
                <w:b/>
                <w:bCs/>
                <w:sz w:val="20"/>
                <w:szCs w:val="20"/>
                <w:lang w:bidi="th-TH"/>
              </w:rPr>
            </w:pPr>
            <w:r w:rsidRPr="005B06D1">
              <w:rPr>
                <w:rFonts w:eastAsia="Arial Unicode MS" w:cstheme="minorHAnsi"/>
                <w:b/>
                <w:bCs/>
                <w:sz w:val="20"/>
                <w:szCs w:val="20"/>
                <w:lang w:bidi="th-TH"/>
              </w:rPr>
              <w:t>Baht</w:t>
            </w:r>
          </w:p>
        </w:tc>
        <w:tc>
          <w:tcPr>
            <w:tcW w:w="1462" w:type="dxa"/>
            <w:tcBorders>
              <w:top w:val="nil"/>
              <w:left w:val="nil"/>
              <w:bottom w:val="single" w:sz="4" w:space="0" w:color="auto"/>
              <w:right w:val="nil"/>
            </w:tcBorders>
            <w:shd w:val="clear" w:color="auto" w:fill="FFFFFF"/>
          </w:tcPr>
          <w:p w:rsidR="00B104E8" w:rsidRPr="005B06D1" w:rsidRDefault="00B104E8" w:rsidP="00497E82">
            <w:pPr>
              <w:spacing w:after="0" w:line="240" w:lineRule="auto"/>
              <w:ind w:right="-72"/>
              <w:jc w:val="right"/>
              <w:rPr>
                <w:rFonts w:eastAsia="Arial Unicode MS" w:cstheme="minorHAnsi"/>
                <w:b/>
                <w:bCs/>
                <w:sz w:val="20"/>
                <w:szCs w:val="20"/>
                <w:lang w:bidi="th-TH"/>
              </w:rPr>
            </w:pPr>
            <w:r w:rsidRPr="005B06D1">
              <w:rPr>
                <w:rFonts w:eastAsia="Arial Unicode MS" w:cstheme="minorHAnsi"/>
                <w:b/>
                <w:bCs/>
                <w:sz w:val="20"/>
                <w:szCs w:val="20"/>
                <w:lang w:bidi="th-TH"/>
              </w:rPr>
              <w:t>Baht</w:t>
            </w:r>
          </w:p>
        </w:tc>
      </w:tr>
      <w:tr w:rsidR="00B104E8" w:rsidRPr="005B06D1" w:rsidTr="00901E4A">
        <w:tc>
          <w:tcPr>
            <w:tcW w:w="6552" w:type="dxa"/>
            <w:tcBorders>
              <w:top w:val="nil"/>
              <w:left w:val="nil"/>
              <w:bottom w:val="nil"/>
              <w:right w:val="nil"/>
            </w:tcBorders>
          </w:tcPr>
          <w:p w:rsidR="00B104E8" w:rsidRPr="006F6842" w:rsidRDefault="00B104E8" w:rsidP="00497E82">
            <w:pPr>
              <w:spacing w:after="0" w:line="240" w:lineRule="auto"/>
              <w:ind w:left="-72" w:right="-72"/>
              <w:rPr>
                <w:rFonts w:eastAsia="Arial Unicode MS" w:cstheme="minorHAnsi"/>
                <w:i/>
                <w:iCs/>
                <w:color w:val="CF4A02"/>
                <w:sz w:val="20"/>
                <w:szCs w:val="20"/>
                <w:lang w:bidi="th-TH"/>
              </w:rPr>
            </w:pPr>
          </w:p>
        </w:tc>
        <w:tc>
          <w:tcPr>
            <w:tcW w:w="1462" w:type="dxa"/>
            <w:tcBorders>
              <w:top w:val="single" w:sz="4" w:space="0" w:color="auto"/>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color w:val="A44E00" w:themeColor="text2" w:themeShade="BF"/>
                <w:sz w:val="20"/>
                <w:szCs w:val="20"/>
                <w:lang w:bidi="th-TH"/>
              </w:rPr>
            </w:pPr>
          </w:p>
        </w:tc>
        <w:tc>
          <w:tcPr>
            <w:tcW w:w="1462" w:type="dxa"/>
            <w:tcBorders>
              <w:top w:val="single" w:sz="4" w:space="0" w:color="auto"/>
              <w:left w:val="nil"/>
              <w:bottom w:val="nil"/>
              <w:right w:val="nil"/>
            </w:tcBorders>
          </w:tcPr>
          <w:p w:rsidR="00B104E8" w:rsidRPr="005B06D1" w:rsidRDefault="00B104E8" w:rsidP="00497E82">
            <w:pPr>
              <w:spacing w:after="0" w:line="240" w:lineRule="auto"/>
              <w:ind w:right="-72"/>
              <w:jc w:val="right"/>
              <w:rPr>
                <w:rFonts w:eastAsia="Arial Unicode MS" w:cstheme="minorHAnsi"/>
                <w:color w:val="A44E00" w:themeColor="text2" w:themeShade="BF"/>
                <w:sz w:val="20"/>
                <w:szCs w:val="20"/>
                <w:lang w:bidi="th-TH"/>
              </w:rPr>
            </w:pPr>
          </w:p>
        </w:tc>
      </w:tr>
      <w:tr w:rsidR="00B104E8" w:rsidRPr="005B06D1" w:rsidTr="00901E4A">
        <w:tc>
          <w:tcPr>
            <w:tcW w:w="6552" w:type="dxa"/>
            <w:tcBorders>
              <w:top w:val="nil"/>
              <w:left w:val="nil"/>
              <w:bottom w:val="nil"/>
              <w:right w:val="nil"/>
            </w:tcBorders>
          </w:tcPr>
          <w:p w:rsidR="00B104E8" w:rsidRPr="006F6842" w:rsidRDefault="00B104E8" w:rsidP="00497E82">
            <w:pPr>
              <w:spacing w:after="0" w:line="240" w:lineRule="auto"/>
              <w:ind w:left="-72" w:right="-72"/>
              <w:rPr>
                <w:rFonts w:eastAsia="Arial Unicode MS" w:cstheme="minorHAnsi"/>
                <w:color w:val="CF4A02"/>
                <w:sz w:val="20"/>
                <w:szCs w:val="20"/>
                <w:lang w:bidi="th-TH"/>
              </w:rPr>
            </w:pPr>
            <w:proofErr w:type="spellStart"/>
            <w:r w:rsidRPr="006F6842">
              <w:rPr>
                <w:rFonts w:eastAsia="Arial Unicode MS" w:cstheme="minorHAnsi"/>
                <w:i/>
                <w:iCs/>
                <w:color w:val="CF4A02"/>
                <w:sz w:val="20"/>
                <w:szCs w:val="20"/>
                <w:lang w:bidi="th-TH"/>
              </w:rPr>
              <w:t>Summarised</w:t>
            </w:r>
            <w:proofErr w:type="spellEnd"/>
            <w:r w:rsidRPr="006F6842">
              <w:rPr>
                <w:rFonts w:eastAsia="Arial Unicode MS" w:cstheme="minorHAnsi"/>
                <w:i/>
                <w:iCs/>
                <w:color w:val="CF4A02"/>
                <w:sz w:val="20"/>
                <w:szCs w:val="20"/>
                <w:lang w:bidi="th-TH"/>
              </w:rPr>
              <w:t xml:space="preserve"> of performance</w:t>
            </w:r>
          </w:p>
        </w:tc>
        <w:tc>
          <w:tcPr>
            <w:tcW w:w="1462" w:type="dxa"/>
            <w:tcBorders>
              <w:top w:val="nil"/>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Revenue</w:t>
            </w:r>
          </w:p>
        </w:tc>
        <w:tc>
          <w:tcPr>
            <w:tcW w:w="1462" w:type="dxa"/>
            <w:tcBorders>
              <w:top w:val="nil"/>
              <w:left w:val="nil"/>
              <w:bottom w:val="nil"/>
              <w:right w:val="nil"/>
            </w:tcBorders>
            <w:shd w:val="clear" w:color="auto" w:fill="FAFAFA"/>
          </w:tcPr>
          <w:p w:rsidR="00B104E8"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332,229,654</w:t>
            </w:r>
          </w:p>
        </w:tc>
        <w:tc>
          <w:tcPr>
            <w:tcW w:w="1462" w:type="dxa"/>
            <w:tcBorders>
              <w:top w:val="nil"/>
              <w:left w:val="nil"/>
              <w:bottom w:val="nil"/>
              <w:right w:val="nil"/>
            </w:tcBorders>
          </w:tcPr>
          <w:p w:rsidR="00B104E8" w:rsidRPr="005B06D1" w:rsidRDefault="009861FF"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356,637,560</w:t>
            </w:r>
          </w:p>
        </w:tc>
      </w:tr>
      <w:tr w:rsidR="00B104E8" w:rsidRPr="005B06D1" w:rsidTr="00901E4A">
        <w:tc>
          <w:tcPr>
            <w:tcW w:w="6552" w:type="dxa"/>
            <w:tcBorders>
              <w:top w:val="nil"/>
              <w:left w:val="nil"/>
              <w:bottom w:val="nil"/>
              <w:right w:val="nil"/>
            </w:tcBorders>
          </w:tcPr>
          <w:p w:rsidR="00B104E8"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Cost of sale</w:t>
            </w:r>
          </w:p>
        </w:tc>
        <w:tc>
          <w:tcPr>
            <w:tcW w:w="1462" w:type="dxa"/>
            <w:tcBorders>
              <w:top w:val="nil"/>
              <w:left w:val="nil"/>
              <w:bottom w:val="nil"/>
              <w:right w:val="nil"/>
            </w:tcBorders>
            <w:shd w:val="clear" w:color="auto" w:fill="FAFAFA"/>
          </w:tcPr>
          <w:p w:rsidR="00B104E8"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(348,831,376)</w:t>
            </w:r>
          </w:p>
        </w:tc>
        <w:tc>
          <w:tcPr>
            <w:tcW w:w="1462" w:type="dxa"/>
            <w:tcBorders>
              <w:top w:val="nil"/>
              <w:left w:val="nil"/>
              <w:bottom w:val="nil"/>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(408,576,411)</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Other income</w:t>
            </w:r>
          </w:p>
        </w:tc>
        <w:tc>
          <w:tcPr>
            <w:tcW w:w="1462" w:type="dxa"/>
            <w:tcBorders>
              <w:top w:val="nil"/>
              <w:left w:val="nil"/>
              <w:bottom w:val="nil"/>
              <w:right w:val="nil"/>
            </w:tcBorders>
            <w:shd w:val="clear" w:color="auto" w:fill="FAFAFA"/>
          </w:tcPr>
          <w:p w:rsidR="00CA2AF0"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2,681,470</w:t>
            </w:r>
          </w:p>
        </w:tc>
        <w:tc>
          <w:tcPr>
            <w:tcW w:w="1462" w:type="dxa"/>
            <w:tcBorders>
              <w:top w:val="nil"/>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1,572,877</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Administrative expenses</w:t>
            </w:r>
          </w:p>
        </w:tc>
        <w:tc>
          <w:tcPr>
            <w:tcW w:w="1462" w:type="dxa"/>
            <w:tcBorders>
              <w:top w:val="nil"/>
              <w:left w:val="nil"/>
              <w:bottom w:val="nil"/>
              <w:right w:val="nil"/>
            </w:tcBorders>
            <w:shd w:val="clear" w:color="auto" w:fill="FAFAFA"/>
          </w:tcPr>
          <w:p w:rsidR="00CA2AF0"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(90,214,179)</w:t>
            </w:r>
          </w:p>
        </w:tc>
        <w:tc>
          <w:tcPr>
            <w:tcW w:w="1462" w:type="dxa"/>
            <w:tcBorders>
              <w:top w:val="nil"/>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(112,179,985)</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Selling expenses</w:t>
            </w:r>
          </w:p>
        </w:tc>
        <w:tc>
          <w:tcPr>
            <w:tcW w:w="1462" w:type="dxa"/>
            <w:tcBorders>
              <w:top w:val="nil"/>
              <w:left w:val="nil"/>
              <w:bottom w:val="nil"/>
              <w:right w:val="nil"/>
            </w:tcBorders>
            <w:shd w:val="clear" w:color="auto" w:fill="FAFAFA"/>
          </w:tcPr>
          <w:p w:rsidR="00CA2AF0"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(86,675,870)</w:t>
            </w:r>
          </w:p>
        </w:tc>
        <w:tc>
          <w:tcPr>
            <w:tcW w:w="1462" w:type="dxa"/>
            <w:tcBorders>
              <w:top w:val="nil"/>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(4,665,474)</w:t>
            </w:r>
          </w:p>
        </w:tc>
      </w:tr>
      <w:tr w:rsidR="00B104E8" w:rsidRPr="005B06D1" w:rsidTr="00901E4A">
        <w:tc>
          <w:tcPr>
            <w:tcW w:w="6552" w:type="dxa"/>
            <w:tcBorders>
              <w:top w:val="nil"/>
              <w:left w:val="nil"/>
              <w:bottom w:val="nil"/>
              <w:right w:val="nil"/>
            </w:tcBorders>
          </w:tcPr>
          <w:p w:rsidR="00B104E8"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Interest expense</w:t>
            </w:r>
          </w:p>
        </w:tc>
        <w:tc>
          <w:tcPr>
            <w:tcW w:w="1462" w:type="dxa"/>
            <w:tcBorders>
              <w:top w:val="nil"/>
              <w:left w:val="nil"/>
              <w:bottom w:val="nil"/>
              <w:right w:val="nil"/>
            </w:tcBorders>
            <w:shd w:val="clear" w:color="auto" w:fill="FAFAFA"/>
          </w:tcPr>
          <w:p w:rsidR="00B104E8" w:rsidRPr="005B06D1" w:rsidRDefault="00FD2E8A" w:rsidP="00497E82">
            <w:pPr>
              <w:spacing w:after="0" w:line="240" w:lineRule="auto"/>
              <w:ind w:right="-72"/>
              <w:jc w:val="right"/>
              <w:rPr>
                <w:rFonts w:eastAsia="Arial Unicode MS" w:cstheme="minorHAnsi"/>
                <w:sz w:val="20"/>
                <w:szCs w:val="20"/>
                <w:lang w:bidi="th-TH"/>
              </w:rPr>
            </w:pPr>
            <w:r w:rsidRPr="00FD2E8A">
              <w:rPr>
                <w:rFonts w:eastAsia="Arial Unicode MS" w:cstheme="minorHAnsi"/>
                <w:sz w:val="20"/>
                <w:szCs w:val="20"/>
                <w:lang w:bidi="th-TH"/>
              </w:rPr>
              <w:t>(31,891,861)</w:t>
            </w:r>
          </w:p>
        </w:tc>
        <w:tc>
          <w:tcPr>
            <w:tcW w:w="1462" w:type="dxa"/>
            <w:tcBorders>
              <w:top w:val="nil"/>
              <w:left w:val="nil"/>
              <w:bottom w:val="nil"/>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(21,922,243)</w:t>
            </w: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Loss before income tax</w:t>
            </w:r>
          </w:p>
        </w:tc>
        <w:tc>
          <w:tcPr>
            <w:tcW w:w="1462" w:type="dxa"/>
            <w:tcBorders>
              <w:left w:val="nil"/>
              <w:bottom w:val="nil"/>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(222,702,162)</w:t>
            </w:r>
          </w:p>
        </w:tc>
        <w:tc>
          <w:tcPr>
            <w:tcW w:w="1462" w:type="dxa"/>
            <w:tcBorders>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(189,133,676)</w:t>
            </w:r>
          </w:p>
        </w:tc>
      </w:tr>
      <w:tr w:rsidR="00B104E8" w:rsidRPr="005B06D1" w:rsidTr="00901E4A">
        <w:tc>
          <w:tcPr>
            <w:tcW w:w="6552" w:type="dxa"/>
            <w:tcBorders>
              <w:top w:val="nil"/>
              <w:left w:val="nil"/>
              <w:bottom w:val="nil"/>
              <w:right w:val="nil"/>
            </w:tcBorders>
          </w:tcPr>
          <w:p w:rsidR="00B104E8" w:rsidRPr="005B06D1" w:rsidRDefault="00CA2AF0" w:rsidP="00497E82">
            <w:pPr>
              <w:spacing w:after="0" w:line="240" w:lineRule="auto"/>
              <w:ind w:left="-72" w:right="-72"/>
              <w:rPr>
                <w:rFonts w:eastAsia="Arial Unicode MS" w:cstheme="minorHAnsi"/>
                <w:spacing w:val="-8"/>
                <w:sz w:val="20"/>
                <w:szCs w:val="20"/>
                <w:lang w:bidi="th-TH"/>
              </w:rPr>
            </w:pPr>
            <w:r w:rsidRPr="005B06D1">
              <w:rPr>
                <w:rFonts w:eastAsia="Arial Unicode MS" w:cstheme="minorHAnsi"/>
                <w:spacing w:val="-8"/>
                <w:sz w:val="20"/>
                <w:szCs w:val="20"/>
                <w:lang w:bidi="th-TH"/>
              </w:rPr>
              <w:t>Income tax</w:t>
            </w:r>
          </w:p>
        </w:tc>
        <w:tc>
          <w:tcPr>
            <w:tcW w:w="1462" w:type="dxa"/>
            <w:tcBorders>
              <w:top w:val="nil"/>
              <w:left w:val="nil"/>
              <w:bottom w:val="single" w:sz="4" w:space="0" w:color="auto"/>
              <w:right w:val="nil"/>
            </w:tcBorders>
            <w:shd w:val="clear" w:color="auto" w:fill="FAFAFA"/>
          </w:tcPr>
          <w:p w:rsidR="00B104E8" w:rsidRPr="005B06D1" w:rsidRDefault="00A8338C" w:rsidP="00497E82">
            <w:pPr>
              <w:spacing w:after="0" w:line="240" w:lineRule="auto"/>
              <w:ind w:right="-72"/>
              <w:jc w:val="right"/>
              <w:rPr>
                <w:rFonts w:eastAsia="Arial Unicode MS" w:cstheme="minorHAnsi"/>
                <w:sz w:val="20"/>
                <w:szCs w:val="20"/>
                <w:lang w:bidi="th-TH"/>
              </w:rPr>
            </w:pPr>
            <w:r>
              <w:rPr>
                <w:rFonts w:eastAsia="Arial Unicode MS" w:cstheme="minorHAnsi"/>
                <w:sz w:val="20"/>
                <w:szCs w:val="20"/>
                <w:lang w:bidi="th-TH"/>
              </w:rPr>
              <w:t>-</w:t>
            </w:r>
          </w:p>
        </w:tc>
        <w:tc>
          <w:tcPr>
            <w:tcW w:w="1462" w:type="dxa"/>
            <w:tcBorders>
              <w:top w:val="nil"/>
              <w:left w:val="nil"/>
              <w:bottom w:val="single" w:sz="4" w:space="0" w:color="auto"/>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w:t>
            </w: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spacing w:val="-8"/>
                <w:sz w:val="20"/>
                <w:szCs w:val="20"/>
                <w:lang w:bidi="th-TH"/>
              </w:rPr>
            </w:pPr>
          </w:p>
        </w:tc>
        <w:tc>
          <w:tcPr>
            <w:tcW w:w="1462" w:type="dxa"/>
            <w:tcBorders>
              <w:top w:val="single" w:sz="4" w:space="0" w:color="auto"/>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CA2AF0" w:rsidP="00497E82">
            <w:pPr>
              <w:spacing w:after="0" w:line="240" w:lineRule="auto"/>
              <w:ind w:left="-72" w:right="-72"/>
              <w:rPr>
                <w:rFonts w:eastAsia="Arial Unicode MS" w:cstheme="minorHAnsi"/>
                <w:spacing w:val="-6"/>
                <w:sz w:val="20"/>
                <w:szCs w:val="20"/>
                <w:lang w:bidi="th-TH"/>
              </w:rPr>
            </w:pPr>
            <w:r w:rsidRPr="005B06D1">
              <w:rPr>
                <w:rFonts w:eastAsia="Arial Unicode MS" w:cstheme="minorHAnsi"/>
                <w:spacing w:val="-6"/>
                <w:sz w:val="20"/>
                <w:szCs w:val="20"/>
                <w:lang w:bidi="th-TH"/>
              </w:rPr>
              <w:t>Loss for the year</w:t>
            </w:r>
          </w:p>
        </w:tc>
        <w:tc>
          <w:tcPr>
            <w:tcW w:w="1462" w:type="dxa"/>
            <w:tcBorders>
              <w:top w:val="nil"/>
              <w:left w:val="nil"/>
              <w:bottom w:val="single" w:sz="4" w:space="0" w:color="auto"/>
              <w:right w:val="nil"/>
            </w:tcBorders>
            <w:shd w:val="clear" w:color="auto" w:fill="FAFAFA"/>
          </w:tcPr>
          <w:p w:rsidR="00B104E8"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(222,702,162)</w:t>
            </w:r>
          </w:p>
        </w:tc>
        <w:tc>
          <w:tcPr>
            <w:tcW w:w="1462" w:type="dxa"/>
            <w:tcBorders>
              <w:top w:val="nil"/>
              <w:left w:val="nil"/>
              <w:bottom w:val="single" w:sz="4" w:space="0" w:color="auto"/>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(189,133,676)</w:t>
            </w: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spacing w:val="-6"/>
                <w:sz w:val="20"/>
                <w:szCs w:val="20"/>
                <w:lang w:bidi="th-TH"/>
              </w:rPr>
            </w:pPr>
          </w:p>
        </w:tc>
        <w:tc>
          <w:tcPr>
            <w:tcW w:w="1462" w:type="dxa"/>
            <w:tcBorders>
              <w:top w:val="single" w:sz="4" w:space="0" w:color="auto"/>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color w:val="CF4A02"/>
                <w:spacing w:val="-6"/>
                <w:sz w:val="20"/>
                <w:szCs w:val="20"/>
                <w:lang w:bidi="th-TH"/>
              </w:rPr>
            </w:pPr>
            <w:proofErr w:type="spellStart"/>
            <w:r w:rsidRPr="005B06D1">
              <w:rPr>
                <w:rFonts w:eastAsia="Arial Unicode MS" w:cstheme="minorHAnsi"/>
                <w:i/>
                <w:iCs/>
                <w:color w:val="CF4A02"/>
                <w:sz w:val="20"/>
                <w:szCs w:val="20"/>
                <w:lang w:bidi="th-TH"/>
              </w:rPr>
              <w:t>Summarised</w:t>
            </w:r>
            <w:proofErr w:type="spellEnd"/>
            <w:r w:rsidRPr="005B06D1">
              <w:rPr>
                <w:rFonts w:eastAsia="Arial Unicode MS" w:cstheme="minorHAnsi"/>
                <w:i/>
                <w:iCs/>
                <w:color w:val="CF4A02"/>
                <w:sz w:val="20"/>
                <w:szCs w:val="20"/>
                <w:lang w:bidi="th-TH"/>
              </w:rPr>
              <w:t xml:space="preserve"> of statement of financial position</w:t>
            </w:r>
          </w:p>
        </w:tc>
        <w:tc>
          <w:tcPr>
            <w:tcW w:w="1462" w:type="dxa"/>
            <w:tcBorders>
              <w:top w:val="nil"/>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b/>
                <w:bCs/>
                <w:spacing w:val="-6"/>
                <w:sz w:val="20"/>
                <w:szCs w:val="20"/>
                <w:lang w:bidi="th-TH"/>
              </w:rPr>
            </w:pPr>
            <w:r w:rsidRPr="005B06D1">
              <w:rPr>
                <w:rFonts w:eastAsia="Arial Unicode MS" w:cstheme="minorHAnsi"/>
                <w:b/>
                <w:bCs/>
                <w:sz w:val="20"/>
                <w:szCs w:val="20"/>
                <w:lang w:bidi="th-TH"/>
              </w:rPr>
              <w:t>Current assets</w:t>
            </w:r>
          </w:p>
        </w:tc>
        <w:tc>
          <w:tcPr>
            <w:tcW w:w="1462" w:type="dxa"/>
            <w:tcBorders>
              <w:top w:val="nil"/>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Cash and cash equivalents</w:t>
            </w:r>
          </w:p>
        </w:tc>
        <w:tc>
          <w:tcPr>
            <w:tcW w:w="1462" w:type="dxa"/>
            <w:tcBorders>
              <w:top w:val="nil"/>
              <w:left w:val="nil"/>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2,479,230</w:t>
            </w:r>
          </w:p>
        </w:tc>
        <w:tc>
          <w:tcPr>
            <w:tcW w:w="1462" w:type="dxa"/>
            <w:tcBorders>
              <w:top w:val="nil"/>
              <w:left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3,253,081</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Other current assets</w:t>
            </w:r>
          </w:p>
        </w:tc>
        <w:tc>
          <w:tcPr>
            <w:tcW w:w="1462" w:type="dxa"/>
            <w:tcBorders>
              <w:top w:val="nil"/>
              <w:left w:val="nil"/>
              <w:bottom w:val="single" w:sz="4" w:space="0" w:color="auto"/>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52,898,370</w:t>
            </w:r>
          </w:p>
        </w:tc>
        <w:tc>
          <w:tcPr>
            <w:tcW w:w="1462" w:type="dxa"/>
            <w:tcBorders>
              <w:top w:val="nil"/>
              <w:left w:val="nil"/>
              <w:bottom w:val="single" w:sz="4" w:space="0" w:color="auto"/>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125,565,993</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right w:val="nil"/>
            </w:tcBorders>
            <w:shd w:val="clear" w:color="auto" w:fill="FAFAFA"/>
          </w:tcPr>
          <w:p w:rsidR="00CA2AF0" w:rsidRPr="005B06D1" w:rsidRDefault="00CA2AF0"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right w:val="nil"/>
            </w:tcBorders>
          </w:tcPr>
          <w:p w:rsidR="00CA2AF0" w:rsidRPr="005B06D1" w:rsidRDefault="00CA2AF0" w:rsidP="00497E82">
            <w:pPr>
              <w:spacing w:after="0" w:line="240" w:lineRule="auto"/>
              <w:ind w:right="-72"/>
              <w:jc w:val="right"/>
              <w:rPr>
                <w:rFonts w:eastAsia="Arial Unicode MS" w:cstheme="minorHAnsi"/>
                <w:sz w:val="20"/>
                <w:szCs w:val="20"/>
                <w:lang w:bidi="th-TH"/>
              </w:rPr>
            </w:pP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Total current assets</w:t>
            </w:r>
          </w:p>
        </w:tc>
        <w:tc>
          <w:tcPr>
            <w:tcW w:w="1462" w:type="dxa"/>
            <w:tcBorders>
              <w:left w:val="nil"/>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55,377,600</w:t>
            </w:r>
          </w:p>
        </w:tc>
        <w:tc>
          <w:tcPr>
            <w:tcW w:w="1462" w:type="dxa"/>
            <w:tcBorders>
              <w:left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128,819,074</w:t>
            </w:r>
          </w:p>
        </w:tc>
      </w:tr>
    </w:tbl>
    <w:p w:rsidR="008F4236" w:rsidRPr="005B06D1" w:rsidRDefault="008F4236">
      <w:r w:rsidRPr="005B06D1">
        <w:br w:type="page"/>
      </w:r>
    </w:p>
    <w:p w:rsidR="008F4236" w:rsidRPr="005B06D1" w:rsidRDefault="008F4236" w:rsidP="008F4236">
      <w:pPr>
        <w:spacing w:after="0" w:line="240" w:lineRule="auto"/>
        <w:rPr>
          <w:rFonts w:ascii="Arial" w:hAnsi="Arial" w:cs="Arial"/>
          <w:sz w:val="20"/>
          <w:szCs w:val="20"/>
        </w:rPr>
      </w:pPr>
    </w:p>
    <w:p w:rsidR="008F4236" w:rsidRPr="005B06D1" w:rsidRDefault="008F4236" w:rsidP="008F4236">
      <w:pPr>
        <w:spacing w:after="0" w:line="240" w:lineRule="auto"/>
        <w:rPr>
          <w:rFonts w:ascii="Arial" w:hAnsi="Arial" w:cs="Arial"/>
          <w:sz w:val="20"/>
          <w:szCs w:val="20"/>
        </w:rPr>
      </w:pPr>
    </w:p>
    <w:tbl>
      <w:tblPr>
        <w:tblW w:w="9476" w:type="dxa"/>
        <w:tblLook w:val="04A0" w:firstRow="1" w:lastRow="0" w:firstColumn="1" w:lastColumn="0" w:noHBand="0" w:noVBand="1"/>
      </w:tblPr>
      <w:tblGrid>
        <w:gridCol w:w="6552"/>
        <w:gridCol w:w="1462"/>
        <w:gridCol w:w="1462"/>
      </w:tblGrid>
      <w:tr w:rsidR="008F4236" w:rsidRPr="005B06D1" w:rsidTr="00901E4A">
        <w:tc>
          <w:tcPr>
            <w:tcW w:w="6552" w:type="dxa"/>
            <w:tcBorders>
              <w:top w:val="nil"/>
              <w:left w:val="nil"/>
              <w:bottom w:val="nil"/>
              <w:right w:val="nil"/>
            </w:tcBorders>
            <w:shd w:val="clear" w:color="auto" w:fill="FFFFFF"/>
            <w:vAlign w:val="bottom"/>
          </w:tcPr>
          <w:p w:rsidR="008F4236" w:rsidRPr="005B06D1" w:rsidRDefault="008F4236" w:rsidP="009B7B90">
            <w:pPr>
              <w:spacing w:after="0" w:line="240" w:lineRule="auto"/>
              <w:ind w:left="-72" w:right="-72"/>
              <w:jc w:val="center"/>
              <w:rPr>
                <w:rFonts w:eastAsia="Arial Unicode MS" w:cstheme="minorHAnsi"/>
                <w:b/>
                <w:bCs/>
                <w:sz w:val="20"/>
                <w:szCs w:val="20"/>
                <w:lang w:bidi="th-TH"/>
              </w:rPr>
            </w:pPr>
          </w:p>
        </w:tc>
        <w:tc>
          <w:tcPr>
            <w:tcW w:w="2924" w:type="dxa"/>
            <w:gridSpan w:val="2"/>
            <w:tcBorders>
              <w:top w:val="single" w:sz="4" w:space="0" w:color="auto"/>
              <w:left w:val="nil"/>
              <w:bottom w:val="single" w:sz="4" w:space="0" w:color="auto"/>
              <w:right w:val="nil"/>
            </w:tcBorders>
            <w:shd w:val="clear" w:color="auto" w:fill="FFFFFF"/>
          </w:tcPr>
          <w:p w:rsidR="008F4236" w:rsidRPr="005B06D1" w:rsidRDefault="008F4236" w:rsidP="009B7B90">
            <w:pPr>
              <w:spacing w:after="0" w:line="240" w:lineRule="auto"/>
              <w:ind w:right="-72"/>
              <w:jc w:val="center"/>
              <w:rPr>
                <w:rFonts w:eastAsia="Arial Unicode MS" w:cstheme="minorHAnsi"/>
                <w:b/>
                <w:bCs/>
                <w:sz w:val="20"/>
                <w:szCs w:val="20"/>
                <w:lang w:bidi="th-TH"/>
              </w:rPr>
            </w:pPr>
            <w:r w:rsidRPr="005B06D1">
              <w:rPr>
                <w:rFonts w:eastAsia="Arial Unicode MS" w:cstheme="minorHAnsi"/>
                <w:b/>
                <w:bCs/>
                <w:sz w:val="20"/>
                <w:szCs w:val="20"/>
                <w:lang w:bidi="th-TH"/>
              </w:rPr>
              <w:t xml:space="preserve">All Discount </w:t>
            </w:r>
          </w:p>
          <w:p w:rsidR="008F4236" w:rsidRPr="005B06D1" w:rsidRDefault="008F4236" w:rsidP="009B7B90">
            <w:pPr>
              <w:spacing w:after="0" w:line="240" w:lineRule="auto"/>
              <w:ind w:right="-72"/>
              <w:jc w:val="center"/>
              <w:rPr>
                <w:rFonts w:eastAsia="Arial Unicode MS" w:cstheme="minorHAnsi"/>
                <w:b/>
                <w:bCs/>
                <w:sz w:val="20"/>
                <w:szCs w:val="20"/>
                <w:lang w:bidi="th-TH"/>
              </w:rPr>
            </w:pPr>
            <w:r w:rsidRPr="005B06D1">
              <w:rPr>
                <w:rFonts w:eastAsia="Arial Unicode MS" w:cstheme="minorHAnsi"/>
                <w:b/>
                <w:bCs/>
                <w:sz w:val="20"/>
                <w:szCs w:val="20"/>
                <w:lang w:bidi="th-TH"/>
              </w:rPr>
              <w:t>Company Limited</w:t>
            </w:r>
          </w:p>
        </w:tc>
      </w:tr>
      <w:tr w:rsidR="008F4236" w:rsidRPr="005B06D1" w:rsidTr="00901E4A">
        <w:tc>
          <w:tcPr>
            <w:tcW w:w="6552" w:type="dxa"/>
            <w:tcBorders>
              <w:top w:val="nil"/>
              <w:left w:val="nil"/>
              <w:bottom w:val="nil"/>
              <w:right w:val="nil"/>
            </w:tcBorders>
            <w:shd w:val="clear" w:color="auto" w:fill="FFFFFF"/>
            <w:vAlign w:val="bottom"/>
          </w:tcPr>
          <w:p w:rsidR="008F4236" w:rsidRPr="005B06D1" w:rsidRDefault="008F4236" w:rsidP="009B7B90">
            <w:pPr>
              <w:spacing w:after="0" w:line="240" w:lineRule="auto"/>
              <w:ind w:left="-72" w:right="-72"/>
              <w:jc w:val="center"/>
              <w:rPr>
                <w:rFonts w:eastAsia="Arial Unicode MS" w:cstheme="minorHAnsi"/>
                <w:b/>
                <w:bCs/>
                <w:sz w:val="20"/>
                <w:szCs w:val="20"/>
                <w:lang w:bidi="th-TH"/>
              </w:rPr>
            </w:pPr>
          </w:p>
        </w:tc>
        <w:tc>
          <w:tcPr>
            <w:tcW w:w="1462" w:type="dxa"/>
            <w:tcBorders>
              <w:top w:val="single" w:sz="4" w:space="0" w:color="auto"/>
              <w:left w:val="nil"/>
              <w:bottom w:val="nil"/>
              <w:right w:val="nil"/>
            </w:tcBorders>
            <w:shd w:val="clear" w:color="auto" w:fill="FFFFFF"/>
          </w:tcPr>
          <w:p w:rsidR="008F4236" w:rsidRPr="005B06D1" w:rsidRDefault="008F4236" w:rsidP="009B7B90">
            <w:pPr>
              <w:spacing w:after="0" w:line="240" w:lineRule="auto"/>
              <w:ind w:left="-103" w:right="-72"/>
              <w:jc w:val="right"/>
              <w:rPr>
                <w:rFonts w:eastAsia="Arial Unicode MS" w:cstheme="minorHAnsi"/>
                <w:b/>
                <w:bCs/>
                <w:spacing w:val="-4"/>
                <w:sz w:val="20"/>
                <w:szCs w:val="20"/>
                <w:lang w:bidi="th-TH"/>
              </w:rPr>
            </w:pPr>
            <w:r w:rsidRPr="005B06D1">
              <w:rPr>
                <w:rFonts w:eastAsia="Arial Unicode MS" w:cstheme="minorHAnsi"/>
                <w:b/>
                <w:bCs/>
                <w:spacing w:val="-4"/>
                <w:sz w:val="20"/>
                <w:szCs w:val="20"/>
                <w:lang w:bidi="th-TH"/>
              </w:rPr>
              <w:t>2019</w:t>
            </w:r>
          </w:p>
        </w:tc>
        <w:tc>
          <w:tcPr>
            <w:tcW w:w="1462" w:type="dxa"/>
            <w:tcBorders>
              <w:top w:val="single" w:sz="4" w:space="0" w:color="auto"/>
              <w:left w:val="nil"/>
              <w:bottom w:val="nil"/>
              <w:right w:val="nil"/>
            </w:tcBorders>
            <w:shd w:val="clear" w:color="auto" w:fill="FFFFFF"/>
          </w:tcPr>
          <w:p w:rsidR="008F4236" w:rsidRPr="005B06D1" w:rsidRDefault="008F4236" w:rsidP="009B7B90">
            <w:pPr>
              <w:spacing w:after="0" w:line="240" w:lineRule="auto"/>
              <w:ind w:right="-72"/>
              <w:jc w:val="right"/>
              <w:rPr>
                <w:rFonts w:eastAsia="Arial Unicode MS" w:cstheme="minorHAnsi"/>
                <w:b/>
                <w:bCs/>
                <w:spacing w:val="-4"/>
                <w:sz w:val="20"/>
                <w:szCs w:val="20"/>
                <w:lang w:bidi="th-TH"/>
              </w:rPr>
            </w:pPr>
            <w:r w:rsidRPr="005B06D1">
              <w:rPr>
                <w:rFonts w:eastAsia="Arial Unicode MS" w:cstheme="minorHAnsi"/>
                <w:b/>
                <w:bCs/>
                <w:spacing w:val="-4"/>
                <w:sz w:val="20"/>
                <w:szCs w:val="20"/>
                <w:lang w:bidi="th-TH"/>
              </w:rPr>
              <w:t>2018</w:t>
            </w:r>
          </w:p>
        </w:tc>
      </w:tr>
      <w:tr w:rsidR="008F4236" w:rsidRPr="005B06D1" w:rsidTr="00901E4A">
        <w:tc>
          <w:tcPr>
            <w:tcW w:w="6552" w:type="dxa"/>
            <w:tcBorders>
              <w:top w:val="nil"/>
              <w:left w:val="nil"/>
              <w:bottom w:val="nil"/>
              <w:right w:val="nil"/>
            </w:tcBorders>
            <w:shd w:val="clear" w:color="auto" w:fill="FFFFFF"/>
            <w:vAlign w:val="bottom"/>
          </w:tcPr>
          <w:p w:rsidR="008F4236" w:rsidRPr="005B06D1" w:rsidRDefault="008F4236" w:rsidP="009B7B90">
            <w:pPr>
              <w:spacing w:after="0" w:line="240" w:lineRule="auto"/>
              <w:ind w:left="-72" w:right="-72"/>
              <w:jc w:val="center"/>
              <w:rPr>
                <w:rFonts w:eastAsia="Arial Unicode MS" w:cstheme="minorHAnsi"/>
                <w:b/>
                <w:bCs/>
                <w:sz w:val="20"/>
                <w:szCs w:val="20"/>
                <w:lang w:bidi="th-TH"/>
              </w:rPr>
            </w:pPr>
          </w:p>
        </w:tc>
        <w:tc>
          <w:tcPr>
            <w:tcW w:w="1462" w:type="dxa"/>
            <w:tcBorders>
              <w:top w:val="nil"/>
              <w:left w:val="nil"/>
              <w:bottom w:val="single" w:sz="4" w:space="0" w:color="auto"/>
              <w:right w:val="nil"/>
            </w:tcBorders>
            <w:shd w:val="clear" w:color="auto" w:fill="FFFFFF"/>
          </w:tcPr>
          <w:p w:rsidR="008F4236" w:rsidRPr="005B06D1" w:rsidRDefault="008F4236" w:rsidP="009B7B90">
            <w:pPr>
              <w:spacing w:after="0" w:line="240" w:lineRule="auto"/>
              <w:ind w:right="-72"/>
              <w:jc w:val="right"/>
              <w:rPr>
                <w:rFonts w:eastAsia="Arial Unicode MS" w:cstheme="minorHAnsi"/>
                <w:b/>
                <w:bCs/>
                <w:sz w:val="20"/>
                <w:szCs w:val="20"/>
                <w:lang w:bidi="th-TH"/>
              </w:rPr>
            </w:pPr>
            <w:r w:rsidRPr="005B06D1">
              <w:rPr>
                <w:rFonts w:eastAsia="Arial Unicode MS" w:cstheme="minorHAnsi"/>
                <w:b/>
                <w:bCs/>
                <w:sz w:val="20"/>
                <w:szCs w:val="20"/>
                <w:lang w:bidi="th-TH"/>
              </w:rPr>
              <w:t>Baht</w:t>
            </w:r>
          </w:p>
        </w:tc>
        <w:tc>
          <w:tcPr>
            <w:tcW w:w="1462" w:type="dxa"/>
            <w:tcBorders>
              <w:top w:val="nil"/>
              <w:left w:val="nil"/>
              <w:bottom w:val="single" w:sz="4" w:space="0" w:color="auto"/>
              <w:right w:val="nil"/>
            </w:tcBorders>
            <w:shd w:val="clear" w:color="auto" w:fill="FFFFFF"/>
          </w:tcPr>
          <w:p w:rsidR="008F4236" w:rsidRPr="005B06D1" w:rsidRDefault="008F4236" w:rsidP="009B7B90">
            <w:pPr>
              <w:spacing w:after="0" w:line="240" w:lineRule="auto"/>
              <w:ind w:right="-72"/>
              <w:jc w:val="right"/>
              <w:rPr>
                <w:rFonts w:eastAsia="Arial Unicode MS" w:cstheme="minorHAnsi"/>
                <w:b/>
                <w:bCs/>
                <w:sz w:val="20"/>
                <w:szCs w:val="20"/>
                <w:lang w:bidi="th-TH"/>
              </w:rPr>
            </w:pPr>
            <w:r w:rsidRPr="005B06D1">
              <w:rPr>
                <w:rFonts w:eastAsia="Arial Unicode MS" w:cstheme="minorHAnsi"/>
                <w:b/>
                <w:bCs/>
                <w:sz w:val="20"/>
                <w:szCs w:val="20"/>
                <w:lang w:bidi="th-TH"/>
              </w:rPr>
              <w:t>Baht</w:t>
            </w:r>
          </w:p>
        </w:tc>
      </w:tr>
      <w:tr w:rsidR="008F4236" w:rsidRPr="005B06D1" w:rsidTr="00901E4A">
        <w:tc>
          <w:tcPr>
            <w:tcW w:w="6552" w:type="dxa"/>
            <w:tcBorders>
              <w:top w:val="nil"/>
              <w:left w:val="nil"/>
              <w:bottom w:val="nil"/>
              <w:right w:val="nil"/>
            </w:tcBorders>
          </w:tcPr>
          <w:p w:rsidR="008F4236" w:rsidRPr="005B06D1" w:rsidRDefault="008F4236" w:rsidP="009B7B90">
            <w:pPr>
              <w:spacing w:after="0" w:line="240" w:lineRule="auto"/>
              <w:ind w:left="-72" w:right="-72"/>
              <w:rPr>
                <w:rFonts w:eastAsia="Arial Unicode MS" w:cstheme="minorHAnsi"/>
                <w:i/>
                <w:iCs/>
                <w:color w:val="CF4A02"/>
                <w:sz w:val="20"/>
                <w:szCs w:val="20"/>
                <w:lang w:bidi="th-TH"/>
              </w:rPr>
            </w:pPr>
          </w:p>
        </w:tc>
        <w:tc>
          <w:tcPr>
            <w:tcW w:w="1462" w:type="dxa"/>
            <w:tcBorders>
              <w:top w:val="single" w:sz="4" w:space="0" w:color="auto"/>
              <w:left w:val="nil"/>
              <w:bottom w:val="nil"/>
              <w:right w:val="nil"/>
            </w:tcBorders>
            <w:shd w:val="clear" w:color="auto" w:fill="FAFAFA"/>
          </w:tcPr>
          <w:p w:rsidR="008F4236" w:rsidRPr="005B06D1" w:rsidRDefault="008F4236" w:rsidP="009B7B90">
            <w:pPr>
              <w:spacing w:after="0" w:line="240" w:lineRule="auto"/>
              <w:ind w:right="-72"/>
              <w:jc w:val="right"/>
              <w:rPr>
                <w:rFonts w:eastAsia="Arial Unicode MS" w:cstheme="minorHAnsi"/>
                <w:color w:val="A44E00" w:themeColor="text2" w:themeShade="BF"/>
                <w:sz w:val="20"/>
                <w:szCs w:val="20"/>
                <w:lang w:bidi="th-TH"/>
              </w:rPr>
            </w:pPr>
          </w:p>
        </w:tc>
        <w:tc>
          <w:tcPr>
            <w:tcW w:w="1462" w:type="dxa"/>
            <w:tcBorders>
              <w:top w:val="single" w:sz="4" w:space="0" w:color="auto"/>
              <w:left w:val="nil"/>
              <w:bottom w:val="nil"/>
              <w:right w:val="nil"/>
            </w:tcBorders>
          </w:tcPr>
          <w:p w:rsidR="008F4236" w:rsidRPr="005B06D1" w:rsidRDefault="008F4236" w:rsidP="009B7B90">
            <w:pPr>
              <w:spacing w:after="0" w:line="240" w:lineRule="auto"/>
              <w:ind w:right="-72"/>
              <w:jc w:val="right"/>
              <w:rPr>
                <w:rFonts w:eastAsia="Arial Unicode MS" w:cstheme="minorHAnsi"/>
                <w:color w:val="A44E00" w:themeColor="text2" w:themeShade="BF"/>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b/>
                <w:bCs/>
                <w:spacing w:val="-6"/>
                <w:sz w:val="20"/>
                <w:szCs w:val="20"/>
                <w:lang w:bidi="th-TH"/>
              </w:rPr>
            </w:pPr>
            <w:r w:rsidRPr="005B06D1">
              <w:rPr>
                <w:rFonts w:eastAsia="Arial Unicode MS" w:cstheme="minorHAnsi"/>
                <w:b/>
                <w:bCs/>
                <w:sz w:val="20"/>
                <w:szCs w:val="20"/>
                <w:lang w:bidi="th-TH"/>
              </w:rPr>
              <w:t>Non-current assets</w:t>
            </w:r>
          </w:p>
        </w:tc>
        <w:tc>
          <w:tcPr>
            <w:tcW w:w="1462" w:type="dxa"/>
            <w:tcBorders>
              <w:top w:val="nil"/>
              <w:left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nil"/>
              <w:left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CA2AF0" w:rsidP="00497E82">
            <w:pPr>
              <w:spacing w:after="0" w:line="240" w:lineRule="auto"/>
              <w:ind w:left="-72" w:right="-72"/>
              <w:rPr>
                <w:rFonts w:eastAsia="Arial Unicode MS" w:cstheme="minorHAnsi"/>
                <w:spacing w:val="-6"/>
                <w:sz w:val="20"/>
                <w:szCs w:val="20"/>
                <w:lang w:bidi="th-TH"/>
              </w:rPr>
            </w:pPr>
            <w:r w:rsidRPr="005B06D1">
              <w:rPr>
                <w:rFonts w:eastAsia="Arial Unicode MS" w:cstheme="minorHAnsi"/>
                <w:spacing w:val="-6"/>
                <w:sz w:val="20"/>
                <w:szCs w:val="20"/>
                <w:lang w:bidi="th-TH"/>
              </w:rPr>
              <w:t>Non-current assets</w:t>
            </w:r>
          </w:p>
        </w:tc>
        <w:tc>
          <w:tcPr>
            <w:tcW w:w="1462" w:type="dxa"/>
            <w:tcBorders>
              <w:top w:val="nil"/>
              <w:left w:val="nil"/>
              <w:bottom w:val="single" w:sz="4" w:space="0" w:color="auto"/>
              <w:right w:val="nil"/>
            </w:tcBorders>
            <w:shd w:val="clear" w:color="auto" w:fill="FAFAFA"/>
          </w:tcPr>
          <w:p w:rsidR="00B104E8"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118,087,392</w:t>
            </w:r>
          </w:p>
        </w:tc>
        <w:tc>
          <w:tcPr>
            <w:tcW w:w="1462" w:type="dxa"/>
            <w:tcBorders>
              <w:top w:val="nil"/>
              <w:left w:val="nil"/>
              <w:bottom w:val="single" w:sz="4" w:space="0" w:color="auto"/>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149,502,588</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pacing w:val="-6"/>
                <w:sz w:val="20"/>
                <w:szCs w:val="20"/>
                <w:lang w:bidi="th-TH"/>
              </w:rPr>
            </w:pPr>
          </w:p>
        </w:tc>
        <w:tc>
          <w:tcPr>
            <w:tcW w:w="1462" w:type="dxa"/>
            <w:tcBorders>
              <w:top w:val="single" w:sz="4" w:space="0" w:color="auto"/>
              <w:left w:val="nil"/>
              <w:bottom w:val="nil"/>
              <w:right w:val="nil"/>
            </w:tcBorders>
            <w:shd w:val="clear" w:color="auto" w:fill="FAFAFA"/>
          </w:tcPr>
          <w:p w:rsidR="00CA2AF0" w:rsidRPr="005B06D1" w:rsidRDefault="00CA2AF0"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CA2AF0" w:rsidRPr="005B06D1" w:rsidRDefault="00CA2AF0" w:rsidP="00497E82">
            <w:pPr>
              <w:spacing w:after="0" w:line="240" w:lineRule="auto"/>
              <w:ind w:right="-72"/>
              <w:jc w:val="right"/>
              <w:rPr>
                <w:rFonts w:eastAsia="Arial Unicode MS" w:cstheme="minorHAnsi"/>
                <w:sz w:val="20"/>
                <w:szCs w:val="20"/>
                <w:lang w:bidi="th-TH"/>
              </w:rPr>
            </w:pP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pacing w:val="-6"/>
                <w:sz w:val="20"/>
                <w:szCs w:val="20"/>
                <w:lang w:bidi="th-TH"/>
              </w:rPr>
            </w:pPr>
            <w:r w:rsidRPr="005B06D1">
              <w:rPr>
                <w:rFonts w:eastAsia="Arial Unicode MS" w:cstheme="minorHAnsi"/>
                <w:spacing w:val="-6"/>
                <w:sz w:val="20"/>
                <w:szCs w:val="20"/>
                <w:lang w:bidi="th-TH"/>
              </w:rPr>
              <w:t>Total non-current assets</w:t>
            </w:r>
          </w:p>
        </w:tc>
        <w:tc>
          <w:tcPr>
            <w:tcW w:w="1462" w:type="dxa"/>
            <w:tcBorders>
              <w:top w:val="nil"/>
              <w:left w:val="nil"/>
              <w:bottom w:val="nil"/>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118,087,392</w:t>
            </w:r>
          </w:p>
        </w:tc>
        <w:tc>
          <w:tcPr>
            <w:tcW w:w="1462" w:type="dxa"/>
            <w:tcBorders>
              <w:top w:val="nil"/>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149,502,588</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pacing w:val="-6"/>
                <w:sz w:val="20"/>
                <w:szCs w:val="20"/>
                <w:lang w:bidi="th-TH"/>
              </w:rPr>
            </w:pPr>
          </w:p>
        </w:tc>
        <w:tc>
          <w:tcPr>
            <w:tcW w:w="1462" w:type="dxa"/>
            <w:tcBorders>
              <w:top w:val="nil"/>
              <w:left w:val="nil"/>
              <w:bottom w:val="nil"/>
              <w:right w:val="nil"/>
            </w:tcBorders>
            <w:shd w:val="clear" w:color="auto" w:fill="FAFAFA"/>
          </w:tcPr>
          <w:p w:rsidR="00CA2AF0" w:rsidRPr="005B06D1" w:rsidRDefault="00CA2AF0"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CA2AF0" w:rsidRPr="005B06D1" w:rsidRDefault="00CA2AF0"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B104E8" w:rsidRPr="005B06D1" w:rsidRDefault="00B104E8" w:rsidP="00497E82">
            <w:pPr>
              <w:spacing w:after="0" w:line="240" w:lineRule="auto"/>
              <w:ind w:left="-72" w:right="-72"/>
              <w:rPr>
                <w:rFonts w:eastAsia="Arial Unicode MS" w:cstheme="minorHAnsi"/>
                <w:b/>
                <w:bCs/>
                <w:spacing w:val="-6"/>
                <w:sz w:val="20"/>
                <w:szCs w:val="20"/>
                <w:lang w:bidi="th-TH"/>
              </w:rPr>
            </w:pPr>
            <w:r w:rsidRPr="005B06D1">
              <w:rPr>
                <w:rFonts w:eastAsia="Arial Unicode MS" w:cstheme="minorHAnsi"/>
                <w:b/>
                <w:bCs/>
                <w:sz w:val="20"/>
                <w:szCs w:val="20"/>
                <w:lang w:bidi="th-TH"/>
              </w:rPr>
              <w:t>Current liabilities</w:t>
            </w:r>
          </w:p>
        </w:tc>
        <w:tc>
          <w:tcPr>
            <w:tcW w:w="1462" w:type="dxa"/>
            <w:tcBorders>
              <w:top w:val="nil"/>
              <w:left w:val="nil"/>
              <w:bottom w:val="nil"/>
              <w:right w:val="nil"/>
            </w:tcBorders>
            <w:shd w:val="clear" w:color="auto" w:fill="FAFAFA"/>
          </w:tcPr>
          <w:p w:rsidR="00B104E8" w:rsidRPr="005B06D1" w:rsidRDefault="00B104E8"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B104E8" w:rsidRPr="005B06D1" w:rsidRDefault="00B104E8" w:rsidP="00497E82">
            <w:pPr>
              <w:spacing w:after="0" w:line="240" w:lineRule="auto"/>
              <w:ind w:right="-72"/>
              <w:jc w:val="right"/>
              <w:rPr>
                <w:rFonts w:eastAsia="Arial Unicode MS" w:cstheme="minorHAnsi"/>
                <w:sz w:val="20"/>
                <w:szCs w:val="20"/>
                <w:lang w:bidi="th-TH"/>
              </w:rPr>
            </w:pPr>
          </w:p>
        </w:tc>
      </w:tr>
      <w:tr w:rsidR="00B104E8" w:rsidRPr="005B06D1" w:rsidTr="00901E4A">
        <w:tc>
          <w:tcPr>
            <w:tcW w:w="6552" w:type="dxa"/>
            <w:tcBorders>
              <w:top w:val="nil"/>
              <w:left w:val="nil"/>
              <w:bottom w:val="nil"/>
              <w:right w:val="nil"/>
            </w:tcBorders>
          </w:tcPr>
          <w:p w:rsidR="00901E4A" w:rsidRDefault="00F73763" w:rsidP="00F73763">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 xml:space="preserve">Current financial liabilities </w:t>
            </w:r>
          </w:p>
          <w:p w:rsidR="00B104E8" w:rsidRPr="005B06D1" w:rsidRDefault="00901E4A" w:rsidP="00F73763">
            <w:pPr>
              <w:spacing w:after="0" w:line="240" w:lineRule="auto"/>
              <w:ind w:left="-72" w:right="-72"/>
              <w:rPr>
                <w:rFonts w:eastAsia="Arial Unicode MS" w:cstheme="minorHAnsi"/>
                <w:spacing w:val="-6"/>
                <w:sz w:val="20"/>
                <w:szCs w:val="20"/>
                <w:lang w:bidi="th-TH"/>
              </w:rPr>
            </w:pPr>
            <w:r>
              <w:rPr>
                <w:rFonts w:eastAsia="Arial Unicode MS" w:cstheme="minorHAnsi"/>
                <w:sz w:val="20"/>
                <w:szCs w:val="20"/>
                <w:lang w:bidi="th-TH"/>
              </w:rPr>
              <w:t xml:space="preserve">   </w:t>
            </w:r>
            <w:r w:rsidR="00F73763" w:rsidRPr="005B06D1">
              <w:rPr>
                <w:rFonts w:eastAsia="Arial Unicode MS" w:cstheme="minorHAnsi"/>
                <w:sz w:val="20"/>
                <w:szCs w:val="20"/>
                <w:lang w:bidi="th-TH"/>
              </w:rPr>
              <w:t>(exclude trade and other payables and provisions)</w:t>
            </w:r>
          </w:p>
        </w:tc>
        <w:tc>
          <w:tcPr>
            <w:tcW w:w="1462" w:type="dxa"/>
            <w:tcBorders>
              <w:top w:val="nil"/>
              <w:left w:val="nil"/>
              <w:right w:val="nil"/>
            </w:tcBorders>
            <w:shd w:val="clear" w:color="auto" w:fill="FAFAFA"/>
          </w:tcPr>
          <w:p w:rsidR="00B104E8"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(556,694,977)</w:t>
            </w:r>
          </w:p>
        </w:tc>
        <w:tc>
          <w:tcPr>
            <w:tcW w:w="1462" w:type="dxa"/>
            <w:tcBorders>
              <w:top w:val="nil"/>
              <w:left w:val="nil"/>
              <w:right w:val="nil"/>
            </w:tcBorders>
          </w:tcPr>
          <w:p w:rsidR="00B104E8"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(431,056,215)</w:t>
            </w:r>
          </w:p>
        </w:tc>
      </w:tr>
      <w:tr w:rsidR="00CA2AF0" w:rsidRPr="005B06D1" w:rsidTr="00901E4A">
        <w:tc>
          <w:tcPr>
            <w:tcW w:w="6552" w:type="dxa"/>
            <w:tcBorders>
              <w:top w:val="nil"/>
              <w:left w:val="nil"/>
              <w:bottom w:val="nil"/>
              <w:right w:val="nil"/>
            </w:tcBorders>
          </w:tcPr>
          <w:p w:rsidR="00CA2AF0" w:rsidRPr="005B06D1" w:rsidRDefault="00F73763"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Other current liabilities</w:t>
            </w:r>
          </w:p>
        </w:tc>
        <w:tc>
          <w:tcPr>
            <w:tcW w:w="1462" w:type="dxa"/>
            <w:tcBorders>
              <w:top w:val="nil"/>
              <w:left w:val="nil"/>
              <w:bottom w:val="single" w:sz="4" w:space="0" w:color="auto"/>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(84,126,076)</w:t>
            </w:r>
          </w:p>
        </w:tc>
        <w:tc>
          <w:tcPr>
            <w:tcW w:w="1462" w:type="dxa"/>
            <w:tcBorders>
              <w:top w:val="nil"/>
              <w:left w:val="nil"/>
              <w:bottom w:val="single" w:sz="4" w:space="0" w:color="auto"/>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(92,456,358)</w:t>
            </w:r>
          </w:p>
        </w:tc>
      </w:tr>
      <w:tr w:rsidR="00CA2AF0" w:rsidRPr="005B06D1" w:rsidTr="00901E4A">
        <w:tc>
          <w:tcPr>
            <w:tcW w:w="6552" w:type="dxa"/>
            <w:tcBorders>
              <w:top w:val="nil"/>
              <w:left w:val="nil"/>
              <w:bottom w:val="nil"/>
              <w:right w:val="nil"/>
            </w:tcBorders>
          </w:tcPr>
          <w:p w:rsidR="00CA2AF0" w:rsidRPr="005B06D1" w:rsidRDefault="00CA2AF0" w:rsidP="00497E82">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bottom w:val="nil"/>
              <w:right w:val="nil"/>
            </w:tcBorders>
            <w:shd w:val="clear" w:color="auto" w:fill="FAFAFA"/>
          </w:tcPr>
          <w:p w:rsidR="00CA2AF0" w:rsidRPr="005B06D1" w:rsidRDefault="00CA2AF0"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CA2AF0" w:rsidRPr="005B06D1" w:rsidRDefault="00CA2AF0" w:rsidP="00497E82">
            <w:pPr>
              <w:spacing w:after="0" w:line="240" w:lineRule="auto"/>
              <w:ind w:right="-72"/>
              <w:jc w:val="right"/>
              <w:rPr>
                <w:rFonts w:eastAsia="Arial Unicode MS" w:cstheme="minorHAnsi"/>
                <w:sz w:val="20"/>
                <w:szCs w:val="20"/>
                <w:lang w:bidi="th-TH"/>
              </w:rPr>
            </w:pPr>
          </w:p>
        </w:tc>
      </w:tr>
      <w:tr w:rsidR="00CA2AF0" w:rsidRPr="005B06D1" w:rsidTr="00901E4A">
        <w:tc>
          <w:tcPr>
            <w:tcW w:w="6552" w:type="dxa"/>
            <w:tcBorders>
              <w:top w:val="nil"/>
              <w:left w:val="nil"/>
              <w:bottom w:val="nil"/>
              <w:right w:val="nil"/>
            </w:tcBorders>
          </w:tcPr>
          <w:p w:rsidR="00CA2AF0" w:rsidRPr="005B06D1" w:rsidRDefault="00F73763"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Total current liabilities</w:t>
            </w:r>
          </w:p>
        </w:tc>
        <w:tc>
          <w:tcPr>
            <w:tcW w:w="1462" w:type="dxa"/>
            <w:tcBorders>
              <w:top w:val="nil"/>
              <w:left w:val="nil"/>
              <w:bottom w:val="nil"/>
              <w:right w:val="nil"/>
            </w:tcBorders>
            <w:shd w:val="clear" w:color="auto" w:fill="FAFAFA"/>
          </w:tcPr>
          <w:p w:rsidR="00CA2AF0"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(640,821,053)</w:t>
            </w:r>
          </w:p>
        </w:tc>
        <w:tc>
          <w:tcPr>
            <w:tcW w:w="1462" w:type="dxa"/>
            <w:tcBorders>
              <w:top w:val="nil"/>
              <w:left w:val="nil"/>
              <w:bottom w:val="nil"/>
              <w:right w:val="nil"/>
            </w:tcBorders>
          </w:tcPr>
          <w:p w:rsidR="00CA2AF0"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(523,512,573)</w:t>
            </w:r>
          </w:p>
        </w:tc>
      </w:tr>
      <w:tr w:rsidR="00CA2AF0" w:rsidRPr="005B06D1" w:rsidTr="00901E4A">
        <w:tc>
          <w:tcPr>
            <w:tcW w:w="6552" w:type="dxa"/>
            <w:tcBorders>
              <w:top w:val="nil"/>
              <w:left w:val="nil"/>
              <w:bottom w:val="nil"/>
              <w:right w:val="nil"/>
            </w:tcBorders>
          </w:tcPr>
          <w:p w:rsidR="00F96555" w:rsidRPr="005B06D1" w:rsidRDefault="00F96555" w:rsidP="00497E82">
            <w:pPr>
              <w:spacing w:after="0" w:line="240" w:lineRule="auto"/>
              <w:ind w:left="-72" w:right="-72"/>
              <w:rPr>
                <w:rFonts w:eastAsia="Arial Unicode MS"/>
                <w:sz w:val="20"/>
                <w:szCs w:val="20"/>
                <w:lang w:bidi="th-TH"/>
              </w:rPr>
            </w:pPr>
          </w:p>
        </w:tc>
        <w:tc>
          <w:tcPr>
            <w:tcW w:w="1462" w:type="dxa"/>
            <w:tcBorders>
              <w:top w:val="nil"/>
              <w:left w:val="nil"/>
              <w:bottom w:val="nil"/>
              <w:right w:val="nil"/>
            </w:tcBorders>
            <w:shd w:val="clear" w:color="auto" w:fill="FAFAFA"/>
          </w:tcPr>
          <w:p w:rsidR="00CA2AF0" w:rsidRPr="005B06D1" w:rsidRDefault="00CA2AF0"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CA2AF0" w:rsidRPr="005B06D1" w:rsidRDefault="00CA2AF0" w:rsidP="00497E82">
            <w:pPr>
              <w:spacing w:after="0" w:line="240" w:lineRule="auto"/>
              <w:ind w:right="-72"/>
              <w:jc w:val="right"/>
              <w:rPr>
                <w:rFonts w:eastAsia="Arial Unicode MS" w:cstheme="minorHAnsi"/>
                <w:sz w:val="20"/>
                <w:szCs w:val="20"/>
                <w:lang w:bidi="th-TH"/>
              </w:rPr>
            </w:pPr>
          </w:p>
        </w:tc>
      </w:tr>
      <w:tr w:rsidR="00F73763" w:rsidRPr="005B06D1" w:rsidTr="00901E4A">
        <w:tc>
          <w:tcPr>
            <w:tcW w:w="6552" w:type="dxa"/>
            <w:tcBorders>
              <w:top w:val="nil"/>
              <w:left w:val="nil"/>
              <w:bottom w:val="nil"/>
              <w:right w:val="nil"/>
            </w:tcBorders>
          </w:tcPr>
          <w:p w:rsidR="00F73763" w:rsidRPr="005B06D1" w:rsidRDefault="00F73763" w:rsidP="00497E82">
            <w:pPr>
              <w:spacing w:after="0" w:line="240" w:lineRule="auto"/>
              <w:ind w:left="-72" w:right="-72"/>
              <w:rPr>
                <w:rFonts w:eastAsia="Arial Unicode MS" w:cstheme="minorHAnsi"/>
                <w:b/>
                <w:bCs/>
                <w:sz w:val="20"/>
                <w:szCs w:val="20"/>
                <w:lang w:bidi="th-TH"/>
              </w:rPr>
            </w:pPr>
            <w:r w:rsidRPr="005B06D1">
              <w:rPr>
                <w:rFonts w:eastAsia="Arial Unicode MS" w:cstheme="minorHAnsi"/>
                <w:b/>
                <w:bCs/>
                <w:sz w:val="20"/>
                <w:szCs w:val="20"/>
                <w:lang w:bidi="th-TH"/>
              </w:rPr>
              <w:t>Non-current liabilities</w:t>
            </w:r>
          </w:p>
        </w:tc>
        <w:tc>
          <w:tcPr>
            <w:tcW w:w="1462" w:type="dxa"/>
            <w:tcBorders>
              <w:top w:val="nil"/>
              <w:left w:val="nil"/>
              <w:bottom w:val="nil"/>
              <w:right w:val="nil"/>
            </w:tcBorders>
            <w:shd w:val="clear" w:color="auto" w:fill="FAFAFA"/>
          </w:tcPr>
          <w:p w:rsidR="00F73763" w:rsidRPr="005B06D1" w:rsidRDefault="00F73763" w:rsidP="00497E82">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F73763" w:rsidRPr="005B06D1" w:rsidRDefault="00F73763" w:rsidP="00497E82">
            <w:pPr>
              <w:spacing w:after="0" w:line="240" w:lineRule="auto"/>
              <w:ind w:right="-72"/>
              <w:jc w:val="right"/>
              <w:rPr>
                <w:rFonts w:eastAsia="Arial Unicode MS" w:cstheme="minorHAnsi"/>
                <w:sz w:val="20"/>
                <w:szCs w:val="20"/>
                <w:lang w:bidi="th-TH"/>
              </w:rPr>
            </w:pPr>
          </w:p>
        </w:tc>
      </w:tr>
      <w:tr w:rsidR="00F73763" w:rsidRPr="005B06D1" w:rsidTr="00901E4A">
        <w:tc>
          <w:tcPr>
            <w:tcW w:w="6552" w:type="dxa"/>
            <w:tcBorders>
              <w:top w:val="nil"/>
              <w:left w:val="nil"/>
              <w:bottom w:val="nil"/>
              <w:right w:val="nil"/>
            </w:tcBorders>
          </w:tcPr>
          <w:p w:rsidR="00901E4A" w:rsidRDefault="00F73763" w:rsidP="00F73763">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 xml:space="preserve">Non-current financial liabilities </w:t>
            </w:r>
          </w:p>
          <w:p w:rsidR="00F73763" w:rsidRPr="005B06D1" w:rsidRDefault="00901E4A" w:rsidP="00F73763">
            <w:pPr>
              <w:spacing w:after="0" w:line="240" w:lineRule="auto"/>
              <w:ind w:left="-72" w:right="-72"/>
              <w:rPr>
                <w:rFonts w:eastAsia="Arial Unicode MS" w:cstheme="minorHAnsi"/>
                <w:sz w:val="20"/>
                <w:szCs w:val="20"/>
                <w:lang w:bidi="th-TH"/>
              </w:rPr>
            </w:pPr>
            <w:r>
              <w:rPr>
                <w:rFonts w:eastAsia="Arial Unicode MS" w:cstheme="minorHAnsi"/>
                <w:sz w:val="20"/>
                <w:szCs w:val="20"/>
                <w:lang w:bidi="th-TH"/>
              </w:rPr>
              <w:t xml:space="preserve">   </w:t>
            </w:r>
            <w:r w:rsidR="00F73763" w:rsidRPr="005B06D1">
              <w:rPr>
                <w:rFonts w:eastAsia="Arial Unicode MS" w:cstheme="minorHAnsi"/>
                <w:sz w:val="20"/>
                <w:szCs w:val="20"/>
                <w:lang w:bidi="th-TH"/>
              </w:rPr>
              <w:t>(exclude trade and other payables and provisions)</w:t>
            </w:r>
          </w:p>
        </w:tc>
        <w:tc>
          <w:tcPr>
            <w:tcW w:w="1462" w:type="dxa"/>
            <w:tcBorders>
              <w:top w:val="nil"/>
              <w:left w:val="nil"/>
              <w:right w:val="nil"/>
            </w:tcBorders>
            <w:shd w:val="clear" w:color="auto" w:fill="FAFAFA"/>
          </w:tcPr>
          <w:p w:rsidR="00F73763"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(630,872)</w:t>
            </w:r>
          </w:p>
        </w:tc>
        <w:tc>
          <w:tcPr>
            <w:tcW w:w="1462" w:type="dxa"/>
            <w:tcBorders>
              <w:top w:val="nil"/>
              <w:left w:val="nil"/>
              <w:right w:val="nil"/>
            </w:tcBorders>
          </w:tcPr>
          <w:p w:rsidR="00F73763"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w:t>
            </w:r>
          </w:p>
        </w:tc>
      </w:tr>
      <w:tr w:rsidR="00F73763" w:rsidRPr="005B06D1" w:rsidTr="00901E4A">
        <w:tc>
          <w:tcPr>
            <w:tcW w:w="6552" w:type="dxa"/>
            <w:tcBorders>
              <w:top w:val="nil"/>
              <w:left w:val="nil"/>
              <w:bottom w:val="nil"/>
              <w:right w:val="nil"/>
            </w:tcBorders>
          </w:tcPr>
          <w:p w:rsidR="00F73763" w:rsidRPr="005B06D1" w:rsidRDefault="00F73763" w:rsidP="00497E82">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Other non-current liabilities</w:t>
            </w:r>
          </w:p>
        </w:tc>
        <w:tc>
          <w:tcPr>
            <w:tcW w:w="1462" w:type="dxa"/>
            <w:tcBorders>
              <w:top w:val="nil"/>
              <w:left w:val="nil"/>
              <w:bottom w:val="single" w:sz="4" w:space="0" w:color="auto"/>
              <w:right w:val="nil"/>
            </w:tcBorders>
            <w:shd w:val="clear" w:color="auto" w:fill="FAFAFA"/>
          </w:tcPr>
          <w:p w:rsidR="00F73763" w:rsidRPr="005B06D1" w:rsidRDefault="00104590"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(563,111)</w:t>
            </w:r>
          </w:p>
        </w:tc>
        <w:tc>
          <w:tcPr>
            <w:tcW w:w="1462" w:type="dxa"/>
            <w:tcBorders>
              <w:top w:val="nil"/>
              <w:left w:val="nil"/>
              <w:bottom w:val="single" w:sz="4" w:space="0" w:color="auto"/>
              <w:right w:val="nil"/>
            </w:tcBorders>
          </w:tcPr>
          <w:p w:rsidR="00F73763" w:rsidRPr="005B06D1" w:rsidRDefault="00EA413B" w:rsidP="00497E82">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(656,971)</w:t>
            </w:r>
          </w:p>
        </w:tc>
      </w:tr>
      <w:tr w:rsidR="00F73763" w:rsidRPr="005B06D1" w:rsidTr="00901E4A">
        <w:tc>
          <w:tcPr>
            <w:tcW w:w="6552" w:type="dxa"/>
            <w:tcBorders>
              <w:top w:val="nil"/>
              <w:left w:val="nil"/>
              <w:bottom w:val="nil"/>
              <w:right w:val="nil"/>
            </w:tcBorders>
          </w:tcPr>
          <w:p w:rsidR="00F73763" w:rsidRPr="005B06D1" w:rsidRDefault="00F73763" w:rsidP="00497E82">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right w:val="nil"/>
            </w:tcBorders>
            <w:shd w:val="clear" w:color="auto" w:fill="FAFAFA"/>
          </w:tcPr>
          <w:p w:rsidR="00F73763" w:rsidRPr="005B06D1" w:rsidRDefault="00F73763" w:rsidP="00497E82">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right w:val="nil"/>
            </w:tcBorders>
          </w:tcPr>
          <w:p w:rsidR="00F73763" w:rsidRPr="005B06D1" w:rsidRDefault="00F73763" w:rsidP="00497E82">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Total non-current liabilities</w:t>
            </w:r>
          </w:p>
        </w:tc>
        <w:tc>
          <w:tcPr>
            <w:tcW w:w="1462" w:type="dxa"/>
            <w:tcBorders>
              <w:top w:val="nil"/>
              <w:left w:val="nil"/>
              <w:bottom w:val="single" w:sz="4" w:space="0" w:color="auto"/>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(1,193,983)</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(656,971)</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Net assets</w:t>
            </w:r>
          </w:p>
        </w:tc>
        <w:tc>
          <w:tcPr>
            <w:tcW w:w="1462" w:type="dxa"/>
            <w:tcBorders>
              <w:top w:val="nil"/>
              <w:left w:val="nil"/>
              <w:bottom w:val="single" w:sz="4" w:space="0" w:color="auto"/>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(468,550,044)</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(245,847,882)</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b/>
                <w:bCs/>
                <w:sz w:val="20"/>
                <w:szCs w:val="20"/>
                <w:lang w:bidi="th-TH"/>
              </w:rPr>
            </w:pPr>
            <w:r w:rsidRPr="005B06D1">
              <w:rPr>
                <w:rFonts w:eastAsia="Arial Unicode MS" w:cstheme="minorHAnsi"/>
                <w:b/>
                <w:bCs/>
                <w:sz w:val="20"/>
                <w:szCs w:val="20"/>
                <w:lang w:bidi="th-TH"/>
              </w:rPr>
              <w:t>Reconciliation to carrying amounts:</w:t>
            </w:r>
          </w:p>
        </w:tc>
        <w:tc>
          <w:tcPr>
            <w:tcW w:w="1462" w:type="dxa"/>
            <w:tcBorders>
              <w:top w:val="nil"/>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nil"/>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b/>
                <w:bCs/>
                <w:sz w:val="20"/>
                <w:szCs w:val="20"/>
                <w:lang w:bidi="th-TH"/>
              </w:rPr>
            </w:pPr>
            <w:r w:rsidRPr="005B06D1">
              <w:rPr>
                <w:rFonts w:eastAsia="Arial Unicode MS" w:cstheme="minorHAnsi"/>
                <w:sz w:val="20"/>
                <w:szCs w:val="20"/>
                <w:lang w:bidi="th-TH"/>
              </w:rPr>
              <w:t xml:space="preserve">Opening net assets </w:t>
            </w:r>
          </w:p>
        </w:tc>
        <w:tc>
          <w:tcPr>
            <w:tcW w:w="1462" w:type="dxa"/>
            <w:tcBorders>
              <w:top w:val="nil"/>
              <w:left w:val="nil"/>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(245,847,882)</w:t>
            </w:r>
          </w:p>
        </w:tc>
        <w:tc>
          <w:tcPr>
            <w:tcW w:w="1462" w:type="dxa"/>
            <w:tcBorders>
              <w:top w:val="nil"/>
              <w:left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(131,714,206)</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b/>
                <w:bCs/>
                <w:sz w:val="20"/>
                <w:szCs w:val="20"/>
                <w:lang w:bidi="th-TH"/>
              </w:rPr>
            </w:pPr>
            <w:r w:rsidRPr="005B06D1">
              <w:rPr>
                <w:rFonts w:eastAsia="Arial Unicode MS" w:cstheme="minorHAnsi"/>
                <w:sz w:val="20"/>
                <w:szCs w:val="20"/>
                <w:lang w:bidi="th-TH"/>
              </w:rPr>
              <w:t>Loss for the year</w:t>
            </w:r>
          </w:p>
        </w:tc>
        <w:tc>
          <w:tcPr>
            <w:tcW w:w="1462" w:type="dxa"/>
            <w:tcBorders>
              <w:top w:val="nil"/>
              <w:left w:val="nil"/>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(222,702,162)</w:t>
            </w:r>
          </w:p>
        </w:tc>
        <w:tc>
          <w:tcPr>
            <w:tcW w:w="1462" w:type="dxa"/>
            <w:tcBorders>
              <w:top w:val="nil"/>
              <w:left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(189,133,676)</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Paid-up stock</w:t>
            </w:r>
          </w:p>
        </w:tc>
        <w:tc>
          <w:tcPr>
            <w:tcW w:w="1462" w:type="dxa"/>
            <w:tcBorders>
              <w:top w:val="nil"/>
              <w:left w:val="nil"/>
              <w:bottom w:val="single" w:sz="4" w:space="0" w:color="auto"/>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75,000,000</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Closing net assets</w:t>
            </w:r>
          </w:p>
        </w:tc>
        <w:tc>
          <w:tcPr>
            <w:tcW w:w="1462" w:type="dxa"/>
            <w:tcBorders>
              <w:top w:val="nil"/>
              <w:left w:val="nil"/>
              <w:bottom w:val="single" w:sz="4" w:space="0" w:color="auto"/>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(468,550,044)</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(245,847,882)</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 xml:space="preserve">Group’s share in </w:t>
            </w:r>
            <w:r w:rsidR="006C4739" w:rsidRPr="005B06D1">
              <w:rPr>
                <w:rFonts w:eastAsia="Arial Unicode MS" w:cstheme="minorHAnsi"/>
                <w:sz w:val="20"/>
                <w:szCs w:val="20"/>
                <w:lang w:bidi="th-TH"/>
              </w:rPr>
              <w:t xml:space="preserve">a </w:t>
            </w:r>
            <w:r w:rsidRPr="005B06D1">
              <w:rPr>
                <w:rFonts w:eastAsia="Arial Unicode MS" w:cstheme="minorHAnsi"/>
                <w:sz w:val="20"/>
                <w:szCs w:val="20"/>
                <w:lang w:bidi="th-TH"/>
              </w:rPr>
              <w:t>joint venture (%)</w:t>
            </w:r>
          </w:p>
        </w:tc>
        <w:tc>
          <w:tcPr>
            <w:tcW w:w="1462" w:type="dxa"/>
            <w:tcBorders>
              <w:top w:val="nil"/>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50.00</w:t>
            </w:r>
          </w:p>
        </w:tc>
        <w:tc>
          <w:tcPr>
            <w:tcW w:w="1462" w:type="dxa"/>
            <w:tcBorders>
              <w:top w:val="nil"/>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50.00</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pacing w:val="-6"/>
                <w:sz w:val="20"/>
                <w:szCs w:val="20"/>
                <w:lang w:bidi="th-TH"/>
              </w:rPr>
              <w:t xml:space="preserve">Group’s share in </w:t>
            </w:r>
            <w:r w:rsidR="006C4739" w:rsidRPr="005B06D1">
              <w:rPr>
                <w:rFonts w:eastAsia="Arial Unicode MS" w:cstheme="minorHAnsi"/>
                <w:spacing w:val="-6"/>
                <w:sz w:val="20"/>
                <w:szCs w:val="20"/>
                <w:lang w:bidi="th-TH"/>
              </w:rPr>
              <w:t xml:space="preserve">a </w:t>
            </w:r>
            <w:r w:rsidRPr="005B06D1">
              <w:rPr>
                <w:rFonts w:eastAsia="Arial Unicode MS" w:cstheme="minorHAnsi"/>
                <w:spacing w:val="-6"/>
                <w:sz w:val="20"/>
                <w:szCs w:val="20"/>
                <w:lang w:bidi="th-TH"/>
              </w:rPr>
              <w:t>joint venture (Baht)</w:t>
            </w:r>
          </w:p>
        </w:tc>
        <w:tc>
          <w:tcPr>
            <w:tcW w:w="1462" w:type="dxa"/>
            <w:tcBorders>
              <w:top w:val="nil"/>
              <w:left w:val="nil"/>
              <w:bottom w:val="nil"/>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(234,275,022)</w:t>
            </w:r>
          </w:p>
        </w:tc>
        <w:tc>
          <w:tcPr>
            <w:tcW w:w="1462" w:type="dxa"/>
            <w:tcBorders>
              <w:top w:val="nil"/>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(122,923,941)</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r w:rsidRPr="005B06D1">
              <w:rPr>
                <w:rFonts w:eastAsia="Arial Unicode MS" w:cstheme="minorHAnsi"/>
                <w:sz w:val="20"/>
                <w:szCs w:val="20"/>
                <w:lang w:bidi="th-TH"/>
              </w:rPr>
              <w:t>Cumulative loss exceeding the investment in</w:t>
            </w:r>
            <w:r w:rsidR="006C4739" w:rsidRPr="005B06D1">
              <w:rPr>
                <w:rFonts w:eastAsia="Arial Unicode MS" w:cstheme="minorHAnsi"/>
                <w:sz w:val="20"/>
                <w:szCs w:val="20"/>
                <w:lang w:bidi="th-TH"/>
              </w:rPr>
              <w:t xml:space="preserve"> a</w:t>
            </w:r>
            <w:r w:rsidRPr="005B06D1">
              <w:rPr>
                <w:rFonts w:eastAsia="Arial Unicode MS" w:cstheme="minorHAnsi"/>
                <w:sz w:val="20"/>
                <w:szCs w:val="20"/>
                <w:lang w:bidi="th-TH"/>
              </w:rPr>
              <w:t xml:space="preserve"> joint venture (Note 2</w:t>
            </w:r>
            <w:r w:rsidR="001F6340">
              <w:rPr>
                <w:rFonts w:eastAsia="Arial Unicode MS" w:cstheme="minorHAnsi"/>
                <w:sz w:val="20"/>
                <w:szCs w:val="20"/>
                <w:lang w:bidi="th-TH"/>
              </w:rPr>
              <w:t>6.5</w:t>
            </w:r>
            <w:r w:rsidRPr="005B06D1">
              <w:rPr>
                <w:rFonts w:eastAsia="Arial Unicode MS" w:cstheme="minorHAnsi"/>
                <w:sz w:val="20"/>
                <w:szCs w:val="20"/>
                <w:lang w:bidi="th-TH"/>
              </w:rPr>
              <w:t>)</w:t>
            </w:r>
          </w:p>
        </w:tc>
        <w:tc>
          <w:tcPr>
            <w:tcW w:w="1462" w:type="dxa"/>
            <w:tcBorders>
              <w:top w:val="nil"/>
              <w:left w:val="nil"/>
              <w:bottom w:val="single" w:sz="4" w:space="0" w:color="auto"/>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234,275,022</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122,923,941</w:t>
            </w:r>
          </w:p>
        </w:tc>
      </w:tr>
      <w:tr w:rsidR="00F12D8C" w:rsidRPr="005B06D1" w:rsidTr="00901E4A">
        <w:tc>
          <w:tcPr>
            <w:tcW w:w="6552" w:type="dxa"/>
            <w:tcBorders>
              <w:top w:val="nil"/>
              <w:left w:val="nil"/>
              <w:bottom w:val="nil"/>
              <w:right w:val="nil"/>
            </w:tcBorders>
          </w:tcPr>
          <w:p w:rsidR="00F12D8C" w:rsidRPr="005B06D1" w:rsidRDefault="00F12D8C" w:rsidP="00F12D8C">
            <w:pPr>
              <w:spacing w:after="0" w:line="240" w:lineRule="auto"/>
              <w:ind w:left="-72" w:right="-72"/>
              <w:rPr>
                <w:rFonts w:eastAsia="Arial Unicode MS" w:cstheme="minorHAnsi"/>
                <w:sz w:val="20"/>
                <w:szCs w:val="20"/>
                <w:lang w:bidi="th-TH"/>
              </w:rPr>
            </w:pPr>
          </w:p>
        </w:tc>
        <w:tc>
          <w:tcPr>
            <w:tcW w:w="1462" w:type="dxa"/>
            <w:tcBorders>
              <w:top w:val="single" w:sz="4" w:space="0" w:color="auto"/>
              <w:left w:val="nil"/>
              <w:bottom w:val="nil"/>
              <w:right w:val="nil"/>
            </w:tcBorders>
            <w:shd w:val="clear" w:color="auto" w:fill="FAFAFA"/>
          </w:tcPr>
          <w:p w:rsidR="00F12D8C" w:rsidRPr="005B06D1" w:rsidRDefault="00F12D8C" w:rsidP="00F12D8C">
            <w:pPr>
              <w:spacing w:after="0" w:line="240" w:lineRule="auto"/>
              <w:ind w:right="-72"/>
              <w:jc w:val="right"/>
              <w:rPr>
                <w:rFonts w:eastAsia="Arial Unicode MS" w:cstheme="minorHAnsi"/>
                <w:sz w:val="20"/>
                <w:szCs w:val="20"/>
                <w:lang w:bidi="th-TH"/>
              </w:rPr>
            </w:pPr>
          </w:p>
        </w:tc>
        <w:tc>
          <w:tcPr>
            <w:tcW w:w="1462" w:type="dxa"/>
            <w:tcBorders>
              <w:top w:val="single" w:sz="4" w:space="0" w:color="auto"/>
              <w:left w:val="nil"/>
              <w:bottom w:val="nil"/>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p>
        </w:tc>
      </w:tr>
      <w:tr w:rsidR="00F12D8C" w:rsidRPr="005B06D1" w:rsidTr="00901E4A">
        <w:tc>
          <w:tcPr>
            <w:tcW w:w="6552" w:type="dxa"/>
            <w:tcBorders>
              <w:top w:val="nil"/>
              <w:left w:val="nil"/>
              <w:bottom w:val="nil"/>
              <w:right w:val="nil"/>
            </w:tcBorders>
          </w:tcPr>
          <w:p w:rsidR="00F12D8C" w:rsidRPr="005B06D1" w:rsidRDefault="00F83AC5" w:rsidP="00F12D8C">
            <w:pPr>
              <w:spacing w:after="0" w:line="240" w:lineRule="auto"/>
              <w:ind w:left="-72" w:right="-72"/>
              <w:rPr>
                <w:rFonts w:eastAsia="Arial Unicode MS" w:cstheme="minorHAnsi"/>
                <w:sz w:val="20"/>
                <w:szCs w:val="20"/>
                <w:lang w:bidi="th-TH"/>
              </w:rPr>
            </w:pPr>
            <w:r>
              <w:rPr>
                <w:rFonts w:eastAsia="Arial Unicode MS" w:cstheme="minorHAnsi"/>
                <w:sz w:val="20"/>
                <w:szCs w:val="20"/>
                <w:lang w:bidi="th-TH"/>
              </w:rPr>
              <w:t>A j</w:t>
            </w:r>
            <w:r w:rsidR="00F12D8C" w:rsidRPr="005B06D1">
              <w:rPr>
                <w:rFonts w:eastAsia="Arial Unicode MS" w:cstheme="minorHAnsi"/>
                <w:sz w:val="20"/>
                <w:szCs w:val="20"/>
                <w:lang w:bidi="th-TH"/>
              </w:rPr>
              <w:t>oint venture’</w:t>
            </w:r>
            <w:r>
              <w:rPr>
                <w:rFonts w:eastAsia="Arial Unicode MS" w:cstheme="minorHAnsi"/>
                <w:sz w:val="20"/>
                <w:szCs w:val="20"/>
                <w:lang w:bidi="th-TH"/>
              </w:rPr>
              <w:t>s</w:t>
            </w:r>
            <w:r w:rsidR="00F12D8C" w:rsidRPr="005B06D1">
              <w:rPr>
                <w:rFonts w:eastAsia="Arial Unicode MS" w:cstheme="minorHAnsi"/>
                <w:sz w:val="20"/>
                <w:szCs w:val="20"/>
                <w:lang w:bidi="th-TH"/>
              </w:rPr>
              <w:t xml:space="preserve"> carrying amount</w:t>
            </w:r>
          </w:p>
        </w:tc>
        <w:tc>
          <w:tcPr>
            <w:tcW w:w="1462" w:type="dxa"/>
            <w:tcBorders>
              <w:top w:val="nil"/>
              <w:left w:val="nil"/>
              <w:bottom w:val="single" w:sz="4" w:space="0" w:color="auto"/>
              <w:right w:val="nil"/>
            </w:tcBorders>
            <w:shd w:val="clear" w:color="auto" w:fill="FAFAFA"/>
          </w:tcPr>
          <w:p w:rsidR="00F12D8C" w:rsidRPr="005B06D1" w:rsidRDefault="00104590"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w:t>
            </w:r>
          </w:p>
        </w:tc>
        <w:tc>
          <w:tcPr>
            <w:tcW w:w="1462" w:type="dxa"/>
            <w:tcBorders>
              <w:top w:val="nil"/>
              <w:left w:val="nil"/>
              <w:bottom w:val="single" w:sz="4" w:space="0" w:color="auto"/>
              <w:right w:val="nil"/>
            </w:tcBorders>
          </w:tcPr>
          <w:p w:rsidR="00F12D8C" w:rsidRPr="005B06D1" w:rsidRDefault="00F12D8C" w:rsidP="00F12D8C">
            <w:pPr>
              <w:spacing w:after="0" w:line="240" w:lineRule="auto"/>
              <w:ind w:right="-72"/>
              <w:jc w:val="right"/>
              <w:rPr>
                <w:rFonts w:eastAsia="Arial Unicode MS" w:cstheme="minorHAnsi"/>
                <w:sz w:val="20"/>
                <w:szCs w:val="20"/>
                <w:lang w:bidi="th-TH"/>
              </w:rPr>
            </w:pPr>
            <w:r w:rsidRPr="005B06D1">
              <w:rPr>
                <w:rFonts w:eastAsia="Arial Unicode MS" w:cstheme="minorHAnsi"/>
                <w:sz w:val="20"/>
                <w:szCs w:val="20"/>
                <w:lang w:bidi="th-TH"/>
              </w:rPr>
              <w:t>-</w:t>
            </w:r>
          </w:p>
        </w:tc>
      </w:tr>
    </w:tbl>
    <w:p w:rsidR="006D5114" w:rsidRPr="005B06D1" w:rsidRDefault="006D5114" w:rsidP="006D5114">
      <w:pPr>
        <w:spacing w:after="0" w:line="240" w:lineRule="auto"/>
        <w:jc w:val="both"/>
        <w:rPr>
          <w:rFonts w:eastAsia="Arial Unicode MS" w:cstheme="minorHAnsi"/>
          <w:sz w:val="20"/>
          <w:szCs w:val="20"/>
          <w:lang w:bidi="th-TH"/>
        </w:rPr>
      </w:pPr>
    </w:p>
    <w:p w:rsidR="00F96555" w:rsidRPr="005B06D1" w:rsidRDefault="00F96555" w:rsidP="00F96555">
      <w:pPr>
        <w:spacing w:after="0" w:line="240" w:lineRule="auto"/>
        <w:jc w:val="both"/>
        <w:rPr>
          <w:rFonts w:eastAsia="Arial Unicode MS" w:cstheme="minorHAnsi"/>
          <w:color w:val="DC6900" w:themeColor="accent1"/>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F96555" w:rsidRPr="005B06D1" w:rsidTr="003514DB">
        <w:trPr>
          <w:trHeight w:val="386"/>
        </w:trPr>
        <w:tc>
          <w:tcPr>
            <w:tcW w:w="9461" w:type="dxa"/>
            <w:shd w:val="clear" w:color="auto" w:fill="FFA543"/>
            <w:vAlign w:val="center"/>
          </w:tcPr>
          <w:p w:rsidR="00F96555" w:rsidRPr="005B06D1" w:rsidRDefault="00F96555" w:rsidP="003514DB">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10</w:t>
            </w:r>
            <w:r w:rsidRPr="005B06D1">
              <w:rPr>
                <w:rFonts w:ascii="Arial" w:eastAsia="Arial Unicode MS" w:hAnsi="Arial" w:cs="Arial"/>
                <w:b/>
                <w:bCs/>
                <w:color w:val="FFFFFF" w:themeColor="background1"/>
                <w:sz w:val="20"/>
                <w:szCs w:val="20"/>
                <w:lang w:val="en-GB" w:bidi="th-TH"/>
              </w:rPr>
              <w:tab/>
              <w:t xml:space="preserve">Investments in </w:t>
            </w:r>
            <w:r w:rsidR="000F317B" w:rsidRPr="005B06D1">
              <w:rPr>
                <w:rFonts w:ascii="Arial" w:eastAsia="Arial Unicode MS" w:hAnsi="Arial" w:cs="Arial"/>
                <w:b/>
                <w:bCs/>
                <w:color w:val="FFFFFF" w:themeColor="background1"/>
                <w:sz w:val="20"/>
                <w:szCs w:val="20"/>
                <w:lang w:val="en-GB" w:bidi="th-TH"/>
              </w:rPr>
              <w:t xml:space="preserve">a </w:t>
            </w:r>
            <w:r w:rsidRPr="005B06D1">
              <w:rPr>
                <w:rFonts w:ascii="Arial" w:eastAsia="Arial Unicode MS" w:hAnsi="Arial" w:cs="Arial"/>
                <w:b/>
                <w:bCs/>
                <w:color w:val="FFFFFF" w:themeColor="background1"/>
                <w:sz w:val="20"/>
                <w:szCs w:val="20"/>
                <w:lang w:val="en-GB" w:bidi="th-TH"/>
              </w:rPr>
              <w:t>subsidiary</w:t>
            </w:r>
          </w:p>
        </w:tc>
      </w:tr>
    </w:tbl>
    <w:p w:rsidR="008F4236" w:rsidRPr="005B06D1" w:rsidRDefault="008F4236" w:rsidP="00F96555">
      <w:pPr>
        <w:spacing w:after="0"/>
        <w:jc w:val="thaiDistribute"/>
        <w:rPr>
          <w:rFonts w:ascii="Arial" w:hAnsi="Arial" w:cs="Arial"/>
          <w:sz w:val="20"/>
          <w:szCs w:val="20"/>
        </w:rPr>
      </w:pPr>
    </w:p>
    <w:p w:rsidR="00F96555" w:rsidRPr="005B06D1" w:rsidRDefault="00F96555" w:rsidP="00F96555">
      <w:pPr>
        <w:spacing w:after="0"/>
        <w:jc w:val="thaiDistribute"/>
        <w:rPr>
          <w:rFonts w:ascii="Arial" w:hAnsi="Arial" w:cs="Arial"/>
          <w:sz w:val="20"/>
          <w:szCs w:val="20"/>
        </w:rPr>
      </w:pPr>
      <w:r w:rsidRPr="005B06D1">
        <w:rPr>
          <w:rFonts w:ascii="Arial" w:hAnsi="Arial" w:cs="Arial"/>
          <w:sz w:val="20"/>
          <w:szCs w:val="20"/>
        </w:rPr>
        <w:t>As at 31 December 2019, the subsidiar</w:t>
      </w:r>
      <w:r w:rsidR="006C4739" w:rsidRPr="005B06D1">
        <w:rPr>
          <w:rFonts w:ascii="Arial" w:hAnsi="Arial" w:cs="Arial"/>
          <w:sz w:val="20"/>
          <w:szCs w:val="20"/>
        </w:rPr>
        <w:t>y</w:t>
      </w:r>
      <w:r w:rsidRPr="005B06D1">
        <w:rPr>
          <w:rFonts w:ascii="Arial" w:hAnsi="Arial" w:cs="Arial"/>
          <w:sz w:val="20"/>
          <w:szCs w:val="20"/>
        </w:rPr>
        <w:t xml:space="preserve"> included in consolidated financial statement.</w:t>
      </w:r>
    </w:p>
    <w:p w:rsidR="00F96555" w:rsidRPr="005B06D1" w:rsidRDefault="00F96555" w:rsidP="00F96555">
      <w:pPr>
        <w:spacing w:after="0" w:line="240" w:lineRule="auto"/>
        <w:jc w:val="both"/>
        <w:rPr>
          <w:rFonts w:ascii="Arial" w:eastAsia="Arial Unicode MS" w:hAnsi="Arial" w:cs="Arial"/>
          <w:sz w:val="20"/>
          <w:szCs w:val="20"/>
          <w:cs/>
          <w:lang w:bidi="th-TH"/>
        </w:rPr>
      </w:pPr>
    </w:p>
    <w:tbl>
      <w:tblPr>
        <w:tblW w:w="9441" w:type="dxa"/>
        <w:tblInd w:w="18" w:type="dxa"/>
        <w:tblLayout w:type="fixed"/>
        <w:tblLook w:val="01E0" w:firstRow="1" w:lastRow="1" w:firstColumn="1" w:lastColumn="1" w:noHBand="0" w:noVBand="0"/>
      </w:tblPr>
      <w:tblGrid>
        <w:gridCol w:w="2070"/>
        <w:gridCol w:w="1418"/>
        <w:gridCol w:w="1984"/>
        <w:gridCol w:w="992"/>
        <w:gridCol w:w="992"/>
        <w:gridCol w:w="993"/>
        <w:gridCol w:w="992"/>
      </w:tblGrid>
      <w:tr w:rsidR="00F96555" w:rsidRPr="005B06D1" w:rsidTr="00901E4A">
        <w:tc>
          <w:tcPr>
            <w:tcW w:w="2070" w:type="dxa"/>
            <w:tcBorders>
              <w:top w:val="single" w:sz="4" w:space="0" w:color="auto"/>
              <w:bottom w:val="single" w:sz="4" w:space="0" w:color="auto"/>
            </w:tcBorders>
            <w:vAlign w:val="bottom"/>
          </w:tcPr>
          <w:p w:rsidR="00F96555" w:rsidRPr="005B06D1" w:rsidRDefault="00F96555" w:rsidP="008F4236">
            <w:pPr>
              <w:spacing w:after="0" w:line="240" w:lineRule="auto"/>
              <w:ind w:left="-120"/>
              <w:jc w:val="center"/>
              <w:rPr>
                <w:rFonts w:cstheme="minorHAnsi"/>
                <w:b/>
                <w:bCs/>
                <w:sz w:val="18"/>
                <w:szCs w:val="18"/>
                <w:rtl/>
                <w:cs/>
              </w:rPr>
            </w:pPr>
          </w:p>
        </w:tc>
        <w:tc>
          <w:tcPr>
            <w:tcW w:w="1418" w:type="dxa"/>
            <w:tcBorders>
              <w:top w:val="single" w:sz="4" w:space="0" w:color="auto"/>
              <w:bottom w:val="single" w:sz="4" w:space="0" w:color="auto"/>
            </w:tcBorders>
            <w:vAlign w:val="bottom"/>
          </w:tcPr>
          <w:p w:rsidR="00F96555" w:rsidRPr="005B06D1" w:rsidRDefault="00F96555" w:rsidP="003514DB">
            <w:pPr>
              <w:spacing w:after="0" w:line="240" w:lineRule="auto"/>
              <w:jc w:val="center"/>
              <w:rPr>
                <w:rFonts w:cstheme="minorHAnsi"/>
                <w:b/>
                <w:bCs/>
                <w:sz w:val="18"/>
                <w:szCs w:val="18"/>
                <w:rtl/>
                <w:cs/>
              </w:rPr>
            </w:pPr>
          </w:p>
        </w:tc>
        <w:tc>
          <w:tcPr>
            <w:tcW w:w="1984" w:type="dxa"/>
            <w:tcBorders>
              <w:top w:val="single" w:sz="4" w:space="0" w:color="auto"/>
              <w:bottom w:val="single" w:sz="4" w:space="0" w:color="auto"/>
            </w:tcBorders>
          </w:tcPr>
          <w:p w:rsidR="00F96555" w:rsidRPr="005B06D1" w:rsidRDefault="00F96555" w:rsidP="003514DB">
            <w:pPr>
              <w:spacing w:after="0" w:line="240" w:lineRule="auto"/>
              <w:jc w:val="center"/>
              <w:rPr>
                <w:rFonts w:cstheme="minorHAnsi"/>
                <w:b/>
                <w:bCs/>
                <w:sz w:val="18"/>
                <w:szCs w:val="18"/>
              </w:rPr>
            </w:pPr>
          </w:p>
        </w:tc>
        <w:tc>
          <w:tcPr>
            <w:tcW w:w="1984" w:type="dxa"/>
            <w:gridSpan w:val="2"/>
            <w:tcBorders>
              <w:top w:val="single" w:sz="4" w:space="0" w:color="auto"/>
              <w:bottom w:val="single" w:sz="4" w:space="0" w:color="auto"/>
            </w:tcBorders>
            <w:vAlign w:val="bottom"/>
          </w:tcPr>
          <w:p w:rsidR="00F96555" w:rsidRPr="005B06D1" w:rsidRDefault="00F96555" w:rsidP="006C4739">
            <w:pPr>
              <w:spacing w:after="0" w:line="240" w:lineRule="auto"/>
              <w:ind w:right="-106"/>
              <w:jc w:val="center"/>
              <w:rPr>
                <w:rFonts w:cstheme="minorHAnsi"/>
                <w:b/>
                <w:bCs/>
                <w:sz w:val="18"/>
                <w:szCs w:val="18"/>
              </w:rPr>
            </w:pPr>
            <w:r w:rsidRPr="005B06D1">
              <w:rPr>
                <w:rFonts w:cstheme="minorHAnsi"/>
                <w:b/>
                <w:bCs/>
                <w:sz w:val="18"/>
                <w:szCs w:val="18"/>
                <w:lang w:bidi="th-TH"/>
              </w:rPr>
              <w:t xml:space="preserve">Ownership interest held by </w:t>
            </w:r>
            <w:r w:rsidR="006C4739" w:rsidRPr="005B06D1">
              <w:rPr>
                <w:rFonts w:cstheme="minorHAnsi"/>
                <w:b/>
                <w:bCs/>
                <w:sz w:val="18"/>
                <w:szCs w:val="18"/>
                <w:lang w:bidi="th-TH"/>
              </w:rPr>
              <w:t xml:space="preserve">the </w:t>
            </w:r>
            <w:r w:rsidRPr="005B06D1">
              <w:rPr>
                <w:rFonts w:cstheme="minorHAnsi"/>
                <w:b/>
                <w:bCs/>
                <w:sz w:val="18"/>
                <w:szCs w:val="18"/>
                <w:lang w:bidi="th-TH"/>
              </w:rPr>
              <w:t>Company</w:t>
            </w:r>
          </w:p>
        </w:tc>
        <w:tc>
          <w:tcPr>
            <w:tcW w:w="1985" w:type="dxa"/>
            <w:gridSpan w:val="2"/>
            <w:tcBorders>
              <w:top w:val="single" w:sz="4" w:space="0" w:color="auto"/>
              <w:bottom w:val="single" w:sz="4" w:space="0" w:color="auto"/>
            </w:tcBorders>
            <w:vAlign w:val="bottom"/>
          </w:tcPr>
          <w:p w:rsidR="00F96555" w:rsidRPr="005B06D1" w:rsidRDefault="00F96555" w:rsidP="003514DB">
            <w:pPr>
              <w:spacing w:after="0" w:line="240" w:lineRule="auto"/>
              <w:jc w:val="center"/>
              <w:rPr>
                <w:rFonts w:cstheme="minorHAnsi"/>
                <w:b/>
                <w:bCs/>
                <w:sz w:val="18"/>
                <w:szCs w:val="18"/>
                <w:rtl/>
                <w:cs/>
                <w:lang w:val="en-GB"/>
              </w:rPr>
            </w:pPr>
            <w:r w:rsidRPr="005B06D1">
              <w:rPr>
                <w:rFonts w:cstheme="minorHAnsi"/>
                <w:b/>
                <w:bCs/>
                <w:sz w:val="18"/>
                <w:szCs w:val="18"/>
                <w:lang w:bidi="th-TH"/>
              </w:rPr>
              <w:t>Ownership interest held by the Group</w:t>
            </w:r>
          </w:p>
        </w:tc>
      </w:tr>
      <w:tr w:rsidR="00F96555" w:rsidRPr="005B06D1" w:rsidTr="00901E4A">
        <w:tc>
          <w:tcPr>
            <w:tcW w:w="2070" w:type="dxa"/>
            <w:tcBorders>
              <w:top w:val="single" w:sz="4" w:space="0" w:color="auto"/>
            </w:tcBorders>
            <w:vAlign w:val="bottom"/>
          </w:tcPr>
          <w:p w:rsidR="00F96555" w:rsidRPr="005B06D1" w:rsidRDefault="00F96555" w:rsidP="008F4236">
            <w:pPr>
              <w:spacing w:after="0" w:line="240" w:lineRule="auto"/>
              <w:ind w:left="-120"/>
              <w:jc w:val="center"/>
              <w:rPr>
                <w:rFonts w:cstheme="minorHAnsi"/>
                <w:b/>
                <w:bCs/>
                <w:sz w:val="18"/>
                <w:szCs w:val="18"/>
                <w:rtl/>
                <w:cs/>
              </w:rPr>
            </w:pPr>
          </w:p>
        </w:tc>
        <w:tc>
          <w:tcPr>
            <w:tcW w:w="1418" w:type="dxa"/>
            <w:tcBorders>
              <w:top w:val="single" w:sz="4" w:space="0" w:color="auto"/>
            </w:tcBorders>
          </w:tcPr>
          <w:p w:rsidR="00F96555" w:rsidRPr="005B06D1" w:rsidDel="00D96663" w:rsidRDefault="00F96555" w:rsidP="003514DB">
            <w:pPr>
              <w:spacing w:after="0" w:line="240" w:lineRule="auto"/>
              <w:jc w:val="center"/>
              <w:rPr>
                <w:rFonts w:cstheme="minorHAnsi"/>
                <w:b/>
                <w:bCs/>
                <w:sz w:val="18"/>
                <w:szCs w:val="18"/>
                <w:rtl/>
                <w:cs/>
              </w:rPr>
            </w:pPr>
            <w:r w:rsidRPr="005B06D1">
              <w:rPr>
                <w:rFonts w:cstheme="minorHAnsi"/>
                <w:b/>
                <w:bCs/>
                <w:sz w:val="18"/>
                <w:szCs w:val="18"/>
                <w:lang w:bidi="th-TH"/>
              </w:rPr>
              <w:t>Country of</w:t>
            </w:r>
          </w:p>
        </w:tc>
        <w:tc>
          <w:tcPr>
            <w:tcW w:w="1984" w:type="dxa"/>
            <w:tcBorders>
              <w:top w:val="single" w:sz="4" w:space="0" w:color="auto"/>
            </w:tcBorders>
          </w:tcPr>
          <w:p w:rsidR="00F96555" w:rsidRPr="005B06D1" w:rsidDel="00D96663" w:rsidRDefault="00F96555" w:rsidP="003514DB">
            <w:pPr>
              <w:spacing w:after="0" w:line="240" w:lineRule="auto"/>
              <w:jc w:val="center"/>
              <w:rPr>
                <w:rFonts w:cstheme="minorHAnsi"/>
                <w:b/>
                <w:bCs/>
                <w:sz w:val="18"/>
                <w:szCs w:val="18"/>
              </w:rPr>
            </w:pPr>
          </w:p>
        </w:tc>
        <w:tc>
          <w:tcPr>
            <w:tcW w:w="992" w:type="dxa"/>
            <w:tcBorders>
              <w:top w:val="single" w:sz="4" w:space="0" w:color="auto"/>
            </w:tcBorders>
          </w:tcPr>
          <w:p w:rsidR="00F96555" w:rsidRPr="005B06D1" w:rsidDel="00D96663" w:rsidRDefault="00F96555" w:rsidP="003514DB">
            <w:pPr>
              <w:spacing w:after="0" w:line="240" w:lineRule="auto"/>
              <w:ind w:left="-72" w:right="-72"/>
              <w:jc w:val="right"/>
              <w:rPr>
                <w:rFonts w:cstheme="minorHAnsi"/>
                <w:b/>
                <w:bCs/>
                <w:spacing w:val="-4"/>
                <w:sz w:val="18"/>
                <w:szCs w:val="18"/>
                <w:lang w:val="en-GB" w:bidi="th-TH"/>
              </w:rPr>
            </w:pPr>
            <w:r w:rsidRPr="005B06D1">
              <w:rPr>
                <w:rFonts w:cstheme="minorHAnsi"/>
                <w:b/>
                <w:bCs/>
                <w:spacing w:val="-4"/>
                <w:sz w:val="18"/>
                <w:szCs w:val="18"/>
                <w:lang w:val="en-GB" w:bidi="th-TH"/>
              </w:rPr>
              <w:t>2019</w:t>
            </w:r>
          </w:p>
        </w:tc>
        <w:tc>
          <w:tcPr>
            <w:tcW w:w="992" w:type="dxa"/>
            <w:tcBorders>
              <w:top w:val="single" w:sz="4" w:space="0" w:color="auto"/>
            </w:tcBorders>
          </w:tcPr>
          <w:p w:rsidR="00F96555" w:rsidRPr="005B06D1" w:rsidRDefault="00F96555" w:rsidP="003514DB">
            <w:pPr>
              <w:spacing w:after="0" w:line="240" w:lineRule="auto"/>
              <w:ind w:left="-72" w:right="-72"/>
              <w:jc w:val="right"/>
              <w:rPr>
                <w:rFonts w:cstheme="minorHAnsi"/>
                <w:b/>
                <w:bCs/>
                <w:spacing w:val="-4"/>
                <w:sz w:val="18"/>
                <w:szCs w:val="18"/>
                <w:rtl/>
                <w:cs/>
              </w:rPr>
            </w:pPr>
            <w:r w:rsidRPr="005B06D1">
              <w:rPr>
                <w:rFonts w:cstheme="minorHAnsi"/>
                <w:b/>
                <w:bCs/>
                <w:spacing w:val="-4"/>
                <w:sz w:val="18"/>
                <w:szCs w:val="18"/>
              </w:rPr>
              <w:t>2018</w:t>
            </w:r>
          </w:p>
        </w:tc>
        <w:tc>
          <w:tcPr>
            <w:tcW w:w="993" w:type="dxa"/>
            <w:tcBorders>
              <w:top w:val="single" w:sz="4" w:space="0" w:color="auto"/>
            </w:tcBorders>
          </w:tcPr>
          <w:p w:rsidR="00F96555" w:rsidRPr="005B06D1" w:rsidDel="00D96663" w:rsidRDefault="00F96555" w:rsidP="003514DB">
            <w:pPr>
              <w:spacing w:after="0" w:line="240" w:lineRule="auto"/>
              <w:ind w:left="-72" w:right="-72"/>
              <w:jc w:val="right"/>
              <w:rPr>
                <w:rFonts w:cstheme="minorHAnsi"/>
                <w:b/>
                <w:bCs/>
                <w:spacing w:val="-4"/>
                <w:sz w:val="18"/>
                <w:szCs w:val="18"/>
                <w:lang w:val="en-GB" w:bidi="th-TH"/>
              </w:rPr>
            </w:pPr>
            <w:r w:rsidRPr="005B06D1">
              <w:rPr>
                <w:rFonts w:cstheme="minorHAnsi"/>
                <w:b/>
                <w:bCs/>
                <w:spacing w:val="-4"/>
                <w:sz w:val="18"/>
                <w:szCs w:val="18"/>
                <w:lang w:val="en-GB" w:bidi="th-TH"/>
              </w:rPr>
              <w:t>2019</w:t>
            </w:r>
          </w:p>
        </w:tc>
        <w:tc>
          <w:tcPr>
            <w:tcW w:w="992" w:type="dxa"/>
            <w:tcBorders>
              <w:top w:val="single" w:sz="4" w:space="0" w:color="auto"/>
            </w:tcBorders>
          </w:tcPr>
          <w:p w:rsidR="00F96555" w:rsidRPr="005B06D1" w:rsidRDefault="00F96555" w:rsidP="003514DB">
            <w:pPr>
              <w:spacing w:after="0" w:line="240" w:lineRule="auto"/>
              <w:ind w:left="-72" w:right="-72"/>
              <w:jc w:val="right"/>
              <w:rPr>
                <w:rFonts w:cstheme="minorHAnsi"/>
                <w:b/>
                <w:bCs/>
                <w:spacing w:val="-4"/>
                <w:sz w:val="18"/>
                <w:szCs w:val="18"/>
                <w:rtl/>
                <w:cs/>
              </w:rPr>
            </w:pPr>
            <w:r w:rsidRPr="005B06D1">
              <w:rPr>
                <w:rFonts w:cstheme="minorHAnsi"/>
                <w:b/>
                <w:bCs/>
                <w:spacing w:val="-4"/>
                <w:sz w:val="18"/>
                <w:szCs w:val="18"/>
              </w:rPr>
              <w:t>2018</w:t>
            </w:r>
          </w:p>
        </w:tc>
      </w:tr>
      <w:tr w:rsidR="00F96555" w:rsidRPr="005B06D1" w:rsidTr="00901E4A">
        <w:tc>
          <w:tcPr>
            <w:tcW w:w="2070" w:type="dxa"/>
            <w:tcBorders>
              <w:bottom w:val="single" w:sz="4" w:space="0" w:color="auto"/>
            </w:tcBorders>
            <w:vAlign w:val="bottom"/>
          </w:tcPr>
          <w:p w:rsidR="00F96555" w:rsidRPr="005B06D1" w:rsidRDefault="00F96555" w:rsidP="008F4236">
            <w:pPr>
              <w:spacing w:after="0" w:line="240" w:lineRule="auto"/>
              <w:ind w:left="-120"/>
              <w:jc w:val="center"/>
              <w:rPr>
                <w:rFonts w:cstheme="minorHAnsi"/>
                <w:b/>
                <w:bCs/>
                <w:sz w:val="18"/>
                <w:szCs w:val="18"/>
                <w:rtl/>
                <w:cs/>
              </w:rPr>
            </w:pPr>
            <w:r w:rsidRPr="005B06D1">
              <w:rPr>
                <w:rFonts w:cstheme="minorHAnsi"/>
                <w:b/>
                <w:bCs/>
                <w:sz w:val="18"/>
                <w:szCs w:val="18"/>
                <w:lang w:bidi="th-TH"/>
              </w:rPr>
              <w:t>Entity name</w:t>
            </w:r>
          </w:p>
        </w:tc>
        <w:tc>
          <w:tcPr>
            <w:tcW w:w="1418" w:type="dxa"/>
            <w:tcBorders>
              <w:bottom w:val="single" w:sz="4" w:space="0" w:color="auto"/>
            </w:tcBorders>
          </w:tcPr>
          <w:p w:rsidR="00F96555" w:rsidRPr="005B06D1" w:rsidRDefault="00F96555" w:rsidP="003514DB">
            <w:pPr>
              <w:spacing w:after="0" w:line="240" w:lineRule="auto"/>
              <w:jc w:val="center"/>
              <w:rPr>
                <w:rFonts w:cstheme="minorHAnsi"/>
                <w:b/>
                <w:bCs/>
                <w:sz w:val="18"/>
                <w:szCs w:val="18"/>
              </w:rPr>
            </w:pPr>
            <w:r w:rsidRPr="005B06D1">
              <w:rPr>
                <w:rFonts w:cstheme="minorHAnsi"/>
                <w:b/>
                <w:bCs/>
                <w:sz w:val="18"/>
                <w:szCs w:val="18"/>
                <w:lang w:bidi="th-TH"/>
              </w:rPr>
              <w:t>incorporation</w:t>
            </w:r>
          </w:p>
        </w:tc>
        <w:tc>
          <w:tcPr>
            <w:tcW w:w="1984" w:type="dxa"/>
            <w:tcBorders>
              <w:bottom w:val="single" w:sz="4" w:space="0" w:color="auto"/>
            </w:tcBorders>
          </w:tcPr>
          <w:p w:rsidR="00F96555" w:rsidRPr="005B06D1" w:rsidRDefault="00F96555" w:rsidP="003514DB">
            <w:pPr>
              <w:spacing w:after="0" w:line="240" w:lineRule="auto"/>
              <w:jc w:val="center"/>
              <w:rPr>
                <w:rFonts w:cstheme="minorHAnsi"/>
                <w:b/>
                <w:bCs/>
                <w:sz w:val="18"/>
                <w:szCs w:val="18"/>
                <w:rtl/>
                <w:cs/>
              </w:rPr>
            </w:pPr>
            <w:r w:rsidRPr="005B06D1">
              <w:rPr>
                <w:rFonts w:cstheme="minorHAnsi"/>
                <w:b/>
                <w:bCs/>
                <w:sz w:val="18"/>
                <w:szCs w:val="18"/>
                <w:lang w:bidi="th-TH"/>
              </w:rPr>
              <w:t>Nature of business</w:t>
            </w:r>
          </w:p>
        </w:tc>
        <w:tc>
          <w:tcPr>
            <w:tcW w:w="992" w:type="dxa"/>
            <w:tcBorders>
              <w:bottom w:val="single" w:sz="4" w:space="0" w:color="auto"/>
            </w:tcBorders>
          </w:tcPr>
          <w:p w:rsidR="00F96555" w:rsidRPr="005B06D1" w:rsidRDefault="00F96555" w:rsidP="003514DB">
            <w:pPr>
              <w:spacing w:after="0" w:line="240" w:lineRule="auto"/>
              <w:jc w:val="right"/>
              <w:rPr>
                <w:rFonts w:cstheme="minorHAnsi"/>
                <w:b/>
                <w:bCs/>
                <w:sz w:val="18"/>
                <w:szCs w:val="18"/>
                <w:rtl/>
                <w:cs/>
              </w:rPr>
            </w:pPr>
            <w:r w:rsidRPr="005B06D1">
              <w:rPr>
                <w:rFonts w:cstheme="minorHAnsi"/>
                <w:b/>
                <w:bCs/>
                <w:sz w:val="18"/>
                <w:szCs w:val="18"/>
                <w:rtl/>
              </w:rPr>
              <w:t>(%)</w:t>
            </w:r>
          </w:p>
        </w:tc>
        <w:tc>
          <w:tcPr>
            <w:tcW w:w="992" w:type="dxa"/>
            <w:tcBorders>
              <w:bottom w:val="single" w:sz="4" w:space="0" w:color="auto"/>
            </w:tcBorders>
          </w:tcPr>
          <w:p w:rsidR="00F96555" w:rsidRPr="005B06D1" w:rsidRDefault="00F96555" w:rsidP="003514DB">
            <w:pPr>
              <w:spacing w:after="0" w:line="240" w:lineRule="auto"/>
              <w:jc w:val="right"/>
              <w:rPr>
                <w:rFonts w:cstheme="minorHAnsi"/>
                <w:b/>
                <w:bCs/>
                <w:sz w:val="18"/>
                <w:szCs w:val="18"/>
                <w:rtl/>
                <w:cs/>
              </w:rPr>
            </w:pPr>
            <w:r w:rsidRPr="005B06D1">
              <w:rPr>
                <w:rFonts w:cstheme="minorHAnsi"/>
                <w:b/>
                <w:bCs/>
                <w:sz w:val="18"/>
                <w:szCs w:val="18"/>
                <w:rtl/>
              </w:rPr>
              <w:t>(%)</w:t>
            </w:r>
          </w:p>
        </w:tc>
        <w:tc>
          <w:tcPr>
            <w:tcW w:w="993" w:type="dxa"/>
            <w:tcBorders>
              <w:bottom w:val="single" w:sz="4" w:space="0" w:color="auto"/>
            </w:tcBorders>
          </w:tcPr>
          <w:p w:rsidR="00F96555" w:rsidRPr="005B06D1" w:rsidRDefault="00F96555" w:rsidP="003514DB">
            <w:pPr>
              <w:spacing w:after="0" w:line="240" w:lineRule="auto"/>
              <w:jc w:val="right"/>
              <w:rPr>
                <w:rFonts w:cstheme="minorHAnsi"/>
                <w:b/>
                <w:bCs/>
                <w:sz w:val="18"/>
                <w:szCs w:val="18"/>
              </w:rPr>
            </w:pPr>
            <w:r w:rsidRPr="005B06D1">
              <w:rPr>
                <w:rFonts w:cstheme="minorHAnsi"/>
                <w:b/>
                <w:bCs/>
                <w:sz w:val="18"/>
                <w:szCs w:val="18"/>
                <w:rtl/>
              </w:rPr>
              <w:t>(%)</w:t>
            </w:r>
          </w:p>
        </w:tc>
        <w:tc>
          <w:tcPr>
            <w:tcW w:w="992" w:type="dxa"/>
            <w:tcBorders>
              <w:bottom w:val="single" w:sz="4" w:space="0" w:color="auto"/>
            </w:tcBorders>
          </w:tcPr>
          <w:p w:rsidR="00F96555" w:rsidRPr="005B06D1" w:rsidRDefault="00F96555" w:rsidP="003514DB">
            <w:pPr>
              <w:spacing w:after="0" w:line="240" w:lineRule="auto"/>
              <w:jc w:val="right"/>
              <w:rPr>
                <w:rFonts w:cstheme="minorHAnsi"/>
                <w:b/>
                <w:bCs/>
                <w:sz w:val="18"/>
                <w:szCs w:val="18"/>
                <w:rtl/>
                <w:cs/>
              </w:rPr>
            </w:pPr>
            <w:r w:rsidRPr="005B06D1">
              <w:rPr>
                <w:rFonts w:cstheme="minorHAnsi"/>
                <w:b/>
                <w:bCs/>
                <w:sz w:val="18"/>
                <w:szCs w:val="18"/>
                <w:rtl/>
              </w:rPr>
              <w:t>(%)</w:t>
            </w:r>
          </w:p>
        </w:tc>
      </w:tr>
      <w:tr w:rsidR="00F96555" w:rsidRPr="005B06D1" w:rsidTr="00901E4A">
        <w:tc>
          <w:tcPr>
            <w:tcW w:w="2070" w:type="dxa"/>
            <w:tcBorders>
              <w:top w:val="single" w:sz="4" w:space="0" w:color="auto"/>
            </w:tcBorders>
          </w:tcPr>
          <w:p w:rsidR="00F96555" w:rsidRPr="005B06D1" w:rsidRDefault="00F96555" w:rsidP="008F4236">
            <w:pPr>
              <w:spacing w:after="0" w:line="240" w:lineRule="auto"/>
              <w:ind w:left="-120"/>
              <w:rPr>
                <w:rFonts w:cstheme="minorHAnsi"/>
                <w:sz w:val="18"/>
                <w:szCs w:val="18"/>
              </w:rPr>
            </w:pPr>
          </w:p>
        </w:tc>
        <w:tc>
          <w:tcPr>
            <w:tcW w:w="1418" w:type="dxa"/>
            <w:tcBorders>
              <w:top w:val="single" w:sz="4" w:space="0" w:color="auto"/>
            </w:tcBorders>
          </w:tcPr>
          <w:p w:rsidR="00F96555" w:rsidRPr="005B06D1" w:rsidRDefault="00F96555" w:rsidP="003514DB">
            <w:pPr>
              <w:spacing w:after="0" w:line="240" w:lineRule="auto"/>
              <w:rPr>
                <w:rFonts w:cstheme="minorHAnsi"/>
                <w:sz w:val="18"/>
                <w:szCs w:val="18"/>
              </w:rPr>
            </w:pPr>
          </w:p>
        </w:tc>
        <w:tc>
          <w:tcPr>
            <w:tcW w:w="1984" w:type="dxa"/>
            <w:tcBorders>
              <w:top w:val="single" w:sz="4" w:space="0" w:color="auto"/>
            </w:tcBorders>
          </w:tcPr>
          <w:p w:rsidR="00F96555" w:rsidRPr="005B06D1" w:rsidRDefault="00F96555" w:rsidP="003514DB">
            <w:pPr>
              <w:spacing w:after="0" w:line="240" w:lineRule="auto"/>
              <w:rPr>
                <w:rFonts w:cstheme="minorHAnsi"/>
                <w:sz w:val="18"/>
                <w:szCs w:val="18"/>
              </w:rPr>
            </w:pPr>
          </w:p>
        </w:tc>
        <w:tc>
          <w:tcPr>
            <w:tcW w:w="992" w:type="dxa"/>
            <w:tcBorders>
              <w:top w:val="single" w:sz="4" w:space="0" w:color="auto"/>
            </w:tcBorders>
          </w:tcPr>
          <w:p w:rsidR="00F96555" w:rsidRPr="005B06D1" w:rsidRDefault="00F96555" w:rsidP="008F4236">
            <w:pPr>
              <w:spacing w:after="0" w:line="240" w:lineRule="auto"/>
              <w:ind w:right="-72"/>
              <w:jc w:val="right"/>
              <w:rPr>
                <w:rFonts w:cstheme="minorHAnsi"/>
                <w:sz w:val="18"/>
                <w:szCs w:val="18"/>
              </w:rPr>
            </w:pPr>
          </w:p>
        </w:tc>
        <w:tc>
          <w:tcPr>
            <w:tcW w:w="992" w:type="dxa"/>
            <w:tcBorders>
              <w:top w:val="single" w:sz="4" w:space="0" w:color="auto"/>
            </w:tcBorders>
          </w:tcPr>
          <w:p w:rsidR="00F96555" w:rsidRPr="005B06D1" w:rsidRDefault="00F96555" w:rsidP="008F4236">
            <w:pPr>
              <w:spacing w:after="0" w:line="240" w:lineRule="auto"/>
              <w:ind w:right="-72"/>
              <w:jc w:val="right"/>
              <w:rPr>
                <w:rFonts w:cstheme="minorHAnsi"/>
                <w:sz w:val="18"/>
                <w:szCs w:val="18"/>
              </w:rPr>
            </w:pPr>
          </w:p>
        </w:tc>
        <w:tc>
          <w:tcPr>
            <w:tcW w:w="993" w:type="dxa"/>
            <w:tcBorders>
              <w:top w:val="single" w:sz="4" w:space="0" w:color="auto"/>
            </w:tcBorders>
          </w:tcPr>
          <w:p w:rsidR="00F96555" w:rsidRPr="005B06D1" w:rsidRDefault="00F96555" w:rsidP="008F4236">
            <w:pPr>
              <w:spacing w:after="0" w:line="240" w:lineRule="auto"/>
              <w:ind w:right="-72"/>
              <w:jc w:val="right"/>
              <w:rPr>
                <w:rFonts w:cstheme="minorHAnsi"/>
                <w:sz w:val="18"/>
                <w:szCs w:val="18"/>
              </w:rPr>
            </w:pPr>
          </w:p>
        </w:tc>
        <w:tc>
          <w:tcPr>
            <w:tcW w:w="992" w:type="dxa"/>
            <w:tcBorders>
              <w:top w:val="single" w:sz="4" w:space="0" w:color="auto"/>
            </w:tcBorders>
          </w:tcPr>
          <w:p w:rsidR="00F96555" w:rsidRPr="005B06D1" w:rsidRDefault="00F96555" w:rsidP="008F4236">
            <w:pPr>
              <w:spacing w:after="0" w:line="240" w:lineRule="auto"/>
              <w:ind w:right="-72"/>
              <w:jc w:val="right"/>
              <w:rPr>
                <w:rFonts w:cstheme="minorHAnsi"/>
                <w:sz w:val="18"/>
                <w:szCs w:val="18"/>
              </w:rPr>
            </w:pPr>
          </w:p>
        </w:tc>
      </w:tr>
      <w:tr w:rsidR="00F96555" w:rsidRPr="005B06D1" w:rsidTr="00901E4A">
        <w:tc>
          <w:tcPr>
            <w:tcW w:w="2070" w:type="dxa"/>
          </w:tcPr>
          <w:p w:rsidR="00F96555" w:rsidRPr="005B06D1" w:rsidRDefault="00F96555" w:rsidP="008F4236">
            <w:pPr>
              <w:spacing w:after="0" w:line="240" w:lineRule="auto"/>
              <w:ind w:left="-120"/>
              <w:rPr>
                <w:rFonts w:cstheme="minorHAnsi"/>
                <w:sz w:val="18"/>
                <w:szCs w:val="18"/>
              </w:rPr>
            </w:pPr>
            <w:r w:rsidRPr="005B06D1">
              <w:rPr>
                <w:rFonts w:cstheme="minorHAnsi"/>
                <w:sz w:val="18"/>
                <w:szCs w:val="18"/>
              </w:rPr>
              <w:t xml:space="preserve">Centrepoint Shopping </w:t>
            </w:r>
          </w:p>
          <w:p w:rsidR="00F96555" w:rsidRPr="005B06D1" w:rsidRDefault="00F96555" w:rsidP="008F4236">
            <w:pPr>
              <w:spacing w:after="0" w:line="240" w:lineRule="auto"/>
              <w:ind w:left="-120"/>
              <w:rPr>
                <w:rFonts w:cstheme="minorHAnsi"/>
                <w:sz w:val="18"/>
                <w:szCs w:val="18"/>
              </w:rPr>
            </w:pPr>
            <w:r w:rsidRPr="005B06D1">
              <w:rPr>
                <w:rFonts w:cstheme="minorHAnsi"/>
                <w:sz w:val="18"/>
                <w:szCs w:val="18"/>
              </w:rPr>
              <w:t xml:space="preserve">  Mall Company Limited</w:t>
            </w:r>
          </w:p>
        </w:tc>
        <w:tc>
          <w:tcPr>
            <w:tcW w:w="1418" w:type="dxa"/>
          </w:tcPr>
          <w:p w:rsidR="00F96555" w:rsidRPr="005B06D1" w:rsidRDefault="00F96555" w:rsidP="00F96555">
            <w:pPr>
              <w:spacing w:after="0" w:line="240" w:lineRule="auto"/>
              <w:jc w:val="center"/>
              <w:rPr>
                <w:rFonts w:cstheme="minorHAnsi"/>
                <w:sz w:val="18"/>
                <w:szCs w:val="18"/>
              </w:rPr>
            </w:pPr>
            <w:r w:rsidRPr="005B06D1">
              <w:rPr>
                <w:rFonts w:cstheme="minorHAnsi"/>
                <w:sz w:val="18"/>
                <w:szCs w:val="18"/>
              </w:rPr>
              <w:t>Thailand</w:t>
            </w:r>
          </w:p>
        </w:tc>
        <w:tc>
          <w:tcPr>
            <w:tcW w:w="1984" w:type="dxa"/>
          </w:tcPr>
          <w:p w:rsidR="00F96555" w:rsidRPr="005B06D1" w:rsidRDefault="00F96555" w:rsidP="003514DB">
            <w:pPr>
              <w:spacing w:after="0" w:line="240" w:lineRule="auto"/>
              <w:rPr>
                <w:rFonts w:cstheme="minorHAnsi"/>
                <w:sz w:val="18"/>
                <w:szCs w:val="18"/>
              </w:rPr>
            </w:pPr>
            <w:r w:rsidRPr="005B06D1">
              <w:rPr>
                <w:rFonts w:cstheme="minorHAnsi"/>
                <w:sz w:val="18"/>
                <w:szCs w:val="18"/>
              </w:rPr>
              <w:t>Property development</w:t>
            </w:r>
          </w:p>
          <w:p w:rsidR="00F96555" w:rsidRPr="005B06D1" w:rsidRDefault="00F96555" w:rsidP="003514DB">
            <w:pPr>
              <w:spacing w:after="0" w:line="240" w:lineRule="auto"/>
              <w:rPr>
                <w:rFonts w:cstheme="minorHAnsi"/>
                <w:sz w:val="18"/>
                <w:szCs w:val="18"/>
              </w:rPr>
            </w:pPr>
            <w:r w:rsidRPr="005B06D1">
              <w:rPr>
                <w:rFonts w:cstheme="minorHAnsi"/>
                <w:sz w:val="18"/>
                <w:szCs w:val="18"/>
              </w:rPr>
              <w:t xml:space="preserve">  in the segment of</w:t>
            </w:r>
          </w:p>
          <w:p w:rsidR="00F96555" w:rsidRPr="005B06D1" w:rsidRDefault="00F96555" w:rsidP="003514DB">
            <w:pPr>
              <w:spacing w:after="0" w:line="240" w:lineRule="auto"/>
              <w:rPr>
                <w:rFonts w:cstheme="minorHAnsi"/>
                <w:sz w:val="18"/>
                <w:szCs w:val="18"/>
              </w:rPr>
            </w:pPr>
            <w:r w:rsidRPr="005B06D1">
              <w:rPr>
                <w:rFonts w:cstheme="minorHAnsi"/>
                <w:sz w:val="18"/>
                <w:szCs w:val="18"/>
              </w:rPr>
              <w:t xml:space="preserve">  shopping mall and</w:t>
            </w:r>
          </w:p>
          <w:p w:rsidR="00F96555" w:rsidRPr="005B06D1" w:rsidRDefault="00F96555" w:rsidP="003514DB">
            <w:pPr>
              <w:spacing w:after="0" w:line="240" w:lineRule="auto"/>
              <w:rPr>
                <w:rFonts w:cstheme="minorHAnsi"/>
                <w:sz w:val="18"/>
                <w:szCs w:val="18"/>
              </w:rPr>
            </w:pPr>
            <w:r w:rsidRPr="005B06D1">
              <w:rPr>
                <w:rFonts w:cstheme="minorHAnsi"/>
                <w:sz w:val="18"/>
                <w:szCs w:val="18"/>
              </w:rPr>
              <w:t xml:space="preserve">  commercial areas</w:t>
            </w:r>
          </w:p>
        </w:tc>
        <w:tc>
          <w:tcPr>
            <w:tcW w:w="992" w:type="dxa"/>
          </w:tcPr>
          <w:p w:rsidR="00F96555" w:rsidRPr="005B06D1" w:rsidRDefault="00F96555" w:rsidP="008F4236">
            <w:pPr>
              <w:spacing w:after="0" w:line="240" w:lineRule="auto"/>
              <w:ind w:right="-72"/>
              <w:jc w:val="right"/>
              <w:rPr>
                <w:rFonts w:cstheme="minorHAnsi"/>
                <w:sz w:val="18"/>
                <w:szCs w:val="18"/>
              </w:rPr>
            </w:pPr>
            <w:r w:rsidRPr="005B06D1">
              <w:rPr>
                <w:rFonts w:cstheme="minorHAnsi"/>
                <w:sz w:val="18"/>
                <w:szCs w:val="18"/>
              </w:rPr>
              <w:t>100.00</w:t>
            </w:r>
          </w:p>
        </w:tc>
        <w:tc>
          <w:tcPr>
            <w:tcW w:w="992" w:type="dxa"/>
          </w:tcPr>
          <w:p w:rsidR="00F96555" w:rsidRPr="005B06D1" w:rsidRDefault="00F96555" w:rsidP="008F4236">
            <w:pPr>
              <w:spacing w:after="0" w:line="240" w:lineRule="auto"/>
              <w:ind w:right="-72"/>
              <w:jc w:val="right"/>
              <w:rPr>
                <w:rFonts w:cstheme="minorHAnsi"/>
                <w:sz w:val="18"/>
                <w:szCs w:val="18"/>
              </w:rPr>
            </w:pPr>
            <w:r w:rsidRPr="005B06D1">
              <w:rPr>
                <w:rFonts w:cstheme="minorHAnsi"/>
                <w:sz w:val="18"/>
                <w:szCs w:val="18"/>
              </w:rPr>
              <w:t>100.00</w:t>
            </w:r>
          </w:p>
        </w:tc>
        <w:tc>
          <w:tcPr>
            <w:tcW w:w="993" w:type="dxa"/>
          </w:tcPr>
          <w:p w:rsidR="00F96555" w:rsidRPr="005B06D1" w:rsidRDefault="00F96555" w:rsidP="008F4236">
            <w:pPr>
              <w:spacing w:after="0" w:line="240" w:lineRule="auto"/>
              <w:ind w:right="-72"/>
              <w:jc w:val="right"/>
              <w:rPr>
                <w:rFonts w:cstheme="minorHAnsi"/>
                <w:sz w:val="18"/>
                <w:szCs w:val="18"/>
              </w:rPr>
            </w:pPr>
            <w:r w:rsidRPr="005B06D1">
              <w:rPr>
                <w:rFonts w:cstheme="minorHAnsi"/>
                <w:sz w:val="18"/>
                <w:szCs w:val="18"/>
              </w:rPr>
              <w:t>-</w:t>
            </w:r>
          </w:p>
        </w:tc>
        <w:tc>
          <w:tcPr>
            <w:tcW w:w="992" w:type="dxa"/>
          </w:tcPr>
          <w:p w:rsidR="00F96555" w:rsidRPr="005B06D1" w:rsidRDefault="00F96555" w:rsidP="008F4236">
            <w:pPr>
              <w:spacing w:after="0" w:line="240" w:lineRule="auto"/>
              <w:ind w:right="-72"/>
              <w:jc w:val="right"/>
              <w:rPr>
                <w:rFonts w:cstheme="minorHAnsi"/>
                <w:sz w:val="18"/>
                <w:szCs w:val="18"/>
              </w:rPr>
            </w:pPr>
            <w:r w:rsidRPr="005B06D1">
              <w:rPr>
                <w:rFonts w:cstheme="minorHAnsi"/>
                <w:sz w:val="18"/>
                <w:szCs w:val="18"/>
              </w:rPr>
              <w:t>-</w:t>
            </w:r>
          </w:p>
        </w:tc>
      </w:tr>
    </w:tbl>
    <w:p w:rsidR="00F96555" w:rsidRPr="005B06D1" w:rsidRDefault="00F96555" w:rsidP="00F96555">
      <w:pPr>
        <w:spacing w:after="0" w:line="240" w:lineRule="auto"/>
        <w:jc w:val="both"/>
        <w:rPr>
          <w:rFonts w:ascii="Arial" w:eastAsia="Arial Unicode MS" w:hAnsi="Arial" w:cs="Arial"/>
          <w:sz w:val="20"/>
          <w:szCs w:val="20"/>
          <w:lang w:bidi="th-TH"/>
        </w:rPr>
      </w:pPr>
    </w:p>
    <w:p w:rsidR="001A7595" w:rsidRDefault="001A7595" w:rsidP="001A7595">
      <w:pPr>
        <w:spacing w:after="0"/>
        <w:jc w:val="thaiDistribute"/>
        <w:rPr>
          <w:rFonts w:ascii="Arial" w:hAnsi="Arial" w:cs="Arial"/>
          <w:sz w:val="20"/>
          <w:szCs w:val="20"/>
        </w:rPr>
      </w:pPr>
      <w:r w:rsidRPr="005B06D1">
        <w:rPr>
          <w:rFonts w:ascii="Arial" w:hAnsi="Arial" w:cs="Arial"/>
          <w:sz w:val="20"/>
          <w:szCs w:val="20"/>
        </w:rPr>
        <w:t>The subsidiar</w:t>
      </w:r>
      <w:r w:rsidR="006C4739" w:rsidRPr="005B06D1">
        <w:rPr>
          <w:rFonts w:ascii="Arial" w:hAnsi="Arial" w:cs="Arial"/>
          <w:sz w:val="20"/>
          <w:szCs w:val="20"/>
        </w:rPr>
        <w:t>y</w:t>
      </w:r>
      <w:r w:rsidRPr="005B06D1">
        <w:rPr>
          <w:rFonts w:ascii="Arial" w:hAnsi="Arial" w:cs="Arial"/>
          <w:sz w:val="20"/>
          <w:szCs w:val="20"/>
        </w:rPr>
        <w:t xml:space="preserve"> ha</w:t>
      </w:r>
      <w:r w:rsidR="006C4739" w:rsidRPr="005B06D1">
        <w:rPr>
          <w:rFonts w:ascii="Arial" w:hAnsi="Arial" w:cs="Arial"/>
          <w:sz w:val="20"/>
          <w:szCs w:val="20"/>
        </w:rPr>
        <w:t>s</w:t>
      </w:r>
      <w:r w:rsidRPr="005B06D1">
        <w:rPr>
          <w:rFonts w:ascii="Arial" w:hAnsi="Arial" w:cs="Arial"/>
          <w:sz w:val="20"/>
          <w:szCs w:val="20"/>
        </w:rPr>
        <w:t xml:space="preserve"> only ordinary shares in which the Group directly holds those shares. The proportion of ownership interests held by the Group is equal to voting rights in</w:t>
      </w:r>
      <w:r w:rsidR="006C4739" w:rsidRPr="005B06D1">
        <w:rPr>
          <w:rFonts w:ascii="Arial" w:hAnsi="Arial" w:cs="Arial"/>
          <w:sz w:val="20"/>
          <w:szCs w:val="20"/>
        </w:rPr>
        <w:t xml:space="preserve"> a</w:t>
      </w:r>
      <w:r w:rsidRPr="005B06D1">
        <w:rPr>
          <w:rFonts w:ascii="Arial" w:hAnsi="Arial" w:cs="Arial"/>
          <w:sz w:val="20"/>
          <w:szCs w:val="20"/>
        </w:rPr>
        <w:t xml:space="preserve"> subsidiar</w:t>
      </w:r>
      <w:r w:rsidR="006C4739" w:rsidRPr="005B06D1">
        <w:rPr>
          <w:rFonts w:ascii="Arial" w:hAnsi="Arial" w:cs="Arial"/>
          <w:sz w:val="20"/>
          <w:szCs w:val="20"/>
        </w:rPr>
        <w:t>y</w:t>
      </w:r>
      <w:r w:rsidRPr="005B06D1">
        <w:rPr>
          <w:rFonts w:ascii="Arial" w:hAnsi="Arial" w:cs="Arial"/>
          <w:sz w:val="20"/>
          <w:szCs w:val="20"/>
        </w:rPr>
        <w:t xml:space="preserve"> held by the Group.</w:t>
      </w:r>
    </w:p>
    <w:p w:rsidR="00886999" w:rsidRDefault="00886999" w:rsidP="001A7595">
      <w:pPr>
        <w:spacing w:after="0"/>
        <w:jc w:val="thaiDistribute"/>
        <w:rPr>
          <w:rFonts w:ascii="Arial" w:hAnsi="Arial" w:cs="Arial"/>
          <w:sz w:val="20"/>
          <w:szCs w:val="20"/>
        </w:rPr>
      </w:pPr>
    </w:p>
    <w:p w:rsidR="008F4236" w:rsidRPr="005B06D1" w:rsidRDefault="00886999" w:rsidP="00886999">
      <w:pPr>
        <w:spacing w:after="0"/>
        <w:jc w:val="thaiDistribute"/>
        <w:rPr>
          <w:rFonts w:ascii="Arial" w:hAnsi="Arial" w:cs="Arial"/>
          <w:sz w:val="20"/>
          <w:szCs w:val="20"/>
        </w:rPr>
        <w:sectPr w:rsidR="008F4236" w:rsidRPr="005B06D1" w:rsidSect="00F84F5A">
          <w:headerReference w:type="default" r:id="rId8"/>
          <w:footerReference w:type="default" r:id="rId9"/>
          <w:pgSz w:w="11907" w:h="16840" w:code="9"/>
          <w:pgMar w:top="1440" w:right="720" w:bottom="720" w:left="1728" w:header="720" w:footer="720" w:gutter="0"/>
          <w:pgNumType w:start="12"/>
          <w:cols w:space="720"/>
          <w:docGrid w:linePitch="360"/>
        </w:sectPr>
      </w:pPr>
      <w:r w:rsidRPr="00886999">
        <w:rPr>
          <w:rFonts w:ascii="Arial" w:hAnsi="Arial" w:cs="Arial"/>
          <w:sz w:val="20"/>
          <w:szCs w:val="20"/>
        </w:rPr>
        <w:t>In the separate financial statements, investment in</w:t>
      </w:r>
      <w:r w:rsidR="00532F28">
        <w:rPr>
          <w:rFonts w:ascii="Arial" w:hAnsi="Arial" w:cs="Arial"/>
          <w:sz w:val="20"/>
          <w:szCs w:val="20"/>
        </w:rPr>
        <w:t xml:space="preserve"> </w:t>
      </w:r>
      <w:r w:rsidR="00532F28">
        <w:rPr>
          <w:rFonts w:ascii="Arial" w:hAnsi="Arial" w:cs="Browallia New"/>
          <w:sz w:val="20"/>
          <w:szCs w:val="25"/>
          <w:lang w:bidi="th-TH"/>
        </w:rPr>
        <w:t xml:space="preserve">a </w:t>
      </w:r>
      <w:r w:rsidR="00532F28">
        <w:rPr>
          <w:rFonts w:ascii="Arial" w:hAnsi="Arial" w:cs="Arial"/>
          <w:sz w:val="20"/>
          <w:szCs w:val="20"/>
        </w:rPr>
        <w:t>subsidiary</w:t>
      </w:r>
      <w:r w:rsidRPr="00886999">
        <w:rPr>
          <w:rFonts w:ascii="Arial" w:hAnsi="Arial" w:cs="Arial"/>
          <w:sz w:val="20"/>
          <w:szCs w:val="20"/>
        </w:rPr>
        <w:t xml:space="preserve"> </w:t>
      </w:r>
      <w:r>
        <w:rPr>
          <w:rFonts w:ascii="Arial" w:hAnsi="Arial" w:cs="Arial"/>
          <w:sz w:val="20"/>
          <w:szCs w:val="20"/>
        </w:rPr>
        <w:t xml:space="preserve">is </w:t>
      </w:r>
      <w:r w:rsidRPr="00886999">
        <w:rPr>
          <w:rFonts w:ascii="Arial" w:hAnsi="Arial" w:cs="Arial"/>
          <w:sz w:val="20"/>
          <w:szCs w:val="20"/>
        </w:rPr>
        <w:t>accounted for using cost method</w:t>
      </w:r>
      <w:r>
        <w:rPr>
          <w:rFonts w:ascii="Arial" w:hAnsi="Arial" w:cs="Arial"/>
          <w:sz w:val="20"/>
          <w:szCs w:val="20"/>
        </w:rPr>
        <w:t xml:space="preserve"> in amount of Bah</w:t>
      </w:r>
      <w:r w:rsidR="00594299">
        <w:rPr>
          <w:rFonts w:ascii="Arial" w:hAnsi="Arial" w:cs="Arial"/>
          <w:sz w:val="20"/>
          <w:szCs w:val="20"/>
        </w:rPr>
        <w:t>t</w:t>
      </w:r>
      <w:r>
        <w:rPr>
          <w:rFonts w:ascii="Arial" w:hAnsi="Arial" w:cs="Arial"/>
          <w:sz w:val="20"/>
          <w:szCs w:val="20"/>
        </w:rPr>
        <w:t xml:space="preserve"> 514 million (2018: Baht 514 million)</w:t>
      </w:r>
      <w:r w:rsidR="00623C38">
        <w:rPr>
          <w:rFonts w:ascii="Arial" w:hAnsi="Arial" w:cs="Arial"/>
          <w:sz w:val="20"/>
          <w:szCs w:val="20"/>
        </w:rPr>
        <w:t>.</w:t>
      </w:r>
    </w:p>
    <w:p w:rsidR="008F4236" w:rsidRPr="005B06D1" w:rsidRDefault="008F4236" w:rsidP="008F4236">
      <w:pPr>
        <w:spacing w:after="0" w:line="240" w:lineRule="auto"/>
        <w:rPr>
          <w:rFonts w:ascii="Arial" w:hAnsi="Arial" w:cs="Arial"/>
          <w:sz w:val="20"/>
          <w:szCs w:val="20"/>
        </w:rPr>
      </w:pPr>
    </w:p>
    <w:p w:rsidR="008F4236" w:rsidRPr="005B06D1" w:rsidRDefault="008F4236" w:rsidP="008F4236">
      <w:pPr>
        <w:spacing w:after="0" w:line="240" w:lineRule="auto"/>
        <w:rPr>
          <w:rFonts w:ascii="Arial" w:hAnsi="Arial" w:cs="Arial"/>
          <w:sz w:val="20"/>
          <w:szCs w:val="20"/>
        </w:rPr>
      </w:pPr>
    </w:p>
    <w:tbl>
      <w:tblPr>
        <w:tblStyle w:val="TableGrid"/>
        <w:tblW w:w="15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395"/>
      </w:tblGrid>
      <w:tr w:rsidR="00DB56A1" w:rsidRPr="005B06D1" w:rsidTr="00C13242">
        <w:trPr>
          <w:trHeight w:val="386"/>
        </w:trPr>
        <w:tc>
          <w:tcPr>
            <w:tcW w:w="15395" w:type="dxa"/>
            <w:shd w:val="clear" w:color="auto" w:fill="FFA543"/>
            <w:vAlign w:val="center"/>
          </w:tcPr>
          <w:p w:rsidR="00DB56A1" w:rsidRPr="005B06D1" w:rsidRDefault="00DB56A1" w:rsidP="00C13242">
            <w:pPr>
              <w:ind w:left="432" w:hanging="432"/>
              <w:jc w:val="both"/>
              <w:rPr>
                <w:rFonts w:eastAsia="Arial Unicode MS" w:cstheme="minorHAnsi"/>
                <w:b/>
                <w:bCs/>
                <w:color w:val="FFA543"/>
                <w:sz w:val="20"/>
                <w:szCs w:val="20"/>
                <w:cs/>
                <w:lang w:val="en-GB" w:bidi="th-TH"/>
              </w:rPr>
            </w:pPr>
            <w:r w:rsidRPr="005B06D1">
              <w:rPr>
                <w:rFonts w:eastAsia="Arial Unicode MS" w:cstheme="minorHAnsi"/>
                <w:b/>
                <w:bCs/>
                <w:color w:val="FAFAFA"/>
                <w:sz w:val="20"/>
                <w:szCs w:val="20"/>
                <w:lang w:val="en-GB" w:bidi="th-TH"/>
              </w:rPr>
              <w:t>11</w:t>
            </w:r>
            <w:r w:rsidRPr="005B06D1">
              <w:rPr>
                <w:rFonts w:eastAsia="Arial Unicode MS" w:cstheme="minorHAnsi"/>
                <w:b/>
                <w:bCs/>
                <w:color w:val="FAFAFA"/>
                <w:sz w:val="20"/>
                <w:szCs w:val="20"/>
                <w:cs/>
                <w:lang w:val="en-GB" w:bidi="th-TH"/>
              </w:rPr>
              <w:tab/>
            </w:r>
            <w:r w:rsidRPr="005B06D1">
              <w:rPr>
                <w:rFonts w:eastAsia="Arial Unicode MS" w:cstheme="minorHAnsi"/>
                <w:b/>
                <w:bCs/>
                <w:color w:val="FAFAFA"/>
                <w:sz w:val="20"/>
                <w:szCs w:val="20"/>
                <w:lang w:bidi="th-TH"/>
              </w:rPr>
              <w:t>Investment propert</w:t>
            </w:r>
            <w:r w:rsidR="00C13242" w:rsidRPr="005B06D1">
              <w:rPr>
                <w:rFonts w:eastAsia="Arial Unicode MS" w:cstheme="minorHAnsi"/>
                <w:b/>
                <w:bCs/>
                <w:color w:val="FAFAFA"/>
                <w:sz w:val="20"/>
                <w:szCs w:val="20"/>
                <w:lang w:bidi="th-TH"/>
              </w:rPr>
              <w:t>ies, net</w:t>
            </w:r>
          </w:p>
        </w:tc>
      </w:tr>
    </w:tbl>
    <w:p w:rsidR="00DB56A1" w:rsidRPr="005B06D1" w:rsidRDefault="00DB56A1" w:rsidP="00DB56A1">
      <w:pPr>
        <w:spacing w:after="0" w:line="240" w:lineRule="auto"/>
        <w:jc w:val="both"/>
        <w:rPr>
          <w:rFonts w:eastAsia="Arial Unicode MS" w:cstheme="minorHAnsi"/>
          <w:sz w:val="20"/>
          <w:szCs w:val="20"/>
          <w:lang w:bidi="th-TH"/>
        </w:rPr>
      </w:pPr>
    </w:p>
    <w:tbl>
      <w:tblPr>
        <w:tblW w:w="1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417"/>
        <w:gridCol w:w="1452"/>
        <w:gridCol w:w="1522"/>
        <w:gridCol w:w="1457"/>
        <w:gridCol w:w="1346"/>
        <w:gridCol w:w="1417"/>
        <w:gridCol w:w="1453"/>
        <w:gridCol w:w="1457"/>
      </w:tblGrid>
      <w:tr w:rsidR="00DB56A1" w:rsidRPr="005B06D1" w:rsidTr="008F4236">
        <w:tc>
          <w:tcPr>
            <w:tcW w:w="3870" w:type="dxa"/>
            <w:tcBorders>
              <w:top w:val="nil"/>
              <w:left w:val="nil"/>
              <w:bottom w:val="nil"/>
              <w:right w:val="nil"/>
            </w:tcBorders>
            <w:shd w:val="clear" w:color="auto" w:fill="auto"/>
          </w:tcPr>
          <w:p w:rsidR="00DB56A1" w:rsidRPr="005B06D1" w:rsidRDefault="00DB56A1" w:rsidP="00C13242">
            <w:pPr>
              <w:spacing w:after="0" w:line="240" w:lineRule="auto"/>
              <w:ind w:left="-72"/>
              <w:rPr>
                <w:rFonts w:cstheme="minorHAnsi"/>
                <w:b/>
                <w:bCs/>
                <w:sz w:val="20"/>
                <w:szCs w:val="20"/>
              </w:rPr>
            </w:pPr>
          </w:p>
        </w:tc>
        <w:tc>
          <w:tcPr>
            <w:tcW w:w="5848" w:type="dxa"/>
            <w:gridSpan w:val="4"/>
            <w:tcBorders>
              <w:top w:val="nil"/>
              <w:left w:val="nil"/>
              <w:bottom w:val="single" w:sz="4" w:space="0" w:color="auto"/>
              <w:right w:val="nil"/>
            </w:tcBorders>
          </w:tcPr>
          <w:p w:rsidR="00DB56A1" w:rsidRPr="005B06D1" w:rsidRDefault="00DB56A1" w:rsidP="00DB56A1">
            <w:pPr>
              <w:spacing w:after="0" w:line="240" w:lineRule="auto"/>
              <w:ind w:left="-40" w:right="-72"/>
              <w:jc w:val="center"/>
              <w:rPr>
                <w:rFonts w:cstheme="minorHAnsi"/>
                <w:b/>
                <w:bCs/>
                <w:sz w:val="20"/>
                <w:szCs w:val="20"/>
              </w:rPr>
            </w:pPr>
            <w:r w:rsidRPr="005B06D1">
              <w:rPr>
                <w:rFonts w:cstheme="minorHAnsi"/>
                <w:b/>
                <w:bCs/>
                <w:sz w:val="20"/>
                <w:szCs w:val="20"/>
              </w:rPr>
              <w:t xml:space="preserve">Consolidated financial </w:t>
            </w:r>
            <w:r w:rsidRPr="005B06D1">
              <w:rPr>
                <w:rFonts w:cstheme="minorHAnsi"/>
                <w:b/>
                <w:bCs/>
                <w:spacing w:val="-4"/>
                <w:sz w:val="20"/>
                <w:szCs w:val="20"/>
              </w:rPr>
              <w:t>statements</w:t>
            </w:r>
          </w:p>
        </w:tc>
        <w:tc>
          <w:tcPr>
            <w:tcW w:w="5673" w:type="dxa"/>
            <w:gridSpan w:val="4"/>
            <w:tcBorders>
              <w:top w:val="nil"/>
              <w:left w:val="nil"/>
              <w:bottom w:val="single" w:sz="4" w:space="0" w:color="auto"/>
              <w:right w:val="nil"/>
            </w:tcBorders>
          </w:tcPr>
          <w:p w:rsidR="00DB56A1" w:rsidRPr="005B06D1" w:rsidRDefault="00DB56A1" w:rsidP="00DB56A1">
            <w:pPr>
              <w:spacing w:after="0" w:line="240" w:lineRule="auto"/>
              <w:ind w:left="-40" w:right="-72"/>
              <w:jc w:val="center"/>
              <w:rPr>
                <w:rFonts w:cstheme="minorHAnsi"/>
                <w:b/>
                <w:bCs/>
                <w:sz w:val="20"/>
                <w:szCs w:val="20"/>
              </w:rPr>
            </w:pPr>
            <w:r w:rsidRPr="005B06D1">
              <w:rPr>
                <w:rFonts w:cstheme="minorHAnsi"/>
                <w:b/>
                <w:bCs/>
                <w:sz w:val="20"/>
                <w:szCs w:val="20"/>
                <w:lang w:val="en-GB" w:bidi="th-TH"/>
              </w:rPr>
              <w:t>Separate</w:t>
            </w:r>
            <w:r w:rsidRPr="005B06D1">
              <w:rPr>
                <w:rFonts w:cstheme="minorHAnsi"/>
                <w:b/>
                <w:bCs/>
                <w:sz w:val="20"/>
                <w:szCs w:val="20"/>
              </w:rPr>
              <w:t xml:space="preserve"> financial </w:t>
            </w:r>
            <w:r w:rsidRPr="005B06D1">
              <w:rPr>
                <w:rFonts w:cstheme="minorHAnsi"/>
                <w:b/>
                <w:bCs/>
                <w:spacing w:val="-4"/>
                <w:sz w:val="20"/>
                <w:szCs w:val="20"/>
              </w:rPr>
              <w:t>statements</w:t>
            </w:r>
          </w:p>
        </w:tc>
      </w:tr>
      <w:tr w:rsidR="00DB56A1" w:rsidRPr="005B06D1" w:rsidTr="008F4236">
        <w:tc>
          <w:tcPr>
            <w:tcW w:w="3870" w:type="dxa"/>
            <w:tcBorders>
              <w:top w:val="nil"/>
              <w:left w:val="nil"/>
              <w:bottom w:val="nil"/>
              <w:right w:val="nil"/>
            </w:tcBorders>
            <w:shd w:val="clear" w:color="auto" w:fill="auto"/>
          </w:tcPr>
          <w:p w:rsidR="00DB56A1" w:rsidRPr="005B06D1" w:rsidRDefault="00DB56A1" w:rsidP="00DB56A1">
            <w:pPr>
              <w:spacing w:after="0" w:line="240" w:lineRule="auto"/>
              <w:ind w:left="-72"/>
              <w:rPr>
                <w:rFonts w:cstheme="minorHAnsi"/>
                <w:b/>
                <w:bCs/>
                <w:sz w:val="20"/>
                <w:szCs w:val="20"/>
              </w:rPr>
            </w:pPr>
          </w:p>
        </w:tc>
        <w:tc>
          <w:tcPr>
            <w:tcW w:w="1417" w:type="dxa"/>
            <w:tcBorders>
              <w:top w:val="single" w:sz="4" w:space="0" w:color="auto"/>
              <w:left w:val="nil"/>
              <w:bottom w:val="nil"/>
              <w:right w:val="nil"/>
            </w:tcBorders>
            <w:vAlign w:val="bottom"/>
          </w:tcPr>
          <w:p w:rsidR="00DB56A1" w:rsidRPr="005B06D1" w:rsidRDefault="00DB56A1" w:rsidP="00DB56A1">
            <w:pPr>
              <w:spacing w:after="0" w:line="240" w:lineRule="auto"/>
              <w:ind w:left="-40" w:right="-72"/>
              <w:jc w:val="right"/>
              <w:rPr>
                <w:rFonts w:cstheme="minorHAnsi"/>
                <w:b/>
                <w:bCs/>
                <w:sz w:val="20"/>
                <w:szCs w:val="20"/>
                <w:lang w:val="en-GB"/>
              </w:rPr>
            </w:pPr>
            <w:r w:rsidRPr="005B06D1">
              <w:rPr>
                <w:rFonts w:cstheme="minorHAnsi"/>
                <w:b/>
                <w:bCs/>
                <w:sz w:val="20"/>
                <w:szCs w:val="20"/>
                <w:lang w:val="en-GB"/>
              </w:rPr>
              <w:t>Land</w:t>
            </w:r>
          </w:p>
        </w:tc>
        <w:tc>
          <w:tcPr>
            <w:tcW w:w="1452" w:type="dxa"/>
            <w:tcBorders>
              <w:top w:val="single" w:sz="4" w:space="0" w:color="auto"/>
              <w:left w:val="nil"/>
              <w:bottom w:val="nil"/>
              <w:right w:val="nil"/>
            </w:tcBorders>
            <w:vAlign w:val="bottom"/>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Buildings</w:t>
            </w: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Construction</w:t>
            </w:r>
          </w:p>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in progress</w:t>
            </w:r>
          </w:p>
        </w:tc>
        <w:tc>
          <w:tcPr>
            <w:tcW w:w="1457" w:type="dxa"/>
            <w:tcBorders>
              <w:top w:val="single" w:sz="4" w:space="0" w:color="auto"/>
              <w:left w:val="nil"/>
              <w:bottom w:val="nil"/>
              <w:right w:val="nil"/>
            </w:tcBorders>
            <w:vAlign w:val="bottom"/>
          </w:tcPr>
          <w:p w:rsidR="00DB56A1" w:rsidRPr="005B06D1" w:rsidRDefault="00DB56A1" w:rsidP="00DB56A1">
            <w:pPr>
              <w:spacing w:after="0" w:line="240" w:lineRule="auto"/>
              <w:ind w:left="-40" w:right="-72"/>
              <w:jc w:val="right"/>
              <w:rPr>
                <w:rFonts w:cstheme="minorHAnsi"/>
                <w:b/>
                <w:bCs/>
                <w:sz w:val="20"/>
                <w:szCs w:val="20"/>
                <w:lang w:val="en-GB"/>
              </w:rPr>
            </w:pPr>
            <w:r w:rsidRPr="005B06D1">
              <w:rPr>
                <w:rFonts w:cstheme="minorHAnsi"/>
                <w:b/>
                <w:bCs/>
                <w:sz w:val="20"/>
                <w:szCs w:val="20"/>
              </w:rPr>
              <w:t>Total</w:t>
            </w:r>
          </w:p>
        </w:tc>
        <w:tc>
          <w:tcPr>
            <w:tcW w:w="1346" w:type="dxa"/>
            <w:tcBorders>
              <w:top w:val="single" w:sz="4" w:space="0" w:color="auto"/>
              <w:left w:val="nil"/>
              <w:bottom w:val="nil"/>
              <w:right w:val="nil"/>
            </w:tcBorders>
            <w:shd w:val="clear" w:color="auto" w:fill="auto"/>
            <w:vAlign w:val="bottom"/>
          </w:tcPr>
          <w:p w:rsidR="00DB56A1" w:rsidRPr="005B06D1" w:rsidRDefault="00DB56A1" w:rsidP="00DB56A1">
            <w:pPr>
              <w:spacing w:after="0" w:line="240" w:lineRule="auto"/>
              <w:ind w:left="-40" w:right="-72"/>
              <w:jc w:val="right"/>
              <w:rPr>
                <w:rFonts w:cstheme="minorHAnsi"/>
                <w:b/>
                <w:bCs/>
                <w:sz w:val="20"/>
                <w:szCs w:val="20"/>
                <w:lang w:val="en-GB"/>
              </w:rPr>
            </w:pPr>
            <w:r w:rsidRPr="005B06D1">
              <w:rPr>
                <w:rFonts w:cstheme="minorHAnsi"/>
                <w:b/>
                <w:bCs/>
                <w:sz w:val="20"/>
                <w:szCs w:val="20"/>
                <w:lang w:val="en-GB"/>
              </w:rPr>
              <w:t>Land</w:t>
            </w:r>
          </w:p>
        </w:tc>
        <w:tc>
          <w:tcPr>
            <w:tcW w:w="1417" w:type="dxa"/>
            <w:tcBorders>
              <w:top w:val="single" w:sz="4" w:space="0" w:color="auto"/>
              <w:left w:val="nil"/>
              <w:bottom w:val="nil"/>
              <w:right w:val="nil"/>
            </w:tcBorders>
            <w:vAlign w:val="bottom"/>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Buildings</w:t>
            </w: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Construction</w:t>
            </w:r>
          </w:p>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in progress</w:t>
            </w:r>
          </w:p>
        </w:tc>
        <w:tc>
          <w:tcPr>
            <w:tcW w:w="1457" w:type="dxa"/>
            <w:tcBorders>
              <w:top w:val="single" w:sz="4" w:space="0" w:color="auto"/>
              <w:left w:val="nil"/>
              <w:bottom w:val="nil"/>
              <w:right w:val="nil"/>
            </w:tcBorders>
            <w:shd w:val="clear" w:color="auto" w:fill="auto"/>
            <w:vAlign w:val="bottom"/>
          </w:tcPr>
          <w:p w:rsidR="00DB56A1" w:rsidRPr="005B06D1" w:rsidRDefault="00DB56A1" w:rsidP="00DB56A1">
            <w:pPr>
              <w:spacing w:after="0" w:line="240" w:lineRule="auto"/>
              <w:ind w:left="-40" w:right="-72"/>
              <w:jc w:val="right"/>
              <w:rPr>
                <w:rFonts w:cstheme="minorHAnsi"/>
                <w:b/>
                <w:bCs/>
                <w:sz w:val="20"/>
                <w:szCs w:val="20"/>
                <w:lang w:val="en-GB"/>
              </w:rPr>
            </w:pPr>
            <w:r w:rsidRPr="005B06D1">
              <w:rPr>
                <w:rFonts w:cstheme="minorHAnsi"/>
                <w:b/>
                <w:bCs/>
                <w:sz w:val="20"/>
                <w:szCs w:val="20"/>
              </w:rPr>
              <w:t>Total</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b/>
                <w:bCs/>
                <w:sz w:val="20"/>
                <w:szCs w:val="20"/>
              </w:rPr>
            </w:pPr>
          </w:p>
        </w:tc>
        <w:tc>
          <w:tcPr>
            <w:tcW w:w="1417" w:type="dxa"/>
            <w:tcBorders>
              <w:top w:val="nil"/>
              <w:left w:val="nil"/>
              <w:bottom w:val="single" w:sz="4" w:space="0" w:color="auto"/>
              <w:right w:val="nil"/>
            </w:tcBorders>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2" w:type="dxa"/>
            <w:tcBorders>
              <w:top w:val="nil"/>
              <w:left w:val="nil"/>
              <w:bottom w:val="single" w:sz="4" w:space="0" w:color="auto"/>
              <w:right w:val="nil"/>
            </w:tcBorders>
          </w:tcPr>
          <w:p w:rsidR="00DB56A1" w:rsidRPr="005B06D1" w:rsidRDefault="00AE0EF9"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22" w:type="dxa"/>
            <w:tcBorders>
              <w:top w:val="nil"/>
              <w:left w:val="nil"/>
              <w:bottom w:val="single" w:sz="4" w:space="0" w:color="auto"/>
              <w:right w:val="nil"/>
            </w:tcBorders>
          </w:tcPr>
          <w:p w:rsidR="00DB56A1" w:rsidRPr="005B06D1" w:rsidRDefault="00AE0EF9"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7" w:type="dxa"/>
            <w:tcBorders>
              <w:top w:val="nil"/>
              <w:left w:val="nil"/>
              <w:bottom w:val="single" w:sz="4" w:space="0" w:color="auto"/>
              <w:right w:val="nil"/>
            </w:tcBorders>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 xml:space="preserve">Baht </w:t>
            </w:r>
          </w:p>
        </w:tc>
        <w:tc>
          <w:tcPr>
            <w:tcW w:w="1346" w:type="dxa"/>
            <w:tcBorders>
              <w:top w:val="nil"/>
              <w:left w:val="nil"/>
              <w:bottom w:val="single" w:sz="4" w:space="0" w:color="auto"/>
              <w:right w:val="nil"/>
            </w:tcBorders>
            <w:shd w:val="clear" w:color="auto" w:fill="auto"/>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17" w:type="dxa"/>
            <w:tcBorders>
              <w:top w:val="nil"/>
              <w:left w:val="nil"/>
              <w:bottom w:val="single" w:sz="4" w:space="0" w:color="auto"/>
              <w:right w:val="nil"/>
            </w:tcBorders>
          </w:tcPr>
          <w:p w:rsidR="00DB56A1" w:rsidRPr="005B06D1" w:rsidRDefault="00AE0EF9"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3" w:type="dxa"/>
            <w:tcBorders>
              <w:top w:val="nil"/>
              <w:left w:val="nil"/>
              <w:bottom w:val="single" w:sz="4" w:space="0" w:color="auto"/>
              <w:right w:val="nil"/>
            </w:tcBorders>
          </w:tcPr>
          <w:p w:rsidR="00DB56A1" w:rsidRPr="005B06D1" w:rsidRDefault="00AE0EF9"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7" w:type="dxa"/>
            <w:tcBorders>
              <w:top w:val="nil"/>
              <w:left w:val="nil"/>
              <w:bottom w:val="single" w:sz="4" w:space="0" w:color="auto"/>
              <w:right w:val="nil"/>
            </w:tcBorders>
            <w:shd w:val="clear" w:color="auto" w:fill="auto"/>
          </w:tcPr>
          <w:p w:rsidR="00DB56A1" w:rsidRPr="005B06D1" w:rsidRDefault="00DB56A1" w:rsidP="00DB56A1">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b/>
                <w:bCs/>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b/>
                <w:bCs/>
                <w:sz w:val="20"/>
                <w:szCs w:val="20"/>
              </w:rPr>
              <w:t>As at 1 January</w:t>
            </w:r>
            <w:r w:rsidR="00AF5734" w:rsidRPr="005B06D1">
              <w:rPr>
                <w:rFonts w:cstheme="minorHAnsi"/>
                <w:b/>
                <w:bCs/>
                <w:sz w:val="20"/>
                <w:szCs w:val="20"/>
              </w:rPr>
              <w:t xml:space="preserve"> 2018</w:t>
            </w: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Cost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513,260,025</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1,529,102,010</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513,260,025</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681,593,207</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cs/>
                <w:lang w:bidi="th-TH"/>
              </w:rPr>
            </w:pPr>
            <w:proofErr w:type="gramStart"/>
            <w:r w:rsidRPr="005B06D1">
              <w:rPr>
                <w:rFonts w:cstheme="minorHAnsi"/>
                <w:sz w:val="20"/>
                <w:szCs w:val="20"/>
                <w:u w:val="single"/>
              </w:rPr>
              <w:t>Less</w:t>
            </w:r>
            <w:r w:rsidRPr="005B06D1">
              <w:rPr>
                <w:rFonts w:cstheme="minorHAnsi"/>
                <w:sz w:val="20"/>
                <w:szCs w:val="20"/>
              </w:rPr>
              <w:t xml:space="preserve">  Accumulated</w:t>
            </w:r>
            <w:proofErr w:type="gramEnd"/>
            <w:r w:rsidRPr="005B06D1">
              <w:rPr>
                <w:rFonts w:cstheme="minorHAnsi"/>
                <w:sz w:val="20"/>
                <w:szCs w:val="20"/>
              </w:rPr>
              <w:t xml:space="preserve"> depreciation</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cs/>
                <w:lang w:bidi="th-TH"/>
              </w:rPr>
            </w:pPr>
            <w:r w:rsidRPr="005B06D1">
              <w:rPr>
                <w:rFonts w:cstheme="minorHAnsi"/>
                <w:sz w:val="20"/>
                <w:szCs w:val="20"/>
                <w:lang w:bidi="th-TH"/>
              </w:rPr>
              <w:t>-</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cs/>
                <w:lang w:bidi="th-TH"/>
              </w:rPr>
            </w:pPr>
            <w:r w:rsidRPr="005B06D1">
              <w:rPr>
                <w:rFonts w:cstheme="minorHAnsi"/>
                <w:sz w:val="20"/>
                <w:szCs w:val="20"/>
                <w:lang w:bidi="th-TH"/>
              </w:rPr>
              <w:t>(41,017,277)</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cs/>
                <w:lang w:bidi="th-TH"/>
              </w:rPr>
            </w:pPr>
            <w:r w:rsidRPr="005B06D1">
              <w:rPr>
                <w:rFonts w:cstheme="minorHAnsi"/>
                <w:sz w:val="20"/>
                <w:szCs w:val="20"/>
                <w:lang w:bidi="th-TH"/>
              </w:rPr>
              <w:t>-</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cs/>
                <w:lang w:bidi="th-TH"/>
              </w:rPr>
            </w:pPr>
            <w:r w:rsidRPr="005B06D1">
              <w:rPr>
                <w:rFonts w:cstheme="minorHAnsi"/>
                <w:sz w:val="20"/>
                <w:szCs w:val="20"/>
                <w:lang w:bidi="th-TH"/>
              </w:rPr>
              <w:t>(41,017,277)</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cs/>
                <w:lang w:bidi="th-TH"/>
              </w:rPr>
            </w:pPr>
            <w:r w:rsidRPr="005B06D1">
              <w:rPr>
                <w:rFonts w:cstheme="minorHAnsi"/>
                <w:sz w:val="20"/>
                <w:szCs w:val="20"/>
                <w:lang w:bidi="th-TH"/>
              </w:rPr>
              <w: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(41,017,277)</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(41,017,277)</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w:t>
            </w:r>
            <w:r w:rsidR="007C4ED4" w:rsidRPr="005B06D1">
              <w:rPr>
                <w:rFonts w:cstheme="minorHAnsi"/>
                <w:sz w:val="20"/>
                <w:szCs w:val="20"/>
              </w:rPr>
              <w:t>Allowance</w:t>
            </w:r>
            <w:proofErr w:type="gramEnd"/>
            <w:r w:rsidR="007C4ED4" w:rsidRPr="005B06D1">
              <w:rPr>
                <w:rFonts w:cstheme="minorHAnsi"/>
                <w:sz w:val="20"/>
                <w:szCs w:val="20"/>
              </w:rPr>
              <w:t xml:space="preserve"> for</w:t>
            </w:r>
            <w:r w:rsidRPr="005B06D1">
              <w:rPr>
                <w:rFonts w:cstheme="minorHAnsi"/>
                <w:sz w:val="20"/>
                <w:szCs w:val="20"/>
              </w:rPr>
              <w:t xml:space="preserve"> impairment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(11,500,000)</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(11,500,000)</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(11,500,000)</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(11,500,000)</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Net book amount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460,742,748</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1,476,584,733</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460,742,748</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629,075,930</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b/>
                <w:bCs/>
                <w:sz w:val="20"/>
                <w:szCs w:val="20"/>
              </w:rPr>
            </w:pPr>
            <w:r w:rsidRPr="005B06D1">
              <w:rPr>
                <w:rFonts w:cstheme="minorHAnsi"/>
                <w:b/>
                <w:bCs/>
                <w:sz w:val="20"/>
                <w:szCs w:val="20"/>
              </w:rPr>
              <w:t>For the year ended 31 December</w:t>
            </w:r>
            <w:r w:rsidR="00AF5734" w:rsidRPr="005B06D1">
              <w:rPr>
                <w:rFonts w:cstheme="minorHAnsi"/>
                <w:b/>
                <w:bCs/>
                <w:sz w:val="20"/>
                <w:szCs w:val="20"/>
              </w:rPr>
              <w:t xml:space="preserve"> 2018</w:t>
            </w: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Opening net book amount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460,742,748</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1,476,584,733</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460,742,748</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629,075,930</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Depreciation</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(17,305,062)</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(17,305,062)</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(17,305,062)</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(17,305,062)</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Impairment charge</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(10,000,000)</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(10,000,000)</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(10,000,000)</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(10,000,000)</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Closing net book amount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433,437,686</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1,449,279,671</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433,437,686</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601,770,868</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b/>
                <w:bCs/>
                <w:sz w:val="20"/>
                <w:szCs w:val="20"/>
              </w:rPr>
            </w:pPr>
            <w:r w:rsidRPr="005B06D1">
              <w:rPr>
                <w:rFonts w:cstheme="minorHAnsi"/>
                <w:b/>
                <w:bCs/>
                <w:sz w:val="20"/>
                <w:szCs w:val="20"/>
              </w:rPr>
              <w:t>As at 31 December</w:t>
            </w:r>
            <w:r w:rsidR="00AF5734" w:rsidRPr="005B06D1">
              <w:rPr>
                <w:rFonts w:cstheme="minorHAnsi"/>
                <w:b/>
                <w:bCs/>
                <w:sz w:val="20"/>
                <w:szCs w:val="20"/>
              </w:rPr>
              <w:t xml:space="preserve"> 2018</w:t>
            </w: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nil"/>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nil"/>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Cost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513,260,025</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1,529,102,010</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513,260,025</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681,593,207</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Accumulated</w:t>
            </w:r>
            <w:proofErr w:type="gramEnd"/>
            <w:r w:rsidRPr="005B06D1">
              <w:rPr>
                <w:rFonts w:cstheme="minorHAnsi"/>
                <w:sz w:val="20"/>
                <w:szCs w:val="20"/>
              </w:rPr>
              <w:t xml:space="preserve"> depreciation</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(58,322,339)</w:t>
            </w:r>
          </w:p>
        </w:tc>
        <w:tc>
          <w:tcPr>
            <w:tcW w:w="1522"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(58,322,339)</w:t>
            </w:r>
          </w:p>
        </w:tc>
        <w:tc>
          <w:tcPr>
            <w:tcW w:w="1346"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(58,322,339)</w:t>
            </w:r>
          </w:p>
        </w:tc>
        <w:tc>
          <w:tcPr>
            <w:tcW w:w="1453" w:type="dxa"/>
            <w:tcBorders>
              <w:top w:val="nil"/>
              <w:left w:val="nil"/>
              <w:bottom w:val="nil"/>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(58,322,339)</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A</w:t>
            </w:r>
            <w:r w:rsidR="007C4ED4" w:rsidRPr="005B06D1">
              <w:rPr>
                <w:rFonts w:cstheme="minorHAnsi"/>
                <w:sz w:val="20"/>
                <w:szCs w:val="20"/>
              </w:rPr>
              <w:t>llowance</w:t>
            </w:r>
            <w:proofErr w:type="gramEnd"/>
            <w:r w:rsidR="007C4ED4" w:rsidRPr="005B06D1">
              <w:rPr>
                <w:rFonts w:cstheme="minorHAnsi"/>
                <w:sz w:val="20"/>
                <w:szCs w:val="20"/>
              </w:rPr>
              <w:t xml:space="preserve"> for</w:t>
            </w:r>
            <w:r w:rsidRPr="005B06D1">
              <w:rPr>
                <w:rFonts w:cstheme="minorHAnsi"/>
                <w:sz w:val="20"/>
                <w:szCs w:val="20"/>
              </w:rPr>
              <w:t xml:space="preserve"> impairment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(21,500,000)</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(21,500,000)</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(21,500,000)</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(21,500,000)</w:t>
            </w: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tcPr>
          <w:p w:rsidR="00DB56A1" w:rsidRPr="005B06D1" w:rsidRDefault="00DB56A1" w:rsidP="00DB56A1">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auto"/>
          </w:tcPr>
          <w:p w:rsidR="00DB56A1" w:rsidRPr="005B06D1" w:rsidRDefault="00DB56A1" w:rsidP="00DB56A1">
            <w:pPr>
              <w:spacing w:after="0" w:line="240" w:lineRule="auto"/>
              <w:ind w:left="-40" w:right="-72"/>
              <w:jc w:val="right"/>
              <w:rPr>
                <w:rFonts w:cstheme="minorHAnsi"/>
                <w:sz w:val="20"/>
                <w:szCs w:val="20"/>
              </w:rPr>
            </w:pPr>
          </w:p>
        </w:tc>
      </w:tr>
      <w:tr w:rsidR="00DB56A1" w:rsidRPr="005B06D1" w:rsidTr="008F4236">
        <w:tc>
          <w:tcPr>
            <w:tcW w:w="3870" w:type="dxa"/>
            <w:tcBorders>
              <w:top w:val="nil"/>
              <w:left w:val="nil"/>
              <w:bottom w:val="nil"/>
              <w:right w:val="nil"/>
            </w:tcBorders>
          </w:tcPr>
          <w:p w:rsidR="00DB56A1" w:rsidRPr="005B06D1" w:rsidRDefault="00DB56A1" w:rsidP="00C13242">
            <w:pPr>
              <w:spacing w:after="0" w:line="240" w:lineRule="auto"/>
              <w:ind w:left="-72"/>
              <w:rPr>
                <w:rFonts w:cstheme="minorHAnsi"/>
                <w:sz w:val="20"/>
                <w:szCs w:val="20"/>
              </w:rPr>
            </w:pPr>
            <w:r w:rsidRPr="005B06D1">
              <w:rPr>
                <w:rFonts w:cstheme="minorHAnsi"/>
                <w:sz w:val="20"/>
                <w:szCs w:val="20"/>
              </w:rPr>
              <w:t>Net book amount</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433,437,686</w:t>
            </w:r>
          </w:p>
        </w:tc>
        <w:tc>
          <w:tcPr>
            <w:tcW w:w="1522"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847,508,803</w:t>
            </w:r>
          </w:p>
        </w:tc>
        <w:tc>
          <w:tcPr>
            <w:tcW w:w="145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1,449,279,671</w:t>
            </w:r>
          </w:p>
        </w:tc>
        <w:tc>
          <w:tcPr>
            <w:tcW w:w="1346"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433,437,686</w:t>
            </w:r>
          </w:p>
        </w:tc>
        <w:tc>
          <w:tcPr>
            <w:tcW w:w="1453" w:type="dxa"/>
            <w:tcBorders>
              <w:top w:val="nil"/>
              <w:left w:val="nil"/>
              <w:bottom w:val="single" w:sz="4" w:space="0" w:color="auto"/>
              <w:right w:val="nil"/>
            </w:tcBorders>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auto"/>
          </w:tcPr>
          <w:p w:rsidR="00DB56A1" w:rsidRPr="005B06D1" w:rsidRDefault="00F12D8C" w:rsidP="00DB56A1">
            <w:pPr>
              <w:spacing w:after="0" w:line="240" w:lineRule="auto"/>
              <w:ind w:left="-40" w:right="-72"/>
              <w:jc w:val="right"/>
              <w:rPr>
                <w:rFonts w:cstheme="minorHAnsi"/>
                <w:sz w:val="20"/>
                <w:szCs w:val="20"/>
              </w:rPr>
            </w:pPr>
            <w:r w:rsidRPr="005B06D1">
              <w:rPr>
                <w:rFonts w:cstheme="minorHAnsi"/>
                <w:sz w:val="20"/>
                <w:szCs w:val="20"/>
              </w:rPr>
              <w:t>601,770,868</w:t>
            </w:r>
          </w:p>
        </w:tc>
      </w:tr>
    </w:tbl>
    <w:p w:rsidR="00DB56A1" w:rsidRPr="005B06D1" w:rsidRDefault="00DB56A1" w:rsidP="00DB56A1">
      <w:pPr>
        <w:spacing w:after="0" w:line="240" w:lineRule="auto"/>
        <w:jc w:val="both"/>
        <w:rPr>
          <w:rFonts w:eastAsia="Arial Unicode MS" w:cstheme="minorHAnsi"/>
          <w:sz w:val="20"/>
          <w:szCs w:val="20"/>
          <w:lang w:bidi="th-TH"/>
        </w:rPr>
      </w:pPr>
    </w:p>
    <w:p w:rsidR="00AF5734" w:rsidRPr="005B06D1" w:rsidRDefault="00AF5734">
      <w:pPr>
        <w:rPr>
          <w:rFonts w:ascii="Arial" w:hAnsi="Arial" w:cs="Arial"/>
          <w:sz w:val="20"/>
          <w:szCs w:val="20"/>
        </w:rPr>
      </w:pPr>
      <w:r w:rsidRPr="005B06D1">
        <w:rPr>
          <w:rFonts w:ascii="Arial" w:hAnsi="Arial" w:cs="Arial"/>
          <w:sz w:val="20"/>
          <w:szCs w:val="20"/>
        </w:rPr>
        <w:br w:type="page"/>
      </w:r>
    </w:p>
    <w:p w:rsidR="00AF5734" w:rsidRPr="005B06D1" w:rsidRDefault="00AF5734" w:rsidP="00AF5734">
      <w:pPr>
        <w:spacing w:after="0" w:line="240" w:lineRule="auto"/>
        <w:jc w:val="both"/>
        <w:rPr>
          <w:rFonts w:eastAsia="Arial Unicode MS" w:cstheme="minorHAnsi"/>
          <w:sz w:val="20"/>
          <w:szCs w:val="20"/>
          <w:lang w:bidi="th-TH"/>
        </w:rPr>
      </w:pPr>
    </w:p>
    <w:p w:rsidR="008F4236" w:rsidRPr="005B06D1" w:rsidRDefault="008F4236" w:rsidP="00AF5734">
      <w:pPr>
        <w:spacing w:after="0" w:line="240" w:lineRule="auto"/>
        <w:jc w:val="both"/>
        <w:rPr>
          <w:rFonts w:eastAsia="Arial Unicode MS" w:cstheme="minorHAnsi"/>
          <w:sz w:val="20"/>
          <w:szCs w:val="20"/>
          <w:lang w:bidi="th-TH"/>
        </w:rPr>
      </w:pPr>
    </w:p>
    <w:tbl>
      <w:tblPr>
        <w:tblW w:w="15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5"/>
        <w:gridCol w:w="1417"/>
        <w:gridCol w:w="1452"/>
        <w:gridCol w:w="1522"/>
        <w:gridCol w:w="1420"/>
        <w:gridCol w:w="1346"/>
        <w:gridCol w:w="1417"/>
        <w:gridCol w:w="1453"/>
        <w:gridCol w:w="1457"/>
      </w:tblGrid>
      <w:tr w:rsidR="00AF5734" w:rsidRPr="005B06D1" w:rsidTr="00901E4A">
        <w:tc>
          <w:tcPr>
            <w:tcW w:w="3915" w:type="dxa"/>
            <w:tcBorders>
              <w:top w:val="nil"/>
              <w:left w:val="nil"/>
              <w:bottom w:val="nil"/>
              <w:right w:val="nil"/>
            </w:tcBorders>
            <w:shd w:val="clear" w:color="auto" w:fill="auto"/>
          </w:tcPr>
          <w:p w:rsidR="00AF5734" w:rsidRPr="005B06D1" w:rsidRDefault="00AF5734" w:rsidP="00C13242">
            <w:pPr>
              <w:spacing w:after="0" w:line="240" w:lineRule="auto"/>
              <w:ind w:left="-72"/>
              <w:rPr>
                <w:rFonts w:cstheme="minorHAnsi"/>
                <w:b/>
                <w:bCs/>
                <w:sz w:val="20"/>
                <w:szCs w:val="20"/>
              </w:rPr>
            </w:pPr>
          </w:p>
        </w:tc>
        <w:tc>
          <w:tcPr>
            <w:tcW w:w="5811" w:type="dxa"/>
            <w:gridSpan w:val="4"/>
            <w:tcBorders>
              <w:top w:val="nil"/>
              <w:left w:val="nil"/>
              <w:bottom w:val="single" w:sz="4" w:space="0" w:color="auto"/>
              <w:right w:val="nil"/>
            </w:tcBorders>
          </w:tcPr>
          <w:p w:rsidR="00AF5734" w:rsidRPr="005B06D1" w:rsidRDefault="00AF5734" w:rsidP="00C13242">
            <w:pPr>
              <w:spacing w:after="0" w:line="240" w:lineRule="auto"/>
              <w:ind w:left="-40" w:right="-72"/>
              <w:jc w:val="center"/>
              <w:rPr>
                <w:rFonts w:cstheme="minorHAnsi"/>
                <w:b/>
                <w:bCs/>
                <w:sz w:val="20"/>
                <w:szCs w:val="20"/>
              </w:rPr>
            </w:pPr>
            <w:r w:rsidRPr="005B06D1">
              <w:rPr>
                <w:rFonts w:cstheme="minorHAnsi"/>
                <w:b/>
                <w:bCs/>
                <w:sz w:val="20"/>
                <w:szCs w:val="20"/>
              </w:rPr>
              <w:t xml:space="preserve">Consolidated financial </w:t>
            </w:r>
            <w:r w:rsidRPr="005B06D1">
              <w:rPr>
                <w:rFonts w:cstheme="minorHAnsi"/>
                <w:b/>
                <w:bCs/>
                <w:spacing w:val="-4"/>
                <w:sz w:val="20"/>
                <w:szCs w:val="20"/>
              </w:rPr>
              <w:t>statements</w:t>
            </w:r>
          </w:p>
        </w:tc>
        <w:tc>
          <w:tcPr>
            <w:tcW w:w="5673" w:type="dxa"/>
            <w:gridSpan w:val="4"/>
            <w:tcBorders>
              <w:top w:val="nil"/>
              <w:left w:val="nil"/>
              <w:bottom w:val="single" w:sz="4" w:space="0" w:color="auto"/>
              <w:right w:val="nil"/>
            </w:tcBorders>
          </w:tcPr>
          <w:p w:rsidR="00AF5734" w:rsidRPr="005B06D1" w:rsidRDefault="00AF5734" w:rsidP="00C13242">
            <w:pPr>
              <w:spacing w:after="0" w:line="240" w:lineRule="auto"/>
              <w:ind w:left="-40" w:right="-72"/>
              <w:jc w:val="center"/>
              <w:rPr>
                <w:rFonts w:cstheme="minorHAnsi"/>
                <w:b/>
                <w:bCs/>
                <w:sz w:val="20"/>
                <w:szCs w:val="20"/>
              </w:rPr>
            </w:pPr>
            <w:r w:rsidRPr="005B06D1">
              <w:rPr>
                <w:rFonts w:cstheme="minorHAnsi"/>
                <w:b/>
                <w:bCs/>
                <w:sz w:val="20"/>
                <w:szCs w:val="20"/>
                <w:lang w:val="en-GB" w:bidi="th-TH"/>
              </w:rPr>
              <w:t>Separate</w:t>
            </w:r>
            <w:r w:rsidRPr="005B06D1">
              <w:rPr>
                <w:rFonts w:cstheme="minorHAnsi"/>
                <w:b/>
                <w:bCs/>
                <w:sz w:val="20"/>
                <w:szCs w:val="20"/>
              </w:rPr>
              <w:t xml:space="preserve"> financial </w:t>
            </w:r>
            <w:r w:rsidRPr="005B06D1">
              <w:rPr>
                <w:rFonts w:cstheme="minorHAnsi"/>
                <w:b/>
                <w:bCs/>
                <w:spacing w:val="-4"/>
                <w:sz w:val="20"/>
                <w:szCs w:val="20"/>
              </w:rPr>
              <w:t>statements</w:t>
            </w:r>
          </w:p>
        </w:tc>
      </w:tr>
      <w:tr w:rsidR="00AF5734" w:rsidRPr="005B06D1" w:rsidTr="00901E4A">
        <w:tc>
          <w:tcPr>
            <w:tcW w:w="3915" w:type="dxa"/>
            <w:tcBorders>
              <w:top w:val="nil"/>
              <w:left w:val="nil"/>
              <w:bottom w:val="nil"/>
              <w:right w:val="nil"/>
            </w:tcBorders>
            <w:shd w:val="clear" w:color="auto" w:fill="auto"/>
          </w:tcPr>
          <w:p w:rsidR="00AF5734" w:rsidRPr="005B06D1" w:rsidRDefault="00AF5734" w:rsidP="00C13242">
            <w:pPr>
              <w:spacing w:after="0" w:line="240" w:lineRule="auto"/>
              <w:ind w:left="-72"/>
              <w:rPr>
                <w:rFonts w:cstheme="minorHAnsi"/>
                <w:b/>
                <w:bCs/>
                <w:sz w:val="20"/>
                <w:szCs w:val="20"/>
              </w:rPr>
            </w:pPr>
          </w:p>
        </w:tc>
        <w:tc>
          <w:tcPr>
            <w:tcW w:w="1417" w:type="dxa"/>
            <w:tcBorders>
              <w:top w:val="single" w:sz="4" w:space="0" w:color="auto"/>
              <w:left w:val="nil"/>
              <w:bottom w:val="nil"/>
              <w:right w:val="nil"/>
            </w:tcBorders>
            <w:vAlign w:val="bottom"/>
          </w:tcPr>
          <w:p w:rsidR="00AF5734" w:rsidRPr="005B06D1" w:rsidRDefault="00AF5734" w:rsidP="00C13242">
            <w:pPr>
              <w:spacing w:after="0" w:line="240" w:lineRule="auto"/>
              <w:ind w:left="-40" w:right="-72"/>
              <w:jc w:val="right"/>
              <w:rPr>
                <w:rFonts w:cstheme="minorHAnsi"/>
                <w:b/>
                <w:bCs/>
                <w:sz w:val="20"/>
                <w:szCs w:val="20"/>
                <w:lang w:val="en-GB"/>
              </w:rPr>
            </w:pPr>
            <w:r w:rsidRPr="005B06D1">
              <w:rPr>
                <w:rFonts w:cstheme="minorHAnsi"/>
                <w:b/>
                <w:bCs/>
                <w:sz w:val="20"/>
                <w:szCs w:val="20"/>
                <w:lang w:val="en-GB"/>
              </w:rPr>
              <w:t>Land</w:t>
            </w:r>
          </w:p>
        </w:tc>
        <w:tc>
          <w:tcPr>
            <w:tcW w:w="1452" w:type="dxa"/>
            <w:tcBorders>
              <w:top w:val="single" w:sz="4" w:space="0" w:color="auto"/>
              <w:left w:val="nil"/>
              <w:bottom w:val="nil"/>
              <w:right w:val="nil"/>
            </w:tcBorders>
            <w:vAlign w:val="bottom"/>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Buildings</w:t>
            </w:r>
          </w:p>
        </w:tc>
        <w:tc>
          <w:tcPr>
            <w:tcW w:w="1522" w:type="dxa"/>
            <w:tcBorders>
              <w:top w:val="single" w:sz="4" w:space="0" w:color="auto"/>
              <w:left w:val="nil"/>
              <w:bottom w:val="nil"/>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Construction</w:t>
            </w:r>
          </w:p>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in progress</w:t>
            </w:r>
          </w:p>
        </w:tc>
        <w:tc>
          <w:tcPr>
            <w:tcW w:w="1420" w:type="dxa"/>
            <w:tcBorders>
              <w:top w:val="single" w:sz="4" w:space="0" w:color="auto"/>
              <w:left w:val="nil"/>
              <w:bottom w:val="nil"/>
              <w:right w:val="nil"/>
            </w:tcBorders>
            <w:vAlign w:val="bottom"/>
          </w:tcPr>
          <w:p w:rsidR="00AF5734" w:rsidRPr="005B06D1" w:rsidRDefault="00AF5734" w:rsidP="00C13242">
            <w:pPr>
              <w:spacing w:after="0" w:line="240" w:lineRule="auto"/>
              <w:ind w:left="-40" w:right="-72"/>
              <w:jc w:val="right"/>
              <w:rPr>
                <w:rFonts w:cstheme="minorHAnsi"/>
                <w:b/>
                <w:bCs/>
                <w:sz w:val="20"/>
                <w:szCs w:val="20"/>
                <w:lang w:val="en-GB"/>
              </w:rPr>
            </w:pPr>
            <w:r w:rsidRPr="005B06D1">
              <w:rPr>
                <w:rFonts w:cstheme="minorHAnsi"/>
                <w:b/>
                <w:bCs/>
                <w:sz w:val="20"/>
                <w:szCs w:val="20"/>
              </w:rPr>
              <w:t>Total</w:t>
            </w:r>
          </w:p>
        </w:tc>
        <w:tc>
          <w:tcPr>
            <w:tcW w:w="1346" w:type="dxa"/>
            <w:tcBorders>
              <w:top w:val="single" w:sz="4" w:space="0" w:color="auto"/>
              <w:left w:val="nil"/>
              <w:bottom w:val="nil"/>
              <w:right w:val="nil"/>
            </w:tcBorders>
            <w:shd w:val="clear" w:color="auto" w:fill="auto"/>
            <w:vAlign w:val="bottom"/>
          </w:tcPr>
          <w:p w:rsidR="00AF5734" w:rsidRPr="005B06D1" w:rsidRDefault="00AF5734" w:rsidP="00C13242">
            <w:pPr>
              <w:spacing w:after="0" w:line="240" w:lineRule="auto"/>
              <w:ind w:left="-40" w:right="-72"/>
              <w:jc w:val="right"/>
              <w:rPr>
                <w:rFonts w:cstheme="minorHAnsi"/>
                <w:b/>
                <w:bCs/>
                <w:sz w:val="20"/>
                <w:szCs w:val="20"/>
                <w:lang w:val="en-GB"/>
              </w:rPr>
            </w:pPr>
            <w:r w:rsidRPr="005B06D1">
              <w:rPr>
                <w:rFonts w:cstheme="minorHAnsi"/>
                <w:b/>
                <w:bCs/>
                <w:sz w:val="20"/>
                <w:szCs w:val="20"/>
                <w:lang w:val="en-GB"/>
              </w:rPr>
              <w:t>Land</w:t>
            </w:r>
          </w:p>
        </w:tc>
        <w:tc>
          <w:tcPr>
            <w:tcW w:w="1417" w:type="dxa"/>
            <w:tcBorders>
              <w:top w:val="single" w:sz="4" w:space="0" w:color="auto"/>
              <w:left w:val="nil"/>
              <w:bottom w:val="nil"/>
              <w:right w:val="nil"/>
            </w:tcBorders>
            <w:vAlign w:val="bottom"/>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Buildings</w:t>
            </w:r>
          </w:p>
        </w:tc>
        <w:tc>
          <w:tcPr>
            <w:tcW w:w="1453" w:type="dxa"/>
            <w:tcBorders>
              <w:top w:val="single" w:sz="4" w:space="0" w:color="auto"/>
              <w:left w:val="nil"/>
              <w:bottom w:val="nil"/>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Construction</w:t>
            </w:r>
          </w:p>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in progress</w:t>
            </w:r>
          </w:p>
        </w:tc>
        <w:tc>
          <w:tcPr>
            <w:tcW w:w="1457" w:type="dxa"/>
            <w:tcBorders>
              <w:top w:val="single" w:sz="4" w:space="0" w:color="auto"/>
              <w:left w:val="nil"/>
              <w:bottom w:val="nil"/>
              <w:right w:val="nil"/>
            </w:tcBorders>
            <w:shd w:val="clear" w:color="auto" w:fill="auto"/>
            <w:vAlign w:val="bottom"/>
          </w:tcPr>
          <w:p w:rsidR="00AF5734" w:rsidRPr="005B06D1" w:rsidRDefault="00AF5734" w:rsidP="00C13242">
            <w:pPr>
              <w:spacing w:after="0" w:line="240" w:lineRule="auto"/>
              <w:ind w:left="-40" w:right="-72"/>
              <w:jc w:val="right"/>
              <w:rPr>
                <w:rFonts w:cstheme="minorHAnsi"/>
                <w:b/>
                <w:bCs/>
                <w:sz w:val="20"/>
                <w:szCs w:val="20"/>
                <w:lang w:val="en-GB"/>
              </w:rPr>
            </w:pPr>
            <w:r w:rsidRPr="005B06D1">
              <w:rPr>
                <w:rFonts w:cstheme="minorHAnsi"/>
                <w:b/>
                <w:bCs/>
                <w:sz w:val="20"/>
                <w:szCs w:val="20"/>
              </w:rPr>
              <w:t>Total</w:t>
            </w:r>
          </w:p>
        </w:tc>
      </w:tr>
      <w:tr w:rsidR="00AF5734" w:rsidRPr="005B06D1" w:rsidTr="00901E4A">
        <w:tc>
          <w:tcPr>
            <w:tcW w:w="3915" w:type="dxa"/>
            <w:tcBorders>
              <w:top w:val="nil"/>
              <w:left w:val="nil"/>
              <w:bottom w:val="nil"/>
              <w:right w:val="nil"/>
            </w:tcBorders>
          </w:tcPr>
          <w:p w:rsidR="00AF5734" w:rsidRPr="005B06D1" w:rsidRDefault="00AF5734" w:rsidP="00C13242">
            <w:pPr>
              <w:spacing w:after="0" w:line="240" w:lineRule="auto"/>
              <w:ind w:left="-72"/>
              <w:rPr>
                <w:rFonts w:cstheme="minorHAnsi"/>
                <w:b/>
                <w:bCs/>
                <w:sz w:val="20"/>
                <w:szCs w:val="20"/>
              </w:rPr>
            </w:pPr>
          </w:p>
        </w:tc>
        <w:tc>
          <w:tcPr>
            <w:tcW w:w="1417"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2"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22"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20"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 xml:space="preserve">Baht </w:t>
            </w:r>
          </w:p>
        </w:tc>
        <w:tc>
          <w:tcPr>
            <w:tcW w:w="1346" w:type="dxa"/>
            <w:tcBorders>
              <w:top w:val="nil"/>
              <w:left w:val="nil"/>
              <w:bottom w:val="single" w:sz="4" w:space="0" w:color="auto"/>
              <w:right w:val="nil"/>
            </w:tcBorders>
            <w:shd w:val="clear" w:color="auto" w:fill="auto"/>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17"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3" w:type="dxa"/>
            <w:tcBorders>
              <w:top w:val="nil"/>
              <w:left w:val="nil"/>
              <w:bottom w:val="single" w:sz="4" w:space="0" w:color="auto"/>
              <w:right w:val="nil"/>
            </w:tcBorders>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57" w:type="dxa"/>
            <w:tcBorders>
              <w:top w:val="nil"/>
              <w:left w:val="nil"/>
              <w:bottom w:val="single" w:sz="4" w:space="0" w:color="auto"/>
              <w:right w:val="nil"/>
            </w:tcBorders>
            <w:shd w:val="clear" w:color="auto" w:fill="auto"/>
          </w:tcPr>
          <w:p w:rsidR="00AF5734" w:rsidRPr="005B06D1" w:rsidRDefault="00AF5734"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b/>
                <w:bCs/>
                <w:sz w:val="20"/>
                <w:szCs w:val="20"/>
              </w:rPr>
            </w:pPr>
            <w:r w:rsidRPr="005B06D1">
              <w:rPr>
                <w:rFonts w:cstheme="minorHAnsi"/>
                <w:b/>
                <w:bCs/>
                <w:sz w:val="20"/>
                <w:szCs w:val="20"/>
              </w:rPr>
              <w:t>For the year ended 31 December 2019</w:t>
            </w:r>
          </w:p>
        </w:tc>
        <w:tc>
          <w:tcPr>
            <w:tcW w:w="141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Opening net book amount</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168,333,182</w:t>
            </w:r>
          </w:p>
        </w:tc>
        <w:tc>
          <w:tcPr>
            <w:tcW w:w="145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433,437,686</w:t>
            </w:r>
          </w:p>
        </w:tc>
        <w:tc>
          <w:tcPr>
            <w:tcW w:w="152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847,508,803</w:t>
            </w:r>
          </w:p>
        </w:tc>
        <w:tc>
          <w:tcPr>
            <w:tcW w:w="1420"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1,449,279,671</w:t>
            </w:r>
          </w:p>
        </w:tc>
        <w:tc>
          <w:tcPr>
            <w:tcW w:w="1346"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433,437,686</w:t>
            </w:r>
          </w:p>
        </w:tc>
        <w:tc>
          <w:tcPr>
            <w:tcW w:w="1453"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601,770,868</w:t>
            </w:r>
          </w:p>
        </w:tc>
      </w:tr>
      <w:tr w:rsidR="00496C9C" w:rsidRPr="005B06D1" w:rsidTr="00901E4A">
        <w:tc>
          <w:tcPr>
            <w:tcW w:w="3915" w:type="dxa"/>
            <w:tcBorders>
              <w:top w:val="nil"/>
              <w:left w:val="nil"/>
              <w:bottom w:val="nil"/>
              <w:right w:val="nil"/>
            </w:tcBorders>
          </w:tcPr>
          <w:p w:rsidR="00496C9C" w:rsidRPr="005B06D1" w:rsidRDefault="00496C9C" w:rsidP="00617659">
            <w:pPr>
              <w:spacing w:after="0" w:line="240" w:lineRule="auto"/>
              <w:ind w:left="-72"/>
              <w:rPr>
                <w:rFonts w:cstheme="minorHAnsi"/>
                <w:sz w:val="20"/>
                <w:szCs w:val="20"/>
              </w:rPr>
            </w:pPr>
            <w:r w:rsidRPr="005B06D1">
              <w:rPr>
                <w:rFonts w:cstheme="minorHAnsi"/>
                <w:sz w:val="20"/>
                <w:szCs w:val="20"/>
              </w:rPr>
              <w:t>Reclassification</w:t>
            </w:r>
          </w:p>
        </w:tc>
        <w:tc>
          <w:tcPr>
            <w:tcW w:w="1417"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188,728,038</w:t>
            </w:r>
          </w:p>
        </w:tc>
        <w:tc>
          <w:tcPr>
            <w:tcW w:w="1452"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522"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(188,728,038)</w:t>
            </w:r>
          </w:p>
        </w:tc>
        <w:tc>
          <w:tcPr>
            <w:tcW w:w="1420"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346"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3"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FAFAFA"/>
          </w:tcPr>
          <w:p w:rsidR="00496C9C"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Depreciation</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(17,303,115)</w:t>
            </w:r>
          </w:p>
        </w:tc>
        <w:tc>
          <w:tcPr>
            <w:tcW w:w="152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20"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(17,303,115)</w:t>
            </w:r>
          </w:p>
        </w:tc>
        <w:tc>
          <w:tcPr>
            <w:tcW w:w="1346"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(17,303,115)</w:t>
            </w:r>
          </w:p>
        </w:tc>
        <w:tc>
          <w:tcPr>
            <w:tcW w:w="1453"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(17,303,115)</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Impairment charge</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(35,120,789)</w:t>
            </w:r>
          </w:p>
        </w:tc>
        <w:tc>
          <w:tcPr>
            <w:tcW w:w="152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20"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(35,120,789)</w:t>
            </w:r>
          </w:p>
        </w:tc>
        <w:tc>
          <w:tcPr>
            <w:tcW w:w="1346"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(35,120,789)</w:t>
            </w:r>
          </w:p>
        </w:tc>
        <w:tc>
          <w:tcPr>
            <w:tcW w:w="1453"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(35,120,789)</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Closing net book amount</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357,061,220</w:t>
            </w:r>
          </w:p>
        </w:tc>
        <w:tc>
          <w:tcPr>
            <w:tcW w:w="145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381,013,782</w:t>
            </w:r>
          </w:p>
        </w:tc>
        <w:tc>
          <w:tcPr>
            <w:tcW w:w="152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658,780,765</w:t>
            </w:r>
          </w:p>
        </w:tc>
        <w:tc>
          <w:tcPr>
            <w:tcW w:w="1420"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1,396,855,767</w:t>
            </w:r>
          </w:p>
        </w:tc>
        <w:tc>
          <w:tcPr>
            <w:tcW w:w="1346"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381,013,782</w:t>
            </w:r>
          </w:p>
        </w:tc>
        <w:tc>
          <w:tcPr>
            <w:tcW w:w="1453"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549,346,964</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b/>
                <w:bCs/>
                <w:sz w:val="20"/>
                <w:szCs w:val="20"/>
              </w:rPr>
            </w:pPr>
            <w:r w:rsidRPr="005B06D1">
              <w:rPr>
                <w:rFonts w:cstheme="minorHAnsi"/>
                <w:b/>
                <w:bCs/>
                <w:sz w:val="20"/>
                <w:szCs w:val="20"/>
              </w:rPr>
              <w:t>As at 31 December 2019</w:t>
            </w:r>
          </w:p>
        </w:tc>
        <w:tc>
          <w:tcPr>
            <w:tcW w:w="141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nil"/>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Cost</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357,061,220</w:t>
            </w:r>
          </w:p>
        </w:tc>
        <w:tc>
          <w:tcPr>
            <w:tcW w:w="145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513,260,025</w:t>
            </w:r>
          </w:p>
        </w:tc>
        <w:tc>
          <w:tcPr>
            <w:tcW w:w="152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658,780,765</w:t>
            </w:r>
          </w:p>
        </w:tc>
        <w:tc>
          <w:tcPr>
            <w:tcW w:w="1420"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1,529,102,010</w:t>
            </w:r>
          </w:p>
        </w:tc>
        <w:tc>
          <w:tcPr>
            <w:tcW w:w="1346"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513,260,025</w:t>
            </w:r>
          </w:p>
        </w:tc>
        <w:tc>
          <w:tcPr>
            <w:tcW w:w="1453"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681,593,207</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Accumulated</w:t>
            </w:r>
            <w:proofErr w:type="gramEnd"/>
            <w:r w:rsidRPr="005B06D1">
              <w:rPr>
                <w:rFonts w:cstheme="minorHAnsi"/>
                <w:sz w:val="20"/>
                <w:szCs w:val="20"/>
              </w:rPr>
              <w:t xml:space="preserve"> depreciation</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(75,625,454)</w:t>
            </w:r>
          </w:p>
        </w:tc>
        <w:tc>
          <w:tcPr>
            <w:tcW w:w="1522"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20"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(75,625,454)</w:t>
            </w:r>
          </w:p>
        </w:tc>
        <w:tc>
          <w:tcPr>
            <w:tcW w:w="1346"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(75,625,454)</w:t>
            </w:r>
          </w:p>
        </w:tc>
        <w:tc>
          <w:tcPr>
            <w:tcW w:w="1453"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nil"/>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(75,625,454)</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A</w:t>
            </w:r>
            <w:r w:rsidR="007C4ED4" w:rsidRPr="005B06D1">
              <w:rPr>
                <w:rFonts w:cstheme="minorHAnsi"/>
                <w:sz w:val="20"/>
                <w:szCs w:val="20"/>
              </w:rPr>
              <w:t>llowance</w:t>
            </w:r>
            <w:proofErr w:type="gramEnd"/>
            <w:r w:rsidR="007C4ED4" w:rsidRPr="005B06D1">
              <w:rPr>
                <w:rFonts w:cstheme="minorHAnsi"/>
                <w:sz w:val="20"/>
                <w:szCs w:val="20"/>
              </w:rPr>
              <w:t xml:space="preserve"> for</w:t>
            </w:r>
            <w:r w:rsidRPr="005B06D1">
              <w:rPr>
                <w:rFonts w:cstheme="minorHAnsi"/>
                <w:sz w:val="20"/>
                <w:szCs w:val="20"/>
              </w:rPr>
              <w:t xml:space="preserve"> impairment</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(56,620,789)</w:t>
            </w:r>
          </w:p>
        </w:tc>
        <w:tc>
          <w:tcPr>
            <w:tcW w:w="152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20"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(56,620,789)</w:t>
            </w:r>
          </w:p>
        </w:tc>
        <w:tc>
          <w:tcPr>
            <w:tcW w:w="1346"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(56,620,789)</w:t>
            </w:r>
          </w:p>
        </w:tc>
        <w:tc>
          <w:tcPr>
            <w:tcW w:w="1453"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(56,620,789)</w:t>
            </w: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522"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20"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346"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1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3"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c>
          <w:tcPr>
            <w:tcW w:w="1457" w:type="dxa"/>
            <w:tcBorders>
              <w:top w:val="single" w:sz="4" w:space="0" w:color="auto"/>
              <w:left w:val="nil"/>
              <w:bottom w:val="nil"/>
              <w:right w:val="nil"/>
            </w:tcBorders>
            <w:shd w:val="clear" w:color="auto" w:fill="FAFAFA"/>
          </w:tcPr>
          <w:p w:rsidR="00617659" w:rsidRPr="005B06D1" w:rsidRDefault="00617659" w:rsidP="00617659">
            <w:pPr>
              <w:spacing w:after="0" w:line="240" w:lineRule="auto"/>
              <w:ind w:left="-40" w:right="-72"/>
              <w:jc w:val="right"/>
              <w:rPr>
                <w:rFonts w:cstheme="minorHAnsi"/>
                <w:sz w:val="20"/>
                <w:szCs w:val="20"/>
              </w:rPr>
            </w:pPr>
          </w:p>
        </w:tc>
      </w:tr>
      <w:tr w:rsidR="00617659" w:rsidRPr="005B06D1" w:rsidTr="00901E4A">
        <w:tc>
          <w:tcPr>
            <w:tcW w:w="3915" w:type="dxa"/>
            <w:tcBorders>
              <w:top w:val="nil"/>
              <w:left w:val="nil"/>
              <w:bottom w:val="nil"/>
              <w:right w:val="nil"/>
            </w:tcBorders>
          </w:tcPr>
          <w:p w:rsidR="00617659" w:rsidRPr="005B06D1" w:rsidRDefault="00617659" w:rsidP="00617659">
            <w:pPr>
              <w:spacing w:after="0" w:line="240" w:lineRule="auto"/>
              <w:ind w:left="-72"/>
              <w:rPr>
                <w:rFonts w:cstheme="minorHAnsi"/>
                <w:sz w:val="20"/>
                <w:szCs w:val="20"/>
              </w:rPr>
            </w:pPr>
            <w:r w:rsidRPr="005B06D1">
              <w:rPr>
                <w:rFonts w:cstheme="minorHAnsi"/>
                <w:sz w:val="20"/>
                <w:szCs w:val="20"/>
              </w:rPr>
              <w:t>Net book amount</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357,061,220</w:t>
            </w:r>
          </w:p>
        </w:tc>
        <w:tc>
          <w:tcPr>
            <w:tcW w:w="145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381,013,782</w:t>
            </w:r>
          </w:p>
        </w:tc>
        <w:tc>
          <w:tcPr>
            <w:tcW w:w="1522"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658,780,765</w:t>
            </w:r>
          </w:p>
        </w:tc>
        <w:tc>
          <w:tcPr>
            <w:tcW w:w="1420"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1,396,855,767</w:t>
            </w:r>
          </w:p>
        </w:tc>
        <w:tc>
          <w:tcPr>
            <w:tcW w:w="1346"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168,333,182</w:t>
            </w:r>
          </w:p>
        </w:tc>
        <w:tc>
          <w:tcPr>
            <w:tcW w:w="141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381,013,782</w:t>
            </w:r>
          </w:p>
        </w:tc>
        <w:tc>
          <w:tcPr>
            <w:tcW w:w="1453"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w:t>
            </w:r>
          </w:p>
        </w:tc>
        <w:tc>
          <w:tcPr>
            <w:tcW w:w="1457" w:type="dxa"/>
            <w:tcBorders>
              <w:top w:val="nil"/>
              <w:left w:val="nil"/>
              <w:bottom w:val="single" w:sz="4" w:space="0" w:color="auto"/>
              <w:right w:val="nil"/>
            </w:tcBorders>
            <w:shd w:val="clear" w:color="auto" w:fill="FAFAFA"/>
          </w:tcPr>
          <w:p w:rsidR="00617659" w:rsidRPr="005B06D1" w:rsidRDefault="00F12D8C" w:rsidP="00617659">
            <w:pPr>
              <w:spacing w:after="0" w:line="240" w:lineRule="auto"/>
              <w:ind w:left="-40" w:right="-72"/>
              <w:jc w:val="right"/>
              <w:rPr>
                <w:rFonts w:cstheme="minorHAnsi"/>
                <w:sz w:val="20"/>
                <w:szCs w:val="20"/>
              </w:rPr>
            </w:pPr>
            <w:r w:rsidRPr="005B06D1">
              <w:rPr>
                <w:rFonts w:cstheme="minorHAnsi"/>
                <w:sz w:val="20"/>
                <w:szCs w:val="20"/>
              </w:rPr>
              <w:t>549,346,964</w:t>
            </w:r>
          </w:p>
        </w:tc>
      </w:tr>
    </w:tbl>
    <w:p w:rsidR="00AF5734" w:rsidRPr="005B06D1" w:rsidRDefault="00AF5734" w:rsidP="009E74CC">
      <w:pPr>
        <w:spacing w:after="0" w:line="240" w:lineRule="auto"/>
        <w:jc w:val="thaiDistribute"/>
        <w:rPr>
          <w:rFonts w:ascii="Arial" w:hAnsi="Arial" w:cs="Arial"/>
          <w:sz w:val="20"/>
          <w:szCs w:val="20"/>
        </w:rPr>
      </w:pPr>
    </w:p>
    <w:p w:rsidR="009E74CC" w:rsidRPr="005B06D1" w:rsidRDefault="00C35F80" w:rsidP="009E74CC">
      <w:pPr>
        <w:spacing w:after="0" w:line="240" w:lineRule="auto"/>
        <w:jc w:val="thaiDistribute"/>
        <w:rPr>
          <w:rFonts w:ascii="Arial" w:hAnsi="Arial" w:cs="Arial"/>
          <w:sz w:val="20"/>
          <w:szCs w:val="20"/>
        </w:rPr>
      </w:pPr>
      <w:r w:rsidRPr="005B06D1">
        <w:rPr>
          <w:rFonts w:ascii="Arial" w:hAnsi="Arial" w:cs="Arial"/>
          <w:sz w:val="20"/>
          <w:szCs w:val="20"/>
        </w:rPr>
        <w:t xml:space="preserve">The Group’s </w:t>
      </w:r>
      <w:r w:rsidR="006C4739" w:rsidRPr="005B06D1">
        <w:rPr>
          <w:rFonts w:ascii="Arial" w:hAnsi="Arial" w:cs="Arial"/>
          <w:sz w:val="20"/>
          <w:szCs w:val="20"/>
        </w:rPr>
        <w:t>i</w:t>
      </w:r>
      <w:r w:rsidR="00AF5734" w:rsidRPr="005B06D1">
        <w:rPr>
          <w:rFonts w:ascii="Arial" w:hAnsi="Arial" w:cs="Arial"/>
          <w:sz w:val="20"/>
          <w:szCs w:val="20"/>
        </w:rPr>
        <w:t>nvestment propert</w:t>
      </w:r>
      <w:r w:rsidR="006C4739" w:rsidRPr="005B06D1">
        <w:rPr>
          <w:rFonts w:ascii="Arial" w:hAnsi="Arial" w:cs="Arial"/>
          <w:sz w:val="20"/>
          <w:szCs w:val="20"/>
        </w:rPr>
        <w:t>ies</w:t>
      </w:r>
      <w:r w:rsidR="00AF5734" w:rsidRPr="005B06D1">
        <w:rPr>
          <w:rFonts w:ascii="Arial" w:hAnsi="Arial" w:cs="Arial"/>
          <w:sz w:val="20"/>
          <w:szCs w:val="20"/>
        </w:rPr>
        <w:t xml:space="preserve"> of Baht 188,728,038 (2018: N</w:t>
      </w:r>
      <w:r w:rsidR="00E1771A">
        <w:rPr>
          <w:rFonts w:ascii="Arial" w:hAnsi="Arial" w:cs="Arial"/>
          <w:sz w:val="20"/>
          <w:szCs w:val="20"/>
        </w:rPr>
        <w:t>il</w:t>
      </w:r>
      <w:r w:rsidR="00AF5734" w:rsidRPr="005B06D1">
        <w:rPr>
          <w:rFonts w:ascii="Arial" w:hAnsi="Arial" w:cs="Arial"/>
          <w:sz w:val="20"/>
          <w:szCs w:val="20"/>
        </w:rPr>
        <w:t>) ha</w:t>
      </w:r>
      <w:r w:rsidR="006C4739" w:rsidRPr="005B06D1">
        <w:rPr>
          <w:rFonts w:ascii="Arial" w:hAnsi="Arial" w:cs="Arial"/>
          <w:sz w:val="20"/>
          <w:szCs w:val="20"/>
        </w:rPr>
        <w:t>ve</w:t>
      </w:r>
      <w:r w:rsidR="00AF5734" w:rsidRPr="005B06D1">
        <w:rPr>
          <w:rFonts w:ascii="Arial" w:hAnsi="Arial" w:cs="Arial"/>
          <w:sz w:val="20"/>
          <w:szCs w:val="20"/>
        </w:rPr>
        <w:t xml:space="preserve"> been pledged as a security for </w:t>
      </w:r>
      <w:r w:rsidR="00CA0D35" w:rsidRPr="005B06D1">
        <w:rPr>
          <w:rFonts w:ascii="Arial" w:hAnsi="Arial" w:cs="Arial"/>
          <w:sz w:val="20"/>
          <w:szCs w:val="20"/>
        </w:rPr>
        <w:t xml:space="preserve">short-term </w:t>
      </w:r>
      <w:r w:rsidR="00AF5734" w:rsidRPr="005B06D1">
        <w:rPr>
          <w:rFonts w:ascii="Arial" w:hAnsi="Arial" w:cs="Arial"/>
          <w:sz w:val="20"/>
          <w:szCs w:val="20"/>
        </w:rPr>
        <w:t>borrowings</w:t>
      </w:r>
      <w:r w:rsidR="00A76772" w:rsidRPr="005B06D1">
        <w:rPr>
          <w:rFonts w:ascii="Arial" w:hAnsi="Arial"/>
          <w:sz w:val="20"/>
          <w:szCs w:val="25"/>
          <w:lang w:bidi="th-TH"/>
        </w:rPr>
        <w:t xml:space="preserve"> from a third party</w:t>
      </w:r>
      <w:r w:rsidR="00CA0D35" w:rsidRPr="005B06D1">
        <w:rPr>
          <w:rFonts w:ascii="Arial" w:hAnsi="Arial" w:cs="Arial"/>
          <w:sz w:val="20"/>
          <w:szCs w:val="20"/>
        </w:rPr>
        <w:t xml:space="preserve"> (Note 15)</w:t>
      </w:r>
      <w:r w:rsidR="00AF5734" w:rsidRPr="005B06D1">
        <w:rPr>
          <w:rFonts w:ascii="Arial" w:hAnsi="Arial" w:cs="Arial"/>
          <w:sz w:val="20"/>
          <w:szCs w:val="20"/>
        </w:rPr>
        <w:t>.</w:t>
      </w:r>
    </w:p>
    <w:p w:rsidR="008F4236" w:rsidRPr="005B06D1" w:rsidRDefault="008F4236" w:rsidP="009E74CC">
      <w:pPr>
        <w:spacing w:after="0" w:line="240" w:lineRule="auto"/>
        <w:jc w:val="thaiDistribute"/>
        <w:rPr>
          <w:rFonts w:ascii="Arial" w:hAnsi="Arial" w:cs="Arial"/>
          <w:sz w:val="20"/>
          <w:szCs w:val="20"/>
        </w:rPr>
      </w:pPr>
    </w:p>
    <w:p w:rsidR="008F4236" w:rsidRPr="005B06D1" w:rsidRDefault="008F4236" w:rsidP="009E74CC">
      <w:pPr>
        <w:spacing w:after="0" w:line="240" w:lineRule="auto"/>
        <w:jc w:val="thaiDistribute"/>
        <w:rPr>
          <w:rFonts w:ascii="Arial" w:hAnsi="Arial" w:cs="Arial"/>
          <w:sz w:val="20"/>
          <w:szCs w:val="20"/>
        </w:rPr>
      </w:pPr>
    </w:p>
    <w:p w:rsidR="008F4236" w:rsidRPr="005B06D1" w:rsidRDefault="008F4236" w:rsidP="009E74CC">
      <w:pPr>
        <w:spacing w:after="0" w:line="240" w:lineRule="auto"/>
        <w:jc w:val="thaiDistribute"/>
        <w:rPr>
          <w:rFonts w:ascii="Arial" w:hAnsi="Arial" w:cs="Arial"/>
          <w:sz w:val="20"/>
          <w:szCs w:val="20"/>
        </w:rPr>
        <w:sectPr w:rsidR="008F4236" w:rsidRPr="005B06D1" w:rsidSect="008F4236">
          <w:pgSz w:w="16840" w:h="11907" w:orient="landscape" w:code="9"/>
          <w:pgMar w:top="1440" w:right="720" w:bottom="720" w:left="720" w:header="720" w:footer="720" w:gutter="0"/>
          <w:cols w:space="720"/>
          <w:docGrid w:linePitch="360"/>
        </w:sectPr>
      </w:pPr>
    </w:p>
    <w:p w:rsidR="009E74CC" w:rsidRPr="005B06D1" w:rsidRDefault="009E74CC" w:rsidP="009E74CC">
      <w:pPr>
        <w:spacing w:after="0" w:line="240" w:lineRule="auto"/>
        <w:jc w:val="thaiDistribute"/>
        <w:rPr>
          <w:rFonts w:cstheme="minorHAnsi"/>
          <w:sz w:val="20"/>
          <w:szCs w:val="20"/>
        </w:rPr>
      </w:pPr>
    </w:p>
    <w:p w:rsidR="008F4236" w:rsidRPr="005B06D1" w:rsidRDefault="008F4236" w:rsidP="009E74CC">
      <w:pPr>
        <w:spacing w:after="0" w:line="240" w:lineRule="auto"/>
        <w:jc w:val="thaiDistribute"/>
        <w:rPr>
          <w:rFonts w:cstheme="minorHAnsi"/>
          <w:sz w:val="20"/>
          <w:szCs w:val="20"/>
        </w:rPr>
      </w:pPr>
    </w:p>
    <w:p w:rsidR="00E447C1" w:rsidRPr="00DE119B" w:rsidRDefault="00E447C1" w:rsidP="00E447C1">
      <w:pPr>
        <w:spacing w:after="0" w:line="240" w:lineRule="auto"/>
        <w:jc w:val="both"/>
        <w:rPr>
          <w:rFonts w:ascii="Arial" w:hAnsi="Arial" w:cs="Arial"/>
          <w:color w:val="CF4A02"/>
          <w:spacing w:val="-4"/>
          <w:sz w:val="20"/>
          <w:szCs w:val="20"/>
        </w:rPr>
      </w:pPr>
      <w:r w:rsidRPr="00DE119B">
        <w:rPr>
          <w:rFonts w:ascii="Arial" w:hAnsi="Arial" w:cs="Arial"/>
          <w:color w:val="CF4A02"/>
          <w:spacing w:val="-4"/>
          <w:sz w:val="20"/>
          <w:szCs w:val="20"/>
        </w:rPr>
        <w:t>Fair value of investment propert</w:t>
      </w:r>
      <w:r w:rsidR="00C35F80" w:rsidRPr="00DE119B">
        <w:rPr>
          <w:rFonts w:ascii="Arial" w:hAnsi="Arial" w:cs="Arial"/>
          <w:color w:val="CF4A02"/>
          <w:spacing w:val="-4"/>
          <w:sz w:val="20"/>
          <w:szCs w:val="20"/>
        </w:rPr>
        <w:t>ies and leasehold rights</w:t>
      </w:r>
      <w:r w:rsidR="00CC0AE9" w:rsidRPr="00DE119B">
        <w:rPr>
          <w:rFonts w:ascii="Arial" w:hAnsi="Arial" w:cs="Arial"/>
          <w:color w:val="CF4A02"/>
          <w:spacing w:val="-4"/>
          <w:sz w:val="20"/>
          <w:szCs w:val="20"/>
        </w:rPr>
        <w:t xml:space="preserve"> </w:t>
      </w:r>
      <w:r w:rsidR="00DE119B" w:rsidRPr="00DE119B">
        <w:rPr>
          <w:rFonts w:ascii="Arial" w:hAnsi="Arial" w:cs="Arial"/>
          <w:color w:val="CF4A02"/>
          <w:spacing w:val="-4"/>
          <w:sz w:val="20"/>
          <w:szCs w:val="20"/>
        </w:rPr>
        <w:t xml:space="preserve">(leasehold rights are </w:t>
      </w:r>
      <w:r w:rsidR="00CC0AE9" w:rsidRPr="00DE119B">
        <w:rPr>
          <w:rFonts w:ascii="Arial" w:hAnsi="Arial" w:cs="Arial"/>
          <w:color w:val="CF4A02"/>
          <w:spacing w:val="-4"/>
          <w:sz w:val="20"/>
          <w:szCs w:val="20"/>
        </w:rPr>
        <w:t>separately</w:t>
      </w:r>
      <w:r w:rsidR="00E1771A" w:rsidRPr="00DE119B">
        <w:rPr>
          <w:rFonts w:ascii="Arial" w:hAnsi="Arial" w:cs="Arial"/>
          <w:color w:val="CF4A02"/>
          <w:spacing w:val="-4"/>
          <w:sz w:val="20"/>
          <w:szCs w:val="20"/>
        </w:rPr>
        <w:t xml:space="preserve"> presented</w:t>
      </w:r>
      <w:r w:rsidR="00CC0AE9" w:rsidRPr="00DE119B">
        <w:rPr>
          <w:rFonts w:ascii="Arial" w:hAnsi="Arial" w:cs="Arial"/>
          <w:color w:val="CF4A02"/>
          <w:spacing w:val="-4"/>
          <w:sz w:val="20"/>
          <w:szCs w:val="20"/>
        </w:rPr>
        <w:t xml:space="preserve"> in Note 12</w:t>
      </w:r>
      <w:r w:rsidR="003B7942">
        <w:rPr>
          <w:rFonts w:ascii="Arial" w:hAnsi="Arial" w:cs="Arial"/>
          <w:color w:val="CF4A02"/>
          <w:spacing w:val="-4"/>
          <w:sz w:val="20"/>
          <w:szCs w:val="20"/>
        </w:rPr>
        <w:t>)</w:t>
      </w:r>
    </w:p>
    <w:p w:rsidR="002F6EC0" w:rsidRPr="005B06D1" w:rsidRDefault="002F6EC0" w:rsidP="006D5114">
      <w:pPr>
        <w:spacing w:after="0" w:line="240" w:lineRule="auto"/>
        <w:jc w:val="both"/>
        <w:rPr>
          <w:rFonts w:eastAsia="Arial Unicode MS" w:cstheme="minorHAnsi"/>
          <w:sz w:val="20"/>
          <w:szCs w:val="20"/>
          <w:lang w:bidi="th-TH"/>
        </w:rPr>
      </w:pPr>
    </w:p>
    <w:p w:rsidR="00E447C1" w:rsidRPr="005B06D1" w:rsidRDefault="00E1771A" w:rsidP="00E1771A">
      <w:pPr>
        <w:spacing w:after="0" w:line="240" w:lineRule="auto"/>
        <w:jc w:val="thaiDistribute"/>
        <w:rPr>
          <w:rFonts w:ascii="Arial" w:hAnsi="Arial" w:cs="Arial"/>
          <w:sz w:val="20"/>
          <w:szCs w:val="20"/>
        </w:rPr>
      </w:pPr>
      <w:r>
        <w:rPr>
          <w:rFonts w:ascii="Arial" w:hAnsi="Arial" w:cs="Arial"/>
          <w:sz w:val="20"/>
          <w:szCs w:val="20"/>
        </w:rPr>
        <w:t>I</w:t>
      </w:r>
      <w:r w:rsidR="00727E45" w:rsidRPr="005B06D1">
        <w:rPr>
          <w:rFonts w:ascii="Arial" w:hAnsi="Arial" w:cs="Arial"/>
          <w:sz w:val="20"/>
          <w:szCs w:val="20"/>
        </w:rPr>
        <w:t>ndependent valuation</w:t>
      </w:r>
      <w:r>
        <w:rPr>
          <w:rFonts w:ascii="Arial" w:hAnsi="Arial" w:cs="Arial"/>
          <w:sz w:val="20"/>
          <w:szCs w:val="20"/>
        </w:rPr>
        <w:t>s</w:t>
      </w:r>
      <w:r w:rsidR="00727E45" w:rsidRPr="005B06D1">
        <w:rPr>
          <w:rFonts w:ascii="Arial" w:hAnsi="Arial" w:cs="Arial"/>
          <w:sz w:val="20"/>
          <w:szCs w:val="20"/>
        </w:rPr>
        <w:t xml:space="preserve"> of the Group’s investment properties and leasehold rights w</w:t>
      </w:r>
      <w:r>
        <w:rPr>
          <w:rFonts w:ascii="Arial" w:hAnsi="Arial" w:cs="Arial"/>
          <w:sz w:val="20"/>
          <w:szCs w:val="20"/>
        </w:rPr>
        <w:t>ere</w:t>
      </w:r>
      <w:r w:rsidR="00727E45" w:rsidRPr="005B06D1">
        <w:rPr>
          <w:rFonts w:ascii="Arial" w:hAnsi="Arial" w:cs="Arial"/>
          <w:sz w:val="20"/>
          <w:szCs w:val="20"/>
        </w:rPr>
        <w:t xml:space="preserve"> performed by</w:t>
      </w:r>
      <w:r>
        <w:rPr>
          <w:rFonts w:ascii="Arial" w:hAnsi="Arial" w:cs="Arial"/>
          <w:sz w:val="20"/>
          <w:szCs w:val="20"/>
        </w:rPr>
        <w:t xml:space="preserve"> </w:t>
      </w:r>
      <w:r w:rsidR="00727E45" w:rsidRPr="005B06D1">
        <w:rPr>
          <w:rFonts w:ascii="Arial" w:hAnsi="Arial" w:cs="Arial"/>
          <w:sz w:val="20"/>
          <w:szCs w:val="20"/>
        </w:rPr>
        <w:t xml:space="preserve">independent </w:t>
      </w:r>
      <w:r w:rsidRPr="00E1771A">
        <w:rPr>
          <w:rFonts w:ascii="Arial" w:hAnsi="Arial" w:cs="Arial"/>
          <w:sz w:val="20"/>
          <w:szCs w:val="20"/>
        </w:rPr>
        <w:t>appraiser</w:t>
      </w:r>
      <w:r>
        <w:rPr>
          <w:rFonts w:ascii="Arial" w:hAnsi="Arial" w:cs="Arial"/>
          <w:sz w:val="20"/>
          <w:szCs w:val="20"/>
        </w:rPr>
        <w:t>s</w:t>
      </w:r>
      <w:r w:rsidR="00727E45" w:rsidRPr="005B06D1">
        <w:rPr>
          <w:rFonts w:ascii="Arial" w:hAnsi="Arial" w:cs="Arial"/>
          <w:sz w:val="20"/>
          <w:szCs w:val="20"/>
        </w:rPr>
        <w:t>.</w:t>
      </w:r>
    </w:p>
    <w:p w:rsidR="00727E45" w:rsidRPr="005B06D1" w:rsidRDefault="00727E45" w:rsidP="00727E45">
      <w:pPr>
        <w:spacing w:after="0" w:line="240" w:lineRule="auto"/>
        <w:jc w:val="both"/>
        <w:rPr>
          <w:rFonts w:ascii="Arial" w:hAnsi="Arial" w:cs="Arial"/>
          <w:sz w:val="20"/>
          <w:szCs w:val="20"/>
        </w:rPr>
      </w:pPr>
    </w:p>
    <w:p w:rsidR="00E447C1" w:rsidRPr="005B06D1" w:rsidRDefault="00E447C1" w:rsidP="00E447C1">
      <w:pPr>
        <w:spacing w:after="0" w:line="240" w:lineRule="auto"/>
        <w:jc w:val="both"/>
        <w:rPr>
          <w:rFonts w:ascii="Arial" w:hAnsi="Arial" w:cs="Arial"/>
          <w:sz w:val="20"/>
          <w:szCs w:val="20"/>
        </w:rPr>
      </w:pPr>
      <w:r w:rsidRPr="005B06D1">
        <w:rPr>
          <w:rFonts w:ascii="Arial" w:hAnsi="Arial" w:cs="Arial"/>
          <w:sz w:val="20"/>
          <w:szCs w:val="20"/>
        </w:rPr>
        <w:t xml:space="preserve">The following table </w:t>
      </w:r>
      <w:r w:rsidR="00727E45" w:rsidRPr="005B06D1">
        <w:rPr>
          <w:rFonts w:ascii="Arial" w:hAnsi="Arial" w:cs="Arial"/>
          <w:sz w:val="20"/>
          <w:szCs w:val="20"/>
        </w:rPr>
        <w:t>shows the analysis of</w:t>
      </w:r>
      <w:r w:rsidRPr="005B06D1">
        <w:rPr>
          <w:rFonts w:ascii="Arial" w:hAnsi="Arial" w:cs="Arial"/>
          <w:sz w:val="20"/>
          <w:szCs w:val="20"/>
        </w:rPr>
        <w:t xml:space="preserve"> investment properties</w:t>
      </w:r>
      <w:r w:rsidR="00CC0AE9" w:rsidRPr="005B06D1">
        <w:rPr>
          <w:rFonts w:ascii="Arial" w:hAnsi="Arial" w:cs="Arial"/>
          <w:sz w:val="20"/>
          <w:szCs w:val="20"/>
        </w:rPr>
        <w:t xml:space="preserve"> and leasehold rights</w:t>
      </w:r>
      <w:r w:rsidRPr="005B06D1">
        <w:rPr>
          <w:rFonts w:ascii="Arial" w:hAnsi="Arial" w:cs="Arial"/>
          <w:sz w:val="20"/>
          <w:szCs w:val="20"/>
        </w:rPr>
        <w:t xml:space="preserve"> carried at fair value </w:t>
      </w:r>
      <w:r w:rsidR="00727E45" w:rsidRPr="005B06D1">
        <w:rPr>
          <w:rFonts w:ascii="Arial" w:hAnsi="Arial" w:cs="Arial"/>
          <w:sz w:val="20"/>
          <w:szCs w:val="20"/>
        </w:rPr>
        <w:t>according to the fair</w:t>
      </w:r>
      <w:r w:rsidRPr="005B06D1">
        <w:rPr>
          <w:rFonts w:ascii="Arial" w:hAnsi="Arial" w:cs="Arial"/>
          <w:sz w:val="20"/>
          <w:szCs w:val="20"/>
        </w:rPr>
        <w:t xml:space="preserve"> </w:t>
      </w:r>
      <w:r w:rsidR="00727E45" w:rsidRPr="005B06D1">
        <w:rPr>
          <w:rFonts w:ascii="Arial" w:hAnsi="Arial" w:cs="Arial"/>
          <w:sz w:val="20"/>
          <w:szCs w:val="20"/>
        </w:rPr>
        <w:t>value hierarchy:</w:t>
      </w:r>
    </w:p>
    <w:p w:rsidR="00D27646" w:rsidRPr="005B06D1" w:rsidRDefault="00D27646" w:rsidP="00D27646">
      <w:pPr>
        <w:spacing w:after="0" w:line="240" w:lineRule="auto"/>
        <w:jc w:val="both"/>
        <w:rPr>
          <w:rFonts w:eastAsia="Arial Unicode MS" w:cstheme="minorHAnsi"/>
          <w:sz w:val="20"/>
          <w:szCs w:val="20"/>
          <w:lang w:bidi="th-TH"/>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9"/>
        <w:gridCol w:w="1417"/>
        <w:gridCol w:w="1418"/>
        <w:gridCol w:w="1400"/>
        <w:gridCol w:w="1371"/>
      </w:tblGrid>
      <w:tr w:rsidR="00D27646" w:rsidRPr="005B06D1" w:rsidTr="00901E4A">
        <w:tc>
          <w:tcPr>
            <w:tcW w:w="3859" w:type="dxa"/>
            <w:tcBorders>
              <w:top w:val="nil"/>
              <w:left w:val="nil"/>
              <w:bottom w:val="nil"/>
              <w:right w:val="nil"/>
            </w:tcBorders>
            <w:shd w:val="clear" w:color="auto" w:fill="auto"/>
          </w:tcPr>
          <w:p w:rsidR="00D27646" w:rsidRPr="005B06D1" w:rsidRDefault="00D27646" w:rsidP="00C13242">
            <w:pPr>
              <w:spacing w:after="0" w:line="240" w:lineRule="auto"/>
              <w:ind w:left="130" w:hanging="202"/>
              <w:rPr>
                <w:rFonts w:cstheme="minorHAnsi"/>
                <w:b/>
                <w:bCs/>
                <w:sz w:val="20"/>
                <w:szCs w:val="20"/>
              </w:rPr>
            </w:pPr>
          </w:p>
        </w:tc>
        <w:tc>
          <w:tcPr>
            <w:tcW w:w="2835" w:type="dxa"/>
            <w:gridSpan w:val="2"/>
            <w:tcBorders>
              <w:top w:val="single" w:sz="4" w:space="0" w:color="auto"/>
              <w:left w:val="nil"/>
              <w:bottom w:val="single" w:sz="4" w:space="0" w:color="auto"/>
              <w:right w:val="nil"/>
            </w:tcBorders>
            <w:shd w:val="clear" w:color="auto" w:fill="auto"/>
            <w:hideMark/>
          </w:tcPr>
          <w:p w:rsidR="008F4236" w:rsidRPr="005B06D1" w:rsidRDefault="00D27646" w:rsidP="00C13242">
            <w:pPr>
              <w:spacing w:after="0" w:line="240" w:lineRule="auto"/>
              <w:ind w:right="-72"/>
              <w:jc w:val="center"/>
              <w:rPr>
                <w:rFonts w:cstheme="minorHAnsi"/>
                <w:b/>
                <w:bCs/>
                <w:sz w:val="20"/>
                <w:szCs w:val="20"/>
              </w:rPr>
            </w:pPr>
            <w:r w:rsidRPr="005B06D1">
              <w:rPr>
                <w:rFonts w:cstheme="minorHAnsi"/>
                <w:b/>
                <w:bCs/>
                <w:sz w:val="20"/>
                <w:szCs w:val="20"/>
              </w:rPr>
              <w:t xml:space="preserve">Consolidated </w:t>
            </w:r>
          </w:p>
          <w:p w:rsidR="00D27646" w:rsidRPr="005B06D1" w:rsidRDefault="00D27646" w:rsidP="00C13242">
            <w:pPr>
              <w:spacing w:after="0" w:line="240" w:lineRule="auto"/>
              <w:ind w:right="-72"/>
              <w:jc w:val="center"/>
              <w:rPr>
                <w:rFonts w:cstheme="minorHAnsi"/>
                <w:b/>
                <w:bCs/>
                <w:sz w:val="20"/>
                <w:szCs w:val="20"/>
              </w:rPr>
            </w:pPr>
            <w:r w:rsidRPr="005B06D1">
              <w:rPr>
                <w:rFonts w:cstheme="minorHAnsi"/>
                <w:b/>
                <w:bCs/>
                <w:sz w:val="20"/>
                <w:szCs w:val="20"/>
              </w:rPr>
              <w:t xml:space="preserve">financial </w:t>
            </w:r>
            <w:r w:rsidRPr="005B06D1">
              <w:rPr>
                <w:rFonts w:cstheme="minorHAnsi"/>
                <w:b/>
                <w:bCs/>
                <w:spacing w:val="-4"/>
                <w:sz w:val="20"/>
                <w:szCs w:val="20"/>
              </w:rPr>
              <w:t>statements</w:t>
            </w:r>
          </w:p>
        </w:tc>
        <w:tc>
          <w:tcPr>
            <w:tcW w:w="2771" w:type="dxa"/>
            <w:gridSpan w:val="2"/>
            <w:tcBorders>
              <w:top w:val="single" w:sz="4" w:space="0" w:color="auto"/>
              <w:left w:val="nil"/>
              <w:bottom w:val="single" w:sz="4" w:space="0" w:color="auto"/>
              <w:right w:val="nil"/>
            </w:tcBorders>
            <w:shd w:val="clear" w:color="auto" w:fill="auto"/>
            <w:hideMark/>
          </w:tcPr>
          <w:p w:rsidR="008F4236" w:rsidRPr="005B06D1" w:rsidRDefault="00D27646" w:rsidP="00C13242">
            <w:pPr>
              <w:spacing w:after="0" w:line="240" w:lineRule="auto"/>
              <w:ind w:left="-40" w:right="-72"/>
              <w:jc w:val="center"/>
              <w:rPr>
                <w:rFonts w:cstheme="minorHAnsi"/>
                <w:b/>
                <w:bCs/>
                <w:sz w:val="20"/>
                <w:szCs w:val="20"/>
              </w:rPr>
            </w:pPr>
            <w:r w:rsidRPr="005B06D1">
              <w:rPr>
                <w:rFonts w:cstheme="minorHAnsi"/>
                <w:b/>
                <w:bCs/>
                <w:sz w:val="20"/>
                <w:szCs w:val="20"/>
                <w:lang w:val="en-GB" w:bidi="th-TH"/>
              </w:rPr>
              <w:t>Separate</w:t>
            </w:r>
            <w:r w:rsidRPr="005B06D1">
              <w:rPr>
                <w:rFonts w:cstheme="minorHAnsi"/>
                <w:b/>
                <w:bCs/>
                <w:sz w:val="20"/>
                <w:szCs w:val="20"/>
              </w:rPr>
              <w:t xml:space="preserve"> </w:t>
            </w:r>
          </w:p>
          <w:p w:rsidR="00D27646" w:rsidRPr="005B06D1" w:rsidRDefault="00D27646" w:rsidP="00C13242">
            <w:pPr>
              <w:spacing w:after="0" w:line="240" w:lineRule="auto"/>
              <w:ind w:left="-40" w:right="-72"/>
              <w:jc w:val="center"/>
              <w:rPr>
                <w:rFonts w:cstheme="minorHAnsi"/>
                <w:b/>
                <w:bCs/>
                <w:sz w:val="20"/>
                <w:szCs w:val="20"/>
              </w:rPr>
            </w:pPr>
            <w:r w:rsidRPr="005B06D1">
              <w:rPr>
                <w:rFonts w:cstheme="minorHAnsi"/>
                <w:b/>
                <w:bCs/>
                <w:sz w:val="20"/>
                <w:szCs w:val="20"/>
              </w:rPr>
              <w:t xml:space="preserve">financial </w:t>
            </w:r>
            <w:r w:rsidRPr="005B06D1">
              <w:rPr>
                <w:rFonts w:cstheme="minorHAnsi"/>
                <w:b/>
                <w:bCs/>
                <w:spacing w:val="-4"/>
                <w:sz w:val="20"/>
                <w:szCs w:val="20"/>
              </w:rPr>
              <w:t>statements</w:t>
            </w:r>
          </w:p>
        </w:tc>
      </w:tr>
      <w:tr w:rsidR="00D27646" w:rsidRPr="005B06D1" w:rsidTr="00901E4A">
        <w:tc>
          <w:tcPr>
            <w:tcW w:w="3859" w:type="dxa"/>
            <w:tcBorders>
              <w:top w:val="nil"/>
              <w:left w:val="nil"/>
              <w:bottom w:val="nil"/>
              <w:right w:val="nil"/>
            </w:tcBorders>
            <w:shd w:val="clear" w:color="auto" w:fill="auto"/>
          </w:tcPr>
          <w:p w:rsidR="00D27646" w:rsidRPr="005B06D1" w:rsidRDefault="00D27646" w:rsidP="00C13242">
            <w:pPr>
              <w:spacing w:after="0" w:line="240" w:lineRule="auto"/>
              <w:ind w:left="130" w:hanging="202"/>
              <w:rPr>
                <w:rFonts w:cstheme="minorHAnsi"/>
                <w:b/>
                <w:bCs/>
                <w:sz w:val="20"/>
                <w:szCs w:val="20"/>
              </w:rPr>
            </w:pPr>
          </w:p>
        </w:tc>
        <w:tc>
          <w:tcPr>
            <w:tcW w:w="5606" w:type="dxa"/>
            <w:gridSpan w:val="4"/>
            <w:tcBorders>
              <w:top w:val="single" w:sz="4" w:space="0" w:color="auto"/>
              <w:left w:val="nil"/>
              <w:bottom w:val="nil"/>
              <w:right w:val="nil"/>
            </w:tcBorders>
            <w:shd w:val="clear" w:color="auto" w:fill="auto"/>
          </w:tcPr>
          <w:p w:rsidR="00D27646" w:rsidRPr="005B06D1" w:rsidRDefault="00D27646" w:rsidP="00D27646">
            <w:pPr>
              <w:spacing w:after="0" w:line="240" w:lineRule="auto"/>
              <w:ind w:left="-40" w:right="-72"/>
              <w:jc w:val="center"/>
              <w:rPr>
                <w:rFonts w:cstheme="minorHAnsi"/>
                <w:b/>
                <w:bCs/>
                <w:sz w:val="20"/>
                <w:szCs w:val="20"/>
              </w:rPr>
            </w:pPr>
            <w:r w:rsidRPr="005B06D1">
              <w:rPr>
                <w:rFonts w:cstheme="minorHAnsi"/>
                <w:b/>
                <w:bCs/>
                <w:sz w:val="20"/>
                <w:szCs w:val="20"/>
              </w:rPr>
              <w:t>Significant unobservable inputs (level 3)</w:t>
            </w:r>
          </w:p>
        </w:tc>
      </w:tr>
      <w:tr w:rsidR="00D27646" w:rsidRPr="005B06D1" w:rsidTr="00901E4A">
        <w:tc>
          <w:tcPr>
            <w:tcW w:w="3859" w:type="dxa"/>
            <w:tcBorders>
              <w:top w:val="nil"/>
              <w:left w:val="nil"/>
              <w:bottom w:val="nil"/>
              <w:right w:val="nil"/>
            </w:tcBorders>
            <w:shd w:val="clear" w:color="auto" w:fill="auto"/>
          </w:tcPr>
          <w:p w:rsidR="00D27646" w:rsidRPr="005B06D1" w:rsidRDefault="00D27646" w:rsidP="00C13242">
            <w:pPr>
              <w:spacing w:after="0" w:line="240" w:lineRule="auto"/>
              <w:ind w:left="130" w:hanging="202"/>
              <w:rPr>
                <w:rFonts w:cstheme="minorHAnsi"/>
                <w:b/>
                <w:bCs/>
                <w:sz w:val="20"/>
                <w:szCs w:val="20"/>
              </w:rPr>
            </w:pPr>
          </w:p>
        </w:tc>
        <w:tc>
          <w:tcPr>
            <w:tcW w:w="1417" w:type="dxa"/>
            <w:tcBorders>
              <w:top w:val="single" w:sz="4" w:space="0" w:color="auto"/>
              <w:left w:val="nil"/>
              <w:bottom w:val="nil"/>
              <w:right w:val="nil"/>
            </w:tcBorders>
            <w:shd w:val="clear" w:color="auto" w:fill="auto"/>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418" w:type="dxa"/>
            <w:tcBorders>
              <w:top w:val="single" w:sz="4" w:space="0" w:color="auto"/>
              <w:left w:val="nil"/>
              <w:bottom w:val="nil"/>
              <w:right w:val="nil"/>
            </w:tcBorders>
            <w:shd w:val="clear" w:color="auto" w:fill="auto"/>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400" w:type="dxa"/>
            <w:tcBorders>
              <w:top w:val="single" w:sz="4" w:space="0" w:color="auto"/>
              <w:left w:val="nil"/>
              <w:bottom w:val="nil"/>
              <w:right w:val="nil"/>
            </w:tcBorders>
            <w:shd w:val="clear" w:color="auto" w:fill="auto"/>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71" w:type="dxa"/>
            <w:tcBorders>
              <w:top w:val="single" w:sz="4" w:space="0" w:color="auto"/>
              <w:left w:val="nil"/>
              <w:bottom w:val="nil"/>
              <w:right w:val="nil"/>
            </w:tcBorders>
            <w:shd w:val="clear" w:color="auto" w:fill="auto"/>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D27646" w:rsidRPr="005B06D1" w:rsidTr="00901E4A">
        <w:tc>
          <w:tcPr>
            <w:tcW w:w="3859" w:type="dxa"/>
            <w:tcBorders>
              <w:top w:val="nil"/>
              <w:left w:val="nil"/>
              <w:bottom w:val="nil"/>
              <w:right w:val="nil"/>
            </w:tcBorders>
            <w:shd w:val="clear" w:color="auto" w:fill="auto"/>
          </w:tcPr>
          <w:p w:rsidR="00D27646" w:rsidRPr="005B06D1" w:rsidRDefault="00D27646" w:rsidP="00C13242">
            <w:pPr>
              <w:spacing w:after="0" w:line="240" w:lineRule="auto"/>
              <w:ind w:left="130" w:hanging="202"/>
              <w:rPr>
                <w:rFonts w:cstheme="minorHAnsi"/>
                <w:b/>
                <w:bCs/>
                <w:sz w:val="20"/>
                <w:szCs w:val="20"/>
              </w:rPr>
            </w:pPr>
          </w:p>
        </w:tc>
        <w:tc>
          <w:tcPr>
            <w:tcW w:w="1417" w:type="dxa"/>
            <w:tcBorders>
              <w:top w:val="nil"/>
              <w:left w:val="nil"/>
              <w:bottom w:val="single" w:sz="4" w:space="0" w:color="auto"/>
              <w:right w:val="nil"/>
            </w:tcBorders>
            <w:shd w:val="clear" w:color="auto" w:fill="auto"/>
            <w:hideMark/>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18" w:type="dxa"/>
            <w:tcBorders>
              <w:top w:val="nil"/>
              <w:left w:val="nil"/>
              <w:bottom w:val="single" w:sz="4" w:space="0" w:color="auto"/>
              <w:right w:val="nil"/>
            </w:tcBorders>
            <w:shd w:val="clear" w:color="auto" w:fill="auto"/>
            <w:hideMark/>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00" w:type="dxa"/>
            <w:tcBorders>
              <w:top w:val="nil"/>
              <w:left w:val="nil"/>
              <w:bottom w:val="single" w:sz="4" w:space="0" w:color="auto"/>
              <w:right w:val="nil"/>
            </w:tcBorders>
            <w:shd w:val="clear" w:color="auto" w:fill="auto"/>
            <w:hideMark/>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71" w:type="dxa"/>
            <w:tcBorders>
              <w:top w:val="nil"/>
              <w:left w:val="nil"/>
              <w:bottom w:val="single" w:sz="4" w:space="0" w:color="auto"/>
              <w:right w:val="nil"/>
            </w:tcBorders>
            <w:shd w:val="clear" w:color="auto" w:fill="auto"/>
            <w:hideMark/>
          </w:tcPr>
          <w:p w:rsidR="00D27646" w:rsidRPr="005B06D1" w:rsidRDefault="00D27646" w:rsidP="00C13242">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D27646" w:rsidRPr="005B06D1" w:rsidTr="00901E4A">
        <w:tc>
          <w:tcPr>
            <w:tcW w:w="3859" w:type="dxa"/>
            <w:tcBorders>
              <w:top w:val="nil"/>
              <w:left w:val="nil"/>
              <w:bottom w:val="nil"/>
              <w:right w:val="nil"/>
            </w:tcBorders>
            <w:vAlign w:val="bottom"/>
          </w:tcPr>
          <w:p w:rsidR="00D27646" w:rsidRPr="005B06D1" w:rsidRDefault="00D27646" w:rsidP="00C13242">
            <w:pPr>
              <w:spacing w:after="0" w:line="240" w:lineRule="auto"/>
              <w:ind w:left="130" w:hanging="202"/>
              <w:rPr>
                <w:rFonts w:cstheme="minorHAnsi"/>
                <w:sz w:val="20"/>
                <w:szCs w:val="20"/>
              </w:rPr>
            </w:pPr>
          </w:p>
        </w:tc>
        <w:tc>
          <w:tcPr>
            <w:tcW w:w="1417" w:type="dxa"/>
            <w:tcBorders>
              <w:top w:val="single" w:sz="4" w:space="0" w:color="auto"/>
              <w:left w:val="nil"/>
              <w:bottom w:val="nil"/>
              <w:right w:val="nil"/>
            </w:tcBorders>
            <w:shd w:val="clear" w:color="auto" w:fill="FAFAFA"/>
          </w:tcPr>
          <w:p w:rsidR="00D27646" w:rsidRPr="005B06D1" w:rsidRDefault="00D27646" w:rsidP="00C13242">
            <w:pPr>
              <w:spacing w:after="0" w:line="240" w:lineRule="auto"/>
              <w:ind w:left="-40" w:right="-72"/>
              <w:jc w:val="right"/>
              <w:rPr>
                <w:rFonts w:cstheme="minorHAnsi"/>
                <w:b/>
                <w:bCs/>
                <w:sz w:val="20"/>
                <w:szCs w:val="20"/>
              </w:rPr>
            </w:pPr>
          </w:p>
        </w:tc>
        <w:tc>
          <w:tcPr>
            <w:tcW w:w="1418" w:type="dxa"/>
            <w:tcBorders>
              <w:top w:val="single" w:sz="4" w:space="0" w:color="auto"/>
              <w:left w:val="nil"/>
              <w:bottom w:val="nil"/>
              <w:right w:val="nil"/>
            </w:tcBorders>
          </w:tcPr>
          <w:p w:rsidR="00D27646" w:rsidRPr="005B06D1" w:rsidRDefault="00D27646" w:rsidP="00C13242">
            <w:pPr>
              <w:spacing w:after="0" w:line="240" w:lineRule="auto"/>
              <w:ind w:left="-40" w:right="-72"/>
              <w:jc w:val="right"/>
              <w:rPr>
                <w:rFonts w:cstheme="minorHAnsi"/>
                <w:b/>
                <w:bCs/>
                <w:sz w:val="20"/>
                <w:szCs w:val="20"/>
              </w:rPr>
            </w:pPr>
          </w:p>
        </w:tc>
        <w:tc>
          <w:tcPr>
            <w:tcW w:w="1400" w:type="dxa"/>
            <w:tcBorders>
              <w:top w:val="single" w:sz="4" w:space="0" w:color="auto"/>
              <w:left w:val="nil"/>
              <w:bottom w:val="nil"/>
              <w:right w:val="nil"/>
            </w:tcBorders>
            <w:shd w:val="clear" w:color="auto" w:fill="FAFAFA"/>
          </w:tcPr>
          <w:p w:rsidR="00D27646" w:rsidRPr="005B06D1" w:rsidRDefault="00D27646" w:rsidP="00C13242">
            <w:pPr>
              <w:spacing w:after="0" w:line="240" w:lineRule="auto"/>
              <w:ind w:left="-40" w:right="-72"/>
              <w:jc w:val="right"/>
              <w:rPr>
                <w:rFonts w:cstheme="minorHAnsi"/>
                <w:b/>
                <w:bCs/>
                <w:sz w:val="20"/>
                <w:szCs w:val="20"/>
              </w:rPr>
            </w:pPr>
          </w:p>
        </w:tc>
        <w:tc>
          <w:tcPr>
            <w:tcW w:w="1371" w:type="dxa"/>
            <w:tcBorders>
              <w:top w:val="single" w:sz="4" w:space="0" w:color="auto"/>
              <w:left w:val="nil"/>
              <w:bottom w:val="nil"/>
              <w:right w:val="nil"/>
            </w:tcBorders>
          </w:tcPr>
          <w:p w:rsidR="00D27646" w:rsidRPr="005B06D1" w:rsidRDefault="00D27646" w:rsidP="00C13242">
            <w:pPr>
              <w:spacing w:after="0" w:line="240" w:lineRule="auto"/>
              <w:ind w:left="-40" w:right="-72"/>
              <w:jc w:val="right"/>
              <w:rPr>
                <w:rFonts w:cstheme="minorHAnsi"/>
                <w:b/>
                <w:bCs/>
                <w:sz w:val="20"/>
                <w:szCs w:val="20"/>
              </w:rPr>
            </w:pPr>
          </w:p>
        </w:tc>
      </w:tr>
      <w:tr w:rsidR="00901E4A" w:rsidRPr="005B06D1" w:rsidTr="00901E4A">
        <w:tc>
          <w:tcPr>
            <w:tcW w:w="3859" w:type="dxa"/>
            <w:tcBorders>
              <w:top w:val="nil"/>
              <w:left w:val="nil"/>
              <w:bottom w:val="nil"/>
              <w:right w:val="nil"/>
            </w:tcBorders>
            <w:vAlign w:val="bottom"/>
          </w:tcPr>
          <w:p w:rsidR="00901E4A" w:rsidRPr="005B06D1" w:rsidRDefault="00901E4A" w:rsidP="00C13242">
            <w:pPr>
              <w:spacing w:after="0" w:line="240" w:lineRule="auto"/>
              <w:ind w:left="130" w:hanging="202"/>
              <w:rPr>
                <w:rFonts w:cstheme="minorHAnsi"/>
                <w:sz w:val="20"/>
                <w:szCs w:val="20"/>
              </w:rPr>
            </w:pPr>
            <w:r w:rsidRPr="005B06D1">
              <w:rPr>
                <w:rFonts w:cstheme="minorHAnsi"/>
                <w:sz w:val="20"/>
                <w:szCs w:val="20"/>
              </w:rPr>
              <w:t>Investment properties which are ready-to-</w:t>
            </w:r>
          </w:p>
        </w:tc>
        <w:tc>
          <w:tcPr>
            <w:tcW w:w="1417" w:type="dxa"/>
            <w:tcBorders>
              <w:top w:val="nil"/>
              <w:left w:val="nil"/>
              <w:bottom w:val="nil"/>
              <w:right w:val="nil"/>
            </w:tcBorders>
            <w:shd w:val="clear" w:color="auto" w:fill="FAFAFA"/>
          </w:tcPr>
          <w:p w:rsidR="00901E4A" w:rsidRPr="005B06D1" w:rsidRDefault="00901E4A" w:rsidP="001C486F">
            <w:pPr>
              <w:spacing w:after="0" w:line="240" w:lineRule="auto"/>
              <w:ind w:left="-40" w:right="-72"/>
              <w:jc w:val="right"/>
              <w:rPr>
                <w:rFonts w:cstheme="minorHAnsi"/>
                <w:sz w:val="20"/>
                <w:szCs w:val="20"/>
              </w:rPr>
            </w:pPr>
          </w:p>
        </w:tc>
        <w:tc>
          <w:tcPr>
            <w:tcW w:w="1418" w:type="dxa"/>
            <w:tcBorders>
              <w:top w:val="nil"/>
              <w:left w:val="nil"/>
              <w:bottom w:val="nil"/>
              <w:right w:val="nil"/>
            </w:tcBorders>
          </w:tcPr>
          <w:p w:rsidR="00901E4A" w:rsidRPr="005B06D1" w:rsidRDefault="00901E4A" w:rsidP="001C486F">
            <w:pPr>
              <w:spacing w:after="0" w:line="240" w:lineRule="auto"/>
              <w:ind w:left="-40" w:right="-72"/>
              <w:jc w:val="right"/>
              <w:rPr>
                <w:rFonts w:cstheme="minorHAnsi"/>
                <w:sz w:val="20"/>
                <w:szCs w:val="20"/>
              </w:rPr>
            </w:pPr>
          </w:p>
        </w:tc>
        <w:tc>
          <w:tcPr>
            <w:tcW w:w="1400" w:type="dxa"/>
            <w:tcBorders>
              <w:top w:val="nil"/>
              <w:left w:val="nil"/>
              <w:bottom w:val="nil"/>
              <w:right w:val="nil"/>
            </w:tcBorders>
            <w:shd w:val="clear" w:color="auto" w:fill="FAFAFA"/>
          </w:tcPr>
          <w:p w:rsidR="00901E4A" w:rsidRPr="005B06D1" w:rsidRDefault="00901E4A" w:rsidP="001C486F">
            <w:pPr>
              <w:spacing w:after="0" w:line="240" w:lineRule="auto"/>
              <w:ind w:left="-40" w:right="-72"/>
              <w:jc w:val="right"/>
              <w:rPr>
                <w:rFonts w:cstheme="minorHAnsi"/>
                <w:sz w:val="20"/>
                <w:szCs w:val="20"/>
              </w:rPr>
            </w:pPr>
          </w:p>
        </w:tc>
        <w:tc>
          <w:tcPr>
            <w:tcW w:w="1371" w:type="dxa"/>
            <w:tcBorders>
              <w:top w:val="nil"/>
              <w:left w:val="nil"/>
              <w:bottom w:val="nil"/>
              <w:right w:val="nil"/>
            </w:tcBorders>
          </w:tcPr>
          <w:p w:rsidR="00901E4A" w:rsidRPr="005B06D1" w:rsidRDefault="00901E4A" w:rsidP="001C486F">
            <w:pPr>
              <w:spacing w:after="0" w:line="240" w:lineRule="auto"/>
              <w:ind w:left="-40" w:right="-72"/>
              <w:jc w:val="right"/>
              <w:rPr>
                <w:rFonts w:cstheme="minorHAnsi"/>
                <w:sz w:val="20"/>
                <w:szCs w:val="20"/>
              </w:rPr>
            </w:pPr>
          </w:p>
        </w:tc>
      </w:tr>
      <w:tr w:rsidR="00D27646" w:rsidRPr="005B06D1" w:rsidTr="00901E4A">
        <w:tc>
          <w:tcPr>
            <w:tcW w:w="3859" w:type="dxa"/>
            <w:tcBorders>
              <w:top w:val="nil"/>
              <w:left w:val="nil"/>
              <w:bottom w:val="nil"/>
              <w:right w:val="nil"/>
            </w:tcBorders>
            <w:vAlign w:val="bottom"/>
          </w:tcPr>
          <w:p w:rsidR="00D27646" w:rsidRPr="005B06D1" w:rsidRDefault="00901E4A" w:rsidP="00C13242">
            <w:pPr>
              <w:spacing w:after="0" w:line="240" w:lineRule="auto"/>
              <w:ind w:left="130" w:hanging="202"/>
              <w:rPr>
                <w:rFonts w:cstheme="minorHAnsi"/>
                <w:sz w:val="20"/>
                <w:szCs w:val="20"/>
              </w:rPr>
            </w:pPr>
            <w:r>
              <w:rPr>
                <w:rFonts w:cstheme="minorHAnsi"/>
                <w:sz w:val="20"/>
                <w:szCs w:val="20"/>
              </w:rPr>
              <w:t xml:space="preserve">   </w:t>
            </w:r>
            <w:r w:rsidR="00D27646" w:rsidRPr="005B06D1">
              <w:rPr>
                <w:rFonts w:cstheme="minorHAnsi"/>
                <w:sz w:val="20"/>
                <w:szCs w:val="20"/>
              </w:rPr>
              <w:t>use and in-use</w:t>
            </w:r>
            <w:r w:rsidR="00CC0AE9" w:rsidRPr="005B06D1">
              <w:rPr>
                <w:rFonts w:cstheme="minorHAnsi"/>
                <w:sz w:val="20"/>
                <w:szCs w:val="20"/>
              </w:rPr>
              <w:t xml:space="preserve"> and leasehold rights</w:t>
            </w:r>
          </w:p>
        </w:tc>
        <w:tc>
          <w:tcPr>
            <w:tcW w:w="1417" w:type="dxa"/>
            <w:tcBorders>
              <w:top w:val="nil"/>
              <w:left w:val="nil"/>
              <w:bottom w:val="nil"/>
              <w:right w:val="nil"/>
            </w:tcBorders>
            <w:shd w:val="clear" w:color="auto" w:fill="FAFAFA"/>
          </w:tcPr>
          <w:p w:rsidR="00D27646" w:rsidRPr="005B06D1" w:rsidRDefault="001C486F" w:rsidP="001C486F">
            <w:pPr>
              <w:spacing w:after="0" w:line="240" w:lineRule="auto"/>
              <w:ind w:left="-40" w:right="-72"/>
              <w:jc w:val="right"/>
              <w:rPr>
                <w:rFonts w:cstheme="minorHAnsi"/>
                <w:sz w:val="20"/>
                <w:szCs w:val="20"/>
              </w:rPr>
            </w:pPr>
            <w:r w:rsidRPr="005B06D1">
              <w:rPr>
                <w:rFonts w:cstheme="minorHAnsi"/>
                <w:sz w:val="20"/>
                <w:szCs w:val="20"/>
              </w:rPr>
              <w:t>642,200,000</w:t>
            </w:r>
          </w:p>
        </w:tc>
        <w:tc>
          <w:tcPr>
            <w:tcW w:w="1418" w:type="dxa"/>
            <w:tcBorders>
              <w:top w:val="nil"/>
              <w:left w:val="nil"/>
              <w:bottom w:val="nil"/>
              <w:right w:val="nil"/>
            </w:tcBorders>
          </w:tcPr>
          <w:p w:rsidR="00D27646" w:rsidRPr="005B06D1" w:rsidRDefault="00D27646" w:rsidP="001C486F">
            <w:pPr>
              <w:spacing w:after="0" w:line="240" w:lineRule="auto"/>
              <w:ind w:left="-40" w:right="-72"/>
              <w:jc w:val="right"/>
              <w:rPr>
                <w:rFonts w:cstheme="minorHAnsi"/>
                <w:sz w:val="20"/>
                <w:szCs w:val="20"/>
              </w:rPr>
            </w:pPr>
            <w:r w:rsidRPr="005B06D1">
              <w:rPr>
                <w:rFonts w:cstheme="minorHAnsi"/>
                <w:sz w:val="20"/>
                <w:szCs w:val="20"/>
              </w:rPr>
              <w:t>693,000,000</w:t>
            </w:r>
          </w:p>
        </w:tc>
        <w:tc>
          <w:tcPr>
            <w:tcW w:w="1400" w:type="dxa"/>
            <w:tcBorders>
              <w:top w:val="nil"/>
              <w:left w:val="nil"/>
              <w:bottom w:val="nil"/>
              <w:right w:val="nil"/>
            </w:tcBorders>
            <w:shd w:val="clear" w:color="auto" w:fill="FAFAFA"/>
          </w:tcPr>
          <w:p w:rsidR="00D27646" w:rsidRPr="005B06D1" w:rsidRDefault="001C486F" w:rsidP="001C486F">
            <w:pPr>
              <w:spacing w:after="0" w:line="240" w:lineRule="auto"/>
              <w:ind w:left="-40" w:right="-72"/>
              <w:jc w:val="right"/>
              <w:rPr>
                <w:rFonts w:cstheme="minorHAnsi"/>
                <w:sz w:val="20"/>
                <w:szCs w:val="20"/>
              </w:rPr>
            </w:pPr>
            <w:r w:rsidRPr="005B06D1">
              <w:rPr>
                <w:rFonts w:cstheme="minorHAnsi"/>
                <w:sz w:val="20"/>
                <w:szCs w:val="20"/>
              </w:rPr>
              <w:t>642,200,000</w:t>
            </w:r>
          </w:p>
        </w:tc>
        <w:tc>
          <w:tcPr>
            <w:tcW w:w="1371" w:type="dxa"/>
            <w:tcBorders>
              <w:top w:val="nil"/>
              <w:left w:val="nil"/>
              <w:bottom w:val="nil"/>
              <w:right w:val="nil"/>
            </w:tcBorders>
          </w:tcPr>
          <w:p w:rsidR="00D27646" w:rsidRPr="005B06D1" w:rsidRDefault="00D27646" w:rsidP="001C486F">
            <w:pPr>
              <w:spacing w:after="0" w:line="240" w:lineRule="auto"/>
              <w:ind w:left="-40" w:right="-72"/>
              <w:jc w:val="right"/>
              <w:rPr>
                <w:rFonts w:cstheme="minorHAnsi"/>
                <w:sz w:val="20"/>
                <w:szCs w:val="20"/>
              </w:rPr>
            </w:pPr>
            <w:r w:rsidRPr="005B06D1">
              <w:rPr>
                <w:rFonts w:cstheme="minorHAnsi"/>
                <w:sz w:val="20"/>
                <w:szCs w:val="20"/>
              </w:rPr>
              <w:t>693,000,000</w:t>
            </w:r>
          </w:p>
        </w:tc>
      </w:tr>
      <w:tr w:rsidR="00901E4A" w:rsidRPr="005B06D1" w:rsidTr="00901E4A">
        <w:tc>
          <w:tcPr>
            <w:tcW w:w="3859" w:type="dxa"/>
            <w:tcBorders>
              <w:top w:val="nil"/>
              <w:left w:val="nil"/>
              <w:bottom w:val="nil"/>
              <w:right w:val="nil"/>
            </w:tcBorders>
            <w:vAlign w:val="bottom"/>
          </w:tcPr>
          <w:p w:rsidR="00901E4A" w:rsidRPr="005B06D1" w:rsidRDefault="00901E4A" w:rsidP="00C13242">
            <w:pPr>
              <w:spacing w:after="0" w:line="240" w:lineRule="auto"/>
              <w:ind w:left="130" w:hanging="202"/>
              <w:rPr>
                <w:rFonts w:cstheme="minorHAnsi"/>
                <w:sz w:val="20"/>
                <w:szCs w:val="20"/>
              </w:rPr>
            </w:pPr>
            <w:r w:rsidRPr="005B06D1">
              <w:rPr>
                <w:rFonts w:cstheme="minorHAnsi"/>
                <w:sz w:val="20"/>
                <w:szCs w:val="20"/>
              </w:rPr>
              <w:t>Investment properties under construction</w:t>
            </w:r>
          </w:p>
        </w:tc>
        <w:tc>
          <w:tcPr>
            <w:tcW w:w="1417" w:type="dxa"/>
            <w:tcBorders>
              <w:top w:val="nil"/>
              <w:left w:val="nil"/>
              <w:bottom w:val="nil"/>
              <w:right w:val="nil"/>
            </w:tcBorders>
            <w:shd w:val="clear" w:color="auto" w:fill="FAFAFA"/>
          </w:tcPr>
          <w:p w:rsidR="00901E4A" w:rsidRPr="005B06D1" w:rsidRDefault="00901E4A" w:rsidP="001C486F">
            <w:pPr>
              <w:spacing w:after="0" w:line="240" w:lineRule="auto"/>
              <w:ind w:left="-40" w:right="-72"/>
              <w:jc w:val="right"/>
              <w:rPr>
                <w:rFonts w:cstheme="minorHAnsi"/>
                <w:sz w:val="20"/>
                <w:szCs w:val="20"/>
              </w:rPr>
            </w:pPr>
          </w:p>
        </w:tc>
        <w:tc>
          <w:tcPr>
            <w:tcW w:w="1418" w:type="dxa"/>
            <w:tcBorders>
              <w:top w:val="nil"/>
              <w:left w:val="nil"/>
              <w:bottom w:val="nil"/>
              <w:right w:val="nil"/>
            </w:tcBorders>
          </w:tcPr>
          <w:p w:rsidR="00901E4A" w:rsidRPr="005B06D1" w:rsidRDefault="00901E4A" w:rsidP="001C486F">
            <w:pPr>
              <w:spacing w:after="0" w:line="240" w:lineRule="auto"/>
              <w:ind w:left="-40" w:right="-72"/>
              <w:jc w:val="right"/>
              <w:rPr>
                <w:rFonts w:cstheme="minorHAnsi"/>
                <w:sz w:val="20"/>
                <w:szCs w:val="20"/>
              </w:rPr>
            </w:pPr>
          </w:p>
        </w:tc>
        <w:tc>
          <w:tcPr>
            <w:tcW w:w="1400" w:type="dxa"/>
            <w:tcBorders>
              <w:top w:val="nil"/>
              <w:left w:val="nil"/>
              <w:bottom w:val="nil"/>
              <w:right w:val="nil"/>
            </w:tcBorders>
            <w:shd w:val="clear" w:color="auto" w:fill="FAFAFA"/>
          </w:tcPr>
          <w:p w:rsidR="00901E4A" w:rsidRPr="005B06D1" w:rsidRDefault="00901E4A" w:rsidP="001C486F">
            <w:pPr>
              <w:spacing w:after="0" w:line="240" w:lineRule="auto"/>
              <w:ind w:left="-40" w:right="-72"/>
              <w:jc w:val="right"/>
              <w:rPr>
                <w:rFonts w:cstheme="minorHAnsi"/>
                <w:sz w:val="20"/>
                <w:szCs w:val="20"/>
              </w:rPr>
            </w:pPr>
          </w:p>
        </w:tc>
        <w:tc>
          <w:tcPr>
            <w:tcW w:w="1371" w:type="dxa"/>
            <w:tcBorders>
              <w:top w:val="nil"/>
              <w:left w:val="nil"/>
              <w:bottom w:val="nil"/>
              <w:right w:val="nil"/>
            </w:tcBorders>
          </w:tcPr>
          <w:p w:rsidR="00901E4A" w:rsidRPr="005B06D1" w:rsidRDefault="00901E4A" w:rsidP="001C486F">
            <w:pPr>
              <w:spacing w:after="0" w:line="240" w:lineRule="auto"/>
              <w:ind w:left="-40" w:right="-72"/>
              <w:jc w:val="right"/>
              <w:rPr>
                <w:rFonts w:cstheme="minorHAnsi"/>
                <w:sz w:val="20"/>
                <w:szCs w:val="20"/>
              </w:rPr>
            </w:pPr>
          </w:p>
        </w:tc>
      </w:tr>
      <w:tr w:rsidR="00D27646" w:rsidRPr="005B06D1" w:rsidTr="00901E4A">
        <w:tc>
          <w:tcPr>
            <w:tcW w:w="3859" w:type="dxa"/>
            <w:tcBorders>
              <w:top w:val="nil"/>
              <w:left w:val="nil"/>
              <w:bottom w:val="nil"/>
              <w:right w:val="nil"/>
            </w:tcBorders>
          </w:tcPr>
          <w:p w:rsidR="00D27646" w:rsidRPr="005B06D1" w:rsidRDefault="00901E4A" w:rsidP="00C13242">
            <w:pPr>
              <w:spacing w:after="0" w:line="240" w:lineRule="auto"/>
              <w:ind w:left="130" w:hanging="202"/>
              <w:rPr>
                <w:rFonts w:cstheme="minorHAnsi"/>
                <w:sz w:val="20"/>
                <w:szCs w:val="20"/>
              </w:rPr>
            </w:pPr>
            <w:r>
              <w:rPr>
                <w:rFonts w:cstheme="minorHAnsi"/>
                <w:sz w:val="20"/>
                <w:szCs w:val="20"/>
              </w:rPr>
              <w:t xml:space="preserve">   </w:t>
            </w:r>
            <w:r w:rsidR="00CC0AE9" w:rsidRPr="005B06D1">
              <w:rPr>
                <w:rFonts w:cstheme="minorHAnsi"/>
                <w:sz w:val="20"/>
                <w:szCs w:val="20"/>
              </w:rPr>
              <w:t>and leasehold rights</w:t>
            </w:r>
          </w:p>
        </w:tc>
        <w:tc>
          <w:tcPr>
            <w:tcW w:w="1417" w:type="dxa"/>
            <w:tcBorders>
              <w:top w:val="nil"/>
              <w:left w:val="nil"/>
              <w:bottom w:val="single" w:sz="4" w:space="0" w:color="auto"/>
              <w:right w:val="nil"/>
            </w:tcBorders>
            <w:shd w:val="clear" w:color="auto" w:fill="FAFAFA"/>
          </w:tcPr>
          <w:p w:rsidR="00D27646" w:rsidRPr="005B06D1" w:rsidRDefault="006E06D6" w:rsidP="001C486F">
            <w:pPr>
              <w:spacing w:after="0" w:line="240" w:lineRule="auto"/>
              <w:ind w:left="-40" w:right="-72"/>
              <w:jc w:val="right"/>
              <w:rPr>
                <w:rFonts w:cstheme="minorHAnsi"/>
                <w:sz w:val="20"/>
                <w:szCs w:val="20"/>
              </w:rPr>
            </w:pPr>
            <w:r w:rsidRPr="005B06D1">
              <w:rPr>
                <w:rFonts w:cstheme="minorHAnsi"/>
                <w:sz w:val="20"/>
                <w:szCs w:val="20"/>
              </w:rPr>
              <w:t>2,574,200,000</w:t>
            </w:r>
          </w:p>
        </w:tc>
        <w:tc>
          <w:tcPr>
            <w:tcW w:w="1418" w:type="dxa"/>
            <w:tcBorders>
              <w:top w:val="nil"/>
              <w:left w:val="nil"/>
              <w:bottom w:val="single" w:sz="4" w:space="0" w:color="auto"/>
              <w:right w:val="nil"/>
            </w:tcBorders>
          </w:tcPr>
          <w:p w:rsidR="00D27646" w:rsidRPr="005B06D1" w:rsidRDefault="001C486F" w:rsidP="001C486F">
            <w:pPr>
              <w:spacing w:after="0" w:line="240" w:lineRule="auto"/>
              <w:ind w:left="-40" w:right="-72"/>
              <w:jc w:val="right"/>
              <w:rPr>
                <w:rFonts w:cstheme="minorHAnsi"/>
                <w:sz w:val="20"/>
                <w:szCs w:val="20"/>
              </w:rPr>
            </w:pPr>
            <w:r w:rsidRPr="005B06D1">
              <w:rPr>
                <w:rFonts w:cstheme="minorHAnsi"/>
                <w:sz w:val="20"/>
                <w:szCs w:val="20"/>
              </w:rPr>
              <w:t>2,057,500,000</w:t>
            </w:r>
          </w:p>
        </w:tc>
        <w:tc>
          <w:tcPr>
            <w:tcW w:w="1400" w:type="dxa"/>
            <w:tcBorders>
              <w:top w:val="nil"/>
              <w:left w:val="nil"/>
              <w:bottom w:val="single" w:sz="4" w:space="0" w:color="auto"/>
              <w:right w:val="nil"/>
            </w:tcBorders>
            <w:shd w:val="clear" w:color="auto" w:fill="FAFAFA"/>
          </w:tcPr>
          <w:p w:rsidR="00D27646" w:rsidRPr="005B06D1" w:rsidRDefault="001C486F" w:rsidP="001C486F">
            <w:pPr>
              <w:spacing w:after="0" w:line="240" w:lineRule="auto"/>
              <w:ind w:left="-40" w:right="-72"/>
              <w:jc w:val="right"/>
              <w:rPr>
                <w:rFonts w:cstheme="minorHAnsi"/>
                <w:sz w:val="20"/>
                <w:szCs w:val="20"/>
              </w:rPr>
            </w:pPr>
            <w:r w:rsidRPr="005B06D1">
              <w:rPr>
                <w:rFonts w:cstheme="minorHAnsi"/>
                <w:sz w:val="20"/>
                <w:szCs w:val="20"/>
              </w:rPr>
              <w:t>-</w:t>
            </w:r>
          </w:p>
        </w:tc>
        <w:tc>
          <w:tcPr>
            <w:tcW w:w="1371" w:type="dxa"/>
            <w:tcBorders>
              <w:top w:val="nil"/>
              <w:left w:val="nil"/>
              <w:bottom w:val="single" w:sz="4" w:space="0" w:color="auto"/>
              <w:right w:val="nil"/>
            </w:tcBorders>
          </w:tcPr>
          <w:p w:rsidR="00D27646" w:rsidRPr="005B06D1" w:rsidRDefault="001C486F" w:rsidP="001C486F">
            <w:pPr>
              <w:spacing w:after="0" w:line="240" w:lineRule="auto"/>
              <w:ind w:left="-40" w:right="-72"/>
              <w:jc w:val="right"/>
              <w:rPr>
                <w:rFonts w:cstheme="minorHAnsi"/>
                <w:sz w:val="20"/>
                <w:szCs w:val="20"/>
              </w:rPr>
            </w:pPr>
            <w:r w:rsidRPr="005B06D1">
              <w:rPr>
                <w:rFonts w:cstheme="minorHAnsi"/>
                <w:sz w:val="20"/>
                <w:szCs w:val="20"/>
              </w:rPr>
              <w:t>-</w:t>
            </w:r>
          </w:p>
        </w:tc>
      </w:tr>
      <w:tr w:rsidR="00D27646" w:rsidRPr="005B06D1" w:rsidTr="00901E4A">
        <w:tc>
          <w:tcPr>
            <w:tcW w:w="3859" w:type="dxa"/>
            <w:tcBorders>
              <w:top w:val="nil"/>
              <w:left w:val="nil"/>
              <w:bottom w:val="nil"/>
              <w:right w:val="nil"/>
            </w:tcBorders>
          </w:tcPr>
          <w:p w:rsidR="00D27646" w:rsidRPr="005B06D1" w:rsidRDefault="00D27646" w:rsidP="00C13242">
            <w:pPr>
              <w:spacing w:after="0" w:line="240" w:lineRule="auto"/>
              <w:ind w:left="130" w:hanging="202"/>
              <w:rPr>
                <w:rFonts w:cstheme="minorHAnsi"/>
                <w:sz w:val="20"/>
                <w:szCs w:val="20"/>
              </w:rPr>
            </w:pPr>
          </w:p>
        </w:tc>
        <w:tc>
          <w:tcPr>
            <w:tcW w:w="1417" w:type="dxa"/>
            <w:tcBorders>
              <w:top w:val="single" w:sz="4" w:space="0" w:color="auto"/>
              <w:left w:val="nil"/>
              <w:bottom w:val="nil"/>
              <w:right w:val="nil"/>
            </w:tcBorders>
            <w:shd w:val="clear" w:color="auto" w:fill="FAFAFA"/>
          </w:tcPr>
          <w:p w:rsidR="00D27646" w:rsidRPr="005B06D1" w:rsidRDefault="00D27646" w:rsidP="00C13242">
            <w:pPr>
              <w:spacing w:after="0" w:line="240" w:lineRule="auto"/>
              <w:ind w:left="-40" w:right="-72"/>
              <w:jc w:val="right"/>
              <w:rPr>
                <w:rFonts w:cstheme="minorHAnsi"/>
                <w:sz w:val="20"/>
                <w:szCs w:val="20"/>
              </w:rPr>
            </w:pPr>
          </w:p>
        </w:tc>
        <w:tc>
          <w:tcPr>
            <w:tcW w:w="1418" w:type="dxa"/>
            <w:tcBorders>
              <w:top w:val="single" w:sz="4" w:space="0" w:color="auto"/>
              <w:left w:val="nil"/>
              <w:bottom w:val="nil"/>
              <w:right w:val="nil"/>
            </w:tcBorders>
          </w:tcPr>
          <w:p w:rsidR="00D27646" w:rsidRPr="005B06D1" w:rsidRDefault="00D27646" w:rsidP="00C13242">
            <w:pPr>
              <w:spacing w:after="0" w:line="240" w:lineRule="auto"/>
              <w:ind w:left="-40" w:right="-72"/>
              <w:jc w:val="right"/>
              <w:rPr>
                <w:rFonts w:cstheme="minorHAnsi"/>
                <w:sz w:val="20"/>
                <w:szCs w:val="20"/>
              </w:rPr>
            </w:pPr>
          </w:p>
        </w:tc>
        <w:tc>
          <w:tcPr>
            <w:tcW w:w="1400" w:type="dxa"/>
            <w:tcBorders>
              <w:top w:val="single" w:sz="4" w:space="0" w:color="auto"/>
              <w:left w:val="nil"/>
              <w:bottom w:val="nil"/>
              <w:right w:val="nil"/>
            </w:tcBorders>
            <w:shd w:val="clear" w:color="auto" w:fill="FAFAFA"/>
          </w:tcPr>
          <w:p w:rsidR="00D27646" w:rsidRPr="005B06D1" w:rsidRDefault="00D27646" w:rsidP="00C13242">
            <w:pPr>
              <w:spacing w:after="0" w:line="240" w:lineRule="auto"/>
              <w:ind w:left="-40" w:right="-72"/>
              <w:jc w:val="right"/>
              <w:rPr>
                <w:rFonts w:cstheme="minorHAnsi"/>
                <w:sz w:val="20"/>
                <w:szCs w:val="20"/>
              </w:rPr>
            </w:pPr>
          </w:p>
        </w:tc>
        <w:tc>
          <w:tcPr>
            <w:tcW w:w="1371" w:type="dxa"/>
            <w:tcBorders>
              <w:top w:val="single" w:sz="4" w:space="0" w:color="auto"/>
              <w:left w:val="nil"/>
              <w:bottom w:val="nil"/>
              <w:right w:val="nil"/>
            </w:tcBorders>
          </w:tcPr>
          <w:p w:rsidR="00D27646" w:rsidRPr="005B06D1" w:rsidRDefault="00D27646" w:rsidP="00C13242">
            <w:pPr>
              <w:spacing w:after="0" w:line="240" w:lineRule="auto"/>
              <w:ind w:left="-40" w:right="-72"/>
              <w:jc w:val="right"/>
              <w:rPr>
                <w:rFonts w:cstheme="minorHAnsi"/>
                <w:sz w:val="20"/>
                <w:szCs w:val="20"/>
              </w:rPr>
            </w:pPr>
          </w:p>
        </w:tc>
      </w:tr>
      <w:tr w:rsidR="00D27646" w:rsidRPr="005B06D1" w:rsidTr="00901E4A">
        <w:tc>
          <w:tcPr>
            <w:tcW w:w="3859" w:type="dxa"/>
            <w:tcBorders>
              <w:top w:val="nil"/>
              <w:left w:val="nil"/>
              <w:bottom w:val="nil"/>
              <w:right w:val="nil"/>
            </w:tcBorders>
            <w:vAlign w:val="bottom"/>
          </w:tcPr>
          <w:p w:rsidR="00D27646" w:rsidRPr="005B06D1" w:rsidRDefault="00D27646" w:rsidP="00C13242">
            <w:pPr>
              <w:spacing w:after="0" w:line="240" w:lineRule="auto"/>
              <w:ind w:left="130" w:hanging="202"/>
              <w:rPr>
                <w:rFonts w:cstheme="minorHAnsi"/>
                <w:b/>
                <w:bCs/>
                <w:sz w:val="20"/>
                <w:szCs w:val="20"/>
              </w:rPr>
            </w:pPr>
          </w:p>
        </w:tc>
        <w:tc>
          <w:tcPr>
            <w:tcW w:w="1417" w:type="dxa"/>
            <w:tcBorders>
              <w:top w:val="nil"/>
              <w:left w:val="nil"/>
              <w:bottom w:val="single" w:sz="4" w:space="0" w:color="auto"/>
              <w:right w:val="nil"/>
            </w:tcBorders>
            <w:shd w:val="clear" w:color="auto" w:fill="FAFAFA"/>
          </w:tcPr>
          <w:p w:rsidR="00D27646" w:rsidRPr="005B06D1" w:rsidRDefault="006E06D6" w:rsidP="00C13242">
            <w:pPr>
              <w:spacing w:after="0" w:line="240" w:lineRule="auto"/>
              <w:ind w:left="-40" w:right="-72"/>
              <w:jc w:val="right"/>
              <w:rPr>
                <w:rFonts w:cstheme="minorHAnsi"/>
                <w:sz w:val="20"/>
                <w:szCs w:val="20"/>
              </w:rPr>
            </w:pPr>
            <w:r w:rsidRPr="005B06D1">
              <w:rPr>
                <w:rFonts w:cstheme="minorHAnsi"/>
                <w:sz w:val="20"/>
                <w:szCs w:val="20"/>
              </w:rPr>
              <w:t>3,216,400,000</w:t>
            </w:r>
          </w:p>
        </w:tc>
        <w:tc>
          <w:tcPr>
            <w:tcW w:w="1418" w:type="dxa"/>
            <w:tcBorders>
              <w:top w:val="nil"/>
              <w:left w:val="nil"/>
              <w:bottom w:val="single" w:sz="4" w:space="0" w:color="auto"/>
              <w:right w:val="nil"/>
            </w:tcBorders>
          </w:tcPr>
          <w:p w:rsidR="00D27646" w:rsidRPr="005B06D1" w:rsidRDefault="001C486F" w:rsidP="00C13242">
            <w:pPr>
              <w:spacing w:after="0" w:line="240" w:lineRule="auto"/>
              <w:ind w:left="-40" w:right="-72"/>
              <w:jc w:val="right"/>
              <w:rPr>
                <w:rFonts w:cstheme="minorHAnsi"/>
                <w:sz w:val="20"/>
                <w:szCs w:val="20"/>
              </w:rPr>
            </w:pPr>
            <w:r w:rsidRPr="005B06D1">
              <w:rPr>
                <w:rFonts w:cstheme="minorHAnsi"/>
                <w:sz w:val="20"/>
                <w:szCs w:val="20"/>
              </w:rPr>
              <w:t>2,750,500,000</w:t>
            </w:r>
          </w:p>
        </w:tc>
        <w:tc>
          <w:tcPr>
            <w:tcW w:w="1400" w:type="dxa"/>
            <w:tcBorders>
              <w:top w:val="nil"/>
              <w:left w:val="nil"/>
              <w:bottom w:val="single" w:sz="4" w:space="0" w:color="auto"/>
              <w:right w:val="nil"/>
            </w:tcBorders>
            <w:shd w:val="clear" w:color="auto" w:fill="FAFAFA"/>
          </w:tcPr>
          <w:p w:rsidR="00D27646" w:rsidRPr="005B06D1" w:rsidRDefault="001C486F" w:rsidP="00C13242">
            <w:pPr>
              <w:spacing w:after="0" w:line="240" w:lineRule="auto"/>
              <w:ind w:left="-40" w:right="-72"/>
              <w:jc w:val="right"/>
              <w:rPr>
                <w:rFonts w:cstheme="minorHAnsi"/>
                <w:sz w:val="20"/>
                <w:szCs w:val="20"/>
              </w:rPr>
            </w:pPr>
            <w:r w:rsidRPr="005B06D1">
              <w:rPr>
                <w:rFonts w:cstheme="minorHAnsi"/>
                <w:sz w:val="20"/>
                <w:szCs w:val="20"/>
              </w:rPr>
              <w:t>642,200,000</w:t>
            </w:r>
          </w:p>
        </w:tc>
        <w:tc>
          <w:tcPr>
            <w:tcW w:w="1371" w:type="dxa"/>
            <w:tcBorders>
              <w:top w:val="nil"/>
              <w:left w:val="nil"/>
              <w:bottom w:val="single" w:sz="4" w:space="0" w:color="auto"/>
              <w:right w:val="nil"/>
            </w:tcBorders>
          </w:tcPr>
          <w:p w:rsidR="00D27646" w:rsidRPr="005B06D1" w:rsidRDefault="001C486F" w:rsidP="00C13242">
            <w:pPr>
              <w:spacing w:after="0" w:line="240" w:lineRule="auto"/>
              <w:ind w:left="-40" w:right="-72"/>
              <w:jc w:val="right"/>
              <w:rPr>
                <w:rFonts w:cstheme="minorHAnsi"/>
                <w:sz w:val="20"/>
                <w:szCs w:val="20"/>
              </w:rPr>
            </w:pPr>
            <w:r w:rsidRPr="005B06D1">
              <w:rPr>
                <w:rFonts w:cstheme="minorHAnsi"/>
                <w:sz w:val="20"/>
                <w:szCs w:val="20"/>
              </w:rPr>
              <w:t>693,000,000</w:t>
            </w:r>
          </w:p>
        </w:tc>
      </w:tr>
    </w:tbl>
    <w:p w:rsidR="00E1771A" w:rsidRDefault="00E1771A" w:rsidP="007A3442">
      <w:pPr>
        <w:spacing w:after="0" w:line="240" w:lineRule="auto"/>
        <w:jc w:val="both"/>
        <w:rPr>
          <w:rFonts w:eastAsia="Arial Unicode MS" w:cstheme="minorHAnsi"/>
          <w:sz w:val="20"/>
          <w:szCs w:val="20"/>
          <w:lang w:bidi="th-TH"/>
        </w:rPr>
      </w:pPr>
    </w:p>
    <w:p w:rsidR="00E1771A" w:rsidRPr="00E1771A" w:rsidRDefault="00E1771A" w:rsidP="00E1771A">
      <w:pPr>
        <w:spacing w:after="0" w:line="240" w:lineRule="auto"/>
        <w:jc w:val="both"/>
        <w:rPr>
          <w:rFonts w:eastAsia="Arial Unicode MS" w:cstheme="minorHAnsi"/>
          <w:sz w:val="20"/>
          <w:szCs w:val="20"/>
          <w:lang w:bidi="th-TH"/>
        </w:rPr>
      </w:pPr>
      <w:r w:rsidRPr="00E1771A">
        <w:rPr>
          <w:rFonts w:eastAsia="Arial Unicode MS" w:cstheme="minorHAnsi"/>
          <w:sz w:val="20"/>
          <w:szCs w:val="20"/>
          <w:lang w:bidi="th-TH"/>
        </w:rPr>
        <w:t>The fair value of investment properties which are ready-to-use and in-use and leasehold rights are based on an income approach. An independent professionally qualified appraiser assessed the fair value by considering the estimated present value of expected future cash flows based on cash-generating units. The cash-generating units refer to ready-to-use and in-use investment properties, as well as leasehold rights. Key assumptions used in the valuation include estimated future occupancy and rental rates, and discount rates used for the cash flow projection. The fair values are within level 3 of the fair value hierarchy.</w:t>
      </w:r>
    </w:p>
    <w:p w:rsidR="00E1771A" w:rsidRPr="00E1771A" w:rsidRDefault="00E1771A" w:rsidP="00E1771A">
      <w:pPr>
        <w:spacing w:after="0" w:line="240" w:lineRule="auto"/>
        <w:jc w:val="both"/>
        <w:rPr>
          <w:rFonts w:eastAsia="Arial Unicode MS" w:cstheme="minorHAnsi"/>
          <w:sz w:val="20"/>
          <w:szCs w:val="20"/>
          <w:lang w:bidi="th-TH"/>
        </w:rPr>
      </w:pPr>
    </w:p>
    <w:p w:rsidR="00E1771A" w:rsidRPr="00E1771A" w:rsidRDefault="00E1771A" w:rsidP="00E1771A">
      <w:pPr>
        <w:spacing w:after="0" w:line="240" w:lineRule="auto"/>
        <w:jc w:val="both"/>
        <w:rPr>
          <w:rFonts w:eastAsia="Arial Unicode MS" w:cstheme="minorHAnsi"/>
          <w:sz w:val="20"/>
          <w:szCs w:val="20"/>
          <w:lang w:bidi="th-TH"/>
        </w:rPr>
      </w:pPr>
      <w:r w:rsidRPr="00E1771A">
        <w:rPr>
          <w:rFonts w:eastAsia="Arial Unicode MS" w:cstheme="minorHAnsi"/>
          <w:sz w:val="20"/>
          <w:szCs w:val="20"/>
          <w:lang w:bidi="th-TH"/>
        </w:rPr>
        <w:t xml:space="preserve">According to the valuation, the Company </w:t>
      </w:r>
      <w:proofErr w:type="spellStart"/>
      <w:r w:rsidRPr="00E1771A">
        <w:rPr>
          <w:rFonts w:eastAsia="Arial Unicode MS" w:cstheme="minorHAnsi"/>
          <w:sz w:val="20"/>
          <w:szCs w:val="20"/>
          <w:lang w:bidi="th-TH"/>
        </w:rPr>
        <w:t>recognised</w:t>
      </w:r>
      <w:proofErr w:type="spellEnd"/>
      <w:r w:rsidRPr="00E1771A">
        <w:rPr>
          <w:rFonts w:eastAsia="Arial Unicode MS" w:cstheme="minorHAnsi"/>
          <w:sz w:val="20"/>
          <w:szCs w:val="20"/>
          <w:lang w:bidi="th-TH"/>
        </w:rPr>
        <w:t xml:space="preserve"> an impairment loss of Baht 35.12 million in the statement of comprehensive income for the year 2019.</w:t>
      </w:r>
    </w:p>
    <w:p w:rsidR="00E1771A" w:rsidRPr="00E1771A" w:rsidRDefault="00E1771A" w:rsidP="00E1771A">
      <w:pPr>
        <w:spacing w:after="0" w:line="240" w:lineRule="auto"/>
        <w:jc w:val="both"/>
        <w:rPr>
          <w:rFonts w:eastAsia="Arial Unicode MS" w:cstheme="minorHAnsi"/>
          <w:sz w:val="20"/>
          <w:szCs w:val="20"/>
          <w:lang w:bidi="th-TH"/>
        </w:rPr>
      </w:pPr>
    </w:p>
    <w:p w:rsidR="00E1771A" w:rsidRDefault="00E1771A" w:rsidP="00E1771A">
      <w:pPr>
        <w:spacing w:after="0" w:line="240" w:lineRule="auto"/>
        <w:jc w:val="both"/>
        <w:rPr>
          <w:rFonts w:eastAsia="Arial Unicode MS" w:cstheme="minorHAnsi"/>
          <w:sz w:val="20"/>
          <w:szCs w:val="20"/>
          <w:lang w:bidi="th-TH"/>
        </w:rPr>
      </w:pPr>
      <w:r w:rsidRPr="00E1771A">
        <w:rPr>
          <w:rFonts w:eastAsia="Arial Unicode MS" w:cstheme="minorHAnsi"/>
          <w:sz w:val="20"/>
          <w:szCs w:val="20"/>
          <w:lang w:bidi="th-TH"/>
        </w:rPr>
        <w:t>There were no changes to the valuation techniques during the year.</w:t>
      </w:r>
    </w:p>
    <w:p w:rsidR="00E1771A" w:rsidRDefault="00E1771A" w:rsidP="007A3442">
      <w:pPr>
        <w:spacing w:after="0" w:line="240" w:lineRule="auto"/>
        <w:jc w:val="both"/>
        <w:rPr>
          <w:rFonts w:eastAsia="Arial Unicode MS" w:cstheme="minorHAnsi"/>
          <w:sz w:val="20"/>
          <w:szCs w:val="20"/>
          <w:lang w:bidi="th-TH"/>
        </w:rPr>
      </w:pPr>
    </w:p>
    <w:p w:rsidR="00753C21" w:rsidRPr="005B06D1" w:rsidRDefault="00753C21" w:rsidP="007A3442">
      <w:pPr>
        <w:spacing w:after="0" w:line="240" w:lineRule="auto"/>
        <w:jc w:val="both"/>
        <w:rPr>
          <w:rFonts w:eastAsia="Arial Unicode MS" w:cstheme="minorHAnsi"/>
          <w:sz w:val="20"/>
          <w:szCs w:val="20"/>
          <w:lang w:bidi="th-TH"/>
        </w:rPr>
      </w:pPr>
      <w:r w:rsidRPr="00E1771A">
        <w:rPr>
          <w:rFonts w:eastAsia="Arial Unicode MS" w:cstheme="minorHAnsi"/>
          <w:sz w:val="20"/>
          <w:szCs w:val="20"/>
          <w:lang w:bidi="th-TH"/>
        </w:rPr>
        <w:t>There were no transfers between levels of fair value hierarchy during the year.</w:t>
      </w:r>
    </w:p>
    <w:p w:rsidR="00D27646" w:rsidRPr="005B06D1" w:rsidRDefault="00D27646" w:rsidP="007A3442">
      <w:pPr>
        <w:spacing w:after="0" w:line="240" w:lineRule="auto"/>
        <w:jc w:val="both"/>
        <w:rPr>
          <w:rFonts w:eastAsia="Arial Unicode MS" w:cstheme="minorHAnsi"/>
          <w:color w:val="DC6900" w:themeColor="accent1"/>
          <w:sz w:val="20"/>
          <w:szCs w:val="20"/>
          <w:lang w:bidi="th-TH"/>
        </w:rPr>
      </w:pPr>
    </w:p>
    <w:p w:rsidR="00753C21" w:rsidRPr="005B06D1" w:rsidRDefault="00753C21" w:rsidP="00753C21">
      <w:pPr>
        <w:spacing w:after="0" w:line="240" w:lineRule="auto"/>
        <w:jc w:val="both"/>
        <w:rPr>
          <w:rFonts w:ascii="Arial" w:hAnsi="Arial" w:cs="Arial"/>
          <w:sz w:val="20"/>
          <w:szCs w:val="20"/>
          <w:lang w:val="en-GB" w:bidi="th-TH"/>
        </w:rPr>
      </w:pPr>
      <w:r w:rsidRPr="005B06D1">
        <w:rPr>
          <w:rFonts w:ascii="Arial" w:hAnsi="Arial" w:cs="Arial"/>
          <w:sz w:val="20"/>
          <w:szCs w:val="20"/>
          <w:lang w:val="en-GB" w:bidi="th-TH"/>
        </w:rPr>
        <w:t>The following table summarises the quantitative information about the significant unobservable inputs used in level 3 fair value measurements.</w:t>
      </w:r>
    </w:p>
    <w:p w:rsidR="00753C21" w:rsidRPr="005B06D1" w:rsidRDefault="00753C21" w:rsidP="008F4236">
      <w:pPr>
        <w:spacing w:after="0" w:line="240" w:lineRule="auto"/>
        <w:jc w:val="both"/>
        <w:rPr>
          <w:rFonts w:ascii="Arial" w:eastAsia="Arial Unicode MS" w:hAnsi="Arial" w:cs="Arial"/>
          <w:sz w:val="20"/>
          <w:szCs w:val="20"/>
          <w:lang w:val="en-GB" w:bidi="th-TH"/>
        </w:rPr>
      </w:pPr>
    </w:p>
    <w:tbl>
      <w:tblPr>
        <w:tblW w:w="9452" w:type="dxa"/>
        <w:tblLayout w:type="fixed"/>
        <w:tblLook w:val="04A0" w:firstRow="1" w:lastRow="0" w:firstColumn="1" w:lastColumn="0" w:noHBand="0" w:noVBand="1"/>
      </w:tblPr>
      <w:tblGrid>
        <w:gridCol w:w="3888"/>
        <w:gridCol w:w="1417"/>
        <w:gridCol w:w="2126"/>
        <w:gridCol w:w="2021"/>
      </w:tblGrid>
      <w:tr w:rsidR="001A7595" w:rsidRPr="005B06D1" w:rsidTr="00901E4A">
        <w:tc>
          <w:tcPr>
            <w:tcW w:w="3888" w:type="dxa"/>
            <w:shd w:val="clear" w:color="auto" w:fill="auto"/>
          </w:tcPr>
          <w:p w:rsidR="001A7595" w:rsidRPr="005B06D1" w:rsidRDefault="001A7595" w:rsidP="003514DB">
            <w:pPr>
              <w:spacing w:after="0" w:line="240" w:lineRule="auto"/>
              <w:ind w:left="-72" w:right="-72"/>
              <w:jc w:val="right"/>
              <w:rPr>
                <w:rFonts w:ascii="Arial" w:hAnsi="Arial" w:cs="Arial"/>
                <w:b/>
                <w:bCs/>
                <w:color w:val="000000" w:themeColor="text1"/>
                <w:sz w:val="18"/>
                <w:szCs w:val="18"/>
              </w:rPr>
            </w:pPr>
          </w:p>
        </w:tc>
        <w:tc>
          <w:tcPr>
            <w:tcW w:w="1417" w:type="dxa"/>
            <w:tcBorders>
              <w:top w:val="single" w:sz="4" w:space="0" w:color="auto"/>
              <w:bottom w:val="single" w:sz="4" w:space="0" w:color="auto"/>
            </w:tcBorders>
            <w:shd w:val="clear" w:color="auto" w:fill="auto"/>
          </w:tcPr>
          <w:p w:rsidR="001A7595" w:rsidRPr="005B06D1" w:rsidRDefault="001A7595" w:rsidP="00CC0AE9">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Fair value</w:t>
            </w:r>
          </w:p>
        </w:tc>
        <w:tc>
          <w:tcPr>
            <w:tcW w:w="2126" w:type="dxa"/>
            <w:tcBorders>
              <w:top w:val="single" w:sz="4" w:space="0" w:color="auto"/>
            </w:tcBorders>
            <w:shd w:val="clear" w:color="auto" w:fill="auto"/>
          </w:tcPr>
          <w:p w:rsidR="001A7595" w:rsidRPr="005B06D1" w:rsidRDefault="001A7595" w:rsidP="003514DB">
            <w:pPr>
              <w:spacing w:after="0" w:line="240" w:lineRule="auto"/>
              <w:ind w:right="-72"/>
              <w:jc w:val="right"/>
              <w:rPr>
                <w:rFonts w:ascii="Arial" w:hAnsi="Arial" w:cs="Arial"/>
                <w:b/>
                <w:bCs/>
                <w:color w:val="000000" w:themeColor="text1"/>
                <w:sz w:val="18"/>
                <w:szCs w:val="18"/>
              </w:rPr>
            </w:pPr>
          </w:p>
        </w:tc>
        <w:tc>
          <w:tcPr>
            <w:tcW w:w="2021" w:type="dxa"/>
            <w:tcBorders>
              <w:top w:val="single" w:sz="4" w:space="0" w:color="auto"/>
              <w:bottom w:val="single" w:sz="4" w:space="0" w:color="auto"/>
            </w:tcBorders>
            <w:shd w:val="clear" w:color="auto" w:fill="auto"/>
          </w:tcPr>
          <w:p w:rsidR="001A7595" w:rsidRPr="005B06D1" w:rsidRDefault="001A7595" w:rsidP="00CC0AE9">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Range of inputs</w:t>
            </w:r>
          </w:p>
        </w:tc>
      </w:tr>
      <w:tr w:rsidR="001A7595" w:rsidRPr="005B06D1" w:rsidTr="00901E4A">
        <w:tc>
          <w:tcPr>
            <w:tcW w:w="3888" w:type="dxa"/>
            <w:shd w:val="clear" w:color="auto" w:fill="auto"/>
          </w:tcPr>
          <w:p w:rsidR="001A7595" w:rsidRPr="005B06D1" w:rsidRDefault="001A7595" w:rsidP="003514DB">
            <w:pPr>
              <w:spacing w:after="0" w:line="240" w:lineRule="auto"/>
              <w:ind w:left="-72" w:right="-72"/>
              <w:jc w:val="right"/>
              <w:rPr>
                <w:rFonts w:ascii="Arial" w:hAnsi="Arial" w:cs="Arial"/>
                <w:b/>
                <w:bCs/>
                <w:color w:val="000000" w:themeColor="text1"/>
                <w:sz w:val="18"/>
                <w:szCs w:val="18"/>
              </w:rPr>
            </w:pPr>
          </w:p>
        </w:tc>
        <w:tc>
          <w:tcPr>
            <w:tcW w:w="1417" w:type="dxa"/>
            <w:tcBorders>
              <w:top w:val="single" w:sz="4" w:space="0" w:color="auto"/>
            </w:tcBorders>
            <w:shd w:val="clear" w:color="auto" w:fill="auto"/>
          </w:tcPr>
          <w:p w:rsidR="001A7595" w:rsidRPr="005B06D1" w:rsidRDefault="001A7595"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2019</w:t>
            </w:r>
          </w:p>
        </w:tc>
        <w:tc>
          <w:tcPr>
            <w:tcW w:w="2126" w:type="dxa"/>
            <w:vMerge w:val="restart"/>
            <w:tcBorders>
              <w:bottom w:val="single" w:sz="4" w:space="0" w:color="auto"/>
            </w:tcBorders>
            <w:shd w:val="clear" w:color="auto" w:fill="auto"/>
          </w:tcPr>
          <w:p w:rsidR="001A7595" w:rsidRPr="005B06D1" w:rsidRDefault="001A7595" w:rsidP="00753C21">
            <w:pPr>
              <w:spacing w:after="0" w:line="240" w:lineRule="auto"/>
              <w:ind w:right="-72"/>
              <w:jc w:val="center"/>
              <w:rPr>
                <w:rFonts w:ascii="Arial" w:hAnsi="Arial" w:cs="Arial"/>
                <w:b/>
                <w:bCs/>
                <w:color w:val="000000" w:themeColor="text1"/>
                <w:spacing w:val="-6"/>
                <w:sz w:val="18"/>
                <w:szCs w:val="18"/>
              </w:rPr>
            </w:pPr>
            <w:r w:rsidRPr="005B06D1">
              <w:rPr>
                <w:rFonts w:ascii="Arial" w:hAnsi="Arial" w:cs="Arial"/>
                <w:b/>
                <w:bCs/>
                <w:color w:val="000000" w:themeColor="text1"/>
                <w:spacing w:val="-6"/>
                <w:sz w:val="18"/>
                <w:szCs w:val="18"/>
              </w:rPr>
              <w:t>Unobservable inputs</w:t>
            </w:r>
          </w:p>
        </w:tc>
        <w:tc>
          <w:tcPr>
            <w:tcW w:w="2021" w:type="dxa"/>
            <w:vMerge w:val="restart"/>
            <w:tcBorders>
              <w:top w:val="single" w:sz="4" w:space="0" w:color="auto"/>
              <w:bottom w:val="single" w:sz="4" w:space="0" w:color="auto"/>
            </w:tcBorders>
            <w:shd w:val="clear" w:color="auto" w:fill="auto"/>
          </w:tcPr>
          <w:p w:rsidR="001A7595" w:rsidRPr="005B06D1" w:rsidRDefault="001A7595" w:rsidP="00753C21">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2019</w:t>
            </w:r>
          </w:p>
        </w:tc>
      </w:tr>
      <w:tr w:rsidR="001A7595" w:rsidRPr="005B06D1" w:rsidTr="00901E4A">
        <w:tc>
          <w:tcPr>
            <w:tcW w:w="3888" w:type="dxa"/>
            <w:shd w:val="clear" w:color="auto" w:fill="auto"/>
          </w:tcPr>
          <w:p w:rsidR="001A7595" w:rsidRPr="005B06D1" w:rsidRDefault="001A7595" w:rsidP="003514DB">
            <w:pPr>
              <w:spacing w:after="0" w:line="240" w:lineRule="auto"/>
              <w:ind w:left="-72" w:right="-72"/>
              <w:jc w:val="right"/>
              <w:rPr>
                <w:rFonts w:ascii="Arial" w:hAnsi="Arial" w:cs="Arial"/>
                <w:b/>
                <w:bCs/>
                <w:color w:val="000000" w:themeColor="text1"/>
                <w:sz w:val="18"/>
                <w:szCs w:val="18"/>
              </w:rPr>
            </w:pPr>
          </w:p>
        </w:tc>
        <w:tc>
          <w:tcPr>
            <w:tcW w:w="1417" w:type="dxa"/>
            <w:tcBorders>
              <w:bottom w:val="single" w:sz="4" w:space="0" w:color="auto"/>
            </w:tcBorders>
            <w:shd w:val="clear" w:color="auto" w:fill="auto"/>
          </w:tcPr>
          <w:p w:rsidR="001A7595" w:rsidRPr="005B06D1" w:rsidRDefault="001A7595"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Baht</w:t>
            </w:r>
          </w:p>
        </w:tc>
        <w:tc>
          <w:tcPr>
            <w:tcW w:w="2126" w:type="dxa"/>
            <w:vMerge/>
            <w:tcBorders>
              <w:bottom w:val="single" w:sz="4" w:space="0" w:color="auto"/>
            </w:tcBorders>
            <w:shd w:val="clear" w:color="auto" w:fill="auto"/>
          </w:tcPr>
          <w:p w:rsidR="001A7595" w:rsidRPr="005B06D1" w:rsidRDefault="001A7595" w:rsidP="003514DB">
            <w:pPr>
              <w:spacing w:after="0" w:line="240" w:lineRule="auto"/>
              <w:ind w:right="-72"/>
              <w:jc w:val="right"/>
              <w:rPr>
                <w:rFonts w:ascii="Arial" w:hAnsi="Arial" w:cs="Arial"/>
                <w:b/>
                <w:bCs/>
                <w:color w:val="FFFFFF" w:themeColor="background1"/>
                <w:sz w:val="18"/>
                <w:szCs w:val="18"/>
              </w:rPr>
            </w:pPr>
          </w:p>
        </w:tc>
        <w:tc>
          <w:tcPr>
            <w:tcW w:w="2021" w:type="dxa"/>
            <w:vMerge/>
            <w:tcBorders>
              <w:bottom w:val="single" w:sz="4" w:space="0" w:color="auto"/>
            </w:tcBorders>
            <w:shd w:val="clear" w:color="auto" w:fill="auto"/>
          </w:tcPr>
          <w:p w:rsidR="001A7595" w:rsidRPr="005B06D1" w:rsidRDefault="001A7595" w:rsidP="003514DB">
            <w:pPr>
              <w:spacing w:after="0" w:line="240" w:lineRule="auto"/>
              <w:ind w:right="-72"/>
              <w:jc w:val="right"/>
              <w:rPr>
                <w:rFonts w:ascii="Arial" w:hAnsi="Arial" w:cs="Arial"/>
                <w:b/>
                <w:bCs/>
                <w:color w:val="FFFFFF" w:themeColor="background1"/>
                <w:sz w:val="18"/>
                <w:szCs w:val="18"/>
              </w:rPr>
            </w:pPr>
          </w:p>
        </w:tc>
      </w:tr>
      <w:tr w:rsidR="001A7595" w:rsidRPr="005B06D1" w:rsidTr="00901E4A">
        <w:tc>
          <w:tcPr>
            <w:tcW w:w="3888" w:type="dxa"/>
          </w:tcPr>
          <w:p w:rsidR="001A7595" w:rsidRPr="005B06D1" w:rsidRDefault="001A7595" w:rsidP="003514DB">
            <w:pPr>
              <w:spacing w:after="0" w:line="240" w:lineRule="auto"/>
              <w:ind w:left="-72" w:right="-72"/>
              <w:rPr>
                <w:rFonts w:ascii="Arial" w:hAnsi="Arial" w:cs="Arial"/>
                <w:sz w:val="18"/>
                <w:szCs w:val="18"/>
              </w:rPr>
            </w:pPr>
          </w:p>
        </w:tc>
        <w:tc>
          <w:tcPr>
            <w:tcW w:w="1417" w:type="dxa"/>
            <w:tcBorders>
              <w:top w:val="single" w:sz="4" w:space="0" w:color="auto"/>
            </w:tcBorders>
          </w:tcPr>
          <w:p w:rsidR="001A7595" w:rsidRPr="005B06D1" w:rsidRDefault="001A7595" w:rsidP="003514DB">
            <w:pPr>
              <w:spacing w:after="0" w:line="240" w:lineRule="auto"/>
              <w:ind w:right="-72"/>
              <w:rPr>
                <w:rFonts w:ascii="Arial" w:hAnsi="Arial" w:cs="Arial"/>
                <w:sz w:val="18"/>
                <w:szCs w:val="18"/>
              </w:rPr>
            </w:pPr>
          </w:p>
        </w:tc>
        <w:tc>
          <w:tcPr>
            <w:tcW w:w="2126" w:type="dxa"/>
            <w:tcBorders>
              <w:top w:val="single" w:sz="4" w:space="0" w:color="auto"/>
            </w:tcBorders>
          </w:tcPr>
          <w:p w:rsidR="001A7595" w:rsidRPr="005B06D1" w:rsidRDefault="001A7595" w:rsidP="003514DB">
            <w:pPr>
              <w:spacing w:after="0" w:line="240" w:lineRule="auto"/>
              <w:ind w:right="-72"/>
              <w:rPr>
                <w:rFonts w:ascii="Arial" w:hAnsi="Arial" w:cs="Arial"/>
                <w:sz w:val="18"/>
                <w:szCs w:val="18"/>
              </w:rPr>
            </w:pPr>
          </w:p>
        </w:tc>
        <w:tc>
          <w:tcPr>
            <w:tcW w:w="2021" w:type="dxa"/>
            <w:tcBorders>
              <w:top w:val="single" w:sz="4" w:space="0" w:color="auto"/>
            </w:tcBorders>
            <w:shd w:val="clear" w:color="auto" w:fill="auto"/>
          </w:tcPr>
          <w:p w:rsidR="001A7595" w:rsidRPr="005B06D1" w:rsidRDefault="001A7595" w:rsidP="003514DB">
            <w:pPr>
              <w:spacing w:after="0" w:line="240" w:lineRule="auto"/>
              <w:ind w:right="-72"/>
              <w:jc w:val="center"/>
              <w:rPr>
                <w:rFonts w:ascii="Arial" w:hAnsi="Arial" w:cs="Arial"/>
                <w:sz w:val="18"/>
                <w:szCs w:val="18"/>
              </w:rPr>
            </w:pPr>
          </w:p>
        </w:tc>
      </w:tr>
      <w:tr w:rsidR="001A7595" w:rsidRPr="005B06D1" w:rsidTr="00901E4A">
        <w:tc>
          <w:tcPr>
            <w:tcW w:w="3888" w:type="dxa"/>
            <w:vMerge w:val="restart"/>
          </w:tcPr>
          <w:p w:rsidR="001A7595" w:rsidRPr="005B06D1" w:rsidRDefault="001A7595" w:rsidP="00D26F8D">
            <w:pPr>
              <w:spacing w:after="0" w:line="240" w:lineRule="auto"/>
              <w:ind w:left="145" w:right="-72" w:hanging="205"/>
              <w:rPr>
                <w:rFonts w:ascii="Arial" w:hAnsi="Arial" w:cs="Arial"/>
                <w:sz w:val="18"/>
                <w:szCs w:val="18"/>
              </w:rPr>
            </w:pPr>
            <w:r w:rsidRPr="005B06D1">
              <w:rPr>
                <w:rFonts w:ascii="Arial" w:hAnsi="Arial" w:cs="Arial"/>
                <w:sz w:val="18"/>
                <w:szCs w:val="18"/>
              </w:rPr>
              <w:t>Investment properties which are ready-to-use</w:t>
            </w:r>
            <w:r w:rsidR="00515BF9">
              <w:rPr>
                <w:rFonts w:ascii="Arial" w:hAnsi="Arial" w:cs="Arial"/>
                <w:sz w:val="18"/>
                <w:szCs w:val="18"/>
              </w:rPr>
              <w:t xml:space="preserve"> and</w:t>
            </w:r>
            <w:r w:rsidR="00D26F8D" w:rsidRPr="005B06D1">
              <w:rPr>
                <w:rFonts w:ascii="Arial" w:hAnsi="Arial" w:cs="Arial"/>
                <w:sz w:val="18"/>
                <w:szCs w:val="18"/>
              </w:rPr>
              <w:t xml:space="preserve"> </w:t>
            </w:r>
            <w:r w:rsidRPr="005B06D1">
              <w:rPr>
                <w:rFonts w:ascii="Arial" w:hAnsi="Arial" w:cs="Arial"/>
                <w:sz w:val="18"/>
                <w:szCs w:val="18"/>
              </w:rPr>
              <w:t>in-use</w:t>
            </w:r>
            <w:r w:rsidR="00CC0AE9" w:rsidRPr="005B06D1">
              <w:rPr>
                <w:rFonts w:ascii="Arial" w:hAnsi="Arial" w:cs="Arial"/>
                <w:sz w:val="18"/>
                <w:szCs w:val="18"/>
              </w:rPr>
              <w:t xml:space="preserve"> and leasehold rights</w:t>
            </w:r>
          </w:p>
        </w:tc>
        <w:tc>
          <w:tcPr>
            <w:tcW w:w="1417" w:type="dxa"/>
          </w:tcPr>
          <w:p w:rsidR="001A7595" w:rsidRPr="005B06D1" w:rsidRDefault="001A7595" w:rsidP="00753C21">
            <w:pPr>
              <w:spacing w:after="0" w:line="240" w:lineRule="auto"/>
              <w:ind w:right="-72"/>
              <w:jc w:val="right"/>
              <w:rPr>
                <w:rFonts w:ascii="Arial" w:hAnsi="Arial" w:cs="Arial"/>
                <w:sz w:val="18"/>
                <w:szCs w:val="18"/>
              </w:rPr>
            </w:pPr>
            <w:r w:rsidRPr="005B06D1">
              <w:rPr>
                <w:rFonts w:ascii="Arial" w:hAnsi="Arial" w:cs="Arial"/>
                <w:sz w:val="18"/>
                <w:szCs w:val="18"/>
              </w:rPr>
              <w:t>642,200,000</w:t>
            </w:r>
          </w:p>
        </w:tc>
        <w:tc>
          <w:tcPr>
            <w:tcW w:w="2126" w:type="dxa"/>
          </w:tcPr>
          <w:p w:rsidR="001A7595" w:rsidRPr="005B06D1" w:rsidRDefault="001A7595" w:rsidP="00753C21">
            <w:pPr>
              <w:spacing w:after="0" w:line="240" w:lineRule="auto"/>
              <w:ind w:right="-72"/>
              <w:rPr>
                <w:rFonts w:ascii="Arial" w:hAnsi="Arial" w:cs="Arial"/>
                <w:sz w:val="18"/>
                <w:szCs w:val="18"/>
              </w:rPr>
            </w:pPr>
            <w:r w:rsidRPr="005B06D1">
              <w:rPr>
                <w:rFonts w:ascii="Arial" w:hAnsi="Arial" w:cs="Arial"/>
                <w:sz w:val="18"/>
                <w:szCs w:val="18"/>
              </w:rPr>
              <w:t>Future rental rates</w:t>
            </w:r>
          </w:p>
        </w:tc>
        <w:tc>
          <w:tcPr>
            <w:tcW w:w="2021" w:type="dxa"/>
            <w:shd w:val="clear" w:color="auto" w:fill="auto"/>
          </w:tcPr>
          <w:p w:rsidR="001A7595" w:rsidRPr="005B06D1" w:rsidRDefault="001A7595" w:rsidP="00753C21">
            <w:pPr>
              <w:spacing w:after="0" w:line="240" w:lineRule="auto"/>
              <w:ind w:right="-72"/>
              <w:jc w:val="right"/>
              <w:rPr>
                <w:rFonts w:ascii="Arial" w:hAnsi="Arial" w:cs="Arial"/>
                <w:sz w:val="18"/>
                <w:szCs w:val="18"/>
              </w:rPr>
            </w:pPr>
            <w:r w:rsidRPr="005B06D1">
              <w:rPr>
                <w:rFonts w:ascii="Arial" w:hAnsi="Arial" w:cs="Arial"/>
                <w:sz w:val="18"/>
                <w:szCs w:val="18"/>
              </w:rPr>
              <w:t xml:space="preserve">320 Baht - 2,000 Baht per </w:t>
            </w:r>
            <w:proofErr w:type="spellStart"/>
            <w:r w:rsidRPr="005B06D1">
              <w:rPr>
                <w:rFonts w:ascii="Arial" w:hAnsi="Arial" w:cs="Arial"/>
                <w:sz w:val="18"/>
                <w:szCs w:val="18"/>
              </w:rPr>
              <w:t>sq.m</w:t>
            </w:r>
            <w:proofErr w:type="spellEnd"/>
            <w:r w:rsidRPr="005B06D1">
              <w:rPr>
                <w:rFonts w:ascii="Arial" w:hAnsi="Arial" w:cs="Arial"/>
                <w:sz w:val="18"/>
                <w:szCs w:val="18"/>
              </w:rPr>
              <w:t>.</w:t>
            </w:r>
          </w:p>
        </w:tc>
      </w:tr>
      <w:tr w:rsidR="001A7595" w:rsidRPr="005B06D1" w:rsidTr="00901E4A">
        <w:tc>
          <w:tcPr>
            <w:tcW w:w="3888" w:type="dxa"/>
            <w:vMerge/>
          </w:tcPr>
          <w:p w:rsidR="001A7595" w:rsidRPr="005B06D1" w:rsidRDefault="001A7595" w:rsidP="003514DB">
            <w:pPr>
              <w:spacing w:after="0" w:line="240" w:lineRule="auto"/>
              <w:ind w:left="-72" w:right="-72"/>
              <w:rPr>
                <w:rFonts w:ascii="Arial" w:hAnsi="Arial" w:cs="Arial"/>
                <w:sz w:val="18"/>
                <w:szCs w:val="18"/>
              </w:rPr>
            </w:pPr>
          </w:p>
        </w:tc>
        <w:tc>
          <w:tcPr>
            <w:tcW w:w="1417" w:type="dxa"/>
          </w:tcPr>
          <w:p w:rsidR="001A7595" w:rsidRPr="005B06D1" w:rsidRDefault="001A7595" w:rsidP="00753C21">
            <w:pPr>
              <w:spacing w:after="0" w:line="240" w:lineRule="auto"/>
              <w:ind w:right="-72"/>
              <w:jc w:val="right"/>
              <w:rPr>
                <w:rFonts w:ascii="Arial" w:hAnsi="Arial" w:cs="Arial"/>
                <w:sz w:val="18"/>
                <w:szCs w:val="18"/>
              </w:rPr>
            </w:pPr>
          </w:p>
        </w:tc>
        <w:tc>
          <w:tcPr>
            <w:tcW w:w="2126" w:type="dxa"/>
          </w:tcPr>
          <w:p w:rsidR="001A7595" w:rsidRPr="005B06D1" w:rsidRDefault="001A7595" w:rsidP="00753C21">
            <w:pPr>
              <w:spacing w:after="0" w:line="240" w:lineRule="auto"/>
              <w:ind w:right="-72"/>
              <w:rPr>
                <w:rFonts w:ascii="Arial" w:hAnsi="Arial" w:cs="Arial"/>
                <w:sz w:val="18"/>
                <w:szCs w:val="18"/>
              </w:rPr>
            </w:pPr>
            <w:r w:rsidRPr="005B06D1">
              <w:rPr>
                <w:rFonts w:ascii="Arial" w:hAnsi="Arial" w:cs="Arial"/>
                <w:sz w:val="18"/>
                <w:szCs w:val="18"/>
              </w:rPr>
              <w:t>Discount rate</w:t>
            </w:r>
          </w:p>
        </w:tc>
        <w:tc>
          <w:tcPr>
            <w:tcW w:w="2021" w:type="dxa"/>
            <w:shd w:val="clear" w:color="auto" w:fill="auto"/>
          </w:tcPr>
          <w:p w:rsidR="001A7595" w:rsidRPr="005B06D1" w:rsidRDefault="001A7595" w:rsidP="00753C21">
            <w:pPr>
              <w:spacing w:after="0" w:line="240" w:lineRule="auto"/>
              <w:ind w:right="-72"/>
              <w:jc w:val="right"/>
              <w:rPr>
                <w:rFonts w:ascii="Arial" w:hAnsi="Arial" w:cs="Arial"/>
                <w:sz w:val="18"/>
                <w:szCs w:val="18"/>
              </w:rPr>
            </w:pPr>
            <w:r w:rsidRPr="005B06D1">
              <w:rPr>
                <w:rFonts w:ascii="Arial" w:hAnsi="Arial" w:cs="Arial"/>
                <w:sz w:val="18"/>
                <w:szCs w:val="18"/>
              </w:rPr>
              <w:t>10.00% - 10.50%</w:t>
            </w:r>
          </w:p>
        </w:tc>
      </w:tr>
    </w:tbl>
    <w:p w:rsidR="00753C21" w:rsidRPr="005B06D1" w:rsidRDefault="00753C21" w:rsidP="008F4236">
      <w:pPr>
        <w:spacing w:after="0" w:line="240" w:lineRule="auto"/>
        <w:jc w:val="both"/>
        <w:rPr>
          <w:rFonts w:ascii="Arial" w:hAnsi="Arial" w:cs="Arial"/>
          <w:sz w:val="20"/>
          <w:szCs w:val="20"/>
          <w:lang w:val="en-GB" w:bidi="th-TH"/>
        </w:rPr>
      </w:pPr>
    </w:p>
    <w:p w:rsidR="00753C21" w:rsidRPr="005B06D1" w:rsidRDefault="00753C21" w:rsidP="00753C21">
      <w:pPr>
        <w:spacing w:after="0" w:line="240" w:lineRule="auto"/>
        <w:jc w:val="both"/>
        <w:rPr>
          <w:rFonts w:ascii="Arial" w:hAnsi="Arial" w:cs="Arial"/>
          <w:sz w:val="20"/>
          <w:szCs w:val="20"/>
          <w:lang w:val="en-GB" w:bidi="th-TH"/>
        </w:rPr>
      </w:pPr>
      <w:r w:rsidRPr="005B06D1">
        <w:rPr>
          <w:rFonts w:ascii="Arial" w:hAnsi="Arial" w:cs="Arial"/>
          <w:sz w:val="20"/>
          <w:szCs w:val="20"/>
          <w:lang w:val="en-GB" w:bidi="th-TH"/>
        </w:rPr>
        <w:t>Relationship of unobservable inputs to fair value are shown as follows:</w:t>
      </w:r>
    </w:p>
    <w:p w:rsidR="00753C21" w:rsidRPr="005B06D1" w:rsidRDefault="00753C21" w:rsidP="00753C21">
      <w:pPr>
        <w:spacing w:after="0" w:line="240" w:lineRule="auto"/>
        <w:jc w:val="both"/>
        <w:rPr>
          <w:rFonts w:ascii="Arial" w:hAnsi="Arial" w:cs="Arial"/>
          <w:sz w:val="20"/>
          <w:szCs w:val="20"/>
          <w:lang w:val="en-GB" w:bidi="th-TH"/>
        </w:rPr>
      </w:pPr>
    </w:p>
    <w:tbl>
      <w:tblPr>
        <w:tblW w:w="9453" w:type="dxa"/>
        <w:tblLayout w:type="fixed"/>
        <w:tblLook w:val="04A0" w:firstRow="1" w:lastRow="0" w:firstColumn="1" w:lastColumn="0" w:noHBand="0" w:noVBand="1"/>
      </w:tblPr>
      <w:tblGrid>
        <w:gridCol w:w="2268"/>
        <w:gridCol w:w="1985"/>
        <w:gridCol w:w="1417"/>
        <w:gridCol w:w="1940"/>
        <w:gridCol w:w="1843"/>
      </w:tblGrid>
      <w:tr w:rsidR="00753C21" w:rsidRPr="005B06D1" w:rsidTr="00A95DE2">
        <w:tc>
          <w:tcPr>
            <w:tcW w:w="2268" w:type="dxa"/>
            <w:shd w:val="clear" w:color="auto" w:fill="auto"/>
          </w:tcPr>
          <w:p w:rsidR="00753C21" w:rsidRPr="005B06D1" w:rsidRDefault="00753C21" w:rsidP="003514DB">
            <w:pPr>
              <w:spacing w:after="0" w:line="240" w:lineRule="auto"/>
              <w:ind w:left="-72" w:right="-72"/>
              <w:jc w:val="right"/>
              <w:rPr>
                <w:rFonts w:ascii="Arial" w:hAnsi="Arial" w:cs="Arial"/>
                <w:b/>
                <w:bCs/>
                <w:color w:val="000000" w:themeColor="text1"/>
                <w:sz w:val="18"/>
                <w:szCs w:val="18"/>
              </w:rPr>
            </w:pPr>
          </w:p>
        </w:tc>
        <w:tc>
          <w:tcPr>
            <w:tcW w:w="1985" w:type="dxa"/>
            <w:tcBorders>
              <w:top w:val="single" w:sz="4" w:space="0" w:color="auto"/>
            </w:tcBorders>
            <w:shd w:val="clear" w:color="auto" w:fill="auto"/>
            <w:vAlign w:val="bottom"/>
          </w:tcPr>
          <w:p w:rsidR="00753C21" w:rsidRPr="005B06D1" w:rsidRDefault="00753C21" w:rsidP="003514DB">
            <w:pPr>
              <w:spacing w:after="0" w:line="240" w:lineRule="auto"/>
              <w:ind w:right="-72"/>
              <w:jc w:val="center"/>
              <w:rPr>
                <w:rFonts w:ascii="Arial" w:hAnsi="Arial" w:cs="Arial"/>
                <w:b/>
                <w:bCs/>
                <w:color w:val="000000" w:themeColor="text1"/>
                <w:sz w:val="18"/>
                <w:szCs w:val="18"/>
              </w:rPr>
            </w:pPr>
          </w:p>
        </w:tc>
        <w:tc>
          <w:tcPr>
            <w:tcW w:w="1417" w:type="dxa"/>
            <w:tcBorders>
              <w:top w:val="single" w:sz="4" w:space="0" w:color="auto"/>
            </w:tcBorders>
            <w:shd w:val="clear" w:color="auto" w:fill="auto"/>
          </w:tcPr>
          <w:p w:rsidR="00753C21" w:rsidRPr="005B06D1" w:rsidRDefault="00753C21" w:rsidP="003514DB">
            <w:pPr>
              <w:spacing w:after="0" w:line="240" w:lineRule="auto"/>
              <w:ind w:right="-72"/>
              <w:jc w:val="center"/>
              <w:rPr>
                <w:rFonts w:ascii="Arial" w:hAnsi="Arial" w:cs="Arial"/>
                <w:b/>
                <w:bCs/>
                <w:color w:val="000000" w:themeColor="text1"/>
                <w:sz w:val="18"/>
                <w:szCs w:val="18"/>
              </w:rPr>
            </w:pPr>
          </w:p>
        </w:tc>
        <w:tc>
          <w:tcPr>
            <w:tcW w:w="3783" w:type="dxa"/>
            <w:gridSpan w:val="2"/>
            <w:tcBorders>
              <w:top w:val="single" w:sz="4" w:space="0" w:color="auto"/>
              <w:bottom w:val="single" w:sz="4" w:space="0" w:color="auto"/>
            </w:tcBorders>
            <w:shd w:val="clear" w:color="auto" w:fill="auto"/>
          </w:tcPr>
          <w:p w:rsidR="00753C21" w:rsidRPr="005B06D1" w:rsidRDefault="00753C21" w:rsidP="003514DB">
            <w:pPr>
              <w:spacing w:after="0" w:line="240" w:lineRule="auto"/>
              <w:ind w:right="-72"/>
              <w:jc w:val="center"/>
              <w:rPr>
                <w:rFonts w:ascii="Arial" w:hAnsi="Arial" w:cs="Arial"/>
                <w:b/>
                <w:bCs/>
                <w:color w:val="000000" w:themeColor="text1"/>
                <w:sz w:val="18"/>
                <w:szCs w:val="18"/>
              </w:rPr>
            </w:pPr>
            <w:r w:rsidRPr="005B06D1">
              <w:rPr>
                <w:rFonts w:ascii="Arial" w:hAnsi="Arial" w:cs="Arial"/>
                <w:b/>
                <w:bCs/>
                <w:color w:val="000000" w:themeColor="text1"/>
                <w:sz w:val="18"/>
                <w:szCs w:val="18"/>
              </w:rPr>
              <w:t>Change in fair value</w:t>
            </w:r>
          </w:p>
        </w:tc>
      </w:tr>
      <w:tr w:rsidR="00753C21" w:rsidRPr="005B06D1" w:rsidTr="00A95DE2">
        <w:tc>
          <w:tcPr>
            <w:tcW w:w="2268" w:type="dxa"/>
            <w:shd w:val="clear" w:color="auto" w:fill="auto"/>
          </w:tcPr>
          <w:p w:rsidR="00753C21" w:rsidRPr="005B06D1" w:rsidRDefault="00753C21" w:rsidP="003514DB">
            <w:pPr>
              <w:spacing w:after="0" w:line="240" w:lineRule="auto"/>
              <w:ind w:left="-72" w:right="-72"/>
              <w:jc w:val="right"/>
              <w:rPr>
                <w:rFonts w:ascii="Arial" w:hAnsi="Arial" w:cs="Arial"/>
                <w:b/>
                <w:bCs/>
                <w:color w:val="000000" w:themeColor="text1"/>
                <w:sz w:val="18"/>
                <w:szCs w:val="18"/>
              </w:rPr>
            </w:pPr>
          </w:p>
        </w:tc>
        <w:tc>
          <w:tcPr>
            <w:tcW w:w="1985" w:type="dxa"/>
            <w:shd w:val="clear" w:color="auto" w:fill="auto"/>
            <w:vAlign w:val="bottom"/>
          </w:tcPr>
          <w:p w:rsidR="00753C21" w:rsidRPr="005B06D1" w:rsidRDefault="00753C21" w:rsidP="003514DB">
            <w:pPr>
              <w:spacing w:after="0" w:line="240" w:lineRule="auto"/>
              <w:ind w:right="-72"/>
              <w:jc w:val="center"/>
              <w:rPr>
                <w:rFonts w:ascii="Arial" w:hAnsi="Arial" w:cs="Arial"/>
                <w:b/>
                <w:bCs/>
                <w:color w:val="000000" w:themeColor="text1"/>
                <w:sz w:val="18"/>
                <w:szCs w:val="18"/>
              </w:rPr>
            </w:pPr>
          </w:p>
        </w:tc>
        <w:tc>
          <w:tcPr>
            <w:tcW w:w="1417" w:type="dxa"/>
            <w:shd w:val="clear" w:color="auto" w:fill="auto"/>
          </w:tcPr>
          <w:p w:rsidR="00753C21" w:rsidRPr="005B06D1" w:rsidRDefault="00753C21" w:rsidP="003514DB">
            <w:pPr>
              <w:spacing w:after="0" w:line="240" w:lineRule="auto"/>
              <w:ind w:right="-72"/>
              <w:jc w:val="center"/>
              <w:rPr>
                <w:rFonts w:ascii="Arial" w:hAnsi="Arial" w:cs="Arial"/>
                <w:b/>
                <w:bCs/>
                <w:color w:val="000000" w:themeColor="text1"/>
                <w:sz w:val="18"/>
                <w:szCs w:val="18"/>
              </w:rPr>
            </w:pPr>
          </w:p>
        </w:tc>
        <w:tc>
          <w:tcPr>
            <w:tcW w:w="1940" w:type="dxa"/>
            <w:tcBorders>
              <w:top w:val="single" w:sz="4" w:space="0" w:color="auto"/>
            </w:tcBorders>
            <w:shd w:val="clear" w:color="auto" w:fill="auto"/>
          </w:tcPr>
          <w:p w:rsidR="00753C21" w:rsidRPr="005B06D1" w:rsidRDefault="00753C21"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Increase in</w:t>
            </w:r>
          </w:p>
        </w:tc>
        <w:tc>
          <w:tcPr>
            <w:tcW w:w="1843" w:type="dxa"/>
            <w:tcBorders>
              <w:top w:val="single" w:sz="4" w:space="0" w:color="auto"/>
            </w:tcBorders>
            <w:shd w:val="clear" w:color="auto" w:fill="auto"/>
          </w:tcPr>
          <w:p w:rsidR="00753C21" w:rsidRPr="005B06D1" w:rsidRDefault="00753C21"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Decrease in</w:t>
            </w:r>
          </w:p>
        </w:tc>
      </w:tr>
      <w:tr w:rsidR="00753C21" w:rsidRPr="005B06D1" w:rsidTr="00A95DE2">
        <w:tc>
          <w:tcPr>
            <w:tcW w:w="2268" w:type="dxa"/>
            <w:shd w:val="clear" w:color="auto" w:fill="auto"/>
          </w:tcPr>
          <w:p w:rsidR="00753C21" w:rsidRPr="005B06D1" w:rsidRDefault="00753C21" w:rsidP="003514DB">
            <w:pPr>
              <w:spacing w:after="0" w:line="240" w:lineRule="auto"/>
              <w:ind w:left="-72" w:right="-72"/>
              <w:jc w:val="right"/>
              <w:rPr>
                <w:rFonts w:ascii="Arial" w:hAnsi="Arial" w:cs="Arial"/>
                <w:b/>
                <w:bCs/>
                <w:color w:val="000000" w:themeColor="text1"/>
                <w:sz w:val="18"/>
                <w:szCs w:val="18"/>
              </w:rPr>
            </w:pPr>
          </w:p>
        </w:tc>
        <w:tc>
          <w:tcPr>
            <w:tcW w:w="1985" w:type="dxa"/>
            <w:shd w:val="clear" w:color="auto" w:fill="auto"/>
            <w:vAlign w:val="bottom"/>
          </w:tcPr>
          <w:p w:rsidR="00753C21" w:rsidRPr="005B06D1" w:rsidRDefault="00753C21" w:rsidP="003514DB">
            <w:pPr>
              <w:spacing w:after="0" w:line="240" w:lineRule="auto"/>
              <w:ind w:right="-72"/>
              <w:jc w:val="center"/>
              <w:rPr>
                <w:rFonts w:ascii="Arial" w:hAnsi="Arial" w:cs="Arial"/>
                <w:b/>
                <w:bCs/>
                <w:color w:val="000000" w:themeColor="text1"/>
                <w:sz w:val="18"/>
                <w:szCs w:val="18"/>
              </w:rPr>
            </w:pPr>
            <w:r w:rsidRPr="005B06D1">
              <w:rPr>
                <w:rFonts w:ascii="Arial" w:hAnsi="Arial" w:cs="Arial"/>
                <w:b/>
                <w:bCs/>
                <w:color w:val="000000" w:themeColor="text1"/>
                <w:sz w:val="18"/>
                <w:szCs w:val="18"/>
              </w:rPr>
              <w:t>Unobservable</w:t>
            </w:r>
          </w:p>
        </w:tc>
        <w:tc>
          <w:tcPr>
            <w:tcW w:w="1417" w:type="dxa"/>
            <w:shd w:val="clear" w:color="auto" w:fill="auto"/>
          </w:tcPr>
          <w:p w:rsidR="00753C21" w:rsidRPr="005B06D1" w:rsidRDefault="00753C21" w:rsidP="003514DB">
            <w:pPr>
              <w:spacing w:after="0" w:line="240" w:lineRule="auto"/>
              <w:ind w:right="-72"/>
              <w:jc w:val="center"/>
              <w:rPr>
                <w:rFonts w:ascii="Arial" w:hAnsi="Arial" w:cs="Arial"/>
                <w:b/>
                <w:bCs/>
                <w:color w:val="000000" w:themeColor="text1"/>
                <w:sz w:val="18"/>
                <w:szCs w:val="18"/>
              </w:rPr>
            </w:pPr>
          </w:p>
        </w:tc>
        <w:tc>
          <w:tcPr>
            <w:tcW w:w="1940" w:type="dxa"/>
            <w:tcBorders>
              <w:bottom w:val="single" w:sz="4" w:space="0" w:color="auto"/>
            </w:tcBorders>
            <w:shd w:val="clear" w:color="auto" w:fill="auto"/>
          </w:tcPr>
          <w:p w:rsidR="00753C21" w:rsidRPr="005B06D1" w:rsidRDefault="00753C21"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assumptions</w:t>
            </w:r>
          </w:p>
        </w:tc>
        <w:tc>
          <w:tcPr>
            <w:tcW w:w="1843" w:type="dxa"/>
            <w:tcBorders>
              <w:bottom w:val="single" w:sz="4" w:space="0" w:color="auto"/>
            </w:tcBorders>
            <w:shd w:val="clear" w:color="auto" w:fill="auto"/>
          </w:tcPr>
          <w:p w:rsidR="00753C21" w:rsidRPr="005B06D1" w:rsidRDefault="00753C21"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assumptions</w:t>
            </w:r>
          </w:p>
        </w:tc>
      </w:tr>
      <w:tr w:rsidR="00753C21" w:rsidRPr="005B06D1" w:rsidTr="00A95DE2">
        <w:tc>
          <w:tcPr>
            <w:tcW w:w="2268" w:type="dxa"/>
            <w:shd w:val="clear" w:color="auto" w:fill="auto"/>
          </w:tcPr>
          <w:p w:rsidR="00753C21" w:rsidRPr="005B06D1" w:rsidRDefault="00753C21" w:rsidP="003514DB">
            <w:pPr>
              <w:spacing w:after="0" w:line="240" w:lineRule="auto"/>
              <w:ind w:left="-72" w:right="-72"/>
              <w:jc w:val="right"/>
              <w:rPr>
                <w:rFonts w:ascii="Arial" w:hAnsi="Arial" w:cs="Arial"/>
                <w:b/>
                <w:bCs/>
                <w:color w:val="000000" w:themeColor="text1"/>
                <w:sz w:val="18"/>
                <w:szCs w:val="18"/>
              </w:rPr>
            </w:pPr>
          </w:p>
        </w:tc>
        <w:tc>
          <w:tcPr>
            <w:tcW w:w="1985" w:type="dxa"/>
            <w:tcBorders>
              <w:bottom w:val="single" w:sz="4" w:space="0" w:color="auto"/>
            </w:tcBorders>
            <w:shd w:val="clear" w:color="auto" w:fill="auto"/>
          </w:tcPr>
          <w:p w:rsidR="00753C21" w:rsidRPr="005B06D1" w:rsidRDefault="00753C21" w:rsidP="003514DB">
            <w:pPr>
              <w:spacing w:after="0" w:line="240" w:lineRule="auto"/>
              <w:ind w:right="-72"/>
              <w:jc w:val="center"/>
              <w:rPr>
                <w:rFonts w:ascii="Arial" w:hAnsi="Arial" w:cs="Arial"/>
                <w:b/>
                <w:bCs/>
                <w:color w:val="000000" w:themeColor="text1"/>
                <w:sz w:val="18"/>
                <w:szCs w:val="18"/>
              </w:rPr>
            </w:pPr>
            <w:r w:rsidRPr="005B06D1">
              <w:rPr>
                <w:rFonts w:ascii="Arial" w:hAnsi="Arial" w:cs="Arial"/>
                <w:b/>
                <w:bCs/>
                <w:color w:val="000000" w:themeColor="text1"/>
                <w:sz w:val="18"/>
                <w:szCs w:val="18"/>
              </w:rPr>
              <w:t>inputs</w:t>
            </w:r>
          </w:p>
        </w:tc>
        <w:tc>
          <w:tcPr>
            <w:tcW w:w="1417" w:type="dxa"/>
            <w:tcBorders>
              <w:bottom w:val="single" w:sz="4" w:space="0" w:color="auto"/>
            </w:tcBorders>
            <w:shd w:val="clear" w:color="auto" w:fill="auto"/>
          </w:tcPr>
          <w:p w:rsidR="00753C21" w:rsidRPr="005B06D1" w:rsidRDefault="00753C21" w:rsidP="003514DB">
            <w:pPr>
              <w:spacing w:after="0" w:line="240" w:lineRule="auto"/>
              <w:ind w:left="-107" w:right="-72"/>
              <w:jc w:val="center"/>
              <w:rPr>
                <w:rFonts w:ascii="Arial" w:hAnsi="Arial" w:cs="Arial"/>
                <w:b/>
                <w:bCs/>
                <w:color w:val="000000" w:themeColor="text1"/>
                <w:sz w:val="18"/>
                <w:szCs w:val="18"/>
              </w:rPr>
            </w:pPr>
            <w:r w:rsidRPr="005B06D1">
              <w:rPr>
                <w:rFonts w:ascii="Arial" w:hAnsi="Arial" w:cs="Arial"/>
                <w:b/>
                <w:bCs/>
                <w:color w:val="000000" w:themeColor="text1"/>
                <w:sz w:val="18"/>
                <w:szCs w:val="18"/>
              </w:rPr>
              <w:t>Movement</w:t>
            </w:r>
          </w:p>
        </w:tc>
        <w:tc>
          <w:tcPr>
            <w:tcW w:w="1940" w:type="dxa"/>
            <w:tcBorders>
              <w:top w:val="single" w:sz="4" w:space="0" w:color="auto"/>
              <w:bottom w:val="single" w:sz="4" w:space="0" w:color="auto"/>
            </w:tcBorders>
            <w:shd w:val="clear" w:color="auto" w:fill="auto"/>
          </w:tcPr>
          <w:p w:rsidR="00753C21" w:rsidRPr="005B06D1" w:rsidRDefault="00A95DE2"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2019</w:t>
            </w:r>
          </w:p>
        </w:tc>
        <w:tc>
          <w:tcPr>
            <w:tcW w:w="1843" w:type="dxa"/>
            <w:tcBorders>
              <w:top w:val="single" w:sz="4" w:space="0" w:color="auto"/>
              <w:bottom w:val="single" w:sz="4" w:space="0" w:color="auto"/>
            </w:tcBorders>
            <w:shd w:val="clear" w:color="auto" w:fill="auto"/>
          </w:tcPr>
          <w:p w:rsidR="00753C21" w:rsidRPr="005B06D1" w:rsidRDefault="00A95DE2" w:rsidP="003514DB">
            <w:pPr>
              <w:spacing w:after="0" w:line="240" w:lineRule="auto"/>
              <w:ind w:right="-72"/>
              <w:jc w:val="right"/>
              <w:rPr>
                <w:rFonts w:ascii="Arial" w:hAnsi="Arial" w:cs="Arial"/>
                <w:b/>
                <w:bCs/>
                <w:color w:val="000000" w:themeColor="text1"/>
                <w:sz w:val="18"/>
                <w:szCs w:val="18"/>
              </w:rPr>
            </w:pPr>
            <w:r w:rsidRPr="005B06D1">
              <w:rPr>
                <w:rFonts w:ascii="Arial" w:hAnsi="Arial" w:cs="Arial"/>
                <w:b/>
                <w:bCs/>
                <w:color w:val="000000" w:themeColor="text1"/>
                <w:sz w:val="18"/>
                <w:szCs w:val="18"/>
              </w:rPr>
              <w:t>201</w:t>
            </w:r>
            <w:r w:rsidR="00D26F8D" w:rsidRPr="005B06D1">
              <w:rPr>
                <w:rFonts w:ascii="Arial" w:hAnsi="Arial" w:cs="Arial"/>
                <w:b/>
                <w:bCs/>
                <w:color w:val="000000" w:themeColor="text1"/>
                <w:sz w:val="18"/>
                <w:szCs w:val="18"/>
              </w:rPr>
              <w:t>9</w:t>
            </w:r>
          </w:p>
        </w:tc>
      </w:tr>
      <w:tr w:rsidR="00753C21" w:rsidRPr="005B06D1" w:rsidTr="006D07C3">
        <w:tc>
          <w:tcPr>
            <w:tcW w:w="2268" w:type="dxa"/>
          </w:tcPr>
          <w:p w:rsidR="00753C21" w:rsidRPr="005B06D1" w:rsidRDefault="00753C21" w:rsidP="003514DB">
            <w:pPr>
              <w:spacing w:after="0" w:line="240" w:lineRule="auto"/>
              <w:ind w:left="-72" w:right="-72"/>
              <w:rPr>
                <w:rFonts w:ascii="Arial" w:hAnsi="Arial" w:cs="Arial"/>
                <w:sz w:val="18"/>
                <w:szCs w:val="18"/>
              </w:rPr>
            </w:pPr>
          </w:p>
        </w:tc>
        <w:tc>
          <w:tcPr>
            <w:tcW w:w="1985" w:type="dxa"/>
            <w:tcBorders>
              <w:top w:val="single" w:sz="4" w:space="0" w:color="auto"/>
            </w:tcBorders>
          </w:tcPr>
          <w:p w:rsidR="00753C21" w:rsidRPr="005B06D1" w:rsidRDefault="00753C21" w:rsidP="003514DB">
            <w:pPr>
              <w:spacing w:after="0" w:line="240" w:lineRule="auto"/>
              <w:ind w:right="-72"/>
              <w:rPr>
                <w:rFonts w:ascii="Arial" w:hAnsi="Arial" w:cs="Arial"/>
                <w:sz w:val="18"/>
                <w:szCs w:val="18"/>
              </w:rPr>
            </w:pPr>
          </w:p>
        </w:tc>
        <w:tc>
          <w:tcPr>
            <w:tcW w:w="1417" w:type="dxa"/>
            <w:tcBorders>
              <w:top w:val="single" w:sz="4" w:space="0" w:color="auto"/>
            </w:tcBorders>
          </w:tcPr>
          <w:p w:rsidR="00753C21" w:rsidRPr="005B06D1" w:rsidRDefault="00753C21" w:rsidP="003514DB">
            <w:pPr>
              <w:spacing w:after="0" w:line="240" w:lineRule="auto"/>
              <w:ind w:right="-72"/>
              <w:jc w:val="right"/>
              <w:rPr>
                <w:rFonts w:ascii="Arial" w:hAnsi="Arial" w:cs="Arial"/>
                <w:sz w:val="18"/>
                <w:szCs w:val="18"/>
              </w:rPr>
            </w:pPr>
          </w:p>
        </w:tc>
        <w:tc>
          <w:tcPr>
            <w:tcW w:w="1940" w:type="dxa"/>
            <w:tcBorders>
              <w:top w:val="single" w:sz="4" w:space="0" w:color="auto"/>
            </w:tcBorders>
            <w:shd w:val="clear" w:color="auto" w:fill="auto"/>
          </w:tcPr>
          <w:p w:rsidR="00753C21" w:rsidRPr="005B06D1" w:rsidRDefault="00753C21" w:rsidP="003514DB">
            <w:pPr>
              <w:spacing w:after="0" w:line="240" w:lineRule="auto"/>
              <w:ind w:right="-72"/>
              <w:jc w:val="right"/>
              <w:rPr>
                <w:rFonts w:ascii="Arial" w:hAnsi="Arial" w:cs="Arial"/>
                <w:sz w:val="18"/>
                <w:szCs w:val="18"/>
              </w:rPr>
            </w:pPr>
          </w:p>
        </w:tc>
        <w:tc>
          <w:tcPr>
            <w:tcW w:w="1843" w:type="dxa"/>
            <w:tcBorders>
              <w:top w:val="single" w:sz="4" w:space="0" w:color="auto"/>
            </w:tcBorders>
          </w:tcPr>
          <w:p w:rsidR="00753C21" w:rsidRPr="005B06D1" w:rsidRDefault="00753C21" w:rsidP="003514DB">
            <w:pPr>
              <w:spacing w:after="0" w:line="240" w:lineRule="auto"/>
              <w:ind w:right="-72"/>
              <w:jc w:val="right"/>
              <w:rPr>
                <w:rFonts w:ascii="Arial" w:hAnsi="Arial" w:cs="Arial"/>
                <w:sz w:val="18"/>
                <w:szCs w:val="18"/>
              </w:rPr>
            </w:pPr>
          </w:p>
        </w:tc>
      </w:tr>
      <w:tr w:rsidR="00753C21" w:rsidRPr="005B06D1" w:rsidTr="006D07C3">
        <w:tc>
          <w:tcPr>
            <w:tcW w:w="2268" w:type="dxa"/>
            <w:vMerge w:val="restart"/>
          </w:tcPr>
          <w:p w:rsidR="00753C21" w:rsidRPr="005B06D1" w:rsidRDefault="00753C21" w:rsidP="00753C21">
            <w:pPr>
              <w:spacing w:after="0" w:line="240" w:lineRule="auto"/>
              <w:ind w:left="72" w:right="-72" w:hanging="132"/>
              <w:rPr>
                <w:rFonts w:cstheme="minorHAnsi"/>
                <w:sz w:val="18"/>
                <w:szCs w:val="18"/>
              </w:rPr>
            </w:pPr>
            <w:r w:rsidRPr="005B06D1">
              <w:rPr>
                <w:rFonts w:ascii="Arial" w:hAnsi="Arial" w:cs="Arial"/>
                <w:sz w:val="18"/>
                <w:szCs w:val="18"/>
              </w:rPr>
              <w:t>Investment properties which are ready-to-use</w:t>
            </w:r>
            <w:r w:rsidR="00515BF9">
              <w:rPr>
                <w:rFonts w:ascii="Arial" w:hAnsi="Arial" w:cs="Arial"/>
                <w:sz w:val="18"/>
                <w:szCs w:val="18"/>
              </w:rPr>
              <w:t xml:space="preserve"> and</w:t>
            </w:r>
            <w:r w:rsidR="00D26F8D" w:rsidRPr="005B06D1">
              <w:rPr>
                <w:rFonts w:ascii="Arial" w:hAnsi="Arial" w:cs="Arial"/>
                <w:sz w:val="18"/>
                <w:szCs w:val="18"/>
              </w:rPr>
              <w:t xml:space="preserve"> </w:t>
            </w:r>
            <w:r w:rsidRPr="005B06D1">
              <w:rPr>
                <w:rFonts w:ascii="Arial" w:hAnsi="Arial" w:cs="Arial"/>
                <w:sz w:val="18"/>
                <w:szCs w:val="18"/>
              </w:rPr>
              <w:t>in-use</w:t>
            </w:r>
            <w:r w:rsidR="00D26F8D" w:rsidRPr="005B06D1">
              <w:rPr>
                <w:rFonts w:ascii="Arial" w:hAnsi="Arial" w:cs="Arial"/>
                <w:sz w:val="18"/>
                <w:szCs w:val="18"/>
              </w:rPr>
              <w:t xml:space="preserve"> and leasehold rights</w:t>
            </w:r>
          </w:p>
        </w:tc>
        <w:tc>
          <w:tcPr>
            <w:tcW w:w="1985" w:type="dxa"/>
          </w:tcPr>
          <w:p w:rsidR="00753C21" w:rsidRPr="005B06D1" w:rsidRDefault="00753C21" w:rsidP="00753C21">
            <w:pPr>
              <w:spacing w:after="0" w:line="240" w:lineRule="auto"/>
              <w:ind w:right="-72"/>
              <w:rPr>
                <w:rFonts w:ascii="Arial" w:hAnsi="Arial" w:cs="Arial"/>
                <w:sz w:val="18"/>
                <w:szCs w:val="18"/>
              </w:rPr>
            </w:pPr>
            <w:r w:rsidRPr="005B06D1">
              <w:rPr>
                <w:rFonts w:ascii="Arial" w:hAnsi="Arial" w:cs="Arial"/>
                <w:sz w:val="18"/>
                <w:szCs w:val="18"/>
              </w:rPr>
              <w:t>Future rental rates</w:t>
            </w:r>
          </w:p>
        </w:tc>
        <w:tc>
          <w:tcPr>
            <w:tcW w:w="1417" w:type="dxa"/>
          </w:tcPr>
          <w:p w:rsidR="00753C21" w:rsidRPr="005B06D1" w:rsidRDefault="00753C21" w:rsidP="00753C21">
            <w:pPr>
              <w:spacing w:after="0" w:line="240" w:lineRule="auto"/>
              <w:ind w:right="-72"/>
              <w:jc w:val="right"/>
              <w:rPr>
                <w:rFonts w:cstheme="minorHAnsi"/>
                <w:sz w:val="18"/>
                <w:szCs w:val="18"/>
              </w:rPr>
            </w:pPr>
            <w:r w:rsidRPr="005B06D1">
              <w:rPr>
                <w:rFonts w:eastAsia="Arial Unicode MS" w:cstheme="minorHAnsi"/>
                <w:sz w:val="18"/>
                <w:szCs w:val="18"/>
                <w:lang w:val="en-GB"/>
              </w:rPr>
              <w:t>3.00</w:t>
            </w:r>
            <w:r w:rsidRPr="005B06D1">
              <w:rPr>
                <w:rFonts w:eastAsia="Arial Unicode MS" w:cstheme="minorHAnsi"/>
                <w:sz w:val="18"/>
                <w:szCs w:val="18"/>
              </w:rPr>
              <w:t>%</w:t>
            </w:r>
          </w:p>
        </w:tc>
        <w:tc>
          <w:tcPr>
            <w:tcW w:w="1940" w:type="dxa"/>
            <w:shd w:val="clear" w:color="auto" w:fill="auto"/>
          </w:tcPr>
          <w:p w:rsidR="00753C21" w:rsidRPr="005B06D1" w:rsidRDefault="00A95DE2" w:rsidP="00753C21">
            <w:pPr>
              <w:spacing w:after="0" w:line="240" w:lineRule="auto"/>
              <w:ind w:right="-72"/>
              <w:jc w:val="right"/>
              <w:rPr>
                <w:rFonts w:cstheme="minorHAnsi"/>
                <w:sz w:val="18"/>
                <w:szCs w:val="18"/>
              </w:rPr>
            </w:pPr>
            <w:r w:rsidRPr="005B06D1">
              <w:rPr>
                <w:rFonts w:cstheme="minorHAnsi"/>
                <w:sz w:val="18"/>
                <w:szCs w:val="18"/>
              </w:rPr>
              <w:t>Increase</w:t>
            </w:r>
            <w:r w:rsidR="00753C21" w:rsidRPr="005B06D1">
              <w:rPr>
                <w:rFonts w:cstheme="minorHAnsi"/>
                <w:sz w:val="18"/>
                <w:szCs w:val="18"/>
              </w:rPr>
              <w:t xml:space="preserve"> by </w:t>
            </w:r>
            <w:r w:rsidRPr="005B06D1">
              <w:rPr>
                <w:rFonts w:cstheme="minorHAnsi"/>
                <w:sz w:val="18"/>
                <w:szCs w:val="18"/>
              </w:rPr>
              <w:t>3.72%</w:t>
            </w:r>
          </w:p>
        </w:tc>
        <w:tc>
          <w:tcPr>
            <w:tcW w:w="1843" w:type="dxa"/>
          </w:tcPr>
          <w:p w:rsidR="00753C21" w:rsidRPr="005B06D1" w:rsidRDefault="00A95DE2" w:rsidP="00753C21">
            <w:pPr>
              <w:spacing w:after="0" w:line="240" w:lineRule="auto"/>
              <w:ind w:right="-72"/>
              <w:jc w:val="right"/>
              <w:rPr>
                <w:rFonts w:cstheme="minorHAnsi"/>
                <w:sz w:val="18"/>
                <w:szCs w:val="18"/>
              </w:rPr>
            </w:pPr>
            <w:r w:rsidRPr="005B06D1">
              <w:rPr>
                <w:rFonts w:cstheme="minorHAnsi"/>
                <w:sz w:val="18"/>
                <w:szCs w:val="18"/>
              </w:rPr>
              <w:t>Decrease</w:t>
            </w:r>
            <w:r w:rsidR="00753C21" w:rsidRPr="005B06D1">
              <w:rPr>
                <w:rFonts w:cstheme="minorHAnsi"/>
                <w:sz w:val="18"/>
                <w:szCs w:val="18"/>
              </w:rPr>
              <w:t xml:space="preserve"> by </w:t>
            </w:r>
            <w:r w:rsidRPr="005B06D1">
              <w:rPr>
                <w:rFonts w:cstheme="minorHAnsi"/>
                <w:sz w:val="18"/>
                <w:szCs w:val="18"/>
              </w:rPr>
              <w:t>3.72%</w:t>
            </w:r>
          </w:p>
        </w:tc>
      </w:tr>
      <w:tr w:rsidR="00753C21" w:rsidRPr="005B06D1" w:rsidTr="006D07C3">
        <w:tc>
          <w:tcPr>
            <w:tcW w:w="2268" w:type="dxa"/>
            <w:vMerge/>
          </w:tcPr>
          <w:p w:rsidR="00753C21" w:rsidRPr="005B06D1" w:rsidRDefault="00753C21" w:rsidP="00753C21">
            <w:pPr>
              <w:spacing w:after="0" w:line="240" w:lineRule="auto"/>
              <w:ind w:left="-72" w:right="-72"/>
              <w:rPr>
                <w:rFonts w:cstheme="minorHAnsi"/>
                <w:sz w:val="18"/>
                <w:szCs w:val="18"/>
              </w:rPr>
            </w:pPr>
          </w:p>
        </w:tc>
        <w:tc>
          <w:tcPr>
            <w:tcW w:w="1985" w:type="dxa"/>
          </w:tcPr>
          <w:p w:rsidR="00753C21" w:rsidRPr="005B06D1" w:rsidRDefault="00753C21" w:rsidP="00753C21">
            <w:pPr>
              <w:spacing w:after="0" w:line="240" w:lineRule="auto"/>
              <w:ind w:right="-72"/>
              <w:rPr>
                <w:rFonts w:ascii="Arial" w:hAnsi="Arial" w:cs="Arial"/>
                <w:sz w:val="18"/>
                <w:szCs w:val="18"/>
              </w:rPr>
            </w:pPr>
            <w:r w:rsidRPr="005B06D1">
              <w:rPr>
                <w:rFonts w:ascii="Arial" w:hAnsi="Arial" w:cs="Arial"/>
                <w:sz w:val="18"/>
                <w:szCs w:val="18"/>
              </w:rPr>
              <w:t>Discount rate</w:t>
            </w:r>
          </w:p>
        </w:tc>
        <w:tc>
          <w:tcPr>
            <w:tcW w:w="1417" w:type="dxa"/>
          </w:tcPr>
          <w:p w:rsidR="00753C21" w:rsidRPr="005B06D1" w:rsidRDefault="00753C21" w:rsidP="00753C21">
            <w:pPr>
              <w:spacing w:after="0" w:line="240" w:lineRule="auto"/>
              <w:ind w:right="-72"/>
              <w:jc w:val="right"/>
              <w:rPr>
                <w:rFonts w:cstheme="minorHAnsi"/>
                <w:sz w:val="18"/>
                <w:szCs w:val="18"/>
              </w:rPr>
            </w:pPr>
            <w:r w:rsidRPr="005B06D1">
              <w:rPr>
                <w:rFonts w:eastAsia="Arial Unicode MS" w:cstheme="minorHAnsi"/>
                <w:sz w:val="18"/>
                <w:szCs w:val="18"/>
                <w:lang w:val="en-GB"/>
              </w:rPr>
              <w:t>0.50</w:t>
            </w:r>
            <w:r w:rsidRPr="005B06D1">
              <w:rPr>
                <w:rFonts w:eastAsia="Arial Unicode MS" w:cstheme="minorHAnsi"/>
                <w:sz w:val="18"/>
                <w:szCs w:val="18"/>
              </w:rPr>
              <w:t>%</w:t>
            </w:r>
          </w:p>
        </w:tc>
        <w:tc>
          <w:tcPr>
            <w:tcW w:w="1940" w:type="dxa"/>
            <w:shd w:val="clear" w:color="auto" w:fill="auto"/>
          </w:tcPr>
          <w:p w:rsidR="00753C21" w:rsidRPr="005B06D1" w:rsidRDefault="00A95DE2" w:rsidP="00753C21">
            <w:pPr>
              <w:spacing w:after="0" w:line="240" w:lineRule="auto"/>
              <w:ind w:right="-72"/>
              <w:jc w:val="right"/>
              <w:rPr>
                <w:rFonts w:cstheme="minorHAnsi"/>
                <w:sz w:val="18"/>
                <w:szCs w:val="18"/>
              </w:rPr>
            </w:pPr>
            <w:r w:rsidRPr="005B06D1">
              <w:rPr>
                <w:rFonts w:cstheme="minorHAnsi"/>
                <w:sz w:val="18"/>
                <w:szCs w:val="18"/>
              </w:rPr>
              <w:t>Decrease</w:t>
            </w:r>
            <w:r w:rsidR="00753C21" w:rsidRPr="005B06D1">
              <w:rPr>
                <w:rFonts w:cstheme="minorHAnsi"/>
                <w:sz w:val="18"/>
                <w:szCs w:val="18"/>
              </w:rPr>
              <w:t xml:space="preserve"> b</w:t>
            </w:r>
            <w:r w:rsidRPr="005B06D1">
              <w:rPr>
                <w:rFonts w:cstheme="minorHAnsi"/>
                <w:sz w:val="18"/>
                <w:szCs w:val="18"/>
              </w:rPr>
              <w:t>y 4.76%</w:t>
            </w:r>
          </w:p>
        </w:tc>
        <w:tc>
          <w:tcPr>
            <w:tcW w:w="1843" w:type="dxa"/>
          </w:tcPr>
          <w:p w:rsidR="00753C21" w:rsidRPr="005B06D1" w:rsidRDefault="00A95DE2" w:rsidP="00753C21">
            <w:pPr>
              <w:spacing w:after="0" w:line="240" w:lineRule="auto"/>
              <w:ind w:right="-72"/>
              <w:jc w:val="right"/>
              <w:rPr>
                <w:rFonts w:cstheme="minorHAnsi"/>
                <w:sz w:val="18"/>
                <w:szCs w:val="18"/>
              </w:rPr>
            </w:pPr>
            <w:r w:rsidRPr="005B06D1">
              <w:rPr>
                <w:rFonts w:cstheme="minorHAnsi"/>
                <w:sz w:val="18"/>
                <w:szCs w:val="18"/>
              </w:rPr>
              <w:t>Increase</w:t>
            </w:r>
            <w:r w:rsidR="00753C21" w:rsidRPr="005B06D1">
              <w:rPr>
                <w:rFonts w:cstheme="minorHAnsi"/>
                <w:sz w:val="18"/>
                <w:szCs w:val="18"/>
              </w:rPr>
              <w:t xml:space="preserve"> by </w:t>
            </w:r>
            <w:r w:rsidRPr="005B06D1">
              <w:rPr>
                <w:rFonts w:cstheme="minorHAnsi"/>
                <w:sz w:val="18"/>
                <w:szCs w:val="18"/>
              </w:rPr>
              <w:t>5.11%</w:t>
            </w:r>
          </w:p>
        </w:tc>
      </w:tr>
    </w:tbl>
    <w:p w:rsidR="00753C21" w:rsidRPr="005B06D1" w:rsidRDefault="00753C21" w:rsidP="00753C21">
      <w:pPr>
        <w:spacing w:after="0" w:line="240" w:lineRule="auto"/>
        <w:ind w:left="540"/>
        <w:jc w:val="both"/>
        <w:rPr>
          <w:rFonts w:cstheme="minorHAnsi"/>
          <w:sz w:val="18"/>
          <w:szCs w:val="18"/>
          <w:lang w:val="en-GB" w:bidi="th-TH"/>
        </w:rPr>
      </w:pPr>
    </w:p>
    <w:p w:rsidR="001A7595" w:rsidRPr="005B06D1" w:rsidRDefault="001A7595">
      <w:pPr>
        <w:rPr>
          <w:rFonts w:cstheme="minorHAnsi"/>
          <w:sz w:val="20"/>
          <w:szCs w:val="20"/>
        </w:rPr>
      </w:pPr>
      <w:r w:rsidRPr="005B06D1">
        <w:rPr>
          <w:rFonts w:cstheme="minorHAnsi"/>
          <w:sz w:val="20"/>
          <w:szCs w:val="20"/>
        </w:rPr>
        <w:br w:type="page"/>
      </w:r>
    </w:p>
    <w:p w:rsidR="001A7595" w:rsidRPr="005B06D1" w:rsidRDefault="001A7595" w:rsidP="007C3CF7">
      <w:pPr>
        <w:spacing w:after="0" w:line="240" w:lineRule="auto"/>
        <w:jc w:val="both"/>
        <w:rPr>
          <w:rFonts w:cstheme="minorHAnsi"/>
          <w:sz w:val="20"/>
          <w:szCs w:val="20"/>
        </w:rPr>
      </w:pPr>
    </w:p>
    <w:p w:rsidR="008F4236" w:rsidRPr="005B06D1" w:rsidRDefault="008F4236" w:rsidP="007C3CF7">
      <w:pPr>
        <w:spacing w:after="0" w:line="240" w:lineRule="auto"/>
        <w:jc w:val="both"/>
        <w:rPr>
          <w:rFonts w:cstheme="minorHAnsi"/>
          <w:sz w:val="20"/>
          <w:szCs w:val="20"/>
        </w:rPr>
      </w:pPr>
    </w:p>
    <w:p w:rsidR="007C3CF7" w:rsidRPr="005B06D1" w:rsidRDefault="007C3CF7" w:rsidP="007C3CF7">
      <w:pPr>
        <w:spacing w:after="0" w:line="240" w:lineRule="auto"/>
        <w:jc w:val="both"/>
        <w:rPr>
          <w:rFonts w:cstheme="minorHAnsi"/>
          <w:sz w:val="20"/>
          <w:szCs w:val="20"/>
        </w:rPr>
      </w:pPr>
      <w:r w:rsidRPr="005B06D1">
        <w:rPr>
          <w:rFonts w:cstheme="minorHAnsi"/>
          <w:sz w:val="20"/>
          <w:szCs w:val="20"/>
        </w:rPr>
        <w:t xml:space="preserve">Amounts </w:t>
      </w:r>
      <w:proofErr w:type="spellStart"/>
      <w:r w:rsidRPr="005B06D1">
        <w:rPr>
          <w:rFonts w:cstheme="minorHAnsi"/>
          <w:sz w:val="20"/>
          <w:szCs w:val="20"/>
        </w:rPr>
        <w:t>recognised</w:t>
      </w:r>
      <w:proofErr w:type="spellEnd"/>
      <w:r w:rsidRPr="005B06D1">
        <w:rPr>
          <w:rFonts w:cstheme="minorHAnsi"/>
          <w:sz w:val="20"/>
          <w:szCs w:val="20"/>
        </w:rPr>
        <w:t xml:space="preserve"> in profit and loss that are related to investment propert</w:t>
      </w:r>
      <w:r w:rsidR="00D26F8D" w:rsidRPr="005B06D1">
        <w:rPr>
          <w:rFonts w:cstheme="minorHAnsi"/>
          <w:sz w:val="20"/>
          <w:szCs w:val="20"/>
        </w:rPr>
        <w:t>ies</w:t>
      </w:r>
      <w:r w:rsidRPr="005B06D1">
        <w:rPr>
          <w:rFonts w:cstheme="minorHAnsi"/>
          <w:sz w:val="20"/>
          <w:szCs w:val="20"/>
        </w:rPr>
        <w:t xml:space="preserve"> are as follows:</w:t>
      </w:r>
    </w:p>
    <w:p w:rsidR="007C3CF7" w:rsidRPr="005B06D1" w:rsidRDefault="007C3CF7" w:rsidP="007C3CF7">
      <w:pPr>
        <w:spacing w:after="0" w:line="240" w:lineRule="auto"/>
        <w:jc w:val="both"/>
        <w:rPr>
          <w:rFonts w:eastAsia="Arial Unicode MS" w:cstheme="minorHAnsi"/>
          <w:color w:val="DC6900" w:themeColor="accent1"/>
          <w:sz w:val="20"/>
          <w:szCs w:val="20"/>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36"/>
        <w:gridCol w:w="1400"/>
        <w:gridCol w:w="1368"/>
      </w:tblGrid>
      <w:tr w:rsidR="007C3CF7" w:rsidRPr="005B06D1" w:rsidTr="00617659">
        <w:tc>
          <w:tcPr>
            <w:tcW w:w="3960" w:type="dxa"/>
            <w:tcBorders>
              <w:top w:val="nil"/>
              <w:left w:val="nil"/>
              <w:bottom w:val="nil"/>
              <w:right w:val="nil"/>
            </w:tcBorders>
            <w:shd w:val="clear" w:color="auto" w:fill="auto"/>
          </w:tcPr>
          <w:p w:rsidR="007C3CF7" w:rsidRPr="005B06D1" w:rsidRDefault="007C3CF7" w:rsidP="00715946">
            <w:pPr>
              <w:spacing w:after="0" w:line="240" w:lineRule="auto"/>
              <w:ind w:left="130" w:hanging="202"/>
              <w:rPr>
                <w:rFonts w:cstheme="minorHAnsi"/>
                <w:b/>
                <w:bCs/>
                <w:sz w:val="20"/>
                <w:szCs w:val="20"/>
              </w:rPr>
            </w:pPr>
          </w:p>
        </w:tc>
        <w:tc>
          <w:tcPr>
            <w:tcW w:w="2703" w:type="dxa"/>
            <w:gridSpan w:val="2"/>
            <w:tcBorders>
              <w:top w:val="single" w:sz="4" w:space="0" w:color="auto"/>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center"/>
              <w:rPr>
                <w:rFonts w:cstheme="minorHAnsi"/>
                <w:b/>
                <w:bCs/>
                <w:sz w:val="20"/>
                <w:szCs w:val="20"/>
              </w:rPr>
            </w:pPr>
            <w:r w:rsidRPr="005B06D1">
              <w:rPr>
                <w:rFonts w:cstheme="minorHAnsi"/>
                <w:b/>
                <w:bCs/>
                <w:sz w:val="20"/>
                <w:szCs w:val="20"/>
              </w:rPr>
              <w:t>Consolidated</w:t>
            </w:r>
          </w:p>
          <w:p w:rsidR="007C3CF7" w:rsidRPr="005B06D1" w:rsidRDefault="007C3CF7" w:rsidP="00715946">
            <w:pPr>
              <w:spacing w:after="0" w:line="240" w:lineRule="auto"/>
              <w:ind w:right="-72"/>
              <w:jc w:val="center"/>
              <w:rPr>
                <w:rFonts w:cstheme="minorHAnsi"/>
                <w:b/>
                <w:bCs/>
                <w:sz w:val="20"/>
                <w:szCs w:val="20"/>
              </w:rPr>
            </w:pPr>
            <w:r w:rsidRPr="005B06D1">
              <w:rPr>
                <w:rFonts w:cstheme="minorHAnsi"/>
                <w:b/>
                <w:bCs/>
                <w:sz w:val="20"/>
                <w:szCs w:val="20"/>
              </w:rPr>
              <w:t>financial statements</w:t>
            </w:r>
          </w:p>
        </w:tc>
        <w:tc>
          <w:tcPr>
            <w:tcW w:w="2768" w:type="dxa"/>
            <w:gridSpan w:val="2"/>
            <w:tcBorders>
              <w:top w:val="single" w:sz="4" w:space="0" w:color="auto"/>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center"/>
              <w:rPr>
                <w:rFonts w:cstheme="minorHAnsi"/>
                <w:b/>
                <w:bCs/>
                <w:sz w:val="20"/>
                <w:szCs w:val="20"/>
              </w:rPr>
            </w:pPr>
            <w:r w:rsidRPr="005B06D1">
              <w:rPr>
                <w:rFonts w:cstheme="minorHAnsi"/>
                <w:b/>
                <w:bCs/>
                <w:sz w:val="20"/>
                <w:szCs w:val="20"/>
              </w:rPr>
              <w:t>Separate</w:t>
            </w:r>
          </w:p>
          <w:p w:rsidR="007C3CF7" w:rsidRPr="005B06D1" w:rsidRDefault="007C3CF7" w:rsidP="00715946">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7C3CF7" w:rsidRPr="005B06D1" w:rsidTr="00617659">
        <w:tc>
          <w:tcPr>
            <w:tcW w:w="3960" w:type="dxa"/>
            <w:tcBorders>
              <w:top w:val="nil"/>
              <w:left w:val="nil"/>
              <w:bottom w:val="nil"/>
              <w:right w:val="nil"/>
            </w:tcBorders>
            <w:shd w:val="clear" w:color="auto" w:fill="auto"/>
          </w:tcPr>
          <w:p w:rsidR="007C3CF7" w:rsidRPr="005B06D1" w:rsidRDefault="007C3CF7" w:rsidP="00715946">
            <w:pPr>
              <w:spacing w:after="0" w:line="240" w:lineRule="auto"/>
              <w:ind w:left="130" w:hanging="202"/>
              <w:rPr>
                <w:rFonts w:cstheme="minorHAnsi"/>
                <w:b/>
                <w:bCs/>
                <w:sz w:val="20"/>
                <w:szCs w:val="20"/>
              </w:rPr>
            </w:pPr>
          </w:p>
        </w:tc>
        <w:tc>
          <w:tcPr>
            <w:tcW w:w="1367" w:type="dxa"/>
            <w:tcBorders>
              <w:top w:val="single" w:sz="4" w:space="0" w:color="auto"/>
              <w:left w:val="nil"/>
              <w:bottom w:val="nil"/>
              <w:right w:val="nil"/>
            </w:tcBorders>
            <w:shd w:val="clear" w:color="auto" w:fill="auto"/>
            <w:hideMark/>
          </w:tcPr>
          <w:p w:rsidR="007C3CF7" w:rsidRPr="005B06D1" w:rsidRDefault="00C13242" w:rsidP="00715946">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36" w:type="dxa"/>
            <w:tcBorders>
              <w:top w:val="single" w:sz="4" w:space="0" w:color="auto"/>
              <w:left w:val="nil"/>
              <w:bottom w:val="nil"/>
              <w:right w:val="nil"/>
            </w:tcBorders>
            <w:shd w:val="clear" w:color="auto" w:fill="auto"/>
            <w:hideMark/>
          </w:tcPr>
          <w:p w:rsidR="007C3CF7" w:rsidRPr="005B06D1" w:rsidRDefault="00C13242" w:rsidP="00715946">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400" w:type="dxa"/>
            <w:tcBorders>
              <w:top w:val="single" w:sz="4" w:space="0" w:color="auto"/>
              <w:left w:val="nil"/>
              <w:bottom w:val="nil"/>
              <w:right w:val="nil"/>
            </w:tcBorders>
            <w:shd w:val="clear" w:color="auto" w:fill="auto"/>
            <w:hideMark/>
          </w:tcPr>
          <w:p w:rsidR="007C3CF7" w:rsidRPr="005B06D1" w:rsidRDefault="00C13242" w:rsidP="00715946">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tcBorders>
              <w:top w:val="single" w:sz="4" w:space="0" w:color="auto"/>
              <w:left w:val="nil"/>
              <w:bottom w:val="nil"/>
              <w:right w:val="nil"/>
            </w:tcBorders>
            <w:shd w:val="clear" w:color="auto" w:fill="auto"/>
            <w:hideMark/>
          </w:tcPr>
          <w:p w:rsidR="007C3CF7" w:rsidRPr="005B06D1" w:rsidRDefault="00C13242" w:rsidP="00715946">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7C3CF7" w:rsidRPr="005B06D1" w:rsidTr="00617659">
        <w:tc>
          <w:tcPr>
            <w:tcW w:w="3960" w:type="dxa"/>
            <w:tcBorders>
              <w:top w:val="nil"/>
              <w:left w:val="nil"/>
              <w:bottom w:val="nil"/>
              <w:right w:val="nil"/>
            </w:tcBorders>
            <w:shd w:val="clear" w:color="auto" w:fill="auto"/>
          </w:tcPr>
          <w:p w:rsidR="007C3CF7" w:rsidRPr="005B06D1" w:rsidRDefault="007C3CF7" w:rsidP="00715946">
            <w:pPr>
              <w:spacing w:after="0" w:line="240" w:lineRule="auto"/>
              <w:ind w:left="130" w:hanging="202"/>
              <w:rPr>
                <w:rFonts w:cstheme="minorHAnsi"/>
                <w:b/>
                <w:bCs/>
                <w:sz w:val="20"/>
                <w:szCs w:val="20"/>
              </w:rPr>
            </w:pPr>
          </w:p>
        </w:tc>
        <w:tc>
          <w:tcPr>
            <w:tcW w:w="1367" w:type="dxa"/>
            <w:tcBorders>
              <w:top w:val="nil"/>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36" w:type="dxa"/>
            <w:tcBorders>
              <w:top w:val="nil"/>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400" w:type="dxa"/>
            <w:tcBorders>
              <w:top w:val="nil"/>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top w:val="nil"/>
              <w:left w:val="nil"/>
              <w:bottom w:val="single" w:sz="4" w:space="0" w:color="auto"/>
              <w:right w:val="nil"/>
            </w:tcBorders>
            <w:shd w:val="clear" w:color="auto" w:fill="auto"/>
            <w:hideMark/>
          </w:tcPr>
          <w:p w:rsidR="007C3CF7" w:rsidRPr="005B06D1" w:rsidRDefault="007C3CF7" w:rsidP="00715946">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7C3CF7" w:rsidRPr="005B06D1" w:rsidTr="00617659">
        <w:tc>
          <w:tcPr>
            <w:tcW w:w="3960" w:type="dxa"/>
            <w:tcBorders>
              <w:top w:val="nil"/>
              <w:left w:val="nil"/>
              <w:bottom w:val="nil"/>
              <w:right w:val="nil"/>
            </w:tcBorders>
            <w:vAlign w:val="bottom"/>
          </w:tcPr>
          <w:p w:rsidR="007C3CF7" w:rsidRPr="005B06D1" w:rsidRDefault="007C3CF7" w:rsidP="00715946">
            <w:pPr>
              <w:spacing w:after="0" w:line="240" w:lineRule="auto"/>
              <w:ind w:left="130" w:hanging="202"/>
              <w:rPr>
                <w:rFonts w:cstheme="minorHAnsi"/>
                <w:sz w:val="20"/>
                <w:szCs w:val="20"/>
              </w:rPr>
            </w:pPr>
          </w:p>
        </w:tc>
        <w:tc>
          <w:tcPr>
            <w:tcW w:w="1367" w:type="dxa"/>
            <w:tcBorders>
              <w:top w:val="single" w:sz="4" w:space="0" w:color="auto"/>
              <w:left w:val="nil"/>
              <w:bottom w:val="nil"/>
              <w:right w:val="nil"/>
            </w:tcBorders>
            <w:shd w:val="clear" w:color="auto" w:fill="FAFAFA"/>
          </w:tcPr>
          <w:p w:rsidR="007C3CF7" w:rsidRPr="005B06D1" w:rsidRDefault="007C3CF7" w:rsidP="00715946">
            <w:pPr>
              <w:spacing w:after="0" w:line="240" w:lineRule="auto"/>
              <w:ind w:left="-40" w:right="-72"/>
              <w:jc w:val="right"/>
              <w:rPr>
                <w:rFonts w:cstheme="minorHAnsi"/>
                <w:sz w:val="20"/>
                <w:szCs w:val="20"/>
              </w:rPr>
            </w:pPr>
          </w:p>
        </w:tc>
        <w:tc>
          <w:tcPr>
            <w:tcW w:w="1336" w:type="dxa"/>
            <w:tcBorders>
              <w:top w:val="single" w:sz="4" w:space="0" w:color="auto"/>
              <w:left w:val="nil"/>
              <w:bottom w:val="nil"/>
              <w:right w:val="nil"/>
            </w:tcBorders>
          </w:tcPr>
          <w:p w:rsidR="007C3CF7" w:rsidRPr="005B06D1" w:rsidRDefault="007C3CF7" w:rsidP="00715946">
            <w:pPr>
              <w:spacing w:after="0" w:line="240" w:lineRule="auto"/>
              <w:ind w:left="-40" w:right="-72"/>
              <w:jc w:val="right"/>
              <w:rPr>
                <w:rFonts w:cstheme="minorHAnsi"/>
                <w:sz w:val="20"/>
                <w:szCs w:val="20"/>
              </w:rPr>
            </w:pPr>
          </w:p>
        </w:tc>
        <w:tc>
          <w:tcPr>
            <w:tcW w:w="1400" w:type="dxa"/>
            <w:tcBorders>
              <w:top w:val="single" w:sz="4" w:space="0" w:color="auto"/>
              <w:left w:val="nil"/>
              <w:bottom w:val="nil"/>
              <w:right w:val="nil"/>
            </w:tcBorders>
            <w:shd w:val="clear" w:color="auto" w:fill="FAFAFA"/>
          </w:tcPr>
          <w:p w:rsidR="007C3CF7" w:rsidRPr="005B06D1" w:rsidRDefault="007C3CF7" w:rsidP="00715946">
            <w:pPr>
              <w:spacing w:after="0" w:line="240" w:lineRule="auto"/>
              <w:ind w:left="-40" w:right="-72"/>
              <w:jc w:val="right"/>
              <w:rPr>
                <w:rFonts w:cstheme="minorHAnsi"/>
                <w:sz w:val="20"/>
                <w:szCs w:val="20"/>
              </w:rPr>
            </w:pPr>
          </w:p>
        </w:tc>
        <w:tc>
          <w:tcPr>
            <w:tcW w:w="1368" w:type="dxa"/>
            <w:tcBorders>
              <w:top w:val="single" w:sz="4" w:space="0" w:color="auto"/>
              <w:left w:val="nil"/>
              <w:bottom w:val="nil"/>
              <w:right w:val="nil"/>
            </w:tcBorders>
          </w:tcPr>
          <w:p w:rsidR="007C3CF7" w:rsidRPr="005B06D1" w:rsidRDefault="007C3CF7" w:rsidP="00715946">
            <w:pPr>
              <w:spacing w:after="0" w:line="240" w:lineRule="auto"/>
              <w:ind w:left="-40" w:right="-72"/>
              <w:jc w:val="right"/>
              <w:rPr>
                <w:rFonts w:cstheme="minorHAnsi"/>
                <w:sz w:val="20"/>
                <w:szCs w:val="20"/>
              </w:rPr>
            </w:pPr>
          </w:p>
        </w:tc>
      </w:tr>
      <w:tr w:rsidR="007C3CF7" w:rsidRPr="005B06D1" w:rsidTr="00617659">
        <w:tc>
          <w:tcPr>
            <w:tcW w:w="3960" w:type="dxa"/>
            <w:tcBorders>
              <w:top w:val="nil"/>
              <w:left w:val="nil"/>
              <w:bottom w:val="nil"/>
              <w:right w:val="nil"/>
            </w:tcBorders>
          </w:tcPr>
          <w:p w:rsidR="007C3CF7" w:rsidRPr="005B06D1" w:rsidRDefault="007C3CF7" w:rsidP="00715946">
            <w:pPr>
              <w:spacing w:after="0" w:line="240" w:lineRule="auto"/>
              <w:ind w:left="130" w:hanging="202"/>
              <w:rPr>
                <w:rFonts w:cstheme="minorHAnsi"/>
                <w:sz w:val="20"/>
                <w:szCs w:val="20"/>
              </w:rPr>
            </w:pPr>
            <w:r w:rsidRPr="005B06D1">
              <w:rPr>
                <w:rFonts w:cstheme="minorHAnsi"/>
                <w:sz w:val="20"/>
                <w:szCs w:val="20"/>
              </w:rPr>
              <w:t>Rental income</w:t>
            </w:r>
          </w:p>
        </w:tc>
        <w:tc>
          <w:tcPr>
            <w:tcW w:w="1367" w:type="dxa"/>
            <w:tcBorders>
              <w:top w:val="nil"/>
              <w:left w:val="nil"/>
              <w:bottom w:val="nil"/>
              <w:right w:val="nil"/>
            </w:tcBorders>
            <w:shd w:val="clear" w:color="auto" w:fill="FAFAFA"/>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22,923,802</w:t>
            </w:r>
          </w:p>
        </w:tc>
        <w:tc>
          <w:tcPr>
            <w:tcW w:w="1336" w:type="dxa"/>
            <w:tcBorders>
              <w:top w:val="nil"/>
              <w:left w:val="nil"/>
              <w:bottom w:val="nil"/>
              <w:right w:val="nil"/>
            </w:tcBorders>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26,310,790</w:t>
            </w:r>
          </w:p>
        </w:tc>
        <w:tc>
          <w:tcPr>
            <w:tcW w:w="1400" w:type="dxa"/>
            <w:tcBorders>
              <w:top w:val="nil"/>
              <w:left w:val="nil"/>
              <w:bottom w:val="nil"/>
              <w:right w:val="nil"/>
            </w:tcBorders>
            <w:shd w:val="clear" w:color="auto" w:fill="FAFAFA"/>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22,923,802</w:t>
            </w:r>
          </w:p>
        </w:tc>
        <w:tc>
          <w:tcPr>
            <w:tcW w:w="1368" w:type="dxa"/>
            <w:tcBorders>
              <w:top w:val="nil"/>
              <w:left w:val="nil"/>
              <w:bottom w:val="nil"/>
              <w:right w:val="nil"/>
            </w:tcBorders>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26,310,790</w:t>
            </w:r>
          </w:p>
        </w:tc>
      </w:tr>
      <w:tr w:rsidR="007C3CF7" w:rsidRPr="005B06D1" w:rsidTr="00617659">
        <w:tc>
          <w:tcPr>
            <w:tcW w:w="3960" w:type="dxa"/>
            <w:tcBorders>
              <w:top w:val="nil"/>
              <w:left w:val="nil"/>
              <w:bottom w:val="nil"/>
              <w:right w:val="nil"/>
            </w:tcBorders>
            <w:vAlign w:val="bottom"/>
          </w:tcPr>
          <w:p w:rsidR="007C3CF7" w:rsidRPr="005B06D1" w:rsidRDefault="007C3CF7" w:rsidP="00715946">
            <w:pPr>
              <w:spacing w:after="0" w:line="240" w:lineRule="auto"/>
              <w:ind w:left="130" w:hanging="202"/>
              <w:rPr>
                <w:rFonts w:cstheme="minorHAnsi"/>
                <w:sz w:val="20"/>
                <w:szCs w:val="20"/>
              </w:rPr>
            </w:pPr>
            <w:r w:rsidRPr="005B06D1">
              <w:rPr>
                <w:rFonts w:cstheme="minorHAnsi"/>
                <w:sz w:val="20"/>
                <w:szCs w:val="20"/>
              </w:rPr>
              <w:t xml:space="preserve">Direct operating expense that generated </w:t>
            </w:r>
          </w:p>
          <w:p w:rsidR="007C3CF7" w:rsidRPr="005B06D1" w:rsidRDefault="007C3CF7" w:rsidP="00715946">
            <w:pPr>
              <w:spacing w:after="0" w:line="240" w:lineRule="auto"/>
              <w:ind w:left="130" w:hanging="202"/>
              <w:rPr>
                <w:rFonts w:cstheme="minorHAnsi"/>
                <w:sz w:val="20"/>
                <w:szCs w:val="20"/>
              </w:rPr>
            </w:pPr>
            <w:r w:rsidRPr="005B06D1">
              <w:rPr>
                <w:rFonts w:cstheme="minorHAnsi"/>
                <w:sz w:val="20"/>
                <w:szCs w:val="20"/>
              </w:rPr>
              <w:t xml:space="preserve">   rental income</w:t>
            </w:r>
          </w:p>
        </w:tc>
        <w:tc>
          <w:tcPr>
            <w:tcW w:w="1367" w:type="dxa"/>
            <w:tcBorders>
              <w:top w:val="nil"/>
              <w:left w:val="nil"/>
              <w:bottom w:val="nil"/>
              <w:right w:val="nil"/>
            </w:tcBorders>
            <w:shd w:val="clear" w:color="auto" w:fill="FAFAFA"/>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56,095,102</w:t>
            </w:r>
          </w:p>
        </w:tc>
        <w:tc>
          <w:tcPr>
            <w:tcW w:w="1336" w:type="dxa"/>
            <w:tcBorders>
              <w:top w:val="nil"/>
              <w:left w:val="nil"/>
              <w:bottom w:val="nil"/>
              <w:right w:val="nil"/>
            </w:tcBorders>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50,743,912</w:t>
            </w:r>
          </w:p>
        </w:tc>
        <w:tc>
          <w:tcPr>
            <w:tcW w:w="1400" w:type="dxa"/>
            <w:tcBorders>
              <w:top w:val="nil"/>
              <w:left w:val="nil"/>
              <w:bottom w:val="nil"/>
              <w:right w:val="nil"/>
            </w:tcBorders>
            <w:shd w:val="clear" w:color="auto" w:fill="FAFAFA"/>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56,095,102</w:t>
            </w:r>
          </w:p>
        </w:tc>
        <w:tc>
          <w:tcPr>
            <w:tcW w:w="1368" w:type="dxa"/>
            <w:tcBorders>
              <w:top w:val="nil"/>
              <w:left w:val="nil"/>
              <w:bottom w:val="nil"/>
              <w:right w:val="nil"/>
            </w:tcBorders>
          </w:tcPr>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50,743,912</w:t>
            </w:r>
          </w:p>
        </w:tc>
      </w:tr>
      <w:tr w:rsidR="007C3CF7" w:rsidRPr="005B06D1" w:rsidTr="00617659">
        <w:tc>
          <w:tcPr>
            <w:tcW w:w="3960" w:type="dxa"/>
            <w:tcBorders>
              <w:top w:val="nil"/>
              <w:left w:val="nil"/>
              <w:bottom w:val="nil"/>
              <w:right w:val="nil"/>
            </w:tcBorders>
            <w:vAlign w:val="bottom"/>
          </w:tcPr>
          <w:p w:rsidR="008F4236" w:rsidRPr="005B06D1" w:rsidRDefault="007C3CF7" w:rsidP="00617659">
            <w:pPr>
              <w:spacing w:after="0" w:line="240" w:lineRule="auto"/>
              <w:ind w:left="130" w:hanging="202"/>
              <w:rPr>
                <w:rFonts w:cstheme="minorHAnsi"/>
                <w:sz w:val="20"/>
                <w:szCs w:val="20"/>
              </w:rPr>
            </w:pPr>
            <w:r w:rsidRPr="005B06D1">
              <w:rPr>
                <w:rFonts w:cstheme="minorHAnsi"/>
                <w:sz w:val="20"/>
                <w:szCs w:val="20"/>
              </w:rPr>
              <w:t xml:space="preserve">Direct operating expense that did not </w:t>
            </w:r>
          </w:p>
          <w:p w:rsidR="007C3CF7" w:rsidRPr="005B06D1" w:rsidRDefault="008F4236" w:rsidP="00617659">
            <w:pPr>
              <w:spacing w:after="0" w:line="240" w:lineRule="auto"/>
              <w:ind w:left="130" w:hanging="202"/>
              <w:rPr>
                <w:rFonts w:cstheme="minorHAnsi"/>
                <w:sz w:val="20"/>
                <w:szCs w:val="20"/>
              </w:rPr>
            </w:pPr>
            <w:r w:rsidRPr="005B06D1">
              <w:rPr>
                <w:rFonts w:cstheme="minorHAnsi"/>
                <w:sz w:val="20"/>
                <w:szCs w:val="20"/>
              </w:rPr>
              <w:t xml:space="preserve">   </w:t>
            </w:r>
            <w:r w:rsidR="007C3CF7" w:rsidRPr="005B06D1">
              <w:rPr>
                <w:rFonts w:cstheme="minorHAnsi"/>
                <w:sz w:val="20"/>
                <w:szCs w:val="20"/>
              </w:rPr>
              <w:t>generated rental income</w:t>
            </w:r>
          </w:p>
        </w:tc>
        <w:tc>
          <w:tcPr>
            <w:tcW w:w="1367" w:type="dxa"/>
            <w:tcBorders>
              <w:top w:val="nil"/>
              <w:left w:val="nil"/>
              <w:bottom w:val="nil"/>
              <w:right w:val="nil"/>
            </w:tcBorders>
            <w:shd w:val="clear" w:color="auto" w:fill="FAFAFA"/>
          </w:tcPr>
          <w:p w:rsidR="008F4236" w:rsidRPr="005B06D1" w:rsidRDefault="008F4236" w:rsidP="00715946">
            <w:pPr>
              <w:spacing w:after="0" w:line="240" w:lineRule="auto"/>
              <w:ind w:left="-40" w:right="-72"/>
              <w:jc w:val="right"/>
              <w:rPr>
                <w:rFonts w:cstheme="minorHAnsi"/>
                <w:sz w:val="20"/>
                <w:szCs w:val="20"/>
              </w:rPr>
            </w:pPr>
          </w:p>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95,132,177</w:t>
            </w:r>
          </w:p>
        </w:tc>
        <w:tc>
          <w:tcPr>
            <w:tcW w:w="1336" w:type="dxa"/>
            <w:tcBorders>
              <w:top w:val="nil"/>
              <w:left w:val="nil"/>
              <w:bottom w:val="nil"/>
              <w:right w:val="nil"/>
            </w:tcBorders>
          </w:tcPr>
          <w:p w:rsidR="008F4236" w:rsidRPr="005B06D1" w:rsidRDefault="008F4236" w:rsidP="00715946">
            <w:pPr>
              <w:spacing w:after="0" w:line="240" w:lineRule="auto"/>
              <w:ind w:left="-40" w:right="-72"/>
              <w:jc w:val="right"/>
              <w:rPr>
                <w:rFonts w:cstheme="minorHAnsi"/>
                <w:sz w:val="20"/>
                <w:szCs w:val="20"/>
              </w:rPr>
            </w:pPr>
          </w:p>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95,132,177</w:t>
            </w:r>
          </w:p>
        </w:tc>
        <w:tc>
          <w:tcPr>
            <w:tcW w:w="1400" w:type="dxa"/>
            <w:tcBorders>
              <w:top w:val="nil"/>
              <w:left w:val="nil"/>
              <w:bottom w:val="nil"/>
              <w:right w:val="nil"/>
            </w:tcBorders>
            <w:shd w:val="clear" w:color="auto" w:fill="FAFAFA"/>
          </w:tcPr>
          <w:p w:rsidR="008F4236" w:rsidRPr="005B06D1" w:rsidRDefault="008F4236" w:rsidP="00715946">
            <w:pPr>
              <w:spacing w:after="0" w:line="240" w:lineRule="auto"/>
              <w:ind w:left="-40" w:right="-72"/>
              <w:jc w:val="right"/>
              <w:rPr>
                <w:rFonts w:cstheme="minorHAnsi"/>
                <w:sz w:val="20"/>
                <w:szCs w:val="20"/>
              </w:rPr>
            </w:pPr>
          </w:p>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w:t>
            </w:r>
          </w:p>
        </w:tc>
        <w:tc>
          <w:tcPr>
            <w:tcW w:w="1368" w:type="dxa"/>
            <w:tcBorders>
              <w:top w:val="nil"/>
              <w:left w:val="nil"/>
              <w:bottom w:val="nil"/>
              <w:right w:val="nil"/>
            </w:tcBorders>
          </w:tcPr>
          <w:p w:rsidR="008F4236" w:rsidRPr="005B06D1" w:rsidRDefault="008F4236" w:rsidP="00715946">
            <w:pPr>
              <w:spacing w:after="0" w:line="240" w:lineRule="auto"/>
              <w:ind w:left="-40" w:right="-72"/>
              <w:jc w:val="right"/>
              <w:rPr>
                <w:rFonts w:cstheme="minorHAnsi"/>
                <w:sz w:val="20"/>
                <w:szCs w:val="20"/>
              </w:rPr>
            </w:pPr>
          </w:p>
          <w:p w:rsidR="007C3CF7" w:rsidRPr="005B06D1" w:rsidRDefault="00483C74" w:rsidP="00715946">
            <w:pPr>
              <w:spacing w:after="0" w:line="240" w:lineRule="auto"/>
              <w:ind w:left="-40" w:right="-72"/>
              <w:jc w:val="right"/>
              <w:rPr>
                <w:rFonts w:cstheme="minorHAnsi"/>
                <w:sz w:val="20"/>
                <w:szCs w:val="20"/>
              </w:rPr>
            </w:pPr>
            <w:r w:rsidRPr="005B06D1">
              <w:rPr>
                <w:rFonts w:cstheme="minorHAnsi"/>
                <w:sz w:val="20"/>
                <w:szCs w:val="20"/>
              </w:rPr>
              <w:t>-</w:t>
            </w:r>
          </w:p>
        </w:tc>
      </w:tr>
    </w:tbl>
    <w:p w:rsidR="00C13242" w:rsidRDefault="00C13242" w:rsidP="00C13242">
      <w:pPr>
        <w:spacing w:after="0" w:line="240" w:lineRule="auto"/>
        <w:jc w:val="both"/>
        <w:rPr>
          <w:rFonts w:ascii="Arial" w:eastAsia="Arial Unicode MS" w:hAnsi="Arial" w:cs="Arial"/>
          <w:color w:val="DC6900" w:themeColor="accent1"/>
          <w:sz w:val="20"/>
          <w:szCs w:val="20"/>
          <w:lang w:bidi="th-TH"/>
        </w:rPr>
      </w:pPr>
    </w:p>
    <w:p w:rsidR="00321D8D" w:rsidRPr="005B06D1" w:rsidRDefault="00321D8D" w:rsidP="00C13242">
      <w:pPr>
        <w:spacing w:after="0" w:line="240" w:lineRule="auto"/>
        <w:jc w:val="both"/>
        <w:rPr>
          <w:rFonts w:ascii="Arial" w:eastAsia="Arial Unicode MS" w:hAnsi="Arial" w:cs="Arial"/>
          <w:color w:val="DC6900" w:themeColor="accent1"/>
          <w:sz w:val="20"/>
          <w:szCs w:val="20"/>
          <w:lang w:bidi="th-TH"/>
        </w:rPr>
      </w:pPr>
    </w:p>
    <w:tbl>
      <w:tblPr>
        <w:tblW w:w="9470" w:type="dxa"/>
        <w:tblInd w:w="-5" w:type="dxa"/>
        <w:shd w:val="clear" w:color="auto" w:fill="DC6900" w:themeFill="text2"/>
        <w:tblLook w:val="04A0" w:firstRow="1" w:lastRow="0" w:firstColumn="1" w:lastColumn="0" w:noHBand="0" w:noVBand="1"/>
      </w:tblPr>
      <w:tblGrid>
        <w:gridCol w:w="9470"/>
      </w:tblGrid>
      <w:tr w:rsidR="00C13242" w:rsidRPr="005B06D1" w:rsidTr="00C13242">
        <w:trPr>
          <w:trHeight w:val="360"/>
        </w:trPr>
        <w:tc>
          <w:tcPr>
            <w:tcW w:w="9470" w:type="dxa"/>
            <w:shd w:val="clear" w:color="auto" w:fill="FFA543"/>
            <w:vAlign w:val="center"/>
          </w:tcPr>
          <w:p w:rsidR="00C13242" w:rsidRPr="005B06D1" w:rsidRDefault="00C13242" w:rsidP="00C1324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12</w:t>
            </w:r>
            <w:r w:rsidRPr="005B06D1">
              <w:rPr>
                <w:rFonts w:ascii="Arial" w:eastAsia="Arial Unicode MS" w:hAnsi="Arial" w:cs="Arial"/>
                <w:b/>
                <w:bCs/>
                <w:color w:val="FFFFFF" w:themeColor="background1"/>
                <w:sz w:val="20"/>
                <w:szCs w:val="20"/>
                <w:lang w:val="en-GB" w:bidi="th-TH"/>
              </w:rPr>
              <w:tab/>
              <w:t>Leasehold rights, net</w:t>
            </w:r>
          </w:p>
        </w:tc>
      </w:tr>
    </w:tbl>
    <w:p w:rsidR="00C13242" w:rsidRPr="005B06D1" w:rsidRDefault="00C13242" w:rsidP="00C1324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20"/>
          <w:szCs w:val="20"/>
        </w:rPr>
      </w:pPr>
    </w:p>
    <w:tbl>
      <w:tblPr>
        <w:tblW w:w="9471" w:type="dxa"/>
        <w:tblLayout w:type="fixed"/>
        <w:tblLook w:val="04A0" w:firstRow="1" w:lastRow="0" w:firstColumn="1" w:lastColumn="0" w:noHBand="0" w:noVBand="1"/>
      </w:tblPr>
      <w:tblGrid>
        <w:gridCol w:w="3690"/>
        <w:gridCol w:w="1499"/>
        <w:gridCol w:w="1513"/>
        <w:gridCol w:w="1401"/>
        <w:gridCol w:w="1368"/>
      </w:tblGrid>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sz w:val="20"/>
                <w:szCs w:val="20"/>
              </w:rPr>
            </w:pPr>
          </w:p>
        </w:tc>
        <w:tc>
          <w:tcPr>
            <w:tcW w:w="3012" w:type="dxa"/>
            <w:gridSpan w:val="2"/>
            <w:tcBorders>
              <w:top w:val="single" w:sz="4" w:space="0" w:color="auto"/>
              <w:bottom w:val="single" w:sz="4" w:space="0" w:color="auto"/>
            </w:tcBorders>
            <w:shd w:val="clear" w:color="auto" w:fill="auto"/>
          </w:tcPr>
          <w:p w:rsidR="00C13242" w:rsidRPr="005B06D1" w:rsidRDefault="00C13242" w:rsidP="00C13242">
            <w:pPr>
              <w:spacing w:after="0" w:line="240" w:lineRule="auto"/>
              <w:jc w:val="center"/>
              <w:rPr>
                <w:rFonts w:ascii="Arial" w:hAnsi="Arial" w:cs="Arial"/>
                <w:sz w:val="20"/>
                <w:szCs w:val="20"/>
              </w:rPr>
            </w:pPr>
            <w:r w:rsidRPr="005B06D1">
              <w:rPr>
                <w:rFonts w:ascii="Arial" w:hAnsi="Arial" w:cs="Arial"/>
                <w:b/>
                <w:bCs/>
                <w:sz w:val="20"/>
                <w:szCs w:val="20"/>
              </w:rPr>
              <w:t>Consolidated financial statements</w:t>
            </w:r>
          </w:p>
        </w:tc>
        <w:tc>
          <w:tcPr>
            <w:tcW w:w="2769" w:type="dxa"/>
            <w:gridSpan w:val="2"/>
            <w:tcBorders>
              <w:top w:val="single" w:sz="4" w:space="0" w:color="auto"/>
              <w:bottom w:val="single" w:sz="4" w:space="0" w:color="auto"/>
            </w:tcBorders>
            <w:shd w:val="clear" w:color="auto" w:fill="auto"/>
          </w:tcPr>
          <w:p w:rsidR="00C13242" w:rsidRPr="005B06D1" w:rsidRDefault="00C13242" w:rsidP="00C13242">
            <w:pPr>
              <w:spacing w:after="0" w:line="240" w:lineRule="auto"/>
              <w:ind w:left="-40" w:right="-72"/>
              <w:jc w:val="center"/>
              <w:rPr>
                <w:rFonts w:cstheme="minorHAnsi"/>
                <w:b/>
                <w:bCs/>
                <w:sz w:val="20"/>
                <w:szCs w:val="20"/>
              </w:rPr>
            </w:pPr>
            <w:r w:rsidRPr="005B06D1">
              <w:rPr>
                <w:rFonts w:cstheme="minorHAnsi"/>
                <w:b/>
                <w:bCs/>
                <w:sz w:val="20"/>
                <w:szCs w:val="20"/>
              </w:rPr>
              <w:t>Separate</w:t>
            </w:r>
          </w:p>
          <w:p w:rsidR="00C13242" w:rsidRPr="005B06D1" w:rsidRDefault="00C13242" w:rsidP="00C13242">
            <w:pPr>
              <w:spacing w:after="0" w:line="240" w:lineRule="auto"/>
              <w:jc w:val="center"/>
              <w:rPr>
                <w:rFonts w:ascii="Arial" w:hAnsi="Arial" w:cs="Arial"/>
                <w:sz w:val="20"/>
                <w:szCs w:val="20"/>
              </w:rPr>
            </w:pPr>
            <w:r w:rsidRPr="005B06D1">
              <w:rPr>
                <w:rFonts w:cstheme="minorHAnsi"/>
                <w:b/>
                <w:bCs/>
                <w:sz w:val="20"/>
                <w:szCs w:val="20"/>
              </w:rPr>
              <w:t>financial statements</w:t>
            </w:r>
          </w:p>
        </w:tc>
      </w:tr>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sz w:val="20"/>
                <w:szCs w:val="20"/>
              </w:rPr>
            </w:pPr>
          </w:p>
        </w:tc>
        <w:tc>
          <w:tcPr>
            <w:tcW w:w="1499" w:type="dxa"/>
            <w:tcBorders>
              <w:top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513" w:type="dxa"/>
            <w:tcBorders>
              <w:top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401" w:type="dxa"/>
            <w:tcBorders>
              <w:top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Browallia New"/>
                <w:b/>
                <w:bCs/>
                <w:sz w:val="20"/>
                <w:szCs w:val="20"/>
                <w:lang w:val="en-GB" w:bidi="th-TH"/>
              </w:rPr>
            </w:pPr>
            <w:r w:rsidRPr="005B06D1">
              <w:rPr>
                <w:rFonts w:ascii="Arial" w:hAnsi="Arial" w:cs="Browallia New"/>
                <w:b/>
                <w:bCs/>
                <w:sz w:val="20"/>
                <w:szCs w:val="20"/>
                <w:lang w:val="en-GB" w:bidi="th-TH"/>
              </w:rPr>
              <w:t>2019</w:t>
            </w:r>
          </w:p>
        </w:tc>
        <w:tc>
          <w:tcPr>
            <w:tcW w:w="1368" w:type="dxa"/>
            <w:tcBorders>
              <w:top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sz w:val="20"/>
                <w:szCs w:val="20"/>
              </w:rPr>
            </w:pPr>
          </w:p>
        </w:tc>
        <w:tc>
          <w:tcPr>
            <w:tcW w:w="1499" w:type="dxa"/>
            <w:tcBorders>
              <w:bottom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513" w:type="dxa"/>
            <w:tcBorders>
              <w:bottom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401" w:type="dxa"/>
            <w:tcBorders>
              <w:bottom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bottom w:val="single" w:sz="4" w:space="0" w:color="auto"/>
            </w:tcBorders>
            <w:shd w:val="clear" w:color="auto" w:fill="auto"/>
            <w:vAlign w:val="bottom"/>
          </w:tcPr>
          <w:p w:rsidR="00C13242" w:rsidRPr="005B06D1" w:rsidRDefault="00C13242" w:rsidP="00C13242">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sz w:val="20"/>
                <w:szCs w:val="20"/>
              </w:rPr>
            </w:pPr>
          </w:p>
        </w:tc>
        <w:tc>
          <w:tcPr>
            <w:tcW w:w="1499" w:type="dxa"/>
            <w:tcBorders>
              <w:top w:val="single" w:sz="4" w:space="0" w:color="auto"/>
            </w:tcBorders>
            <w:shd w:val="clear" w:color="auto" w:fill="FAFAFA"/>
          </w:tcPr>
          <w:p w:rsidR="00C13242" w:rsidRPr="005B06D1" w:rsidRDefault="00C13242" w:rsidP="00C13242">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C13242" w:rsidRPr="005B06D1" w:rsidRDefault="00C13242" w:rsidP="00C13242">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C13242" w:rsidRPr="005B06D1" w:rsidRDefault="00C13242" w:rsidP="00C13242">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C13242" w:rsidRPr="005B06D1" w:rsidRDefault="00C13242" w:rsidP="00C13242">
            <w:pPr>
              <w:spacing w:after="0" w:line="240" w:lineRule="auto"/>
              <w:ind w:right="-72"/>
              <w:jc w:val="right"/>
              <w:rPr>
                <w:rFonts w:ascii="Arial" w:hAnsi="Arial" w:cs="Arial"/>
                <w:sz w:val="20"/>
                <w:szCs w:val="20"/>
              </w:rPr>
            </w:pPr>
          </w:p>
        </w:tc>
      </w:tr>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sz w:val="20"/>
                <w:szCs w:val="20"/>
              </w:rPr>
            </w:pPr>
            <w:r w:rsidRPr="005B06D1">
              <w:rPr>
                <w:rFonts w:ascii="Arial" w:hAnsi="Arial" w:cs="Arial"/>
                <w:b/>
                <w:bCs/>
                <w:sz w:val="20"/>
                <w:szCs w:val="20"/>
              </w:rPr>
              <w:t>At 1 January</w:t>
            </w:r>
          </w:p>
        </w:tc>
        <w:tc>
          <w:tcPr>
            <w:tcW w:w="1499" w:type="dxa"/>
            <w:shd w:val="clear" w:color="auto" w:fill="FAFAFA"/>
          </w:tcPr>
          <w:p w:rsidR="00C13242" w:rsidRPr="005B06D1" w:rsidRDefault="00C13242" w:rsidP="00C13242">
            <w:pPr>
              <w:spacing w:after="0" w:line="240" w:lineRule="auto"/>
              <w:ind w:right="-72"/>
              <w:jc w:val="right"/>
              <w:rPr>
                <w:rFonts w:ascii="Arial" w:hAnsi="Arial" w:cs="Arial"/>
                <w:sz w:val="20"/>
                <w:szCs w:val="20"/>
              </w:rPr>
            </w:pPr>
          </w:p>
        </w:tc>
        <w:tc>
          <w:tcPr>
            <w:tcW w:w="1513" w:type="dxa"/>
            <w:shd w:val="clear" w:color="auto" w:fill="auto"/>
          </w:tcPr>
          <w:p w:rsidR="00C13242" w:rsidRPr="005B06D1" w:rsidRDefault="00C13242" w:rsidP="00C13242">
            <w:pPr>
              <w:spacing w:after="0" w:line="240" w:lineRule="auto"/>
              <w:ind w:right="-72"/>
              <w:jc w:val="right"/>
              <w:rPr>
                <w:rFonts w:ascii="Arial" w:hAnsi="Arial" w:cs="Arial"/>
                <w:sz w:val="20"/>
                <w:szCs w:val="20"/>
              </w:rPr>
            </w:pPr>
          </w:p>
        </w:tc>
        <w:tc>
          <w:tcPr>
            <w:tcW w:w="1401" w:type="dxa"/>
            <w:shd w:val="clear" w:color="auto" w:fill="FAFAFA"/>
          </w:tcPr>
          <w:p w:rsidR="00C13242" w:rsidRPr="005B06D1" w:rsidRDefault="00C13242" w:rsidP="00C13242">
            <w:pPr>
              <w:spacing w:after="0" w:line="240" w:lineRule="auto"/>
              <w:ind w:right="-72"/>
              <w:jc w:val="right"/>
              <w:rPr>
                <w:rFonts w:ascii="Arial" w:hAnsi="Arial" w:cs="Arial"/>
                <w:sz w:val="20"/>
                <w:szCs w:val="20"/>
              </w:rPr>
            </w:pPr>
          </w:p>
        </w:tc>
        <w:tc>
          <w:tcPr>
            <w:tcW w:w="1368" w:type="dxa"/>
            <w:shd w:val="clear" w:color="auto" w:fill="auto"/>
          </w:tcPr>
          <w:p w:rsidR="00C13242" w:rsidRPr="005B06D1" w:rsidRDefault="00C13242" w:rsidP="00C13242">
            <w:pPr>
              <w:spacing w:after="0" w:line="240" w:lineRule="auto"/>
              <w:ind w:right="-72"/>
              <w:jc w:val="right"/>
              <w:rPr>
                <w:rFonts w:ascii="Arial" w:hAnsi="Arial" w:cs="Arial"/>
                <w:sz w:val="20"/>
                <w:szCs w:val="20"/>
              </w:rPr>
            </w:pPr>
          </w:p>
        </w:tc>
      </w:tr>
      <w:tr w:rsidR="00C13242" w:rsidRPr="005B06D1" w:rsidTr="008F4236">
        <w:tc>
          <w:tcPr>
            <w:tcW w:w="3690" w:type="dxa"/>
            <w:shd w:val="clear" w:color="auto" w:fill="auto"/>
          </w:tcPr>
          <w:p w:rsidR="00C13242" w:rsidRPr="005B06D1" w:rsidRDefault="00C13242" w:rsidP="00C13242">
            <w:pPr>
              <w:spacing w:after="0" w:line="240" w:lineRule="auto"/>
              <w:ind w:left="-72"/>
              <w:jc w:val="both"/>
              <w:rPr>
                <w:rFonts w:ascii="Arial" w:hAnsi="Arial" w:cs="Arial"/>
                <w:b/>
                <w:bCs/>
                <w:sz w:val="20"/>
                <w:szCs w:val="20"/>
              </w:rPr>
            </w:pPr>
            <w:r w:rsidRPr="005B06D1">
              <w:rPr>
                <w:rFonts w:ascii="Arial" w:hAnsi="Arial" w:cs="Arial"/>
                <w:sz w:val="20"/>
                <w:szCs w:val="20"/>
              </w:rPr>
              <w:t xml:space="preserve">Cost </w:t>
            </w:r>
          </w:p>
        </w:tc>
        <w:tc>
          <w:tcPr>
            <w:tcW w:w="1499" w:type="dxa"/>
            <w:shd w:val="clear" w:color="auto" w:fill="FAFAFA"/>
          </w:tcPr>
          <w:p w:rsidR="00C13242" w:rsidRPr="005B06D1" w:rsidRDefault="00BC1C9C" w:rsidP="00C13242">
            <w:pPr>
              <w:spacing w:after="0" w:line="240" w:lineRule="auto"/>
              <w:ind w:right="-72"/>
              <w:jc w:val="right"/>
              <w:rPr>
                <w:rFonts w:ascii="Arial" w:hAnsi="Arial" w:cs="Arial"/>
                <w:sz w:val="20"/>
                <w:szCs w:val="20"/>
              </w:rPr>
            </w:pPr>
            <w:r w:rsidRPr="005B06D1">
              <w:rPr>
                <w:rFonts w:ascii="Arial" w:hAnsi="Arial" w:cs="Arial"/>
                <w:sz w:val="20"/>
                <w:szCs w:val="20"/>
              </w:rPr>
              <w:t>1,014,729,088</w:t>
            </w:r>
          </w:p>
        </w:tc>
        <w:tc>
          <w:tcPr>
            <w:tcW w:w="1513" w:type="dxa"/>
            <w:shd w:val="clear" w:color="auto" w:fill="auto"/>
          </w:tcPr>
          <w:p w:rsidR="00C13242" w:rsidRPr="005B06D1" w:rsidRDefault="00BC1C9C" w:rsidP="00C13242">
            <w:pPr>
              <w:spacing w:after="0" w:line="240" w:lineRule="auto"/>
              <w:ind w:right="-72"/>
              <w:jc w:val="right"/>
              <w:rPr>
                <w:rFonts w:ascii="Arial" w:hAnsi="Arial" w:cs="Arial"/>
                <w:sz w:val="20"/>
                <w:szCs w:val="20"/>
              </w:rPr>
            </w:pPr>
            <w:r w:rsidRPr="005B06D1">
              <w:rPr>
                <w:rFonts w:ascii="Arial" w:hAnsi="Arial" w:cs="Arial"/>
                <w:sz w:val="20"/>
                <w:szCs w:val="20"/>
              </w:rPr>
              <w:t>1,014,729,088</w:t>
            </w:r>
          </w:p>
        </w:tc>
        <w:tc>
          <w:tcPr>
            <w:tcW w:w="1401" w:type="dxa"/>
            <w:shd w:val="clear" w:color="auto" w:fill="FAFAFA"/>
          </w:tcPr>
          <w:p w:rsidR="00C13242" w:rsidRPr="005B06D1" w:rsidRDefault="00BC1C9C" w:rsidP="00C13242">
            <w:pPr>
              <w:spacing w:after="0" w:line="240" w:lineRule="auto"/>
              <w:ind w:right="-72"/>
              <w:jc w:val="right"/>
              <w:rPr>
                <w:rFonts w:ascii="Arial" w:hAnsi="Arial" w:cs="Arial"/>
                <w:sz w:val="20"/>
                <w:szCs w:val="20"/>
              </w:rPr>
            </w:pPr>
            <w:r w:rsidRPr="005B06D1">
              <w:rPr>
                <w:rFonts w:ascii="Arial" w:hAnsi="Arial" w:cs="Arial"/>
                <w:sz w:val="20"/>
                <w:szCs w:val="20"/>
              </w:rPr>
              <w:t>117,507,662</w:t>
            </w:r>
          </w:p>
        </w:tc>
        <w:tc>
          <w:tcPr>
            <w:tcW w:w="1368" w:type="dxa"/>
            <w:shd w:val="clear" w:color="auto" w:fill="auto"/>
          </w:tcPr>
          <w:p w:rsidR="00C13242" w:rsidRPr="005B06D1" w:rsidRDefault="00BC1C9C" w:rsidP="00C13242">
            <w:pPr>
              <w:spacing w:after="0" w:line="240" w:lineRule="auto"/>
              <w:ind w:right="-72"/>
              <w:jc w:val="right"/>
              <w:rPr>
                <w:rFonts w:ascii="Arial" w:hAnsi="Arial" w:cs="Arial"/>
                <w:sz w:val="20"/>
                <w:szCs w:val="20"/>
              </w:rPr>
            </w:pPr>
            <w:r w:rsidRPr="005B06D1">
              <w:rPr>
                <w:rFonts w:ascii="Arial" w:hAnsi="Arial" w:cs="Arial"/>
                <w:sz w:val="20"/>
                <w:szCs w:val="20"/>
              </w:rPr>
              <w:t>117,507,662</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proofErr w:type="gramStart"/>
            <w:r w:rsidRPr="005B06D1">
              <w:rPr>
                <w:rFonts w:ascii="Arial" w:hAnsi="Arial" w:cs="Arial"/>
                <w:sz w:val="20"/>
                <w:szCs w:val="20"/>
                <w:u w:val="single"/>
              </w:rPr>
              <w:t>Less</w:t>
            </w:r>
            <w:r w:rsidRPr="005B06D1">
              <w:rPr>
                <w:rFonts w:ascii="Arial" w:hAnsi="Arial" w:cs="Arial"/>
                <w:sz w:val="20"/>
                <w:szCs w:val="20"/>
              </w:rPr>
              <w:t xml:space="preserve">  Accumulated</w:t>
            </w:r>
            <w:proofErr w:type="gramEnd"/>
            <w:r w:rsidRPr="005B06D1">
              <w:rPr>
                <w:rFonts w:ascii="Arial" w:hAnsi="Arial" w:cs="Arial"/>
                <w:sz w:val="20"/>
                <w:szCs w:val="20"/>
              </w:rPr>
              <w:t xml:space="preserve"> </w:t>
            </w:r>
            <w:proofErr w:type="spellStart"/>
            <w:r w:rsidRPr="005B06D1">
              <w:rPr>
                <w:rFonts w:ascii="Arial" w:hAnsi="Arial" w:cs="Arial"/>
                <w:sz w:val="20"/>
                <w:szCs w:val="20"/>
              </w:rPr>
              <w:t>amortisation</w:t>
            </w:r>
            <w:proofErr w:type="spellEnd"/>
            <w:r w:rsidRPr="005B06D1">
              <w:rPr>
                <w:rFonts w:ascii="Arial" w:hAnsi="Arial" w:cs="Arial"/>
                <w:sz w:val="20"/>
                <w:szCs w:val="20"/>
                <w:rtl/>
                <w:cs/>
              </w:rPr>
              <w:t xml:space="preserve"> </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(196,662,241)</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(163,747,844)</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(20,953,479)</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(17,252,331)</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u w:val="single"/>
              </w:rPr>
            </w:pPr>
          </w:p>
        </w:tc>
        <w:tc>
          <w:tcPr>
            <w:tcW w:w="1499"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u w:val="single"/>
              </w:rPr>
            </w:pPr>
            <w:r w:rsidRPr="005B06D1">
              <w:rPr>
                <w:rFonts w:ascii="Arial" w:hAnsi="Arial" w:cs="Arial"/>
                <w:sz w:val="20"/>
                <w:szCs w:val="20"/>
              </w:rPr>
              <w:t>Net book amount</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818,066,847</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850,981,244</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96,554,183</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100,255,331</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p>
        </w:tc>
        <w:tc>
          <w:tcPr>
            <w:tcW w:w="1499"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r w:rsidRPr="005B06D1">
              <w:rPr>
                <w:rFonts w:ascii="Arial" w:hAnsi="Arial" w:cs="Arial"/>
                <w:b/>
                <w:bCs/>
                <w:spacing w:val="-6"/>
                <w:sz w:val="20"/>
                <w:szCs w:val="20"/>
              </w:rPr>
              <w:t xml:space="preserve">For the year </w:t>
            </w:r>
            <w:r w:rsidRPr="005B06D1">
              <w:rPr>
                <w:rFonts w:ascii="Arial" w:hAnsi="Arial" w:cs="Arial"/>
                <w:b/>
                <w:bCs/>
                <w:sz w:val="20"/>
                <w:szCs w:val="20"/>
              </w:rPr>
              <w:t>ended 31 December</w:t>
            </w:r>
          </w:p>
        </w:tc>
        <w:tc>
          <w:tcPr>
            <w:tcW w:w="1499" w:type="dxa"/>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r w:rsidRPr="005B06D1">
              <w:rPr>
                <w:rFonts w:ascii="Arial" w:hAnsi="Arial" w:cs="Arial"/>
                <w:sz w:val="20"/>
                <w:szCs w:val="20"/>
              </w:rPr>
              <w:t>Opening net book amount</w:t>
            </w:r>
          </w:p>
        </w:tc>
        <w:tc>
          <w:tcPr>
            <w:tcW w:w="1499" w:type="dxa"/>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818,066,847</w:t>
            </w:r>
          </w:p>
        </w:tc>
        <w:tc>
          <w:tcPr>
            <w:tcW w:w="1513" w:type="dxa"/>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850,981,244</w:t>
            </w:r>
          </w:p>
        </w:tc>
        <w:tc>
          <w:tcPr>
            <w:tcW w:w="1401" w:type="dxa"/>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96,554,183</w:t>
            </w:r>
          </w:p>
        </w:tc>
        <w:tc>
          <w:tcPr>
            <w:tcW w:w="1368" w:type="dxa"/>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100,255,331</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proofErr w:type="spellStart"/>
            <w:r w:rsidRPr="005B06D1">
              <w:rPr>
                <w:rFonts w:ascii="Arial" w:hAnsi="Arial" w:cs="Arial"/>
                <w:sz w:val="20"/>
                <w:szCs w:val="20"/>
              </w:rPr>
              <w:t>Amortisation</w:t>
            </w:r>
            <w:proofErr w:type="spellEnd"/>
            <w:r w:rsidRPr="005B06D1">
              <w:rPr>
                <w:rFonts w:ascii="Arial" w:hAnsi="Arial" w:cs="Arial"/>
                <w:sz w:val="20"/>
                <w:szCs w:val="20"/>
              </w:rPr>
              <w:t xml:space="preserve"> charge</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(32,914,397)</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(32,914,397)</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(3,701,148)</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(3,701,148)</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p>
        </w:tc>
        <w:tc>
          <w:tcPr>
            <w:tcW w:w="1499"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r w:rsidRPr="005B06D1">
              <w:rPr>
                <w:rFonts w:ascii="Arial" w:hAnsi="Arial" w:cs="Arial"/>
                <w:sz w:val="20"/>
                <w:szCs w:val="20"/>
              </w:rPr>
              <w:t>Closing net book amount</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785,152,450</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818,066,847</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92,853,035</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96,554,183</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p>
        </w:tc>
        <w:tc>
          <w:tcPr>
            <w:tcW w:w="1499"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r w:rsidRPr="005B06D1">
              <w:rPr>
                <w:rFonts w:ascii="Arial" w:hAnsi="Arial" w:cs="Arial"/>
                <w:b/>
                <w:bCs/>
                <w:sz w:val="20"/>
                <w:szCs w:val="20"/>
              </w:rPr>
              <w:t>At 31 December</w:t>
            </w:r>
          </w:p>
        </w:tc>
        <w:tc>
          <w:tcPr>
            <w:tcW w:w="1499" w:type="dxa"/>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b/>
                <w:bCs/>
                <w:sz w:val="20"/>
                <w:szCs w:val="20"/>
              </w:rPr>
            </w:pPr>
            <w:r w:rsidRPr="005B06D1">
              <w:rPr>
                <w:rFonts w:ascii="Arial" w:hAnsi="Arial" w:cs="Arial"/>
                <w:sz w:val="20"/>
                <w:szCs w:val="20"/>
              </w:rPr>
              <w:t xml:space="preserve">Cost </w:t>
            </w:r>
          </w:p>
        </w:tc>
        <w:tc>
          <w:tcPr>
            <w:tcW w:w="1499" w:type="dxa"/>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1,014,729,088</w:t>
            </w:r>
          </w:p>
        </w:tc>
        <w:tc>
          <w:tcPr>
            <w:tcW w:w="1513" w:type="dxa"/>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1,014,729,088</w:t>
            </w:r>
          </w:p>
        </w:tc>
        <w:tc>
          <w:tcPr>
            <w:tcW w:w="1401" w:type="dxa"/>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117,507,662</w:t>
            </w:r>
          </w:p>
        </w:tc>
        <w:tc>
          <w:tcPr>
            <w:tcW w:w="1368" w:type="dxa"/>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117,507,662</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proofErr w:type="gramStart"/>
            <w:r w:rsidRPr="005B06D1">
              <w:rPr>
                <w:rFonts w:ascii="Arial" w:hAnsi="Arial" w:cs="Arial"/>
                <w:sz w:val="20"/>
                <w:szCs w:val="20"/>
                <w:u w:val="single"/>
              </w:rPr>
              <w:t>Less</w:t>
            </w:r>
            <w:r w:rsidRPr="005B06D1">
              <w:rPr>
                <w:rFonts w:ascii="Arial" w:hAnsi="Arial" w:cs="Arial"/>
                <w:sz w:val="20"/>
                <w:szCs w:val="20"/>
              </w:rPr>
              <w:t xml:space="preserve">  Accumulated</w:t>
            </w:r>
            <w:proofErr w:type="gramEnd"/>
            <w:r w:rsidRPr="005B06D1">
              <w:rPr>
                <w:rFonts w:ascii="Arial" w:hAnsi="Arial" w:cs="Arial"/>
                <w:sz w:val="20"/>
                <w:szCs w:val="20"/>
              </w:rPr>
              <w:t xml:space="preserve"> </w:t>
            </w:r>
            <w:proofErr w:type="spellStart"/>
            <w:r w:rsidRPr="005B06D1">
              <w:rPr>
                <w:rFonts w:ascii="Arial" w:hAnsi="Arial" w:cs="Arial"/>
                <w:sz w:val="20"/>
                <w:szCs w:val="20"/>
              </w:rPr>
              <w:t>amortisation</w:t>
            </w:r>
            <w:proofErr w:type="spellEnd"/>
            <w:r w:rsidRPr="005B06D1">
              <w:rPr>
                <w:rFonts w:ascii="Arial" w:hAnsi="Arial" w:cs="Arial"/>
                <w:sz w:val="20"/>
                <w:szCs w:val="20"/>
                <w:rtl/>
                <w:cs/>
              </w:rPr>
              <w:t xml:space="preserve"> </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(229,576,638)</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(196,662,241)</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(24,654,627)</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(20,953,479)</w:t>
            </w: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p>
        </w:tc>
        <w:tc>
          <w:tcPr>
            <w:tcW w:w="1499"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513"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c>
          <w:tcPr>
            <w:tcW w:w="1401" w:type="dxa"/>
            <w:tcBorders>
              <w:top w:val="single" w:sz="4" w:space="0" w:color="auto"/>
            </w:tcBorders>
            <w:shd w:val="clear" w:color="auto" w:fill="FAFAFA"/>
          </w:tcPr>
          <w:p w:rsidR="00EA7779" w:rsidRPr="005B06D1" w:rsidRDefault="00EA7779" w:rsidP="00EA7779">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tcPr>
          <w:p w:rsidR="00EA7779" w:rsidRPr="005B06D1" w:rsidRDefault="00EA7779" w:rsidP="00EA7779">
            <w:pPr>
              <w:spacing w:after="0" w:line="240" w:lineRule="auto"/>
              <w:ind w:right="-72"/>
              <w:jc w:val="right"/>
              <w:rPr>
                <w:rFonts w:ascii="Arial" w:hAnsi="Arial" w:cs="Arial"/>
                <w:sz w:val="20"/>
                <w:szCs w:val="20"/>
              </w:rPr>
            </w:pPr>
          </w:p>
        </w:tc>
      </w:tr>
      <w:tr w:rsidR="00EA7779" w:rsidRPr="005B06D1" w:rsidTr="008F4236">
        <w:tc>
          <w:tcPr>
            <w:tcW w:w="3690" w:type="dxa"/>
            <w:shd w:val="clear" w:color="auto" w:fill="auto"/>
          </w:tcPr>
          <w:p w:rsidR="00EA7779" w:rsidRPr="005B06D1" w:rsidRDefault="00EA7779" w:rsidP="00EA7779">
            <w:pPr>
              <w:spacing w:after="0" w:line="240" w:lineRule="auto"/>
              <w:ind w:left="-72"/>
              <w:jc w:val="both"/>
              <w:rPr>
                <w:rFonts w:ascii="Arial" w:hAnsi="Arial" w:cs="Arial"/>
                <w:sz w:val="20"/>
                <w:szCs w:val="20"/>
              </w:rPr>
            </w:pPr>
            <w:r w:rsidRPr="005B06D1">
              <w:rPr>
                <w:rFonts w:ascii="Arial" w:hAnsi="Arial" w:cs="Arial"/>
                <w:sz w:val="20"/>
                <w:szCs w:val="20"/>
              </w:rPr>
              <w:t>Net book amount</w:t>
            </w:r>
          </w:p>
        </w:tc>
        <w:tc>
          <w:tcPr>
            <w:tcW w:w="1499"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785,152,450</w:t>
            </w:r>
          </w:p>
        </w:tc>
        <w:tc>
          <w:tcPr>
            <w:tcW w:w="1513"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818,066,847</w:t>
            </w:r>
          </w:p>
        </w:tc>
        <w:tc>
          <w:tcPr>
            <w:tcW w:w="1401" w:type="dxa"/>
            <w:tcBorders>
              <w:bottom w:val="single" w:sz="4" w:space="0" w:color="auto"/>
            </w:tcBorders>
            <w:shd w:val="clear" w:color="auto" w:fill="FAFAFA"/>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92,853,035</w:t>
            </w:r>
          </w:p>
        </w:tc>
        <w:tc>
          <w:tcPr>
            <w:tcW w:w="1368" w:type="dxa"/>
            <w:tcBorders>
              <w:bottom w:val="single" w:sz="4" w:space="0" w:color="auto"/>
            </w:tcBorders>
            <w:shd w:val="clear" w:color="auto" w:fill="auto"/>
          </w:tcPr>
          <w:p w:rsidR="00EA7779" w:rsidRPr="005B06D1" w:rsidRDefault="00BC1C9C" w:rsidP="00EA7779">
            <w:pPr>
              <w:spacing w:after="0" w:line="240" w:lineRule="auto"/>
              <w:ind w:right="-72"/>
              <w:jc w:val="right"/>
              <w:rPr>
                <w:rFonts w:ascii="Arial" w:hAnsi="Arial" w:cs="Arial"/>
                <w:sz w:val="20"/>
                <w:szCs w:val="20"/>
              </w:rPr>
            </w:pPr>
            <w:r w:rsidRPr="005B06D1">
              <w:rPr>
                <w:rFonts w:ascii="Arial" w:hAnsi="Arial" w:cs="Arial"/>
                <w:sz w:val="20"/>
                <w:szCs w:val="20"/>
              </w:rPr>
              <w:t>96,554,183</w:t>
            </w:r>
          </w:p>
        </w:tc>
      </w:tr>
    </w:tbl>
    <w:p w:rsidR="00C13242" w:rsidRPr="005B06D1" w:rsidRDefault="00C13242">
      <w:pPr>
        <w:rPr>
          <w:rFonts w:eastAsia="Arial Unicode MS" w:cstheme="minorHAnsi"/>
          <w:sz w:val="20"/>
          <w:szCs w:val="20"/>
          <w:lang w:bidi="th-TH"/>
        </w:rPr>
        <w:sectPr w:rsidR="00C13242" w:rsidRPr="005B06D1" w:rsidSect="000D5F9F">
          <w:pgSz w:w="11907" w:h="16840" w:code="9"/>
          <w:pgMar w:top="1440" w:right="720" w:bottom="720" w:left="1728" w:header="720" w:footer="720" w:gutter="0"/>
          <w:cols w:space="720"/>
          <w:docGrid w:linePitch="360"/>
        </w:sectPr>
      </w:pPr>
    </w:p>
    <w:tbl>
      <w:tblPr>
        <w:tblStyle w:val="TableGrid"/>
        <w:tblW w:w="15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395"/>
      </w:tblGrid>
      <w:tr w:rsidR="00C13242" w:rsidRPr="005B06D1" w:rsidTr="00C13242">
        <w:trPr>
          <w:trHeight w:val="386"/>
        </w:trPr>
        <w:tc>
          <w:tcPr>
            <w:tcW w:w="15395" w:type="dxa"/>
            <w:shd w:val="clear" w:color="auto" w:fill="FFA543"/>
            <w:vAlign w:val="center"/>
          </w:tcPr>
          <w:p w:rsidR="00C13242" w:rsidRPr="005B06D1" w:rsidRDefault="00C13242" w:rsidP="00C13242">
            <w:pPr>
              <w:ind w:left="432" w:hanging="432"/>
              <w:jc w:val="both"/>
              <w:rPr>
                <w:rFonts w:eastAsia="Arial Unicode MS" w:cstheme="minorHAnsi"/>
                <w:b/>
                <w:bCs/>
                <w:color w:val="FFA543"/>
                <w:sz w:val="20"/>
                <w:szCs w:val="20"/>
                <w:cs/>
                <w:lang w:val="en-GB" w:bidi="th-TH"/>
              </w:rPr>
            </w:pPr>
            <w:r w:rsidRPr="005B06D1">
              <w:rPr>
                <w:rFonts w:eastAsia="Arial Unicode MS" w:cstheme="minorHAnsi"/>
                <w:b/>
                <w:bCs/>
                <w:color w:val="FAFAFA"/>
                <w:sz w:val="20"/>
                <w:szCs w:val="20"/>
                <w:lang w:val="en-GB" w:bidi="th-TH"/>
              </w:rPr>
              <w:lastRenderedPageBreak/>
              <w:t>1</w:t>
            </w:r>
            <w:r w:rsidR="00617659" w:rsidRPr="005B06D1">
              <w:rPr>
                <w:rFonts w:eastAsia="Arial Unicode MS" w:cstheme="minorHAnsi"/>
                <w:b/>
                <w:bCs/>
                <w:color w:val="FAFAFA"/>
                <w:sz w:val="20"/>
                <w:szCs w:val="20"/>
                <w:lang w:val="en-GB" w:bidi="th-TH"/>
              </w:rPr>
              <w:t>3</w:t>
            </w:r>
            <w:r w:rsidRPr="005B06D1">
              <w:rPr>
                <w:rFonts w:eastAsia="Arial Unicode MS" w:cstheme="minorHAnsi"/>
                <w:b/>
                <w:bCs/>
                <w:color w:val="FAFAFA"/>
                <w:sz w:val="20"/>
                <w:szCs w:val="20"/>
                <w:cs/>
                <w:lang w:val="en-GB" w:bidi="th-TH"/>
              </w:rPr>
              <w:tab/>
            </w:r>
            <w:r w:rsidR="00617659" w:rsidRPr="005B06D1">
              <w:rPr>
                <w:rFonts w:eastAsia="Arial Unicode MS" w:cstheme="minorHAnsi"/>
                <w:b/>
                <w:bCs/>
                <w:color w:val="FAFAFA"/>
                <w:sz w:val="20"/>
                <w:szCs w:val="20"/>
                <w:lang w:bidi="th-TH"/>
              </w:rPr>
              <w:t>Building improvement and equipment, net</w:t>
            </w:r>
          </w:p>
        </w:tc>
      </w:tr>
    </w:tbl>
    <w:p w:rsidR="00617659" w:rsidRPr="005B06D1" w:rsidRDefault="00617659" w:rsidP="00617659">
      <w:pPr>
        <w:spacing w:after="0" w:line="240" w:lineRule="auto"/>
        <w:jc w:val="both"/>
        <w:rPr>
          <w:rFonts w:eastAsia="Arial Unicode MS" w:cstheme="minorHAnsi"/>
          <w:sz w:val="20"/>
          <w:szCs w:val="20"/>
          <w:lang w:bidi="th-TH"/>
        </w:rPr>
      </w:pPr>
    </w:p>
    <w:tbl>
      <w:tblPr>
        <w:tblW w:w="15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5"/>
        <w:gridCol w:w="1559"/>
        <w:gridCol w:w="1452"/>
        <w:gridCol w:w="1383"/>
        <w:gridCol w:w="1417"/>
        <w:gridCol w:w="1560"/>
        <w:gridCol w:w="1417"/>
        <w:gridCol w:w="1409"/>
        <w:gridCol w:w="9"/>
        <w:gridCol w:w="1275"/>
      </w:tblGrid>
      <w:tr w:rsidR="00617659" w:rsidRPr="005B06D1" w:rsidTr="00321D8D">
        <w:tc>
          <w:tcPr>
            <w:tcW w:w="3915" w:type="dxa"/>
            <w:tcBorders>
              <w:top w:val="nil"/>
              <w:left w:val="nil"/>
              <w:bottom w:val="nil"/>
              <w:right w:val="nil"/>
            </w:tcBorders>
            <w:shd w:val="clear" w:color="auto" w:fill="auto"/>
          </w:tcPr>
          <w:p w:rsidR="00617659" w:rsidRPr="005B06D1" w:rsidRDefault="00617659" w:rsidP="00CA0D35">
            <w:pPr>
              <w:spacing w:after="0" w:line="240" w:lineRule="auto"/>
              <w:ind w:left="-72"/>
              <w:rPr>
                <w:rFonts w:cstheme="minorHAnsi"/>
                <w:b/>
                <w:bCs/>
                <w:sz w:val="18"/>
                <w:szCs w:val="18"/>
              </w:rPr>
            </w:pPr>
          </w:p>
        </w:tc>
        <w:tc>
          <w:tcPr>
            <w:tcW w:w="5811" w:type="dxa"/>
            <w:gridSpan w:val="4"/>
            <w:tcBorders>
              <w:top w:val="single" w:sz="4" w:space="0" w:color="auto"/>
              <w:left w:val="nil"/>
              <w:bottom w:val="single" w:sz="4" w:space="0" w:color="auto"/>
              <w:right w:val="nil"/>
            </w:tcBorders>
          </w:tcPr>
          <w:p w:rsidR="00617659" w:rsidRPr="005B06D1" w:rsidRDefault="00617659" w:rsidP="00CA0D35">
            <w:pPr>
              <w:spacing w:after="0" w:line="240" w:lineRule="auto"/>
              <w:ind w:left="-40" w:right="-72"/>
              <w:jc w:val="center"/>
              <w:rPr>
                <w:rFonts w:cstheme="minorHAnsi"/>
                <w:b/>
                <w:bCs/>
                <w:sz w:val="18"/>
                <w:szCs w:val="18"/>
              </w:rPr>
            </w:pPr>
            <w:r w:rsidRPr="005B06D1">
              <w:rPr>
                <w:rFonts w:cstheme="minorHAnsi"/>
                <w:b/>
                <w:bCs/>
                <w:sz w:val="18"/>
                <w:szCs w:val="18"/>
              </w:rPr>
              <w:t xml:space="preserve">Consolidated financial </w:t>
            </w:r>
            <w:r w:rsidRPr="005B06D1">
              <w:rPr>
                <w:rFonts w:cstheme="minorHAnsi"/>
                <w:b/>
                <w:bCs/>
                <w:spacing w:val="-4"/>
                <w:sz w:val="18"/>
                <w:szCs w:val="18"/>
              </w:rPr>
              <w:t>statements</w:t>
            </w:r>
          </w:p>
        </w:tc>
        <w:tc>
          <w:tcPr>
            <w:tcW w:w="5670" w:type="dxa"/>
            <w:gridSpan w:val="5"/>
            <w:tcBorders>
              <w:top w:val="single" w:sz="4" w:space="0" w:color="auto"/>
              <w:left w:val="nil"/>
              <w:bottom w:val="single" w:sz="4" w:space="0" w:color="auto"/>
              <w:right w:val="nil"/>
            </w:tcBorders>
          </w:tcPr>
          <w:p w:rsidR="00617659" w:rsidRPr="005B06D1" w:rsidRDefault="00617659" w:rsidP="00CA0D35">
            <w:pPr>
              <w:spacing w:after="0" w:line="240" w:lineRule="auto"/>
              <w:ind w:left="-40" w:right="-72"/>
              <w:jc w:val="center"/>
              <w:rPr>
                <w:rFonts w:cstheme="minorHAnsi"/>
                <w:b/>
                <w:bCs/>
                <w:sz w:val="18"/>
                <w:szCs w:val="18"/>
              </w:rPr>
            </w:pPr>
            <w:r w:rsidRPr="005B06D1">
              <w:rPr>
                <w:rFonts w:cstheme="minorHAnsi"/>
                <w:b/>
                <w:bCs/>
                <w:sz w:val="18"/>
                <w:szCs w:val="18"/>
                <w:lang w:val="en-GB" w:bidi="th-TH"/>
              </w:rPr>
              <w:t>Separate</w:t>
            </w:r>
            <w:r w:rsidRPr="005B06D1">
              <w:rPr>
                <w:rFonts w:cstheme="minorHAnsi"/>
                <w:b/>
                <w:bCs/>
                <w:sz w:val="18"/>
                <w:szCs w:val="18"/>
              </w:rPr>
              <w:t xml:space="preserve"> financial </w:t>
            </w:r>
            <w:r w:rsidRPr="005B06D1">
              <w:rPr>
                <w:rFonts w:cstheme="minorHAnsi"/>
                <w:b/>
                <w:bCs/>
                <w:spacing w:val="-4"/>
                <w:sz w:val="18"/>
                <w:szCs w:val="18"/>
              </w:rPr>
              <w:t>statements</w:t>
            </w:r>
          </w:p>
        </w:tc>
      </w:tr>
      <w:tr w:rsidR="00617659" w:rsidRPr="005B06D1" w:rsidTr="00321D8D">
        <w:tc>
          <w:tcPr>
            <w:tcW w:w="3915" w:type="dxa"/>
            <w:tcBorders>
              <w:top w:val="nil"/>
              <w:left w:val="nil"/>
              <w:bottom w:val="nil"/>
              <w:right w:val="nil"/>
            </w:tcBorders>
            <w:shd w:val="clear" w:color="auto" w:fill="auto"/>
          </w:tcPr>
          <w:p w:rsidR="00617659" w:rsidRPr="005B06D1" w:rsidRDefault="00617659" w:rsidP="00617659">
            <w:pPr>
              <w:spacing w:after="0" w:line="240" w:lineRule="auto"/>
              <w:ind w:left="-72"/>
              <w:rPr>
                <w:rFonts w:cstheme="minorHAnsi"/>
                <w:b/>
                <w:bCs/>
                <w:sz w:val="18"/>
                <w:szCs w:val="18"/>
              </w:rPr>
            </w:pPr>
          </w:p>
        </w:tc>
        <w:tc>
          <w:tcPr>
            <w:tcW w:w="1559" w:type="dxa"/>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lang w:val="en-GB"/>
              </w:rPr>
            </w:pPr>
            <w:r w:rsidRPr="005B06D1">
              <w:rPr>
                <w:rFonts w:cstheme="minorHAnsi"/>
                <w:b/>
                <w:bCs/>
                <w:sz w:val="18"/>
                <w:szCs w:val="18"/>
                <w:lang w:val="en-GB"/>
              </w:rPr>
              <w:t>Building improvements</w:t>
            </w:r>
          </w:p>
        </w:tc>
        <w:tc>
          <w:tcPr>
            <w:tcW w:w="1452" w:type="dxa"/>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rPr>
            </w:pPr>
            <w:r w:rsidRPr="005B06D1">
              <w:rPr>
                <w:rFonts w:cstheme="minorHAnsi"/>
                <w:b/>
                <w:bCs/>
                <w:sz w:val="18"/>
                <w:szCs w:val="18"/>
              </w:rPr>
              <w:t>Fixtures and      office equipment</w:t>
            </w:r>
          </w:p>
        </w:tc>
        <w:tc>
          <w:tcPr>
            <w:tcW w:w="1383" w:type="dxa"/>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rPr>
            </w:pPr>
            <w:r w:rsidRPr="005B06D1">
              <w:rPr>
                <w:rFonts w:cstheme="minorHAnsi"/>
                <w:b/>
                <w:bCs/>
                <w:sz w:val="18"/>
                <w:szCs w:val="18"/>
              </w:rPr>
              <w:t>Vehicle</w:t>
            </w:r>
          </w:p>
        </w:tc>
        <w:tc>
          <w:tcPr>
            <w:tcW w:w="1417" w:type="dxa"/>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lang w:val="en-GB"/>
              </w:rPr>
            </w:pPr>
            <w:r w:rsidRPr="005B06D1">
              <w:rPr>
                <w:rFonts w:cstheme="minorHAnsi"/>
                <w:b/>
                <w:bCs/>
                <w:sz w:val="18"/>
                <w:szCs w:val="18"/>
              </w:rPr>
              <w:t>Total</w:t>
            </w:r>
          </w:p>
        </w:tc>
        <w:tc>
          <w:tcPr>
            <w:tcW w:w="1560" w:type="dxa"/>
            <w:tcBorders>
              <w:top w:val="single" w:sz="4" w:space="0" w:color="auto"/>
              <w:left w:val="nil"/>
              <w:bottom w:val="nil"/>
              <w:right w:val="nil"/>
            </w:tcBorders>
            <w:shd w:val="clear" w:color="auto" w:fill="auto"/>
            <w:vAlign w:val="bottom"/>
          </w:tcPr>
          <w:p w:rsidR="00617659" w:rsidRPr="005B06D1" w:rsidRDefault="00617659" w:rsidP="00617659">
            <w:pPr>
              <w:spacing w:after="0" w:line="240" w:lineRule="auto"/>
              <w:ind w:left="-40" w:right="-72"/>
              <w:jc w:val="right"/>
              <w:rPr>
                <w:rFonts w:cstheme="minorHAnsi"/>
                <w:b/>
                <w:bCs/>
                <w:sz w:val="18"/>
                <w:szCs w:val="18"/>
                <w:lang w:val="en-GB"/>
              </w:rPr>
            </w:pPr>
            <w:r w:rsidRPr="005B06D1">
              <w:rPr>
                <w:rFonts w:cstheme="minorHAnsi"/>
                <w:b/>
                <w:bCs/>
                <w:sz w:val="18"/>
                <w:szCs w:val="18"/>
                <w:lang w:val="en-GB"/>
              </w:rPr>
              <w:t>Building improvements</w:t>
            </w:r>
          </w:p>
        </w:tc>
        <w:tc>
          <w:tcPr>
            <w:tcW w:w="1417" w:type="dxa"/>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rPr>
            </w:pPr>
            <w:r w:rsidRPr="005B06D1">
              <w:rPr>
                <w:rFonts w:cstheme="minorHAnsi"/>
                <w:b/>
                <w:bCs/>
                <w:sz w:val="18"/>
                <w:szCs w:val="18"/>
              </w:rPr>
              <w:t>Fixtures and      office equipment</w:t>
            </w:r>
          </w:p>
        </w:tc>
        <w:tc>
          <w:tcPr>
            <w:tcW w:w="1418" w:type="dxa"/>
            <w:gridSpan w:val="2"/>
            <w:tcBorders>
              <w:top w:val="single" w:sz="4" w:space="0" w:color="auto"/>
              <w:left w:val="nil"/>
              <w:bottom w:val="nil"/>
              <w:right w:val="nil"/>
            </w:tcBorders>
            <w:vAlign w:val="bottom"/>
          </w:tcPr>
          <w:p w:rsidR="00617659" w:rsidRPr="005B06D1" w:rsidRDefault="00617659" w:rsidP="00617659">
            <w:pPr>
              <w:spacing w:after="0" w:line="240" w:lineRule="auto"/>
              <w:ind w:left="-40" w:right="-72"/>
              <w:jc w:val="right"/>
              <w:rPr>
                <w:rFonts w:cstheme="minorHAnsi"/>
                <w:b/>
                <w:bCs/>
                <w:sz w:val="18"/>
                <w:szCs w:val="18"/>
              </w:rPr>
            </w:pPr>
            <w:r w:rsidRPr="005B06D1">
              <w:rPr>
                <w:rFonts w:cstheme="minorHAnsi"/>
                <w:b/>
                <w:bCs/>
                <w:sz w:val="18"/>
                <w:szCs w:val="18"/>
              </w:rPr>
              <w:t>Vehicle</w:t>
            </w:r>
          </w:p>
        </w:tc>
        <w:tc>
          <w:tcPr>
            <w:tcW w:w="1275" w:type="dxa"/>
            <w:tcBorders>
              <w:top w:val="single" w:sz="4" w:space="0" w:color="auto"/>
              <w:left w:val="nil"/>
              <w:bottom w:val="nil"/>
              <w:right w:val="nil"/>
            </w:tcBorders>
            <w:shd w:val="clear" w:color="auto" w:fill="auto"/>
            <w:vAlign w:val="bottom"/>
          </w:tcPr>
          <w:p w:rsidR="00617659" w:rsidRPr="005B06D1" w:rsidRDefault="00617659" w:rsidP="00617659">
            <w:pPr>
              <w:spacing w:after="0" w:line="240" w:lineRule="auto"/>
              <w:ind w:left="-40" w:right="-72"/>
              <w:jc w:val="right"/>
              <w:rPr>
                <w:rFonts w:cstheme="minorHAnsi"/>
                <w:b/>
                <w:bCs/>
                <w:sz w:val="18"/>
                <w:szCs w:val="18"/>
                <w:lang w:val="en-GB"/>
              </w:rPr>
            </w:pPr>
            <w:r w:rsidRPr="005B06D1">
              <w:rPr>
                <w:rFonts w:cstheme="minorHAnsi"/>
                <w:b/>
                <w:bCs/>
                <w:sz w:val="18"/>
                <w:szCs w:val="18"/>
              </w:rPr>
              <w:t>Total</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p>
        </w:tc>
        <w:tc>
          <w:tcPr>
            <w:tcW w:w="1559" w:type="dxa"/>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452" w:type="dxa"/>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383" w:type="dxa"/>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417" w:type="dxa"/>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 xml:space="preserve">Baht </w:t>
            </w:r>
          </w:p>
        </w:tc>
        <w:tc>
          <w:tcPr>
            <w:tcW w:w="1560" w:type="dxa"/>
            <w:tcBorders>
              <w:top w:val="nil"/>
              <w:left w:val="nil"/>
              <w:bottom w:val="single" w:sz="4" w:space="0" w:color="auto"/>
              <w:right w:val="nil"/>
            </w:tcBorders>
            <w:shd w:val="clear" w:color="auto" w:fill="auto"/>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417" w:type="dxa"/>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418" w:type="dxa"/>
            <w:gridSpan w:val="2"/>
            <w:tcBorders>
              <w:top w:val="nil"/>
              <w:left w:val="nil"/>
              <w:bottom w:val="single" w:sz="4" w:space="0" w:color="auto"/>
              <w:right w:val="nil"/>
            </w:tcBorders>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c>
          <w:tcPr>
            <w:tcW w:w="1275" w:type="dxa"/>
            <w:tcBorders>
              <w:top w:val="nil"/>
              <w:left w:val="nil"/>
              <w:bottom w:val="single" w:sz="4" w:space="0" w:color="auto"/>
              <w:right w:val="nil"/>
            </w:tcBorders>
            <w:shd w:val="clear" w:color="auto" w:fill="auto"/>
          </w:tcPr>
          <w:p w:rsidR="00617659" w:rsidRPr="005B06D1" w:rsidRDefault="00617659" w:rsidP="00CA0D35">
            <w:pPr>
              <w:spacing w:after="0" w:line="240" w:lineRule="auto"/>
              <w:ind w:left="-40" w:right="-72"/>
              <w:jc w:val="right"/>
              <w:rPr>
                <w:rFonts w:cstheme="minorHAnsi"/>
                <w:b/>
                <w:bCs/>
                <w:sz w:val="18"/>
                <w:szCs w:val="18"/>
              </w:rPr>
            </w:pPr>
            <w:r w:rsidRPr="005B06D1">
              <w:rPr>
                <w:rFonts w:cstheme="minorHAnsi"/>
                <w:b/>
                <w:bCs/>
                <w:sz w:val="18"/>
                <w:szCs w:val="18"/>
              </w:rPr>
              <w:t>Baht</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b/>
                <w:bCs/>
                <w:sz w:val="18"/>
                <w:szCs w:val="18"/>
              </w:rPr>
              <w:t>As at 1 January 2018</w:t>
            </w:r>
          </w:p>
        </w:tc>
        <w:tc>
          <w:tcPr>
            <w:tcW w:w="1559"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Cost</w:t>
            </w:r>
          </w:p>
        </w:tc>
        <w:tc>
          <w:tcPr>
            <w:tcW w:w="1559"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714,070</w:t>
            </w:r>
          </w:p>
        </w:tc>
        <w:tc>
          <w:tcPr>
            <w:tcW w:w="1452"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1,600,780</w:t>
            </w:r>
          </w:p>
        </w:tc>
        <w:tc>
          <w:tcPr>
            <w:tcW w:w="1383"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4,900,000</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7,214,850</w:t>
            </w:r>
          </w:p>
        </w:tc>
        <w:tc>
          <w:tcPr>
            <w:tcW w:w="1560"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714,070</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1,600,780</w:t>
            </w:r>
          </w:p>
        </w:tc>
        <w:tc>
          <w:tcPr>
            <w:tcW w:w="1418" w:type="dxa"/>
            <w:gridSpan w:val="2"/>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2,314,850</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cs/>
                <w:lang w:bidi="th-TH"/>
              </w:rPr>
            </w:pPr>
            <w:proofErr w:type="gramStart"/>
            <w:r w:rsidRPr="005B06D1">
              <w:rPr>
                <w:rFonts w:cstheme="minorHAnsi"/>
                <w:sz w:val="18"/>
                <w:szCs w:val="18"/>
                <w:u w:val="single"/>
              </w:rPr>
              <w:t>Less</w:t>
            </w:r>
            <w:r w:rsidRPr="005B06D1">
              <w:rPr>
                <w:rFonts w:cstheme="minorHAnsi"/>
                <w:sz w:val="18"/>
                <w:szCs w:val="18"/>
              </w:rPr>
              <w:t xml:space="preserve">  Accumulated</w:t>
            </w:r>
            <w:proofErr w:type="gramEnd"/>
            <w:r w:rsidRPr="005B06D1">
              <w:rPr>
                <w:rFonts w:cstheme="minorHAnsi"/>
                <w:sz w:val="18"/>
                <w:szCs w:val="18"/>
              </w:rPr>
              <w:t xml:space="preserve"> depreciation</w:t>
            </w:r>
          </w:p>
        </w:tc>
        <w:tc>
          <w:tcPr>
            <w:tcW w:w="1559"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cs/>
                <w:lang w:bidi="th-TH"/>
              </w:rPr>
            </w:pPr>
            <w:r w:rsidRPr="005B06D1">
              <w:rPr>
                <w:rFonts w:cstheme="minorHAnsi"/>
                <w:sz w:val="18"/>
                <w:szCs w:val="18"/>
                <w:lang w:bidi="th-TH"/>
              </w:rPr>
              <w:t>(542,610)</w:t>
            </w:r>
          </w:p>
        </w:tc>
        <w:tc>
          <w:tcPr>
            <w:tcW w:w="1452"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cs/>
                <w:lang w:bidi="th-TH"/>
              </w:rPr>
            </w:pPr>
            <w:r w:rsidRPr="005B06D1">
              <w:rPr>
                <w:rFonts w:cstheme="minorHAnsi"/>
                <w:sz w:val="18"/>
                <w:szCs w:val="18"/>
                <w:lang w:bidi="th-TH"/>
              </w:rPr>
              <w:t>(1,003,636)</w:t>
            </w:r>
          </w:p>
        </w:tc>
        <w:tc>
          <w:tcPr>
            <w:tcW w:w="1383"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cs/>
                <w:lang w:bidi="th-TH"/>
              </w:rPr>
            </w:pPr>
            <w:r w:rsidRPr="005B06D1">
              <w:rPr>
                <w:rFonts w:cstheme="minorHAnsi"/>
                <w:sz w:val="18"/>
                <w:szCs w:val="18"/>
                <w:lang w:bidi="th-TH"/>
              </w:rPr>
              <w:t>(4,899,999)</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cs/>
                <w:lang w:bidi="th-TH"/>
              </w:rPr>
            </w:pPr>
            <w:r w:rsidRPr="005B06D1">
              <w:rPr>
                <w:rFonts w:cstheme="minorHAnsi"/>
                <w:sz w:val="18"/>
                <w:szCs w:val="18"/>
                <w:lang w:bidi="th-TH"/>
              </w:rPr>
              <w:t>(6,446,245)</w:t>
            </w:r>
          </w:p>
        </w:tc>
        <w:tc>
          <w:tcPr>
            <w:tcW w:w="1560"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cs/>
                <w:lang w:bidi="th-TH"/>
              </w:rPr>
            </w:pPr>
            <w:r w:rsidRPr="005B06D1">
              <w:rPr>
                <w:rFonts w:cstheme="minorHAnsi"/>
                <w:sz w:val="18"/>
                <w:szCs w:val="18"/>
                <w:lang w:bidi="th-TH"/>
              </w:rPr>
              <w:t>(542,610)</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(1,003,636)</w:t>
            </w:r>
          </w:p>
        </w:tc>
        <w:tc>
          <w:tcPr>
            <w:tcW w:w="1418" w:type="dxa"/>
            <w:gridSpan w:val="2"/>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(1,546,246)</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Net book amount</w:t>
            </w:r>
          </w:p>
        </w:tc>
        <w:tc>
          <w:tcPr>
            <w:tcW w:w="1559" w:type="dxa"/>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171,460</w:t>
            </w:r>
          </w:p>
        </w:tc>
        <w:tc>
          <w:tcPr>
            <w:tcW w:w="1452" w:type="dxa"/>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597,144</w:t>
            </w:r>
          </w:p>
        </w:tc>
        <w:tc>
          <w:tcPr>
            <w:tcW w:w="1383" w:type="dxa"/>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768,605</w:t>
            </w:r>
          </w:p>
        </w:tc>
        <w:tc>
          <w:tcPr>
            <w:tcW w:w="1560" w:type="dxa"/>
            <w:tcBorders>
              <w:top w:val="nil"/>
              <w:left w:val="nil"/>
              <w:bottom w:val="single" w:sz="4" w:space="0" w:color="auto"/>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171,460</w:t>
            </w:r>
          </w:p>
        </w:tc>
        <w:tc>
          <w:tcPr>
            <w:tcW w:w="1417" w:type="dxa"/>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597,144</w:t>
            </w:r>
          </w:p>
        </w:tc>
        <w:tc>
          <w:tcPr>
            <w:tcW w:w="1418" w:type="dxa"/>
            <w:gridSpan w:val="2"/>
            <w:tcBorders>
              <w:top w:val="nil"/>
              <w:left w:val="nil"/>
              <w:bottom w:val="single" w:sz="4" w:space="0" w:color="auto"/>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single" w:sz="4" w:space="0" w:color="auto"/>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768,604</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r w:rsidRPr="005B06D1">
              <w:rPr>
                <w:rFonts w:cstheme="minorHAnsi"/>
                <w:b/>
                <w:bCs/>
                <w:sz w:val="18"/>
                <w:szCs w:val="18"/>
              </w:rPr>
              <w:t>For the year ended 31 December 2018</w:t>
            </w:r>
          </w:p>
        </w:tc>
        <w:tc>
          <w:tcPr>
            <w:tcW w:w="1559"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Opening net book amount</w:t>
            </w:r>
          </w:p>
        </w:tc>
        <w:tc>
          <w:tcPr>
            <w:tcW w:w="1559"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171,460</w:t>
            </w:r>
          </w:p>
        </w:tc>
        <w:tc>
          <w:tcPr>
            <w:tcW w:w="1452"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597,144</w:t>
            </w:r>
          </w:p>
        </w:tc>
        <w:tc>
          <w:tcPr>
            <w:tcW w:w="1383"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768,605</w:t>
            </w:r>
          </w:p>
        </w:tc>
        <w:tc>
          <w:tcPr>
            <w:tcW w:w="1560"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171,460</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597,144</w:t>
            </w:r>
          </w:p>
        </w:tc>
        <w:tc>
          <w:tcPr>
            <w:tcW w:w="1418" w:type="dxa"/>
            <w:gridSpan w:val="2"/>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768,604</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Additions</w:t>
            </w:r>
          </w:p>
        </w:tc>
        <w:tc>
          <w:tcPr>
            <w:tcW w:w="1559"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19,491</w:t>
            </w:r>
          </w:p>
        </w:tc>
        <w:tc>
          <w:tcPr>
            <w:tcW w:w="1452"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417,773</w:t>
            </w:r>
          </w:p>
        </w:tc>
        <w:tc>
          <w:tcPr>
            <w:tcW w:w="1383"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437,264</w:t>
            </w:r>
          </w:p>
        </w:tc>
        <w:tc>
          <w:tcPr>
            <w:tcW w:w="1560"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19,491</w:t>
            </w:r>
          </w:p>
        </w:tc>
        <w:tc>
          <w:tcPr>
            <w:tcW w:w="1417"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417,773</w:t>
            </w:r>
          </w:p>
        </w:tc>
        <w:tc>
          <w:tcPr>
            <w:tcW w:w="1418" w:type="dxa"/>
            <w:gridSpan w:val="2"/>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437,264</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Depreciation</w:t>
            </w:r>
          </w:p>
        </w:tc>
        <w:tc>
          <w:tcPr>
            <w:tcW w:w="1559"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(47,748)</w:t>
            </w:r>
          </w:p>
        </w:tc>
        <w:tc>
          <w:tcPr>
            <w:tcW w:w="1452" w:type="dxa"/>
            <w:tcBorders>
              <w:top w:val="nil"/>
              <w:left w:val="nil"/>
              <w:bottom w:val="nil"/>
              <w:right w:val="nil"/>
            </w:tcBorders>
          </w:tcPr>
          <w:p w:rsidR="00617659" w:rsidRPr="005B06D1" w:rsidRDefault="00962DEB" w:rsidP="00CA0D35">
            <w:pPr>
              <w:spacing w:after="0" w:line="240" w:lineRule="auto"/>
              <w:ind w:left="-40" w:right="-72"/>
              <w:jc w:val="right"/>
              <w:rPr>
                <w:rFonts w:cstheme="minorHAnsi"/>
                <w:sz w:val="18"/>
                <w:szCs w:val="18"/>
              </w:rPr>
            </w:pPr>
            <w:r w:rsidRPr="005B06D1">
              <w:rPr>
                <w:rFonts w:cstheme="minorHAnsi"/>
                <w:sz w:val="18"/>
                <w:szCs w:val="18"/>
              </w:rPr>
              <w:t>(224,542)</w:t>
            </w:r>
          </w:p>
        </w:tc>
        <w:tc>
          <w:tcPr>
            <w:tcW w:w="1383"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(272,290)</w:t>
            </w:r>
          </w:p>
        </w:tc>
        <w:tc>
          <w:tcPr>
            <w:tcW w:w="1560"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(47,748)</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(224,542)</w:t>
            </w:r>
          </w:p>
        </w:tc>
        <w:tc>
          <w:tcPr>
            <w:tcW w:w="1418" w:type="dxa"/>
            <w:gridSpan w:val="2"/>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(272,290)</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Closing net book amount</w:t>
            </w:r>
          </w:p>
        </w:tc>
        <w:tc>
          <w:tcPr>
            <w:tcW w:w="1559"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52"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383"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933,579</w:t>
            </w:r>
          </w:p>
        </w:tc>
        <w:tc>
          <w:tcPr>
            <w:tcW w:w="1560" w:type="dxa"/>
            <w:tcBorders>
              <w:top w:val="nil"/>
              <w:left w:val="nil"/>
              <w:bottom w:val="single" w:sz="4" w:space="0" w:color="auto"/>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17"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418" w:type="dxa"/>
            <w:gridSpan w:val="2"/>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single" w:sz="4" w:space="0" w:color="auto"/>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933,578</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r w:rsidRPr="005B06D1">
              <w:rPr>
                <w:rFonts w:cstheme="minorHAnsi"/>
                <w:b/>
                <w:bCs/>
                <w:sz w:val="18"/>
                <w:szCs w:val="18"/>
              </w:rPr>
              <w:t>As at 31 December 2018</w:t>
            </w:r>
          </w:p>
        </w:tc>
        <w:tc>
          <w:tcPr>
            <w:tcW w:w="1559"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nil"/>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nil"/>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Cost</w:t>
            </w:r>
          </w:p>
        </w:tc>
        <w:tc>
          <w:tcPr>
            <w:tcW w:w="1559"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733,561</w:t>
            </w:r>
          </w:p>
        </w:tc>
        <w:tc>
          <w:tcPr>
            <w:tcW w:w="1452"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2,018,553</w:t>
            </w:r>
          </w:p>
        </w:tc>
        <w:tc>
          <w:tcPr>
            <w:tcW w:w="1383"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4,900,000</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7,652,114</w:t>
            </w:r>
          </w:p>
        </w:tc>
        <w:tc>
          <w:tcPr>
            <w:tcW w:w="1560"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733,561</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2,018,553</w:t>
            </w:r>
          </w:p>
        </w:tc>
        <w:tc>
          <w:tcPr>
            <w:tcW w:w="1418" w:type="dxa"/>
            <w:gridSpan w:val="2"/>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2,752,114</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roofErr w:type="gramStart"/>
            <w:r w:rsidRPr="005B06D1">
              <w:rPr>
                <w:rFonts w:cstheme="minorHAnsi"/>
                <w:sz w:val="18"/>
                <w:szCs w:val="18"/>
                <w:u w:val="single"/>
              </w:rPr>
              <w:t>Less</w:t>
            </w:r>
            <w:r w:rsidRPr="005B06D1">
              <w:rPr>
                <w:rFonts w:cstheme="minorHAnsi"/>
                <w:sz w:val="18"/>
                <w:szCs w:val="18"/>
              </w:rPr>
              <w:t xml:space="preserve">  Accumulated</w:t>
            </w:r>
            <w:proofErr w:type="gramEnd"/>
            <w:r w:rsidRPr="005B06D1">
              <w:rPr>
                <w:rFonts w:cstheme="minorHAnsi"/>
                <w:sz w:val="18"/>
                <w:szCs w:val="18"/>
              </w:rPr>
              <w:t xml:space="preserve"> depreciation</w:t>
            </w:r>
          </w:p>
        </w:tc>
        <w:tc>
          <w:tcPr>
            <w:tcW w:w="1559"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(590,358)</w:t>
            </w:r>
          </w:p>
        </w:tc>
        <w:tc>
          <w:tcPr>
            <w:tcW w:w="1452"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(1,228,178)</w:t>
            </w:r>
          </w:p>
        </w:tc>
        <w:tc>
          <w:tcPr>
            <w:tcW w:w="1383"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(4,899,999)</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(6,718,535)</w:t>
            </w:r>
          </w:p>
        </w:tc>
        <w:tc>
          <w:tcPr>
            <w:tcW w:w="1560"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(590,358)</w:t>
            </w:r>
          </w:p>
        </w:tc>
        <w:tc>
          <w:tcPr>
            <w:tcW w:w="1417" w:type="dxa"/>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(1,228,178)</w:t>
            </w:r>
          </w:p>
        </w:tc>
        <w:tc>
          <w:tcPr>
            <w:tcW w:w="1418" w:type="dxa"/>
            <w:gridSpan w:val="2"/>
            <w:tcBorders>
              <w:top w:val="nil"/>
              <w:left w:val="nil"/>
              <w:bottom w:val="nil"/>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nil"/>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(1,818,536)</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8" w:type="dxa"/>
            <w:gridSpan w:val="2"/>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75"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Net book amount</w:t>
            </w:r>
          </w:p>
        </w:tc>
        <w:tc>
          <w:tcPr>
            <w:tcW w:w="1559"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52"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383"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933,579</w:t>
            </w:r>
          </w:p>
        </w:tc>
        <w:tc>
          <w:tcPr>
            <w:tcW w:w="1560" w:type="dxa"/>
            <w:tcBorders>
              <w:top w:val="nil"/>
              <w:left w:val="nil"/>
              <w:bottom w:val="single" w:sz="4" w:space="0" w:color="auto"/>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17" w:type="dxa"/>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418" w:type="dxa"/>
            <w:gridSpan w:val="2"/>
            <w:tcBorders>
              <w:top w:val="nil"/>
              <w:left w:val="nil"/>
              <w:bottom w:val="single" w:sz="4" w:space="0" w:color="auto"/>
              <w:right w:val="nil"/>
            </w:tcBorders>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75" w:type="dxa"/>
            <w:tcBorders>
              <w:top w:val="nil"/>
              <w:left w:val="nil"/>
              <w:bottom w:val="single" w:sz="4" w:space="0" w:color="auto"/>
              <w:right w:val="nil"/>
            </w:tcBorders>
            <w:shd w:val="clear" w:color="auto" w:fill="auto"/>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933,578</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auto"/>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r w:rsidRPr="005B06D1">
              <w:rPr>
                <w:rFonts w:cstheme="minorHAnsi"/>
                <w:b/>
                <w:bCs/>
                <w:sz w:val="18"/>
                <w:szCs w:val="18"/>
              </w:rPr>
              <w:t>For the year ended 31 December 2019</w:t>
            </w:r>
          </w:p>
        </w:tc>
        <w:tc>
          <w:tcPr>
            <w:tcW w:w="1559"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Opening net book amount</w:t>
            </w:r>
          </w:p>
        </w:tc>
        <w:tc>
          <w:tcPr>
            <w:tcW w:w="155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52"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383"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933,579</w:t>
            </w:r>
          </w:p>
        </w:tc>
        <w:tc>
          <w:tcPr>
            <w:tcW w:w="1560"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143,203</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790,375</w:t>
            </w:r>
          </w:p>
        </w:tc>
        <w:tc>
          <w:tcPr>
            <w:tcW w:w="140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933,578</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Additions</w:t>
            </w:r>
          </w:p>
        </w:tc>
        <w:tc>
          <w:tcPr>
            <w:tcW w:w="155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452"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1,450,876</w:t>
            </w:r>
          </w:p>
        </w:tc>
        <w:tc>
          <w:tcPr>
            <w:tcW w:w="1383"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1,450,876</w:t>
            </w:r>
          </w:p>
        </w:tc>
        <w:tc>
          <w:tcPr>
            <w:tcW w:w="1560"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1,450,876</w:t>
            </w:r>
          </w:p>
        </w:tc>
        <w:tc>
          <w:tcPr>
            <w:tcW w:w="140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1,450,876</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Depreciation</w:t>
            </w:r>
          </w:p>
        </w:tc>
        <w:tc>
          <w:tcPr>
            <w:tcW w:w="155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(42,998)</w:t>
            </w:r>
          </w:p>
        </w:tc>
        <w:tc>
          <w:tcPr>
            <w:tcW w:w="1452"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(348,312)</w:t>
            </w:r>
          </w:p>
        </w:tc>
        <w:tc>
          <w:tcPr>
            <w:tcW w:w="1383"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(391,310)</w:t>
            </w:r>
          </w:p>
        </w:tc>
        <w:tc>
          <w:tcPr>
            <w:tcW w:w="1560"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(42,998)</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(348,312)</w:t>
            </w:r>
          </w:p>
        </w:tc>
        <w:tc>
          <w:tcPr>
            <w:tcW w:w="140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(391,310)</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Closing net book amount</w:t>
            </w:r>
          </w:p>
        </w:tc>
        <w:tc>
          <w:tcPr>
            <w:tcW w:w="1559"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100,205</w:t>
            </w:r>
          </w:p>
        </w:tc>
        <w:tc>
          <w:tcPr>
            <w:tcW w:w="1452"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1,892,939</w:t>
            </w:r>
          </w:p>
        </w:tc>
        <w:tc>
          <w:tcPr>
            <w:tcW w:w="1383"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1,993,145</w:t>
            </w:r>
          </w:p>
        </w:tc>
        <w:tc>
          <w:tcPr>
            <w:tcW w:w="1560"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100,205</w:t>
            </w:r>
          </w:p>
        </w:tc>
        <w:tc>
          <w:tcPr>
            <w:tcW w:w="1417"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1,892,939</w:t>
            </w:r>
          </w:p>
        </w:tc>
        <w:tc>
          <w:tcPr>
            <w:tcW w:w="1409"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1,993,144</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b/>
                <w:bCs/>
                <w:sz w:val="18"/>
                <w:szCs w:val="18"/>
              </w:rPr>
            </w:pPr>
            <w:r w:rsidRPr="005B06D1">
              <w:rPr>
                <w:rFonts w:cstheme="minorHAnsi"/>
                <w:b/>
                <w:bCs/>
                <w:sz w:val="18"/>
                <w:szCs w:val="18"/>
              </w:rPr>
              <w:t>As at 31 December 2019</w:t>
            </w:r>
          </w:p>
        </w:tc>
        <w:tc>
          <w:tcPr>
            <w:tcW w:w="1559"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nil"/>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Cost</w:t>
            </w:r>
          </w:p>
        </w:tc>
        <w:tc>
          <w:tcPr>
            <w:tcW w:w="155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733,561</w:t>
            </w:r>
          </w:p>
        </w:tc>
        <w:tc>
          <w:tcPr>
            <w:tcW w:w="1452"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3,469,429</w:t>
            </w:r>
          </w:p>
        </w:tc>
        <w:tc>
          <w:tcPr>
            <w:tcW w:w="1383"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4,900,000</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9,102,990</w:t>
            </w:r>
          </w:p>
        </w:tc>
        <w:tc>
          <w:tcPr>
            <w:tcW w:w="1560"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733,561</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3,469,429</w:t>
            </w:r>
          </w:p>
        </w:tc>
        <w:tc>
          <w:tcPr>
            <w:tcW w:w="140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4,202,990</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roofErr w:type="gramStart"/>
            <w:r w:rsidRPr="005B06D1">
              <w:rPr>
                <w:rFonts w:cstheme="minorHAnsi"/>
                <w:sz w:val="18"/>
                <w:szCs w:val="18"/>
                <w:u w:val="single"/>
              </w:rPr>
              <w:t>Less</w:t>
            </w:r>
            <w:r w:rsidRPr="005B06D1">
              <w:rPr>
                <w:rFonts w:cstheme="minorHAnsi"/>
                <w:sz w:val="18"/>
                <w:szCs w:val="18"/>
              </w:rPr>
              <w:t xml:space="preserve">  Accumulated</w:t>
            </w:r>
            <w:proofErr w:type="gramEnd"/>
            <w:r w:rsidRPr="005B06D1">
              <w:rPr>
                <w:rFonts w:cstheme="minorHAnsi"/>
                <w:sz w:val="18"/>
                <w:szCs w:val="18"/>
              </w:rPr>
              <w:t xml:space="preserve"> depreciation</w:t>
            </w:r>
          </w:p>
        </w:tc>
        <w:tc>
          <w:tcPr>
            <w:tcW w:w="155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(633,356)</w:t>
            </w:r>
          </w:p>
        </w:tc>
        <w:tc>
          <w:tcPr>
            <w:tcW w:w="1452"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(1,576,490)</w:t>
            </w:r>
          </w:p>
        </w:tc>
        <w:tc>
          <w:tcPr>
            <w:tcW w:w="1383"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(4,899,999)</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(7,109,845)</w:t>
            </w:r>
          </w:p>
        </w:tc>
        <w:tc>
          <w:tcPr>
            <w:tcW w:w="1560"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(633,356)</w:t>
            </w:r>
          </w:p>
        </w:tc>
        <w:tc>
          <w:tcPr>
            <w:tcW w:w="1417"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(1,576,490)</w:t>
            </w:r>
          </w:p>
        </w:tc>
        <w:tc>
          <w:tcPr>
            <w:tcW w:w="1409" w:type="dxa"/>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nil"/>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(2,209,846)</w:t>
            </w: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p>
        </w:tc>
        <w:tc>
          <w:tcPr>
            <w:tcW w:w="155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52"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383"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560"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17"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409" w:type="dxa"/>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c>
          <w:tcPr>
            <w:tcW w:w="1284" w:type="dxa"/>
            <w:gridSpan w:val="2"/>
            <w:tcBorders>
              <w:top w:val="single" w:sz="4" w:space="0" w:color="auto"/>
              <w:left w:val="nil"/>
              <w:bottom w:val="nil"/>
              <w:right w:val="nil"/>
            </w:tcBorders>
            <w:shd w:val="clear" w:color="auto" w:fill="FAFAFA"/>
          </w:tcPr>
          <w:p w:rsidR="00617659" w:rsidRPr="005B06D1" w:rsidRDefault="00617659" w:rsidP="00CA0D35">
            <w:pPr>
              <w:spacing w:after="0" w:line="240" w:lineRule="auto"/>
              <w:ind w:left="-40" w:right="-72"/>
              <w:jc w:val="right"/>
              <w:rPr>
                <w:rFonts w:cstheme="minorHAnsi"/>
                <w:sz w:val="18"/>
                <w:szCs w:val="18"/>
              </w:rPr>
            </w:pPr>
          </w:p>
        </w:tc>
      </w:tr>
      <w:tr w:rsidR="00617659" w:rsidRPr="005B06D1" w:rsidTr="00321D8D">
        <w:tc>
          <w:tcPr>
            <w:tcW w:w="3915" w:type="dxa"/>
            <w:tcBorders>
              <w:top w:val="nil"/>
              <w:left w:val="nil"/>
              <w:bottom w:val="nil"/>
              <w:right w:val="nil"/>
            </w:tcBorders>
          </w:tcPr>
          <w:p w:rsidR="00617659" w:rsidRPr="005B06D1" w:rsidRDefault="00617659" w:rsidP="00CA0D35">
            <w:pPr>
              <w:spacing w:after="0" w:line="240" w:lineRule="auto"/>
              <w:ind w:left="-72"/>
              <w:rPr>
                <w:rFonts w:cstheme="minorHAnsi"/>
                <w:sz w:val="18"/>
                <w:szCs w:val="18"/>
              </w:rPr>
            </w:pPr>
            <w:r w:rsidRPr="005B06D1">
              <w:rPr>
                <w:rFonts w:cstheme="minorHAnsi"/>
                <w:sz w:val="18"/>
                <w:szCs w:val="18"/>
              </w:rPr>
              <w:t>Net book amount</w:t>
            </w:r>
          </w:p>
        </w:tc>
        <w:tc>
          <w:tcPr>
            <w:tcW w:w="1559"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100,205</w:t>
            </w:r>
          </w:p>
        </w:tc>
        <w:tc>
          <w:tcPr>
            <w:tcW w:w="1452"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1,892,939</w:t>
            </w:r>
          </w:p>
        </w:tc>
        <w:tc>
          <w:tcPr>
            <w:tcW w:w="1383"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w:t>
            </w:r>
          </w:p>
        </w:tc>
        <w:tc>
          <w:tcPr>
            <w:tcW w:w="1417"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1,993,145</w:t>
            </w:r>
          </w:p>
        </w:tc>
        <w:tc>
          <w:tcPr>
            <w:tcW w:w="1560"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100,205</w:t>
            </w:r>
          </w:p>
        </w:tc>
        <w:tc>
          <w:tcPr>
            <w:tcW w:w="1417"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1,892,939</w:t>
            </w:r>
          </w:p>
        </w:tc>
        <w:tc>
          <w:tcPr>
            <w:tcW w:w="1409" w:type="dxa"/>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w:t>
            </w:r>
          </w:p>
        </w:tc>
        <w:tc>
          <w:tcPr>
            <w:tcW w:w="1284" w:type="dxa"/>
            <w:gridSpan w:val="2"/>
            <w:tcBorders>
              <w:top w:val="nil"/>
              <w:left w:val="nil"/>
              <w:bottom w:val="single" w:sz="4" w:space="0" w:color="auto"/>
              <w:right w:val="nil"/>
            </w:tcBorders>
            <w:shd w:val="clear" w:color="auto" w:fill="FAFAFA"/>
          </w:tcPr>
          <w:p w:rsidR="00617659" w:rsidRPr="005B06D1" w:rsidRDefault="002F6FDC" w:rsidP="00CA0D35">
            <w:pPr>
              <w:spacing w:after="0" w:line="240" w:lineRule="auto"/>
              <w:ind w:left="-40" w:right="-72"/>
              <w:jc w:val="right"/>
              <w:rPr>
                <w:rFonts w:cstheme="minorHAnsi"/>
                <w:sz w:val="18"/>
                <w:szCs w:val="18"/>
              </w:rPr>
            </w:pPr>
            <w:r w:rsidRPr="005B06D1">
              <w:rPr>
                <w:rFonts w:cstheme="minorHAnsi"/>
                <w:sz w:val="18"/>
                <w:szCs w:val="18"/>
              </w:rPr>
              <w:t>1,993,144</w:t>
            </w:r>
          </w:p>
        </w:tc>
      </w:tr>
    </w:tbl>
    <w:p w:rsidR="00C13242" w:rsidRPr="005B06D1" w:rsidRDefault="00C13242" w:rsidP="00C13242">
      <w:pPr>
        <w:spacing w:after="0"/>
        <w:rPr>
          <w:rFonts w:eastAsia="Arial Unicode MS" w:cstheme="minorHAnsi"/>
          <w:sz w:val="20"/>
          <w:szCs w:val="20"/>
          <w:lang w:bidi="th-TH"/>
        </w:rPr>
      </w:pPr>
    </w:p>
    <w:p w:rsidR="00C13242" w:rsidRPr="005B06D1" w:rsidRDefault="00C13242">
      <w:pPr>
        <w:rPr>
          <w:rFonts w:eastAsia="Arial Unicode MS" w:cstheme="minorHAnsi"/>
          <w:color w:val="DC6900" w:themeColor="accent1"/>
          <w:sz w:val="20"/>
          <w:szCs w:val="20"/>
          <w:lang w:bidi="th-TH"/>
        </w:rPr>
      </w:pPr>
    </w:p>
    <w:p w:rsidR="00C13242" w:rsidRPr="005B06D1" w:rsidRDefault="00C13242">
      <w:pPr>
        <w:rPr>
          <w:rFonts w:eastAsia="Arial Unicode MS" w:cstheme="minorHAnsi"/>
          <w:color w:val="DC6900" w:themeColor="accent1"/>
          <w:sz w:val="20"/>
          <w:szCs w:val="20"/>
          <w:lang w:bidi="th-TH"/>
        </w:rPr>
        <w:sectPr w:rsidR="00C13242" w:rsidRPr="005B06D1" w:rsidSect="008F4236">
          <w:pgSz w:w="16840" w:h="11907" w:orient="landscape" w:code="9"/>
          <w:pgMar w:top="1728" w:right="720" w:bottom="720" w:left="720" w:header="720" w:footer="720" w:gutter="0"/>
          <w:cols w:space="720"/>
          <w:docGrid w:linePitch="360"/>
        </w:sectPr>
      </w:pPr>
    </w:p>
    <w:p w:rsidR="00C566AE" w:rsidRPr="005B06D1" w:rsidRDefault="00C566AE" w:rsidP="006C7C28">
      <w:pPr>
        <w:spacing w:after="0" w:line="240" w:lineRule="auto"/>
        <w:jc w:val="both"/>
        <w:rPr>
          <w:rFonts w:ascii="Arial" w:eastAsia="Arial Unicode MS" w:hAnsi="Arial" w:cs="Arial"/>
          <w:color w:val="DC6900" w:themeColor="accent1"/>
          <w:sz w:val="20"/>
          <w:szCs w:val="20"/>
          <w:lang w:bidi="th-TH"/>
        </w:rPr>
      </w:pPr>
    </w:p>
    <w:p w:rsidR="008F4236" w:rsidRPr="005B06D1" w:rsidRDefault="008F4236" w:rsidP="006C7C28">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3870A7" w:rsidRPr="005B06D1" w:rsidTr="00497E82">
        <w:trPr>
          <w:trHeight w:val="386"/>
        </w:trPr>
        <w:tc>
          <w:tcPr>
            <w:tcW w:w="9464" w:type="dxa"/>
            <w:shd w:val="clear" w:color="auto" w:fill="FFA543"/>
            <w:vAlign w:val="center"/>
          </w:tcPr>
          <w:p w:rsidR="003870A7" w:rsidRPr="005B06D1" w:rsidRDefault="00D1575C"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w:t>
            </w:r>
            <w:r w:rsidR="00597ACD" w:rsidRPr="005B06D1">
              <w:rPr>
                <w:rFonts w:ascii="Arial" w:eastAsia="Arial Unicode MS" w:hAnsi="Arial" w:cs="Arial"/>
                <w:b/>
                <w:bCs/>
                <w:color w:val="FFFFFF" w:themeColor="background1"/>
                <w:sz w:val="20"/>
                <w:szCs w:val="20"/>
                <w:lang w:val="en-GB" w:bidi="th-TH"/>
              </w:rPr>
              <w:t>4</w:t>
            </w:r>
            <w:r w:rsidR="003738F2" w:rsidRPr="005B06D1">
              <w:rPr>
                <w:rFonts w:ascii="Arial" w:eastAsia="Arial Unicode MS" w:hAnsi="Arial" w:cs="Arial"/>
                <w:b/>
                <w:bCs/>
                <w:color w:val="FFFFFF" w:themeColor="background1"/>
                <w:sz w:val="20"/>
                <w:szCs w:val="20"/>
                <w:lang w:val="en-GB" w:bidi="th-TH"/>
              </w:rPr>
              <w:tab/>
            </w:r>
            <w:r w:rsidR="007F012E" w:rsidRPr="005B06D1">
              <w:rPr>
                <w:rFonts w:ascii="Arial" w:eastAsia="Arial Unicode MS" w:hAnsi="Arial" w:cs="Arial"/>
                <w:b/>
                <w:bCs/>
                <w:color w:val="FFFFFF" w:themeColor="background1"/>
                <w:sz w:val="20"/>
                <w:szCs w:val="20"/>
                <w:lang w:val="en-GB" w:bidi="th-TH"/>
              </w:rPr>
              <w:t>Deferred</w:t>
            </w:r>
            <w:r w:rsidR="00D26F8D" w:rsidRPr="005B06D1">
              <w:rPr>
                <w:rFonts w:ascii="Arial" w:eastAsia="Arial Unicode MS" w:hAnsi="Arial" w:cs="Arial"/>
                <w:b/>
                <w:bCs/>
                <w:color w:val="FFFFFF" w:themeColor="background1"/>
                <w:sz w:val="20"/>
                <w:szCs w:val="20"/>
                <w:lang w:val="en-GB" w:bidi="th-TH"/>
              </w:rPr>
              <w:t xml:space="preserve"> income</w:t>
            </w:r>
            <w:r w:rsidR="007F012E" w:rsidRPr="005B06D1">
              <w:rPr>
                <w:rFonts w:ascii="Arial" w:eastAsia="Arial Unicode MS" w:hAnsi="Arial" w:cs="Arial"/>
                <w:b/>
                <w:bCs/>
                <w:color w:val="FFFFFF" w:themeColor="background1"/>
                <w:sz w:val="20"/>
                <w:szCs w:val="20"/>
                <w:lang w:val="en-GB" w:bidi="th-TH"/>
              </w:rPr>
              <w:t xml:space="preserve"> tax</w:t>
            </w:r>
            <w:r w:rsidR="00D26F8D" w:rsidRPr="005B06D1">
              <w:rPr>
                <w:rFonts w:ascii="Arial" w:eastAsia="Arial Unicode MS" w:hAnsi="Arial" w:cs="Arial"/>
                <w:b/>
                <w:bCs/>
                <w:color w:val="FFFFFF" w:themeColor="background1"/>
                <w:sz w:val="20"/>
                <w:szCs w:val="20"/>
                <w:lang w:val="en-GB" w:bidi="th-TH"/>
              </w:rPr>
              <w:t>es</w:t>
            </w:r>
            <w:r w:rsidR="007F012E" w:rsidRPr="005B06D1">
              <w:rPr>
                <w:rFonts w:ascii="Arial" w:eastAsia="Arial Unicode MS" w:hAnsi="Arial" w:cs="Arial"/>
                <w:b/>
                <w:bCs/>
                <w:color w:val="FFFFFF" w:themeColor="background1"/>
                <w:sz w:val="20"/>
                <w:szCs w:val="20"/>
                <w:lang w:val="en-GB" w:bidi="th-TH"/>
              </w:rPr>
              <w:t>, net</w:t>
            </w:r>
          </w:p>
        </w:tc>
      </w:tr>
    </w:tbl>
    <w:p w:rsidR="006C7C28" w:rsidRPr="005B06D1" w:rsidRDefault="006C7C28" w:rsidP="006C7C28">
      <w:pPr>
        <w:spacing w:after="0" w:line="240" w:lineRule="auto"/>
        <w:jc w:val="both"/>
        <w:rPr>
          <w:rFonts w:ascii="Arial" w:hAnsi="Arial" w:cs="Arial"/>
          <w:sz w:val="20"/>
          <w:szCs w:val="20"/>
        </w:rPr>
      </w:pPr>
    </w:p>
    <w:p w:rsidR="003870A7" w:rsidRPr="005B06D1" w:rsidRDefault="003870A7" w:rsidP="006C7C28">
      <w:pPr>
        <w:spacing w:after="0" w:line="240" w:lineRule="auto"/>
        <w:jc w:val="both"/>
        <w:rPr>
          <w:rFonts w:ascii="Arial" w:hAnsi="Arial" w:cs="Arial"/>
          <w:sz w:val="20"/>
          <w:szCs w:val="20"/>
        </w:rPr>
      </w:pPr>
      <w:r w:rsidRPr="005B06D1">
        <w:rPr>
          <w:rFonts w:ascii="Arial" w:hAnsi="Arial" w:cs="Arial"/>
          <w:sz w:val="20"/>
          <w:szCs w:val="20"/>
        </w:rPr>
        <w:t>The analysis of deferred tax assets and deferred tax liabilities is as follows:</w:t>
      </w:r>
    </w:p>
    <w:p w:rsidR="003870A7" w:rsidRPr="005B06D1" w:rsidRDefault="003870A7" w:rsidP="006C7C28">
      <w:pPr>
        <w:spacing w:after="0" w:line="240" w:lineRule="auto"/>
        <w:jc w:val="both"/>
        <w:rPr>
          <w:rFonts w:ascii="Arial" w:hAnsi="Arial" w:cs="Arial"/>
          <w:sz w:val="20"/>
          <w:szCs w:val="2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6C7C28" w:rsidRPr="005B06D1" w:rsidTr="008923AC">
        <w:tc>
          <w:tcPr>
            <w:tcW w:w="3960" w:type="dxa"/>
            <w:tcBorders>
              <w:top w:val="nil"/>
              <w:left w:val="nil"/>
              <w:bottom w:val="nil"/>
              <w:right w:val="nil"/>
            </w:tcBorders>
            <w:shd w:val="clear" w:color="auto" w:fill="auto"/>
          </w:tcPr>
          <w:p w:rsidR="006C7C28" w:rsidRPr="005B06D1" w:rsidRDefault="006C7C28" w:rsidP="008923AC">
            <w:pPr>
              <w:spacing w:after="0" w:line="240" w:lineRule="auto"/>
              <w:ind w:left="-72"/>
              <w:jc w:val="both"/>
              <w:rPr>
                <w:rFonts w:cstheme="minorHAnsi"/>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center"/>
              <w:rPr>
                <w:rFonts w:cstheme="minorHAnsi"/>
                <w:b/>
                <w:bCs/>
                <w:sz w:val="20"/>
                <w:szCs w:val="20"/>
              </w:rPr>
            </w:pPr>
            <w:r w:rsidRPr="005B06D1">
              <w:rPr>
                <w:rFonts w:cstheme="minorHAnsi"/>
                <w:b/>
                <w:bCs/>
                <w:sz w:val="20"/>
                <w:szCs w:val="20"/>
              </w:rPr>
              <w:t>Consolidated</w:t>
            </w:r>
          </w:p>
          <w:p w:rsidR="006C7C28" w:rsidRPr="005B06D1" w:rsidRDefault="006C7C28" w:rsidP="008923AC">
            <w:pPr>
              <w:spacing w:after="0" w:line="240" w:lineRule="auto"/>
              <w:ind w:right="-72"/>
              <w:jc w:val="center"/>
              <w:rPr>
                <w:rFonts w:cstheme="minorHAnsi"/>
                <w:b/>
                <w:bCs/>
                <w:sz w:val="20"/>
                <w:szCs w:val="20"/>
              </w:rPr>
            </w:pPr>
            <w:r w:rsidRPr="005B06D1">
              <w:rPr>
                <w:rFonts w:cstheme="minorHAnsi"/>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center"/>
              <w:rPr>
                <w:rFonts w:cstheme="minorHAnsi"/>
                <w:b/>
                <w:bCs/>
                <w:sz w:val="20"/>
                <w:szCs w:val="20"/>
              </w:rPr>
            </w:pPr>
            <w:r w:rsidRPr="005B06D1">
              <w:rPr>
                <w:rFonts w:cstheme="minorHAnsi"/>
                <w:b/>
                <w:bCs/>
                <w:sz w:val="20"/>
                <w:szCs w:val="20"/>
              </w:rPr>
              <w:t>Separate</w:t>
            </w:r>
          </w:p>
          <w:p w:rsidR="006C7C28" w:rsidRPr="005B06D1" w:rsidRDefault="006C7C28" w:rsidP="008923AC">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6C7C28" w:rsidRPr="005B06D1" w:rsidTr="008923AC">
        <w:tc>
          <w:tcPr>
            <w:tcW w:w="3960" w:type="dxa"/>
            <w:tcBorders>
              <w:top w:val="nil"/>
              <w:left w:val="nil"/>
              <w:bottom w:val="nil"/>
              <w:right w:val="nil"/>
            </w:tcBorders>
            <w:shd w:val="clear" w:color="auto" w:fill="auto"/>
          </w:tcPr>
          <w:p w:rsidR="006C7C28" w:rsidRPr="005B06D1" w:rsidRDefault="006C7C28" w:rsidP="008923AC">
            <w:pPr>
              <w:spacing w:after="0" w:line="240" w:lineRule="auto"/>
              <w:ind w:left="-72"/>
              <w:jc w:val="both"/>
              <w:rPr>
                <w:rFonts w:cstheme="minorHAnsi"/>
                <w:b/>
                <w:bCs/>
                <w:sz w:val="20"/>
                <w:szCs w:val="20"/>
              </w:rPr>
            </w:pPr>
          </w:p>
        </w:tc>
        <w:tc>
          <w:tcPr>
            <w:tcW w:w="1367" w:type="dxa"/>
            <w:tcBorders>
              <w:top w:val="single" w:sz="4" w:space="0" w:color="auto"/>
              <w:left w:val="nil"/>
              <w:bottom w:val="nil"/>
              <w:right w:val="nil"/>
            </w:tcBorders>
            <w:shd w:val="clear" w:color="auto" w:fill="auto"/>
            <w:hideMark/>
          </w:tcPr>
          <w:p w:rsidR="006C7C28" w:rsidRPr="005B06D1" w:rsidRDefault="00C35F9E" w:rsidP="008923AC">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gridSpan w:val="2"/>
            <w:tcBorders>
              <w:top w:val="single" w:sz="4" w:space="0" w:color="auto"/>
              <w:left w:val="nil"/>
              <w:bottom w:val="nil"/>
              <w:right w:val="nil"/>
            </w:tcBorders>
            <w:shd w:val="clear" w:color="auto" w:fill="auto"/>
            <w:hideMark/>
          </w:tcPr>
          <w:p w:rsidR="006C7C28" w:rsidRPr="005B06D1" w:rsidRDefault="00C35F9E" w:rsidP="008923AC">
            <w:pPr>
              <w:spacing w:after="0" w:line="240" w:lineRule="auto"/>
              <w:ind w:left="-40" w:right="-72"/>
              <w:jc w:val="right"/>
              <w:rPr>
                <w:rFonts w:cstheme="minorHAnsi"/>
                <w:b/>
                <w:bCs/>
                <w:sz w:val="20"/>
                <w:szCs w:val="20"/>
              </w:rPr>
            </w:pPr>
            <w:r w:rsidRPr="005B06D1">
              <w:rPr>
                <w:rFonts w:cstheme="minorHAnsi"/>
                <w:b/>
                <w:bCs/>
                <w:sz w:val="20"/>
                <w:szCs w:val="20"/>
              </w:rPr>
              <w:t>2018</w:t>
            </w:r>
          </w:p>
        </w:tc>
        <w:tc>
          <w:tcPr>
            <w:tcW w:w="1368" w:type="dxa"/>
            <w:tcBorders>
              <w:top w:val="single" w:sz="4" w:space="0" w:color="auto"/>
              <w:left w:val="nil"/>
              <w:bottom w:val="nil"/>
              <w:right w:val="nil"/>
            </w:tcBorders>
            <w:shd w:val="clear" w:color="auto" w:fill="auto"/>
            <w:hideMark/>
          </w:tcPr>
          <w:p w:rsidR="006C7C28" w:rsidRPr="005B06D1" w:rsidRDefault="00C35F9E" w:rsidP="008923AC">
            <w:pPr>
              <w:spacing w:after="0" w:line="240" w:lineRule="auto"/>
              <w:ind w:left="-40" w:right="-72"/>
              <w:jc w:val="right"/>
              <w:rPr>
                <w:rFonts w:cstheme="minorHAnsi"/>
                <w:b/>
                <w:bCs/>
                <w:sz w:val="20"/>
                <w:szCs w:val="20"/>
              </w:rPr>
            </w:pPr>
            <w:r w:rsidRPr="005B06D1">
              <w:rPr>
                <w:rFonts w:cstheme="minorHAnsi"/>
                <w:b/>
                <w:bCs/>
                <w:sz w:val="20"/>
                <w:szCs w:val="20"/>
              </w:rPr>
              <w:t>2019</w:t>
            </w:r>
          </w:p>
        </w:tc>
        <w:tc>
          <w:tcPr>
            <w:tcW w:w="1368" w:type="dxa"/>
            <w:tcBorders>
              <w:top w:val="single" w:sz="4" w:space="0" w:color="auto"/>
              <w:left w:val="nil"/>
              <w:bottom w:val="nil"/>
              <w:right w:val="nil"/>
            </w:tcBorders>
            <w:shd w:val="clear" w:color="auto" w:fill="auto"/>
            <w:hideMark/>
          </w:tcPr>
          <w:p w:rsidR="006C7C28" w:rsidRPr="005B06D1" w:rsidRDefault="00C35F9E" w:rsidP="008923AC">
            <w:pPr>
              <w:spacing w:after="0" w:line="240" w:lineRule="auto"/>
              <w:ind w:left="-40" w:right="-72"/>
              <w:jc w:val="right"/>
              <w:rPr>
                <w:rFonts w:cstheme="minorHAnsi"/>
                <w:b/>
                <w:bCs/>
                <w:sz w:val="20"/>
                <w:szCs w:val="20"/>
              </w:rPr>
            </w:pPr>
            <w:r w:rsidRPr="005B06D1">
              <w:rPr>
                <w:rFonts w:cstheme="minorHAnsi"/>
                <w:b/>
                <w:bCs/>
                <w:sz w:val="20"/>
                <w:szCs w:val="20"/>
              </w:rPr>
              <w:t>2018</w:t>
            </w:r>
          </w:p>
        </w:tc>
      </w:tr>
      <w:tr w:rsidR="006C7C28" w:rsidRPr="005B06D1" w:rsidTr="008923AC">
        <w:tc>
          <w:tcPr>
            <w:tcW w:w="3960" w:type="dxa"/>
            <w:tcBorders>
              <w:top w:val="nil"/>
              <w:left w:val="nil"/>
              <w:bottom w:val="nil"/>
              <w:right w:val="nil"/>
            </w:tcBorders>
            <w:shd w:val="clear" w:color="auto" w:fill="auto"/>
          </w:tcPr>
          <w:p w:rsidR="006C7C28" w:rsidRPr="005B06D1" w:rsidRDefault="006C7C28" w:rsidP="008923AC">
            <w:pPr>
              <w:spacing w:after="0" w:line="240" w:lineRule="auto"/>
              <w:ind w:left="-72"/>
              <w:jc w:val="both"/>
              <w:rPr>
                <w:rFonts w:cstheme="minorHAnsi"/>
                <w:b/>
                <w:bCs/>
                <w:sz w:val="20"/>
                <w:szCs w:val="20"/>
              </w:rPr>
            </w:pPr>
          </w:p>
        </w:tc>
        <w:tc>
          <w:tcPr>
            <w:tcW w:w="1367" w:type="dxa"/>
            <w:tcBorders>
              <w:top w:val="nil"/>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gridSpan w:val="2"/>
            <w:tcBorders>
              <w:top w:val="nil"/>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top w:val="nil"/>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368" w:type="dxa"/>
            <w:tcBorders>
              <w:top w:val="nil"/>
              <w:left w:val="nil"/>
              <w:bottom w:val="single" w:sz="4" w:space="0" w:color="auto"/>
              <w:right w:val="nil"/>
            </w:tcBorders>
            <w:shd w:val="clear" w:color="auto" w:fill="auto"/>
            <w:hideMark/>
          </w:tcPr>
          <w:p w:rsidR="006C7C28" w:rsidRPr="005B06D1" w:rsidRDefault="006C7C28" w:rsidP="008923AC">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6C7C28" w:rsidRPr="005B06D1" w:rsidTr="008923AC">
        <w:tc>
          <w:tcPr>
            <w:tcW w:w="3960" w:type="dxa"/>
            <w:tcBorders>
              <w:top w:val="nil"/>
              <w:left w:val="nil"/>
              <w:bottom w:val="nil"/>
              <w:right w:val="nil"/>
            </w:tcBorders>
            <w:vAlign w:val="bottom"/>
          </w:tcPr>
          <w:p w:rsidR="006C7C28" w:rsidRPr="005B06D1" w:rsidRDefault="006C7C28" w:rsidP="008923AC">
            <w:pPr>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tcPr>
          <w:p w:rsidR="006C7C28" w:rsidRPr="005B06D1" w:rsidRDefault="006C7C28" w:rsidP="008923AC">
            <w:pPr>
              <w:spacing w:after="0" w:line="240" w:lineRule="auto"/>
              <w:ind w:left="-40" w:right="-72"/>
              <w:jc w:val="right"/>
              <w:rPr>
                <w:rFonts w:cstheme="minorHAnsi"/>
                <w:sz w:val="20"/>
                <w:szCs w:val="20"/>
              </w:rPr>
            </w:pPr>
          </w:p>
        </w:tc>
        <w:tc>
          <w:tcPr>
            <w:tcW w:w="1368" w:type="dxa"/>
            <w:gridSpan w:val="2"/>
            <w:tcBorders>
              <w:top w:val="single" w:sz="4" w:space="0" w:color="auto"/>
              <w:left w:val="nil"/>
              <w:bottom w:val="nil"/>
              <w:right w:val="nil"/>
            </w:tcBorders>
          </w:tcPr>
          <w:p w:rsidR="006C7C28" w:rsidRPr="005B06D1" w:rsidRDefault="006C7C28" w:rsidP="008923AC">
            <w:pPr>
              <w:spacing w:after="0" w:line="240" w:lineRule="auto"/>
              <w:ind w:left="-40" w:right="-72"/>
              <w:jc w:val="right"/>
              <w:rPr>
                <w:rFonts w:cstheme="minorHAnsi"/>
                <w:sz w:val="20"/>
                <w:szCs w:val="20"/>
              </w:rPr>
            </w:pPr>
          </w:p>
        </w:tc>
        <w:tc>
          <w:tcPr>
            <w:tcW w:w="1368" w:type="dxa"/>
            <w:tcBorders>
              <w:top w:val="single" w:sz="4" w:space="0" w:color="auto"/>
              <w:left w:val="nil"/>
              <w:bottom w:val="nil"/>
              <w:right w:val="nil"/>
            </w:tcBorders>
            <w:shd w:val="clear" w:color="auto" w:fill="FAFAFA"/>
          </w:tcPr>
          <w:p w:rsidR="006C7C28" w:rsidRPr="005B06D1" w:rsidRDefault="006C7C28" w:rsidP="008923AC">
            <w:pPr>
              <w:spacing w:after="0" w:line="240" w:lineRule="auto"/>
              <w:ind w:left="-40" w:right="-72"/>
              <w:jc w:val="right"/>
              <w:rPr>
                <w:rFonts w:cstheme="minorHAnsi"/>
                <w:sz w:val="20"/>
                <w:szCs w:val="20"/>
              </w:rPr>
            </w:pPr>
          </w:p>
        </w:tc>
        <w:tc>
          <w:tcPr>
            <w:tcW w:w="1368" w:type="dxa"/>
            <w:tcBorders>
              <w:top w:val="single" w:sz="4" w:space="0" w:color="auto"/>
              <w:left w:val="nil"/>
              <w:bottom w:val="nil"/>
              <w:right w:val="nil"/>
            </w:tcBorders>
          </w:tcPr>
          <w:p w:rsidR="006C7C28" w:rsidRPr="005B06D1" w:rsidRDefault="006C7C28" w:rsidP="008923AC">
            <w:pPr>
              <w:spacing w:after="0" w:line="240" w:lineRule="auto"/>
              <w:ind w:left="-40" w:right="-72"/>
              <w:jc w:val="right"/>
              <w:rPr>
                <w:rFonts w:cstheme="minorHAnsi"/>
                <w:sz w:val="20"/>
                <w:szCs w:val="20"/>
              </w:rPr>
            </w:pPr>
          </w:p>
        </w:tc>
      </w:tr>
      <w:tr w:rsidR="006C7C28" w:rsidRPr="005B06D1" w:rsidTr="008923A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r w:rsidRPr="005B06D1">
              <w:rPr>
                <w:rFonts w:cstheme="minorHAnsi"/>
                <w:b/>
                <w:bCs/>
                <w:sz w:val="20"/>
                <w:szCs w:val="20"/>
              </w:rPr>
              <w:t>Deferred tax assets:</w:t>
            </w:r>
          </w:p>
        </w:tc>
        <w:tc>
          <w:tcPr>
            <w:tcW w:w="1367" w:type="dxa"/>
            <w:tcBorders>
              <w:top w:val="nil"/>
              <w:left w:val="nil"/>
              <w:bottom w:val="nil"/>
              <w:right w:val="nil"/>
            </w:tcBorders>
            <w:shd w:val="clear" w:color="auto" w:fill="FAFAFA"/>
          </w:tcPr>
          <w:p w:rsidR="006C7C28" w:rsidRPr="005B06D1" w:rsidRDefault="006C7C28" w:rsidP="006C7C28">
            <w:pPr>
              <w:spacing w:after="0" w:line="240" w:lineRule="auto"/>
              <w:ind w:left="-40" w:right="-72"/>
              <w:jc w:val="right"/>
              <w:rPr>
                <w:rFonts w:cstheme="minorHAnsi"/>
                <w:sz w:val="20"/>
                <w:szCs w:val="20"/>
                <w:lang w:bidi="th-TH"/>
              </w:rPr>
            </w:pPr>
          </w:p>
        </w:tc>
        <w:tc>
          <w:tcPr>
            <w:tcW w:w="1368" w:type="dxa"/>
            <w:gridSpan w:val="2"/>
            <w:tcBorders>
              <w:top w:val="nil"/>
              <w:left w:val="nil"/>
              <w:bottom w:val="nil"/>
              <w:right w:val="nil"/>
            </w:tcBorders>
          </w:tcPr>
          <w:p w:rsidR="006C7C28" w:rsidRPr="005B06D1" w:rsidRDefault="006C7C28" w:rsidP="006C7C28">
            <w:pPr>
              <w:spacing w:after="0" w:line="240" w:lineRule="auto"/>
              <w:ind w:left="-40" w:right="-72"/>
              <w:jc w:val="right"/>
              <w:rPr>
                <w:rFonts w:cstheme="minorHAnsi"/>
                <w:sz w:val="20"/>
                <w:szCs w:val="20"/>
              </w:rPr>
            </w:pPr>
          </w:p>
        </w:tc>
        <w:tc>
          <w:tcPr>
            <w:tcW w:w="1368" w:type="dxa"/>
            <w:tcBorders>
              <w:top w:val="nil"/>
              <w:left w:val="nil"/>
              <w:bottom w:val="nil"/>
              <w:right w:val="nil"/>
            </w:tcBorders>
            <w:shd w:val="clear" w:color="auto" w:fill="FAFAFA"/>
          </w:tcPr>
          <w:p w:rsidR="006C7C28" w:rsidRPr="005B06D1" w:rsidRDefault="006C7C28" w:rsidP="006C7C28">
            <w:pPr>
              <w:spacing w:after="0" w:line="240" w:lineRule="auto"/>
              <w:ind w:left="-40" w:right="-72"/>
              <w:jc w:val="right"/>
              <w:rPr>
                <w:rFonts w:cstheme="minorHAnsi"/>
                <w:sz w:val="20"/>
                <w:szCs w:val="20"/>
              </w:rPr>
            </w:pPr>
          </w:p>
        </w:tc>
        <w:tc>
          <w:tcPr>
            <w:tcW w:w="1368" w:type="dxa"/>
            <w:tcBorders>
              <w:top w:val="nil"/>
              <w:left w:val="nil"/>
              <w:bottom w:val="nil"/>
              <w:right w:val="nil"/>
            </w:tcBorders>
          </w:tcPr>
          <w:p w:rsidR="006C7C28" w:rsidRPr="005B06D1" w:rsidRDefault="006C7C28" w:rsidP="006C7C28">
            <w:pPr>
              <w:spacing w:after="0" w:line="240" w:lineRule="auto"/>
              <w:ind w:left="-40" w:right="-72"/>
              <w:jc w:val="right"/>
              <w:rPr>
                <w:rFonts w:cstheme="minorHAnsi"/>
                <w:sz w:val="20"/>
                <w:szCs w:val="20"/>
              </w:rPr>
            </w:pP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Deferred tax asset to be recovered </w:t>
            </w:r>
          </w:p>
          <w:p w:rsidR="006C7C28" w:rsidRPr="005B06D1" w:rsidRDefault="006C7C28" w:rsidP="006C7C28">
            <w:pPr>
              <w:spacing w:after="0" w:line="240" w:lineRule="auto"/>
              <w:ind w:left="-72"/>
              <w:jc w:val="both"/>
              <w:rPr>
                <w:rFonts w:cstheme="minorHAnsi"/>
                <w:b/>
                <w:bCs/>
                <w:sz w:val="20"/>
                <w:szCs w:val="20"/>
              </w:rPr>
            </w:pPr>
            <w:r w:rsidRPr="005B06D1">
              <w:rPr>
                <w:rFonts w:cstheme="minorHAnsi"/>
                <w:sz w:val="20"/>
                <w:szCs w:val="20"/>
              </w:rPr>
              <w:t xml:space="preserve">   within 12 months</w:t>
            </w:r>
          </w:p>
        </w:tc>
        <w:tc>
          <w:tcPr>
            <w:tcW w:w="1367" w:type="dxa"/>
            <w:tcBorders>
              <w:top w:val="nil"/>
              <w:left w:val="nil"/>
              <w:bottom w:val="nil"/>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3,416,446</w:t>
            </w:r>
          </w:p>
        </w:tc>
        <w:tc>
          <w:tcPr>
            <w:tcW w:w="1368" w:type="dxa"/>
            <w:gridSpan w:val="2"/>
            <w:tcBorders>
              <w:top w:val="nil"/>
              <w:left w:val="nil"/>
              <w:bottom w:val="nil"/>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3,218,774</w:t>
            </w:r>
          </w:p>
        </w:tc>
        <w:tc>
          <w:tcPr>
            <w:tcW w:w="1368" w:type="dxa"/>
            <w:tcBorders>
              <w:top w:val="nil"/>
              <w:left w:val="nil"/>
              <w:bottom w:val="nil"/>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3,416,446</w:t>
            </w:r>
          </w:p>
        </w:tc>
        <w:tc>
          <w:tcPr>
            <w:tcW w:w="1368" w:type="dxa"/>
            <w:tcBorders>
              <w:top w:val="nil"/>
              <w:left w:val="nil"/>
              <w:bottom w:val="nil"/>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3,218,774</w:t>
            </w: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Deferred tax asset to be recovered </w:t>
            </w:r>
          </w:p>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   more than 12 months </w:t>
            </w:r>
          </w:p>
        </w:tc>
        <w:tc>
          <w:tcPr>
            <w:tcW w:w="1367" w:type="dxa"/>
            <w:tcBorders>
              <w:top w:val="nil"/>
              <w:left w:val="nil"/>
              <w:bottom w:val="single" w:sz="4" w:space="0" w:color="auto"/>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46,123,779</w:t>
            </w:r>
          </w:p>
        </w:tc>
        <w:tc>
          <w:tcPr>
            <w:tcW w:w="1368" w:type="dxa"/>
            <w:gridSpan w:val="2"/>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38,947,393</w:t>
            </w:r>
          </w:p>
        </w:tc>
        <w:tc>
          <w:tcPr>
            <w:tcW w:w="1368" w:type="dxa"/>
            <w:tcBorders>
              <w:top w:val="nil"/>
              <w:left w:val="nil"/>
              <w:bottom w:val="single" w:sz="4" w:space="0" w:color="auto"/>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11,983,211</w:t>
            </w:r>
          </w:p>
        </w:tc>
        <w:tc>
          <w:tcPr>
            <w:tcW w:w="1368" w:type="dxa"/>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4,806,825</w:t>
            </w: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gridSpan w:val="2"/>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r>
      <w:tr w:rsidR="006C7C28" w:rsidRPr="005B06D1" w:rsidTr="002F6FD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p>
        </w:tc>
        <w:tc>
          <w:tcPr>
            <w:tcW w:w="1367" w:type="dxa"/>
            <w:tcBorders>
              <w:top w:val="nil"/>
              <w:left w:val="nil"/>
              <w:bottom w:val="single" w:sz="4" w:space="0" w:color="auto"/>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49,540,225</w:t>
            </w:r>
          </w:p>
        </w:tc>
        <w:tc>
          <w:tcPr>
            <w:tcW w:w="1368" w:type="dxa"/>
            <w:gridSpan w:val="2"/>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42,166,167</w:t>
            </w:r>
          </w:p>
        </w:tc>
        <w:tc>
          <w:tcPr>
            <w:tcW w:w="1368" w:type="dxa"/>
            <w:tcBorders>
              <w:top w:val="nil"/>
              <w:left w:val="nil"/>
              <w:bottom w:val="single" w:sz="4" w:space="0" w:color="auto"/>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15,399,657</w:t>
            </w:r>
          </w:p>
        </w:tc>
        <w:tc>
          <w:tcPr>
            <w:tcW w:w="1368" w:type="dxa"/>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8,025,599</w:t>
            </w:r>
          </w:p>
        </w:tc>
      </w:tr>
      <w:tr w:rsidR="006C7C28" w:rsidRPr="005B06D1" w:rsidTr="002F6FD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gridSpan w:val="2"/>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r>
      <w:tr w:rsidR="006C7C28" w:rsidRPr="005B06D1" w:rsidTr="002F6FD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r w:rsidRPr="005B06D1">
              <w:rPr>
                <w:rFonts w:cstheme="minorHAnsi"/>
                <w:b/>
                <w:bCs/>
                <w:sz w:val="20"/>
                <w:szCs w:val="20"/>
              </w:rPr>
              <w:t>Deferred tax liabilities:</w:t>
            </w:r>
          </w:p>
        </w:tc>
        <w:tc>
          <w:tcPr>
            <w:tcW w:w="1367" w:type="dxa"/>
            <w:tcBorders>
              <w:top w:val="nil"/>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gridSpan w:val="2"/>
            <w:tcBorders>
              <w:top w:val="nil"/>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Deferred tax liabilities to be </w:t>
            </w:r>
            <w:r w:rsidR="009A5065" w:rsidRPr="005B06D1">
              <w:rPr>
                <w:rFonts w:cstheme="minorHAnsi"/>
                <w:sz w:val="20"/>
                <w:szCs w:val="20"/>
              </w:rPr>
              <w:t>settled</w:t>
            </w:r>
            <w:r w:rsidRPr="005B06D1">
              <w:rPr>
                <w:rFonts w:cstheme="minorHAnsi"/>
                <w:sz w:val="20"/>
                <w:szCs w:val="20"/>
              </w:rPr>
              <w:t xml:space="preserve"> </w:t>
            </w:r>
          </w:p>
          <w:p w:rsidR="006C7C28" w:rsidRPr="005B06D1" w:rsidRDefault="006C7C28" w:rsidP="006C7C28">
            <w:pPr>
              <w:spacing w:after="0" w:line="240" w:lineRule="auto"/>
              <w:ind w:left="-72"/>
              <w:jc w:val="both"/>
              <w:rPr>
                <w:rFonts w:cstheme="minorHAnsi"/>
                <w:b/>
                <w:bCs/>
                <w:sz w:val="20"/>
                <w:szCs w:val="20"/>
              </w:rPr>
            </w:pPr>
            <w:r w:rsidRPr="005B06D1">
              <w:rPr>
                <w:rFonts w:cstheme="minorHAnsi"/>
                <w:sz w:val="20"/>
                <w:szCs w:val="20"/>
              </w:rPr>
              <w:t xml:space="preserve">   within 12 months</w:t>
            </w:r>
          </w:p>
        </w:tc>
        <w:tc>
          <w:tcPr>
            <w:tcW w:w="1367" w:type="dxa"/>
            <w:tcBorders>
              <w:top w:val="nil"/>
              <w:left w:val="nil"/>
              <w:bottom w:val="nil"/>
              <w:right w:val="nil"/>
            </w:tcBorders>
            <w:shd w:val="clear" w:color="auto" w:fill="FAFAFA"/>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411,137</w:t>
            </w:r>
            <w:r w:rsidRPr="005B06D1">
              <w:rPr>
                <w:rFonts w:cstheme="minorHAnsi"/>
                <w:sz w:val="20"/>
                <w:szCs w:val="20"/>
                <w:lang w:bidi="th-TH"/>
              </w:rPr>
              <w:t>)</w:t>
            </w:r>
          </w:p>
        </w:tc>
        <w:tc>
          <w:tcPr>
            <w:tcW w:w="1368" w:type="dxa"/>
            <w:gridSpan w:val="2"/>
            <w:tcBorders>
              <w:top w:val="nil"/>
              <w:left w:val="nil"/>
              <w:bottom w:val="nil"/>
              <w:right w:val="nil"/>
            </w:tcBorders>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411,137</w:t>
            </w:r>
            <w:r w:rsidRPr="005B06D1">
              <w:rPr>
                <w:rFonts w:cstheme="minorHAnsi"/>
                <w:sz w:val="20"/>
                <w:szCs w:val="20"/>
                <w:lang w:bidi="th-TH"/>
              </w:rPr>
              <w:t>)</w:t>
            </w:r>
          </w:p>
        </w:tc>
        <w:tc>
          <w:tcPr>
            <w:tcW w:w="1368" w:type="dxa"/>
            <w:tcBorders>
              <w:top w:val="nil"/>
              <w:left w:val="nil"/>
              <w:bottom w:val="nil"/>
              <w:right w:val="nil"/>
            </w:tcBorders>
            <w:shd w:val="clear" w:color="auto" w:fill="FAFAFA"/>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411,137</w:t>
            </w:r>
            <w:r w:rsidRPr="005B06D1">
              <w:rPr>
                <w:rFonts w:cstheme="minorHAnsi"/>
                <w:sz w:val="20"/>
                <w:szCs w:val="20"/>
                <w:lang w:bidi="th-TH"/>
              </w:rPr>
              <w:t>)</w:t>
            </w:r>
          </w:p>
        </w:tc>
        <w:tc>
          <w:tcPr>
            <w:tcW w:w="1368" w:type="dxa"/>
            <w:tcBorders>
              <w:top w:val="nil"/>
              <w:left w:val="nil"/>
              <w:bottom w:val="nil"/>
              <w:right w:val="nil"/>
            </w:tcBorders>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411,137</w:t>
            </w:r>
            <w:r w:rsidRPr="005B06D1">
              <w:rPr>
                <w:rFonts w:cstheme="minorHAnsi"/>
                <w:sz w:val="20"/>
                <w:szCs w:val="20"/>
                <w:lang w:bidi="th-TH"/>
              </w:rPr>
              <w:t>)</w:t>
            </w: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Deferred tax liabilities to be </w:t>
            </w:r>
            <w:r w:rsidR="009A5065" w:rsidRPr="005B06D1">
              <w:rPr>
                <w:rFonts w:cstheme="minorHAnsi"/>
                <w:sz w:val="20"/>
                <w:szCs w:val="20"/>
              </w:rPr>
              <w:t>settled</w:t>
            </w:r>
          </w:p>
          <w:p w:rsidR="006C7C28" w:rsidRPr="005B06D1" w:rsidRDefault="006C7C28" w:rsidP="006C7C28">
            <w:pPr>
              <w:spacing w:after="0" w:line="240" w:lineRule="auto"/>
              <w:ind w:left="-72"/>
              <w:jc w:val="both"/>
              <w:rPr>
                <w:rFonts w:cstheme="minorHAnsi"/>
                <w:sz w:val="20"/>
                <w:szCs w:val="20"/>
              </w:rPr>
            </w:pPr>
            <w:r w:rsidRPr="005B06D1">
              <w:rPr>
                <w:rFonts w:cstheme="minorHAnsi"/>
                <w:sz w:val="20"/>
                <w:szCs w:val="20"/>
              </w:rPr>
              <w:t xml:space="preserve">   more than 12 months </w:t>
            </w:r>
          </w:p>
        </w:tc>
        <w:tc>
          <w:tcPr>
            <w:tcW w:w="1367" w:type="dxa"/>
            <w:tcBorders>
              <w:top w:val="nil"/>
              <w:left w:val="nil"/>
              <w:bottom w:val="single" w:sz="4" w:space="0" w:color="auto"/>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1,301,915</w:t>
            </w:r>
            <w:r w:rsidRPr="005B06D1">
              <w:rPr>
                <w:rFonts w:cstheme="minorHAnsi"/>
                <w:sz w:val="20"/>
                <w:szCs w:val="20"/>
                <w:lang w:bidi="th-TH"/>
              </w:rPr>
              <w:t>)</w:t>
            </w:r>
          </w:p>
        </w:tc>
        <w:tc>
          <w:tcPr>
            <w:tcW w:w="1368" w:type="dxa"/>
            <w:gridSpan w:val="2"/>
            <w:tcBorders>
              <w:top w:val="nil"/>
              <w:left w:val="nil"/>
              <w:bottom w:val="single" w:sz="4" w:space="0" w:color="auto"/>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1,355,568</w:t>
            </w:r>
            <w:r w:rsidRPr="005B06D1">
              <w:rPr>
                <w:rFonts w:cstheme="minorHAnsi"/>
                <w:sz w:val="20"/>
                <w:szCs w:val="20"/>
                <w:lang w:bidi="th-TH"/>
              </w:rPr>
              <w:t>)</w:t>
            </w:r>
          </w:p>
        </w:tc>
        <w:tc>
          <w:tcPr>
            <w:tcW w:w="1368" w:type="dxa"/>
            <w:tcBorders>
              <w:top w:val="nil"/>
              <w:left w:val="nil"/>
              <w:bottom w:val="single" w:sz="4" w:space="0" w:color="auto"/>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1,301,915</w:t>
            </w:r>
            <w:r w:rsidRPr="005B06D1">
              <w:rPr>
                <w:rFonts w:cstheme="minorHAnsi"/>
                <w:sz w:val="20"/>
                <w:szCs w:val="20"/>
                <w:lang w:bidi="th-TH"/>
              </w:rPr>
              <w:t>)</w:t>
            </w:r>
          </w:p>
        </w:tc>
        <w:tc>
          <w:tcPr>
            <w:tcW w:w="1368" w:type="dxa"/>
            <w:tcBorders>
              <w:top w:val="nil"/>
              <w:left w:val="nil"/>
              <w:bottom w:val="single" w:sz="4" w:space="0" w:color="auto"/>
              <w:right w:val="nil"/>
            </w:tcBorders>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1,355,568</w:t>
            </w:r>
            <w:r w:rsidRPr="005B06D1">
              <w:rPr>
                <w:rFonts w:cstheme="minorHAnsi"/>
                <w:sz w:val="20"/>
                <w:szCs w:val="20"/>
                <w:lang w:bidi="th-TH"/>
              </w:rPr>
              <w:t>)</w:t>
            </w: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gridSpan w:val="2"/>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r>
      <w:tr w:rsidR="006C7C28" w:rsidRPr="005B06D1" w:rsidTr="002F6FD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p>
        </w:tc>
        <w:tc>
          <w:tcPr>
            <w:tcW w:w="1367" w:type="dxa"/>
            <w:tcBorders>
              <w:top w:val="nil"/>
              <w:left w:val="nil"/>
              <w:bottom w:val="single" w:sz="4" w:space="0" w:color="auto"/>
              <w:right w:val="nil"/>
            </w:tcBorders>
            <w:shd w:val="clear" w:color="auto" w:fill="FAFAFA"/>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1,713,052</w:t>
            </w:r>
            <w:r w:rsidRPr="005B06D1">
              <w:rPr>
                <w:rFonts w:cstheme="minorHAnsi"/>
                <w:sz w:val="20"/>
                <w:szCs w:val="20"/>
                <w:lang w:bidi="th-TH"/>
              </w:rPr>
              <w:t>)</w:t>
            </w:r>
          </w:p>
        </w:tc>
        <w:tc>
          <w:tcPr>
            <w:tcW w:w="1368" w:type="dxa"/>
            <w:gridSpan w:val="2"/>
            <w:tcBorders>
              <w:top w:val="nil"/>
              <w:left w:val="nil"/>
              <w:bottom w:val="single" w:sz="4" w:space="0" w:color="auto"/>
              <w:right w:val="nil"/>
            </w:tcBorders>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1,766,705</w:t>
            </w:r>
            <w:r w:rsidRPr="005B06D1">
              <w:rPr>
                <w:rFonts w:cstheme="minorHAnsi"/>
                <w:sz w:val="20"/>
                <w:szCs w:val="20"/>
                <w:lang w:bidi="th-TH"/>
              </w:rPr>
              <w:t>)</w:t>
            </w:r>
          </w:p>
        </w:tc>
        <w:tc>
          <w:tcPr>
            <w:tcW w:w="1368" w:type="dxa"/>
            <w:tcBorders>
              <w:top w:val="nil"/>
              <w:left w:val="nil"/>
              <w:bottom w:val="single" w:sz="4" w:space="0" w:color="auto"/>
              <w:right w:val="nil"/>
            </w:tcBorders>
            <w:shd w:val="clear" w:color="auto" w:fill="FAFAFA"/>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1,713,052</w:t>
            </w:r>
            <w:r w:rsidRPr="005B06D1">
              <w:rPr>
                <w:rFonts w:cstheme="minorHAnsi"/>
                <w:sz w:val="20"/>
                <w:szCs w:val="20"/>
                <w:lang w:bidi="th-TH"/>
              </w:rPr>
              <w:t>)</w:t>
            </w:r>
          </w:p>
        </w:tc>
        <w:tc>
          <w:tcPr>
            <w:tcW w:w="1368" w:type="dxa"/>
            <w:tcBorders>
              <w:top w:val="nil"/>
              <w:left w:val="nil"/>
              <w:bottom w:val="single" w:sz="4" w:space="0" w:color="auto"/>
              <w:right w:val="nil"/>
            </w:tcBorders>
            <w:vAlign w:val="bottom"/>
          </w:tcPr>
          <w:p w:rsidR="006C7C28" w:rsidRPr="005B06D1" w:rsidRDefault="009D1147" w:rsidP="002F6FDC">
            <w:pPr>
              <w:spacing w:after="0" w:line="240" w:lineRule="auto"/>
              <w:ind w:left="-40" w:right="-72"/>
              <w:jc w:val="right"/>
              <w:rPr>
                <w:rFonts w:cstheme="minorHAnsi"/>
                <w:sz w:val="20"/>
                <w:szCs w:val="20"/>
                <w:lang w:bidi="th-TH"/>
              </w:rPr>
            </w:pPr>
            <w:r w:rsidRPr="005B06D1">
              <w:rPr>
                <w:rFonts w:cstheme="minorHAnsi"/>
                <w:sz w:val="20"/>
                <w:szCs w:val="20"/>
                <w:lang w:bidi="th-TH"/>
              </w:rPr>
              <w:t>(</w:t>
            </w:r>
            <w:r w:rsidR="002F6FDC" w:rsidRPr="005B06D1">
              <w:rPr>
                <w:rFonts w:cstheme="minorHAnsi"/>
                <w:sz w:val="20"/>
                <w:szCs w:val="20"/>
                <w:lang w:bidi="th-TH"/>
              </w:rPr>
              <w:t>1,766,705</w:t>
            </w:r>
            <w:r w:rsidRPr="005B06D1">
              <w:rPr>
                <w:rFonts w:cstheme="minorHAnsi"/>
                <w:sz w:val="20"/>
                <w:szCs w:val="20"/>
                <w:lang w:bidi="th-TH"/>
              </w:rPr>
              <w:t>)</w:t>
            </w:r>
          </w:p>
        </w:tc>
      </w:tr>
      <w:tr w:rsidR="006C7C28" w:rsidRPr="005B06D1" w:rsidTr="002F6FDC">
        <w:tc>
          <w:tcPr>
            <w:tcW w:w="3960" w:type="dxa"/>
            <w:tcBorders>
              <w:top w:val="nil"/>
              <w:left w:val="nil"/>
              <w:bottom w:val="nil"/>
              <w:right w:val="nil"/>
            </w:tcBorders>
            <w:vAlign w:val="bottom"/>
          </w:tcPr>
          <w:p w:rsidR="006C7C28" w:rsidRPr="005B06D1" w:rsidRDefault="006C7C28" w:rsidP="006C7C28">
            <w:pPr>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gridSpan w:val="2"/>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vAlign w:val="bottom"/>
          </w:tcPr>
          <w:p w:rsidR="006C7C28" w:rsidRPr="005B06D1" w:rsidRDefault="006C7C28" w:rsidP="002F6FDC">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vAlign w:val="bottom"/>
          </w:tcPr>
          <w:p w:rsidR="006C7C28" w:rsidRPr="005B06D1" w:rsidRDefault="006C7C28" w:rsidP="002F6FDC">
            <w:pPr>
              <w:spacing w:after="0" w:line="240" w:lineRule="auto"/>
              <w:ind w:left="-40" w:right="-72"/>
              <w:jc w:val="right"/>
              <w:rPr>
                <w:rFonts w:cstheme="minorHAnsi"/>
                <w:sz w:val="20"/>
                <w:szCs w:val="20"/>
                <w:lang w:bidi="th-TH"/>
              </w:rPr>
            </w:pPr>
          </w:p>
        </w:tc>
      </w:tr>
      <w:tr w:rsidR="006C7C28" w:rsidRPr="005B06D1" w:rsidTr="002F6FDC">
        <w:tc>
          <w:tcPr>
            <w:tcW w:w="3960" w:type="dxa"/>
            <w:tcBorders>
              <w:top w:val="nil"/>
              <w:left w:val="nil"/>
              <w:bottom w:val="nil"/>
              <w:right w:val="nil"/>
            </w:tcBorders>
          </w:tcPr>
          <w:p w:rsidR="006C7C28" w:rsidRPr="005B06D1" w:rsidRDefault="006C7C28" w:rsidP="006C7C28">
            <w:pPr>
              <w:spacing w:after="0" w:line="240" w:lineRule="auto"/>
              <w:ind w:left="-72"/>
              <w:jc w:val="both"/>
              <w:rPr>
                <w:rFonts w:cstheme="minorHAnsi"/>
                <w:sz w:val="20"/>
                <w:szCs w:val="20"/>
              </w:rPr>
            </w:pPr>
            <w:r w:rsidRPr="005B06D1">
              <w:rPr>
                <w:rFonts w:cstheme="minorHAnsi"/>
                <w:b/>
                <w:bCs/>
                <w:sz w:val="20"/>
                <w:szCs w:val="20"/>
              </w:rPr>
              <w:t>Deferred</w:t>
            </w:r>
            <w:r w:rsidR="00D26F8D" w:rsidRPr="005B06D1">
              <w:rPr>
                <w:rFonts w:cstheme="minorHAnsi"/>
                <w:b/>
                <w:bCs/>
                <w:sz w:val="20"/>
                <w:szCs w:val="20"/>
              </w:rPr>
              <w:t xml:space="preserve"> income</w:t>
            </w:r>
            <w:r w:rsidRPr="005B06D1">
              <w:rPr>
                <w:rFonts w:cstheme="minorHAnsi"/>
                <w:b/>
                <w:bCs/>
                <w:sz w:val="20"/>
                <w:szCs w:val="20"/>
              </w:rPr>
              <w:t xml:space="preserve"> tax</w:t>
            </w:r>
            <w:r w:rsidR="00D26F8D" w:rsidRPr="005B06D1">
              <w:rPr>
                <w:rFonts w:cstheme="minorHAnsi"/>
                <w:b/>
                <w:bCs/>
                <w:sz w:val="20"/>
                <w:szCs w:val="20"/>
              </w:rPr>
              <w:t xml:space="preserve">, </w:t>
            </w:r>
            <w:r w:rsidRPr="005B06D1">
              <w:rPr>
                <w:rFonts w:cstheme="minorHAnsi"/>
                <w:b/>
                <w:bCs/>
                <w:sz w:val="20"/>
                <w:szCs w:val="20"/>
              </w:rPr>
              <w:t>net</w:t>
            </w:r>
          </w:p>
        </w:tc>
        <w:tc>
          <w:tcPr>
            <w:tcW w:w="1367" w:type="dxa"/>
            <w:tcBorders>
              <w:top w:val="nil"/>
              <w:left w:val="nil"/>
              <w:bottom w:val="single" w:sz="4" w:space="0" w:color="auto"/>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47,827,173</w:t>
            </w:r>
          </w:p>
        </w:tc>
        <w:tc>
          <w:tcPr>
            <w:tcW w:w="1368" w:type="dxa"/>
            <w:gridSpan w:val="2"/>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40,399,462</w:t>
            </w:r>
          </w:p>
        </w:tc>
        <w:tc>
          <w:tcPr>
            <w:tcW w:w="1368" w:type="dxa"/>
            <w:tcBorders>
              <w:top w:val="nil"/>
              <w:left w:val="nil"/>
              <w:bottom w:val="single" w:sz="4" w:space="0" w:color="auto"/>
              <w:right w:val="nil"/>
            </w:tcBorders>
            <w:shd w:val="clear" w:color="auto" w:fill="FAFAFA"/>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13,686,605</w:t>
            </w:r>
          </w:p>
        </w:tc>
        <w:tc>
          <w:tcPr>
            <w:tcW w:w="1368" w:type="dxa"/>
            <w:tcBorders>
              <w:top w:val="nil"/>
              <w:left w:val="nil"/>
              <w:bottom w:val="single" w:sz="4" w:space="0" w:color="auto"/>
              <w:right w:val="nil"/>
            </w:tcBorders>
            <w:vAlign w:val="bottom"/>
          </w:tcPr>
          <w:p w:rsidR="006C7C28" w:rsidRPr="005B06D1" w:rsidRDefault="002F6FDC" w:rsidP="002F6FDC">
            <w:pPr>
              <w:spacing w:after="0" w:line="240" w:lineRule="auto"/>
              <w:ind w:left="-40" w:right="-72"/>
              <w:jc w:val="right"/>
              <w:rPr>
                <w:rFonts w:cstheme="minorHAnsi"/>
                <w:sz w:val="20"/>
                <w:szCs w:val="20"/>
                <w:lang w:bidi="th-TH"/>
              </w:rPr>
            </w:pPr>
            <w:r w:rsidRPr="005B06D1">
              <w:rPr>
                <w:rFonts w:cstheme="minorHAnsi"/>
                <w:sz w:val="20"/>
                <w:szCs w:val="20"/>
                <w:lang w:bidi="th-TH"/>
              </w:rPr>
              <w:t>6,258,894</w:t>
            </w:r>
          </w:p>
        </w:tc>
      </w:tr>
    </w:tbl>
    <w:p w:rsidR="006C7C28" w:rsidRPr="005B06D1" w:rsidRDefault="006C7C28" w:rsidP="006C7C28">
      <w:pPr>
        <w:spacing w:after="0" w:line="240" w:lineRule="auto"/>
        <w:jc w:val="both"/>
        <w:rPr>
          <w:rFonts w:ascii="Arial" w:hAnsi="Arial" w:cs="Arial"/>
          <w:sz w:val="20"/>
          <w:szCs w:val="20"/>
        </w:rPr>
      </w:pPr>
    </w:p>
    <w:p w:rsidR="00C35F9E" w:rsidRPr="005B06D1" w:rsidRDefault="00C35F9E" w:rsidP="004C629C">
      <w:pPr>
        <w:spacing w:after="0" w:line="240" w:lineRule="auto"/>
        <w:jc w:val="both"/>
        <w:rPr>
          <w:rFonts w:ascii="Arial" w:hAnsi="Arial" w:cs="Arial"/>
          <w:sz w:val="20"/>
          <w:szCs w:val="20"/>
        </w:rPr>
        <w:sectPr w:rsidR="00C35F9E" w:rsidRPr="005B06D1" w:rsidSect="000D5F9F">
          <w:pgSz w:w="11907" w:h="16840" w:code="9"/>
          <w:pgMar w:top="1440" w:right="720" w:bottom="720" w:left="1728" w:header="720" w:footer="720" w:gutter="0"/>
          <w:cols w:space="720"/>
          <w:docGrid w:linePitch="360"/>
        </w:sectPr>
      </w:pPr>
    </w:p>
    <w:p w:rsidR="00C35F9E" w:rsidRPr="005B06D1" w:rsidRDefault="00C35F9E" w:rsidP="004C629C">
      <w:pPr>
        <w:spacing w:after="0" w:line="240" w:lineRule="auto"/>
        <w:jc w:val="both"/>
        <w:rPr>
          <w:rFonts w:ascii="Arial" w:hAnsi="Arial" w:cs="Arial"/>
          <w:sz w:val="20"/>
          <w:szCs w:val="20"/>
        </w:rPr>
      </w:pPr>
    </w:p>
    <w:p w:rsidR="008F4236" w:rsidRPr="005B06D1" w:rsidRDefault="008F4236" w:rsidP="004C629C">
      <w:pPr>
        <w:spacing w:after="0" w:line="240" w:lineRule="auto"/>
        <w:jc w:val="both"/>
        <w:rPr>
          <w:rFonts w:ascii="Arial" w:hAnsi="Arial" w:cs="Arial"/>
          <w:sz w:val="20"/>
          <w:szCs w:val="20"/>
        </w:rPr>
      </w:pPr>
    </w:p>
    <w:p w:rsidR="00C35F9E" w:rsidRPr="005B06D1" w:rsidRDefault="00C35F9E" w:rsidP="00C35F9E">
      <w:pPr>
        <w:spacing w:after="0" w:line="240" w:lineRule="auto"/>
        <w:jc w:val="both"/>
        <w:rPr>
          <w:rFonts w:ascii="Arial" w:hAnsi="Arial" w:cs="Arial"/>
          <w:sz w:val="20"/>
          <w:szCs w:val="20"/>
        </w:rPr>
      </w:pPr>
      <w:r w:rsidRPr="005B06D1">
        <w:rPr>
          <w:rFonts w:ascii="Arial" w:hAnsi="Arial" w:cs="Arial"/>
          <w:sz w:val="20"/>
          <w:szCs w:val="20"/>
        </w:rPr>
        <w:t>The movements in deferred tax assets and liabilities is as follows:</w:t>
      </w:r>
    </w:p>
    <w:p w:rsidR="00C35F9E" w:rsidRPr="005B06D1" w:rsidRDefault="00C35F9E" w:rsidP="00C35F9E">
      <w:pPr>
        <w:spacing w:after="0" w:line="240" w:lineRule="auto"/>
        <w:jc w:val="both"/>
        <w:rPr>
          <w:rFonts w:eastAsia="Arial Unicode MS" w:cstheme="minorHAnsi"/>
          <w:sz w:val="20"/>
          <w:szCs w:val="20"/>
          <w:lang w:bidi="th-TH"/>
        </w:rPr>
      </w:pPr>
    </w:p>
    <w:tbl>
      <w:tblPr>
        <w:tblW w:w="15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559"/>
        <w:gridCol w:w="1560"/>
        <w:gridCol w:w="1559"/>
        <w:gridCol w:w="1559"/>
        <w:gridCol w:w="1559"/>
      </w:tblGrid>
      <w:tr w:rsidR="00233D3C" w:rsidRPr="005B06D1" w:rsidTr="00321D8D">
        <w:tc>
          <w:tcPr>
            <w:tcW w:w="7632" w:type="dxa"/>
            <w:tcBorders>
              <w:top w:val="nil"/>
              <w:left w:val="nil"/>
              <w:bottom w:val="nil"/>
              <w:right w:val="nil"/>
            </w:tcBorders>
            <w:shd w:val="clear" w:color="auto" w:fill="auto"/>
          </w:tcPr>
          <w:p w:rsidR="00233D3C" w:rsidRPr="005B06D1" w:rsidRDefault="00233D3C" w:rsidP="00C35F9E">
            <w:pPr>
              <w:spacing w:after="0" w:line="240" w:lineRule="auto"/>
              <w:ind w:left="-72"/>
              <w:rPr>
                <w:rFonts w:cstheme="minorHAnsi"/>
                <w:b/>
                <w:bCs/>
                <w:sz w:val="20"/>
                <w:szCs w:val="20"/>
              </w:rPr>
            </w:pPr>
          </w:p>
        </w:tc>
        <w:tc>
          <w:tcPr>
            <w:tcW w:w="7796" w:type="dxa"/>
            <w:gridSpan w:val="5"/>
            <w:tcBorders>
              <w:top w:val="single" w:sz="4" w:space="0" w:color="auto"/>
              <w:left w:val="nil"/>
              <w:bottom w:val="nil"/>
              <w:right w:val="nil"/>
            </w:tcBorders>
            <w:vAlign w:val="bottom"/>
          </w:tcPr>
          <w:p w:rsidR="00233D3C" w:rsidRPr="005B06D1" w:rsidRDefault="00233D3C" w:rsidP="00233D3C">
            <w:pPr>
              <w:spacing w:after="0" w:line="240" w:lineRule="auto"/>
              <w:ind w:left="-40" w:right="-72"/>
              <w:jc w:val="center"/>
              <w:rPr>
                <w:rFonts w:cstheme="minorHAnsi"/>
                <w:b/>
                <w:bCs/>
                <w:sz w:val="20"/>
                <w:szCs w:val="20"/>
              </w:rPr>
            </w:pPr>
            <w:r w:rsidRPr="005B06D1">
              <w:rPr>
                <w:rFonts w:cstheme="minorHAnsi"/>
                <w:b/>
                <w:bCs/>
                <w:sz w:val="20"/>
                <w:szCs w:val="20"/>
              </w:rPr>
              <w:t>Consolidated financial statements</w:t>
            </w:r>
          </w:p>
        </w:tc>
      </w:tr>
      <w:tr w:rsidR="00233D3C" w:rsidRPr="005B06D1" w:rsidTr="00321D8D">
        <w:tc>
          <w:tcPr>
            <w:tcW w:w="7632" w:type="dxa"/>
            <w:tcBorders>
              <w:top w:val="nil"/>
              <w:left w:val="nil"/>
              <w:bottom w:val="nil"/>
              <w:right w:val="nil"/>
            </w:tcBorders>
            <w:shd w:val="clear" w:color="auto" w:fill="auto"/>
          </w:tcPr>
          <w:p w:rsidR="00233D3C" w:rsidRPr="005B06D1" w:rsidRDefault="00233D3C" w:rsidP="00C35F9E">
            <w:pPr>
              <w:spacing w:after="0" w:line="240" w:lineRule="auto"/>
              <w:ind w:left="-72"/>
              <w:rPr>
                <w:rFonts w:cstheme="minorHAnsi"/>
                <w:b/>
                <w:bCs/>
                <w:sz w:val="20"/>
                <w:szCs w:val="20"/>
              </w:rPr>
            </w:pPr>
          </w:p>
        </w:tc>
        <w:tc>
          <w:tcPr>
            <w:tcW w:w="1559" w:type="dxa"/>
            <w:tcBorders>
              <w:top w:val="single" w:sz="4" w:space="0" w:color="auto"/>
              <w:left w:val="nil"/>
              <w:bottom w:val="nil"/>
              <w:right w:val="nil"/>
            </w:tcBorders>
            <w:vAlign w:val="bottom"/>
          </w:tcPr>
          <w:p w:rsidR="00233D3C" w:rsidRPr="005B06D1" w:rsidRDefault="00D26F8D" w:rsidP="00D26F8D">
            <w:pPr>
              <w:spacing w:after="0" w:line="240" w:lineRule="auto"/>
              <w:ind w:left="-113" w:right="-72"/>
              <w:jc w:val="right"/>
              <w:rPr>
                <w:rFonts w:cstheme="minorHAnsi"/>
                <w:b/>
                <w:bCs/>
                <w:sz w:val="20"/>
                <w:szCs w:val="20"/>
                <w:lang w:val="en-GB"/>
              </w:rPr>
            </w:pPr>
            <w:r w:rsidRPr="005B06D1">
              <w:rPr>
                <w:rFonts w:cstheme="minorHAnsi"/>
                <w:b/>
                <w:bCs/>
                <w:sz w:val="20"/>
                <w:szCs w:val="20"/>
                <w:lang w:val="en-GB"/>
              </w:rPr>
              <w:t xml:space="preserve">At 1 January </w:t>
            </w:r>
          </w:p>
          <w:p w:rsidR="00233D3C" w:rsidRPr="005B06D1" w:rsidRDefault="00233D3C" w:rsidP="001D5393">
            <w:pPr>
              <w:spacing w:after="0" w:line="240" w:lineRule="auto"/>
              <w:ind w:left="-113" w:right="-72"/>
              <w:jc w:val="right"/>
              <w:rPr>
                <w:rFonts w:cstheme="minorHAnsi"/>
                <w:b/>
                <w:bCs/>
                <w:sz w:val="20"/>
                <w:szCs w:val="20"/>
                <w:lang w:val="en-GB"/>
              </w:rPr>
            </w:pPr>
            <w:r w:rsidRPr="005B06D1">
              <w:rPr>
                <w:rFonts w:cstheme="minorHAnsi"/>
                <w:b/>
                <w:bCs/>
                <w:sz w:val="20"/>
                <w:szCs w:val="20"/>
                <w:lang w:val="en-GB"/>
              </w:rPr>
              <w:t>2018</w:t>
            </w:r>
          </w:p>
        </w:tc>
        <w:tc>
          <w:tcPr>
            <w:tcW w:w="1560" w:type="dxa"/>
            <w:tcBorders>
              <w:top w:val="single" w:sz="4" w:space="0" w:color="auto"/>
              <w:left w:val="nil"/>
              <w:bottom w:val="nil"/>
              <w:right w:val="nil"/>
            </w:tcBorders>
            <w:vAlign w:val="bottom"/>
          </w:tcPr>
          <w:p w:rsidR="00233D3C" w:rsidRPr="005B06D1" w:rsidRDefault="009D1147" w:rsidP="001D5393">
            <w:pPr>
              <w:spacing w:after="0" w:line="240" w:lineRule="auto"/>
              <w:ind w:left="-113" w:right="-72"/>
              <w:jc w:val="right"/>
              <w:rPr>
                <w:rFonts w:cstheme="minorHAnsi"/>
                <w:b/>
                <w:bCs/>
                <w:sz w:val="20"/>
                <w:szCs w:val="20"/>
              </w:rPr>
            </w:pPr>
            <w:proofErr w:type="spellStart"/>
            <w:r w:rsidRPr="005B06D1">
              <w:rPr>
                <w:rFonts w:cstheme="minorHAnsi"/>
                <w:b/>
                <w:bCs/>
                <w:sz w:val="20"/>
                <w:szCs w:val="20"/>
              </w:rPr>
              <w:t>Recognised</w:t>
            </w:r>
            <w:proofErr w:type="spellEnd"/>
            <w:r w:rsidRPr="005B06D1">
              <w:rPr>
                <w:rFonts w:cstheme="minorHAnsi"/>
                <w:b/>
                <w:bCs/>
                <w:sz w:val="20"/>
                <w:szCs w:val="20"/>
              </w:rPr>
              <w:t xml:space="preserve"> </w:t>
            </w:r>
            <w:r w:rsidR="00233D3C" w:rsidRPr="005B06D1">
              <w:rPr>
                <w:rFonts w:cstheme="minorHAnsi"/>
                <w:b/>
                <w:bCs/>
                <w:sz w:val="20"/>
                <w:szCs w:val="20"/>
              </w:rPr>
              <w:t>to profit or loss</w:t>
            </w:r>
          </w:p>
        </w:tc>
        <w:tc>
          <w:tcPr>
            <w:tcW w:w="1559" w:type="dxa"/>
            <w:tcBorders>
              <w:top w:val="single" w:sz="4" w:space="0" w:color="auto"/>
              <w:left w:val="nil"/>
              <w:bottom w:val="nil"/>
              <w:right w:val="nil"/>
            </w:tcBorders>
            <w:vAlign w:val="bottom"/>
          </w:tcPr>
          <w:p w:rsidR="00233D3C" w:rsidRPr="005B06D1" w:rsidRDefault="00233D3C" w:rsidP="001D5393">
            <w:pPr>
              <w:spacing w:after="0" w:line="240" w:lineRule="auto"/>
              <w:ind w:left="-113" w:right="-72"/>
              <w:jc w:val="right"/>
              <w:rPr>
                <w:rFonts w:cstheme="minorHAnsi"/>
                <w:b/>
                <w:bCs/>
                <w:sz w:val="20"/>
                <w:szCs w:val="20"/>
              </w:rPr>
            </w:pPr>
            <w:r w:rsidRPr="005B06D1">
              <w:rPr>
                <w:rFonts w:cstheme="minorHAnsi"/>
                <w:b/>
                <w:bCs/>
                <w:sz w:val="20"/>
                <w:szCs w:val="20"/>
              </w:rPr>
              <w:t>At</w:t>
            </w:r>
            <w:r w:rsidR="00D26F8D" w:rsidRPr="005B06D1">
              <w:rPr>
                <w:rFonts w:cstheme="minorHAnsi"/>
                <w:b/>
                <w:bCs/>
                <w:sz w:val="20"/>
                <w:szCs w:val="20"/>
              </w:rPr>
              <w:t xml:space="preserve"> 31 December</w:t>
            </w:r>
          </w:p>
          <w:p w:rsidR="00233D3C" w:rsidRPr="005B06D1" w:rsidRDefault="00233D3C" w:rsidP="001D5393">
            <w:pPr>
              <w:spacing w:after="0" w:line="240" w:lineRule="auto"/>
              <w:ind w:left="-113" w:right="-72"/>
              <w:jc w:val="right"/>
              <w:rPr>
                <w:rFonts w:cstheme="minorHAnsi"/>
                <w:b/>
                <w:bCs/>
                <w:sz w:val="20"/>
                <w:szCs w:val="20"/>
                <w:lang w:val="en-GB"/>
              </w:rPr>
            </w:pPr>
            <w:r w:rsidRPr="005B06D1">
              <w:rPr>
                <w:rFonts w:cstheme="minorHAnsi"/>
                <w:b/>
                <w:bCs/>
                <w:sz w:val="20"/>
                <w:szCs w:val="20"/>
              </w:rPr>
              <w:t>2018</w:t>
            </w:r>
          </w:p>
        </w:tc>
        <w:tc>
          <w:tcPr>
            <w:tcW w:w="1559" w:type="dxa"/>
            <w:tcBorders>
              <w:top w:val="single" w:sz="4" w:space="0" w:color="auto"/>
              <w:left w:val="nil"/>
              <w:bottom w:val="nil"/>
              <w:right w:val="nil"/>
            </w:tcBorders>
            <w:shd w:val="clear" w:color="auto" w:fill="auto"/>
            <w:vAlign w:val="bottom"/>
          </w:tcPr>
          <w:p w:rsidR="00233D3C" w:rsidRPr="005B06D1" w:rsidRDefault="009D1147" w:rsidP="001D5393">
            <w:pPr>
              <w:spacing w:after="0" w:line="240" w:lineRule="auto"/>
              <w:ind w:left="-113" w:right="-72"/>
              <w:jc w:val="right"/>
              <w:rPr>
                <w:rFonts w:cstheme="minorHAnsi"/>
                <w:b/>
                <w:bCs/>
                <w:sz w:val="20"/>
                <w:szCs w:val="20"/>
              </w:rPr>
            </w:pPr>
            <w:proofErr w:type="spellStart"/>
            <w:r w:rsidRPr="005B06D1">
              <w:rPr>
                <w:rFonts w:cstheme="minorHAnsi"/>
                <w:b/>
                <w:bCs/>
                <w:sz w:val="20"/>
                <w:szCs w:val="20"/>
              </w:rPr>
              <w:t>Recognised</w:t>
            </w:r>
            <w:proofErr w:type="spellEnd"/>
            <w:r w:rsidRPr="005B06D1">
              <w:rPr>
                <w:rFonts w:cstheme="minorHAnsi"/>
                <w:b/>
                <w:bCs/>
                <w:sz w:val="20"/>
                <w:szCs w:val="20"/>
              </w:rPr>
              <w:t xml:space="preserve"> </w:t>
            </w:r>
            <w:r w:rsidR="00233D3C" w:rsidRPr="005B06D1">
              <w:rPr>
                <w:rFonts w:cstheme="minorHAnsi"/>
                <w:b/>
                <w:bCs/>
                <w:sz w:val="20"/>
                <w:szCs w:val="20"/>
              </w:rPr>
              <w:t>to profit or loss</w:t>
            </w:r>
          </w:p>
        </w:tc>
        <w:tc>
          <w:tcPr>
            <w:tcW w:w="1559" w:type="dxa"/>
            <w:tcBorders>
              <w:top w:val="single" w:sz="4" w:space="0" w:color="auto"/>
              <w:left w:val="nil"/>
              <w:bottom w:val="nil"/>
              <w:right w:val="nil"/>
            </w:tcBorders>
            <w:vAlign w:val="bottom"/>
          </w:tcPr>
          <w:p w:rsidR="00233D3C" w:rsidRPr="005B06D1" w:rsidRDefault="00233D3C" w:rsidP="001D5393">
            <w:pPr>
              <w:spacing w:after="0" w:line="240" w:lineRule="auto"/>
              <w:ind w:left="-113" w:right="-72"/>
              <w:jc w:val="right"/>
              <w:rPr>
                <w:rFonts w:cstheme="minorHAnsi"/>
                <w:b/>
                <w:bCs/>
                <w:sz w:val="20"/>
                <w:szCs w:val="20"/>
              </w:rPr>
            </w:pPr>
            <w:r w:rsidRPr="005B06D1">
              <w:rPr>
                <w:rFonts w:cstheme="minorHAnsi"/>
                <w:b/>
                <w:bCs/>
                <w:sz w:val="20"/>
                <w:szCs w:val="20"/>
              </w:rPr>
              <w:t>At</w:t>
            </w:r>
            <w:r w:rsidR="00D26F8D" w:rsidRPr="005B06D1">
              <w:rPr>
                <w:rFonts w:cstheme="minorHAnsi"/>
                <w:b/>
                <w:bCs/>
                <w:sz w:val="20"/>
                <w:szCs w:val="20"/>
              </w:rPr>
              <w:t xml:space="preserve"> 31 December</w:t>
            </w:r>
            <w:r w:rsidRPr="005B06D1">
              <w:rPr>
                <w:rFonts w:cstheme="minorHAnsi"/>
                <w:b/>
                <w:bCs/>
                <w:sz w:val="20"/>
                <w:szCs w:val="20"/>
              </w:rPr>
              <w:t xml:space="preserve"> </w:t>
            </w:r>
          </w:p>
          <w:p w:rsidR="00233D3C" w:rsidRPr="005B06D1" w:rsidRDefault="00233D3C" w:rsidP="001D5393">
            <w:pPr>
              <w:spacing w:after="0" w:line="240" w:lineRule="auto"/>
              <w:ind w:left="-113" w:right="-72"/>
              <w:jc w:val="right"/>
              <w:rPr>
                <w:rFonts w:cstheme="minorHAnsi"/>
                <w:b/>
                <w:bCs/>
                <w:sz w:val="20"/>
                <w:szCs w:val="20"/>
                <w:lang w:val="en-GB"/>
              </w:rPr>
            </w:pPr>
            <w:r w:rsidRPr="005B06D1">
              <w:rPr>
                <w:rFonts w:cstheme="minorHAnsi"/>
                <w:b/>
                <w:bCs/>
                <w:sz w:val="20"/>
                <w:szCs w:val="20"/>
              </w:rPr>
              <w:t>2019</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b/>
                <w:bCs/>
                <w:sz w:val="20"/>
                <w:szCs w:val="20"/>
              </w:rPr>
            </w:pP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60"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 xml:space="preserve">Baht </w:t>
            </w:r>
          </w:p>
        </w:tc>
        <w:tc>
          <w:tcPr>
            <w:tcW w:w="1559" w:type="dxa"/>
            <w:tcBorders>
              <w:top w:val="nil"/>
              <w:left w:val="nil"/>
              <w:bottom w:val="single" w:sz="4" w:space="0" w:color="auto"/>
              <w:right w:val="nil"/>
            </w:tcBorders>
            <w:shd w:val="clear" w:color="auto" w:fill="auto"/>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b/>
                <w:bCs/>
                <w:sz w:val="20"/>
                <w:szCs w:val="20"/>
              </w:rPr>
            </w:pPr>
          </w:p>
        </w:tc>
        <w:tc>
          <w:tcPr>
            <w:tcW w:w="1559"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b/>
                <w:bCs/>
                <w:sz w:val="20"/>
                <w:szCs w:val="20"/>
              </w:rPr>
              <w:t>Deferred tax assets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Allowance for doubtful debt</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2,326,232</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(2,326,232)</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sz w:val="20"/>
                <w:szCs w:val="20"/>
                <w:cs/>
                <w:lang w:val="en-GB" w:bidi="th-TH"/>
              </w:rPr>
            </w:pPr>
            <w:r w:rsidRPr="005B06D1">
              <w:rPr>
                <w:sz w:val="20"/>
                <w:szCs w:val="20"/>
                <w:lang w:val="en-GB" w:bidi="th-TH"/>
              </w:rPr>
              <w:t>Unrecognised revenue</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197,672</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197,672</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Employee benefit obligations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427,627</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79,198</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506,825</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152,228</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659,053</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Allowance for impairment of investment properties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2,218,629</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2,081,371</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4,300,000</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7,024,158</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11,324,158</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Accrued land rental expenses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4,908,718</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(2,823,065)</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2,085,653</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2,085,653</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 xml:space="preserve">Inter-interest </w:t>
            </w:r>
            <w:proofErr w:type="spellStart"/>
            <w:r w:rsidRPr="005B06D1">
              <w:rPr>
                <w:rFonts w:cstheme="minorHAnsi"/>
                <w:sz w:val="20"/>
                <w:szCs w:val="20"/>
              </w:rPr>
              <w:t>capitalised</w:t>
            </w:r>
            <w:proofErr w:type="spellEnd"/>
            <w:r w:rsidRPr="005B06D1">
              <w:rPr>
                <w:rFonts w:cstheme="minorHAnsi"/>
                <w:sz w:val="20"/>
                <w:szCs w:val="20"/>
              </w:rPr>
              <w:t xml:space="preserve"> to investment properties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27,642,759</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27,642,759</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27,642,759</w:t>
            </w:r>
          </w:p>
        </w:tc>
      </w:tr>
      <w:tr w:rsidR="00233D3C" w:rsidRPr="005B06D1" w:rsidTr="00321D8D">
        <w:tc>
          <w:tcPr>
            <w:tcW w:w="7632"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cs/>
                <w:lang w:bidi="th-TH"/>
              </w:rPr>
            </w:pPr>
            <w:r w:rsidRPr="005B06D1">
              <w:rPr>
                <w:rFonts w:cstheme="minorHAnsi"/>
                <w:sz w:val="20"/>
                <w:szCs w:val="20"/>
                <w:lang w:bidi="th-TH"/>
              </w:rPr>
              <w:t>Tax loss carry forward</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cs/>
                <w:lang w:bidi="th-TH"/>
              </w:rPr>
            </w:pPr>
            <w:r w:rsidRPr="005B06D1">
              <w:rPr>
                <w:rFonts w:cstheme="minorHAnsi"/>
                <w:sz w:val="20"/>
                <w:szCs w:val="20"/>
                <w:lang w:bidi="th-TH"/>
              </w:rPr>
              <w:t>6,497,809</w:t>
            </w: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cs/>
                <w:lang w:bidi="th-TH"/>
              </w:rPr>
            </w:pPr>
            <w:r w:rsidRPr="005B06D1">
              <w:rPr>
                <w:rFonts w:cstheme="minorHAnsi"/>
                <w:sz w:val="20"/>
                <w:szCs w:val="20"/>
                <w:lang w:bidi="th-TH"/>
              </w:rPr>
              <w:t>-</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cs/>
                <w:lang w:bidi="th-TH"/>
              </w:rPr>
            </w:pPr>
            <w:r w:rsidRPr="005B06D1">
              <w:rPr>
                <w:rFonts w:cstheme="minorHAnsi"/>
                <w:sz w:val="20"/>
                <w:szCs w:val="20"/>
                <w:lang w:bidi="th-TH"/>
              </w:rPr>
              <w:t>6,497,809</w:t>
            </w: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cs/>
                <w:lang w:bidi="th-TH"/>
              </w:rPr>
            </w:pPr>
            <w:r w:rsidRPr="005B06D1">
              <w:rPr>
                <w:rFonts w:cstheme="minorHAnsi"/>
                <w:sz w:val="20"/>
                <w:szCs w:val="20"/>
                <w:lang w:bidi="th-TH"/>
              </w:rPr>
              <w:t>-</w:t>
            </w: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r w:rsidRPr="005B06D1">
              <w:rPr>
                <w:rFonts w:cstheme="minorHAnsi"/>
                <w:sz w:val="20"/>
                <w:szCs w:val="20"/>
              </w:rPr>
              <w:t>6,497,809</w:t>
            </w:r>
          </w:p>
        </w:tc>
      </w:tr>
      <w:tr w:rsidR="00966530" w:rsidRPr="005B06D1" w:rsidTr="00321D8D">
        <w:tc>
          <w:tcPr>
            <w:tcW w:w="7632" w:type="dxa"/>
            <w:tcBorders>
              <w:top w:val="nil"/>
              <w:left w:val="nil"/>
              <w:bottom w:val="nil"/>
              <w:right w:val="nil"/>
            </w:tcBorders>
          </w:tcPr>
          <w:p w:rsidR="00966530" w:rsidRPr="005B06D1" w:rsidRDefault="005F561F" w:rsidP="00966530">
            <w:pPr>
              <w:spacing w:after="0" w:line="240" w:lineRule="auto"/>
              <w:ind w:left="-72"/>
              <w:rPr>
                <w:rFonts w:cstheme="minorHAnsi"/>
                <w:sz w:val="20"/>
                <w:szCs w:val="20"/>
              </w:rPr>
            </w:pPr>
            <w:r w:rsidRPr="005B06D1">
              <w:rPr>
                <w:rFonts w:cstheme="minorHAnsi"/>
                <w:sz w:val="20"/>
                <w:szCs w:val="20"/>
              </w:rPr>
              <w:t>Others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45,154,895</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(2,988,728)</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42,166,167</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7,374,058</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49,540,225</w:t>
            </w: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b/>
                <w:bCs/>
                <w:sz w:val="20"/>
                <w:szCs w:val="20"/>
              </w:rPr>
            </w:pPr>
            <w:r w:rsidRPr="005B06D1">
              <w:rPr>
                <w:rFonts w:ascii="Arial" w:hAnsi="Arial" w:cs="Arial"/>
                <w:b/>
                <w:bCs/>
                <w:sz w:val="20"/>
                <w:szCs w:val="20"/>
              </w:rPr>
              <w:t xml:space="preserve">Deferred tax </w:t>
            </w:r>
            <w:r w:rsidRPr="005B06D1">
              <w:rPr>
                <w:rFonts w:ascii="Arial" w:hAnsi="Arial" w:cs="Browallia New"/>
                <w:b/>
                <w:bCs/>
                <w:sz w:val="20"/>
                <w:szCs w:val="20"/>
                <w:lang w:val="en-GB" w:bidi="th-TH"/>
              </w:rPr>
              <w:t>liabilities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Deferred rental income</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Difference of tax and accounting of investment properties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(3,178,395)</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1,769,174</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(1,409,221)</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53,653</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(1,355,568)</w:t>
            </w: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(3,535,879)</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1,769,174</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(1,766,705)</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53,653</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(1,713,052)</w:t>
            </w: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32"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Deferred income tax, net</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41,619,016</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(1,219,554)</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40,399,462</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7,427,711</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47,827,173</w:t>
            </w:r>
          </w:p>
        </w:tc>
      </w:tr>
    </w:tbl>
    <w:p w:rsidR="001D5393" w:rsidRPr="005B06D1" w:rsidRDefault="001D5393" w:rsidP="004C629C">
      <w:pPr>
        <w:spacing w:after="0" w:line="240" w:lineRule="auto"/>
        <w:jc w:val="both"/>
        <w:rPr>
          <w:rFonts w:ascii="Arial" w:hAnsi="Arial" w:cs="Arial"/>
          <w:sz w:val="20"/>
          <w:szCs w:val="20"/>
        </w:rPr>
      </w:pPr>
    </w:p>
    <w:p w:rsidR="001D5393" w:rsidRPr="005B06D1" w:rsidRDefault="001D5393">
      <w:pPr>
        <w:rPr>
          <w:rFonts w:ascii="Arial" w:hAnsi="Arial" w:cs="Arial"/>
          <w:sz w:val="20"/>
          <w:szCs w:val="20"/>
        </w:rPr>
      </w:pPr>
      <w:r w:rsidRPr="005B06D1">
        <w:rPr>
          <w:rFonts w:ascii="Arial" w:hAnsi="Arial" w:cs="Arial"/>
          <w:sz w:val="20"/>
          <w:szCs w:val="20"/>
        </w:rPr>
        <w:br w:type="page"/>
      </w:r>
    </w:p>
    <w:p w:rsidR="001D5393" w:rsidRPr="005B06D1" w:rsidRDefault="001D5393" w:rsidP="004C629C">
      <w:pPr>
        <w:spacing w:after="0" w:line="240" w:lineRule="auto"/>
        <w:jc w:val="both"/>
        <w:rPr>
          <w:rFonts w:ascii="Arial" w:hAnsi="Arial" w:cs="Arial"/>
          <w:sz w:val="20"/>
          <w:szCs w:val="20"/>
        </w:rPr>
      </w:pPr>
    </w:p>
    <w:p w:rsidR="001D5393" w:rsidRPr="005B06D1" w:rsidRDefault="001D5393" w:rsidP="001D5393">
      <w:pPr>
        <w:spacing w:after="0" w:line="240" w:lineRule="auto"/>
        <w:jc w:val="both"/>
        <w:rPr>
          <w:rFonts w:eastAsia="Arial Unicode MS" w:cstheme="minorHAnsi"/>
          <w:sz w:val="20"/>
          <w:szCs w:val="20"/>
          <w:lang w:bidi="th-TH"/>
        </w:rPr>
      </w:pPr>
    </w:p>
    <w:tbl>
      <w:tblPr>
        <w:tblW w:w="15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4"/>
        <w:gridCol w:w="1559"/>
        <w:gridCol w:w="1560"/>
        <w:gridCol w:w="1559"/>
        <w:gridCol w:w="1559"/>
        <w:gridCol w:w="1559"/>
      </w:tblGrid>
      <w:tr w:rsidR="00233D3C" w:rsidRPr="005B06D1" w:rsidTr="00321D8D">
        <w:tc>
          <w:tcPr>
            <w:tcW w:w="7614" w:type="dxa"/>
            <w:tcBorders>
              <w:top w:val="nil"/>
              <w:left w:val="nil"/>
              <w:bottom w:val="nil"/>
              <w:right w:val="nil"/>
            </w:tcBorders>
            <w:shd w:val="clear" w:color="auto" w:fill="auto"/>
          </w:tcPr>
          <w:p w:rsidR="00233D3C" w:rsidRPr="005B06D1" w:rsidRDefault="00233D3C" w:rsidP="00CA0D35">
            <w:pPr>
              <w:spacing w:after="0" w:line="240" w:lineRule="auto"/>
              <w:ind w:left="-72"/>
              <w:rPr>
                <w:rFonts w:cstheme="minorHAnsi"/>
                <w:b/>
                <w:bCs/>
                <w:sz w:val="20"/>
                <w:szCs w:val="20"/>
              </w:rPr>
            </w:pPr>
          </w:p>
        </w:tc>
        <w:tc>
          <w:tcPr>
            <w:tcW w:w="7796" w:type="dxa"/>
            <w:gridSpan w:val="5"/>
            <w:tcBorders>
              <w:top w:val="single" w:sz="4" w:space="0" w:color="auto"/>
              <w:left w:val="nil"/>
              <w:bottom w:val="nil"/>
              <w:right w:val="nil"/>
            </w:tcBorders>
            <w:vAlign w:val="bottom"/>
          </w:tcPr>
          <w:p w:rsidR="00233D3C" w:rsidRPr="005B06D1" w:rsidRDefault="00233D3C" w:rsidP="00233D3C">
            <w:pPr>
              <w:spacing w:after="0" w:line="240" w:lineRule="auto"/>
              <w:ind w:left="-113" w:right="-72"/>
              <w:jc w:val="center"/>
              <w:rPr>
                <w:rFonts w:cstheme="minorHAnsi"/>
                <w:b/>
                <w:bCs/>
                <w:sz w:val="20"/>
                <w:szCs w:val="20"/>
              </w:rPr>
            </w:pPr>
            <w:r w:rsidRPr="005B06D1">
              <w:rPr>
                <w:rFonts w:cstheme="minorHAnsi"/>
                <w:b/>
                <w:bCs/>
                <w:sz w:val="20"/>
                <w:szCs w:val="20"/>
              </w:rPr>
              <w:t>Separate financial statements</w:t>
            </w:r>
          </w:p>
        </w:tc>
      </w:tr>
      <w:tr w:rsidR="00233D3C" w:rsidRPr="005B06D1" w:rsidTr="00321D8D">
        <w:tc>
          <w:tcPr>
            <w:tcW w:w="7614" w:type="dxa"/>
            <w:tcBorders>
              <w:top w:val="nil"/>
              <w:left w:val="nil"/>
              <w:bottom w:val="nil"/>
              <w:right w:val="nil"/>
            </w:tcBorders>
            <w:shd w:val="clear" w:color="auto" w:fill="auto"/>
          </w:tcPr>
          <w:p w:rsidR="00233D3C" w:rsidRPr="005B06D1" w:rsidRDefault="00233D3C" w:rsidP="00CA0D35">
            <w:pPr>
              <w:spacing w:after="0" w:line="240" w:lineRule="auto"/>
              <w:ind w:left="-72"/>
              <w:rPr>
                <w:rFonts w:cstheme="minorHAnsi"/>
                <w:b/>
                <w:bCs/>
                <w:sz w:val="20"/>
                <w:szCs w:val="20"/>
              </w:rPr>
            </w:pPr>
          </w:p>
        </w:tc>
        <w:tc>
          <w:tcPr>
            <w:tcW w:w="1559" w:type="dxa"/>
            <w:tcBorders>
              <w:top w:val="single" w:sz="4" w:space="0" w:color="auto"/>
              <w:left w:val="nil"/>
              <w:bottom w:val="nil"/>
              <w:right w:val="nil"/>
            </w:tcBorders>
            <w:vAlign w:val="bottom"/>
          </w:tcPr>
          <w:p w:rsidR="00233D3C" w:rsidRPr="005B06D1" w:rsidRDefault="00233D3C" w:rsidP="00343157">
            <w:pPr>
              <w:spacing w:after="0" w:line="240" w:lineRule="auto"/>
              <w:ind w:left="-113" w:right="-72"/>
              <w:jc w:val="right"/>
              <w:rPr>
                <w:rFonts w:cstheme="minorHAnsi"/>
                <w:b/>
                <w:bCs/>
                <w:sz w:val="20"/>
                <w:szCs w:val="20"/>
                <w:lang w:val="en-GB"/>
              </w:rPr>
            </w:pPr>
            <w:r w:rsidRPr="005B06D1">
              <w:rPr>
                <w:rFonts w:cstheme="minorHAnsi"/>
                <w:b/>
                <w:bCs/>
                <w:sz w:val="20"/>
                <w:szCs w:val="20"/>
                <w:lang w:val="en-GB"/>
              </w:rPr>
              <w:t xml:space="preserve">At 1 January </w:t>
            </w:r>
          </w:p>
          <w:p w:rsidR="00233D3C" w:rsidRPr="005B06D1" w:rsidRDefault="00233D3C" w:rsidP="00CA0D35">
            <w:pPr>
              <w:spacing w:after="0" w:line="240" w:lineRule="auto"/>
              <w:ind w:left="-113" w:right="-72"/>
              <w:jc w:val="right"/>
              <w:rPr>
                <w:rFonts w:cstheme="minorHAnsi"/>
                <w:b/>
                <w:bCs/>
                <w:sz w:val="20"/>
                <w:szCs w:val="20"/>
                <w:lang w:val="en-GB"/>
              </w:rPr>
            </w:pPr>
            <w:r w:rsidRPr="005B06D1">
              <w:rPr>
                <w:rFonts w:cstheme="minorHAnsi"/>
                <w:b/>
                <w:bCs/>
                <w:sz w:val="20"/>
                <w:szCs w:val="20"/>
                <w:lang w:val="en-GB"/>
              </w:rPr>
              <w:t>2018</w:t>
            </w:r>
          </w:p>
        </w:tc>
        <w:tc>
          <w:tcPr>
            <w:tcW w:w="1560" w:type="dxa"/>
            <w:tcBorders>
              <w:top w:val="single" w:sz="4" w:space="0" w:color="auto"/>
              <w:left w:val="nil"/>
              <w:bottom w:val="nil"/>
              <w:right w:val="nil"/>
            </w:tcBorders>
            <w:vAlign w:val="bottom"/>
          </w:tcPr>
          <w:p w:rsidR="00233D3C" w:rsidRPr="005B06D1" w:rsidRDefault="009D1147" w:rsidP="00CA0D35">
            <w:pPr>
              <w:spacing w:after="0" w:line="240" w:lineRule="auto"/>
              <w:ind w:left="-113" w:right="-72"/>
              <w:jc w:val="right"/>
              <w:rPr>
                <w:rFonts w:cstheme="minorHAnsi"/>
                <w:b/>
                <w:bCs/>
                <w:sz w:val="20"/>
                <w:szCs w:val="20"/>
              </w:rPr>
            </w:pPr>
            <w:proofErr w:type="spellStart"/>
            <w:r w:rsidRPr="005B06D1">
              <w:rPr>
                <w:rFonts w:cstheme="minorHAnsi"/>
                <w:b/>
                <w:bCs/>
                <w:sz w:val="20"/>
                <w:szCs w:val="20"/>
              </w:rPr>
              <w:t>Recognised</w:t>
            </w:r>
            <w:proofErr w:type="spellEnd"/>
            <w:r w:rsidRPr="005B06D1">
              <w:rPr>
                <w:rFonts w:cstheme="minorHAnsi"/>
                <w:b/>
                <w:bCs/>
                <w:sz w:val="20"/>
                <w:szCs w:val="20"/>
              </w:rPr>
              <w:t xml:space="preserve"> </w:t>
            </w:r>
            <w:r w:rsidR="00233D3C" w:rsidRPr="005B06D1">
              <w:rPr>
                <w:rFonts w:cstheme="minorHAnsi"/>
                <w:b/>
                <w:bCs/>
                <w:sz w:val="20"/>
                <w:szCs w:val="20"/>
              </w:rPr>
              <w:t>to profit or loss</w:t>
            </w:r>
          </w:p>
        </w:tc>
        <w:tc>
          <w:tcPr>
            <w:tcW w:w="1559" w:type="dxa"/>
            <w:tcBorders>
              <w:top w:val="single" w:sz="4" w:space="0" w:color="auto"/>
              <w:left w:val="nil"/>
              <w:bottom w:val="nil"/>
              <w:right w:val="nil"/>
            </w:tcBorders>
            <w:vAlign w:val="bottom"/>
          </w:tcPr>
          <w:p w:rsidR="00233D3C" w:rsidRPr="00343157" w:rsidRDefault="00233D3C" w:rsidP="00343157">
            <w:pPr>
              <w:spacing w:after="0" w:line="240" w:lineRule="auto"/>
              <w:ind w:left="-113" w:right="-72"/>
              <w:jc w:val="right"/>
              <w:rPr>
                <w:rFonts w:cstheme="minorHAnsi"/>
                <w:b/>
                <w:bCs/>
                <w:sz w:val="20"/>
                <w:szCs w:val="20"/>
              </w:rPr>
            </w:pPr>
            <w:r w:rsidRPr="005B06D1">
              <w:rPr>
                <w:rFonts w:cstheme="minorHAnsi"/>
                <w:b/>
                <w:bCs/>
                <w:sz w:val="20"/>
                <w:szCs w:val="20"/>
              </w:rPr>
              <w:t>At 31 December 2018</w:t>
            </w:r>
          </w:p>
        </w:tc>
        <w:tc>
          <w:tcPr>
            <w:tcW w:w="1559" w:type="dxa"/>
            <w:tcBorders>
              <w:top w:val="single" w:sz="4" w:space="0" w:color="auto"/>
              <w:left w:val="nil"/>
              <w:bottom w:val="nil"/>
              <w:right w:val="nil"/>
            </w:tcBorders>
            <w:shd w:val="clear" w:color="auto" w:fill="auto"/>
            <w:vAlign w:val="bottom"/>
          </w:tcPr>
          <w:p w:rsidR="00233D3C" w:rsidRPr="005B06D1" w:rsidRDefault="009D1147" w:rsidP="00CA0D35">
            <w:pPr>
              <w:spacing w:after="0" w:line="240" w:lineRule="auto"/>
              <w:ind w:left="-113" w:right="-72"/>
              <w:jc w:val="right"/>
              <w:rPr>
                <w:rFonts w:cstheme="minorHAnsi"/>
                <w:b/>
                <w:bCs/>
                <w:sz w:val="20"/>
                <w:szCs w:val="20"/>
              </w:rPr>
            </w:pPr>
            <w:proofErr w:type="spellStart"/>
            <w:r w:rsidRPr="005B06D1">
              <w:rPr>
                <w:rFonts w:cstheme="minorHAnsi"/>
                <w:b/>
                <w:bCs/>
                <w:sz w:val="20"/>
                <w:szCs w:val="20"/>
              </w:rPr>
              <w:t>Recognised</w:t>
            </w:r>
            <w:proofErr w:type="spellEnd"/>
            <w:r w:rsidRPr="005B06D1">
              <w:rPr>
                <w:rFonts w:cstheme="minorHAnsi"/>
                <w:b/>
                <w:bCs/>
                <w:sz w:val="20"/>
                <w:szCs w:val="20"/>
              </w:rPr>
              <w:t xml:space="preserve"> </w:t>
            </w:r>
            <w:r w:rsidR="00233D3C" w:rsidRPr="005B06D1">
              <w:rPr>
                <w:rFonts w:cstheme="minorHAnsi"/>
                <w:b/>
                <w:bCs/>
                <w:sz w:val="20"/>
                <w:szCs w:val="20"/>
              </w:rPr>
              <w:t>to profit or loss</w:t>
            </w:r>
          </w:p>
        </w:tc>
        <w:tc>
          <w:tcPr>
            <w:tcW w:w="1559" w:type="dxa"/>
            <w:tcBorders>
              <w:top w:val="single" w:sz="4" w:space="0" w:color="auto"/>
              <w:left w:val="nil"/>
              <w:bottom w:val="nil"/>
              <w:right w:val="nil"/>
            </w:tcBorders>
            <w:vAlign w:val="bottom"/>
          </w:tcPr>
          <w:p w:rsidR="00233D3C" w:rsidRPr="00343157" w:rsidRDefault="00233D3C" w:rsidP="00343157">
            <w:pPr>
              <w:spacing w:after="0" w:line="240" w:lineRule="auto"/>
              <w:ind w:left="-113" w:right="-72"/>
              <w:jc w:val="right"/>
              <w:rPr>
                <w:rFonts w:cstheme="minorHAnsi"/>
                <w:b/>
                <w:bCs/>
                <w:sz w:val="20"/>
                <w:szCs w:val="20"/>
              </w:rPr>
            </w:pPr>
            <w:r w:rsidRPr="005B06D1">
              <w:rPr>
                <w:rFonts w:cstheme="minorHAnsi"/>
                <w:b/>
                <w:bCs/>
                <w:sz w:val="20"/>
                <w:szCs w:val="20"/>
              </w:rPr>
              <w:t>At 31 December 2019</w:t>
            </w:r>
          </w:p>
        </w:tc>
      </w:tr>
      <w:tr w:rsidR="00233D3C" w:rsidRPr="005B06D1" w:rsidTr="00321D8D">
        <w:tc>
          <w:tcPr>
            <w:tcW w:w="7614" w:type="dxa"/>
            <w:tcBorders>
              <w:top w:val="nil"/>
              <w:left w:val="nil"/>
              <w:bottom w:val="nil"/>
              <w:right w:val="nil"/>
            </w:tcBorders>
          </w:tcPr>
          <w:p w:rsidR="00233D3C" w:rsidRPr="005B06D1" w:rsidRDefault="00233D3C" w:rsidP="00CA0D35">
            <w:pPr>
              <w:spacing w:after="0" w:line="240" w:lineRule="auto"/>
              <w:ind w:left="-72"/>
              <w:rPr>
                <w:rFonts w:cstheme="minorHAnsi"/>
                <w:b/>
                <w:bCs/>
                <w:sz w:val="20"/>
                <w:szCs w:val="20"/>
              </w:rPr>
            </w:pP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60"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 xml:space="preserve">Baht </w:t>
            </w:r>
          </w:p>
        </w:tc>
        <w:tc>
          <w:tcPr>
            <w:tcW w:w="1559" w:type="dxa"/>
            <w:tcBorders>
              <w:top w:val="nil"/>
              <w:left w:val="nil"/>
              <w:bottom w:val="single" w:sz="4" w:space="0" w:color="auto"/>
              <w:right w:val="nil"/>
            </w:tcBorders>
            <w:shd w:val="clear" w:color="auto" w:fill="auto"/>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c>
          <w:tcPr>
            <w:tcW w:w="1559" w:type="dxa"/>
            <w:tcBorders>
              <w:top w:val="nil"/>
              <w:left w:val="nil"/>
              <w:bottom w:val="single" w:sz="4" w:space="0" w:color="auto"/>
              <w:right w:val="nil"/>
            </w:tcBorders>
          </w:tcPr>
          <w:p w:rsidR="00233D3C" w:rsidRPr="005B06D1" w:rsidRDefault="00233D3C" w:rsidP="00CA0D35">
            <w:pPr>
              <w:spacing w:after="0" w:line="240" w:lineRule="auto"/>
              <w:ind w:left="-40" w:right="-72"/>
              <w:jc w:val="right"/>
              <w:rPr>
                <w:rFonts w:cstheme="minorHAnsi"/>
                <w:b/>
                <w:bCs/>
                <w:sz w:val="20"/>
                <w:szCs w:val="20"/>
              </w:rPr>
            </w:pPr>
            <w:r w:rsidRPr="005B06D1">
              <w:rPr>
                <w:rFonts w:cstheme="minorHAnsi"/>
                <w:b/>
                <w:bCs/>
                <w:sz w:val="20"/>
                <w:szCs w:val="20"/>
              </w:rPr>
              <w:t>Baht</w:t>
            </w:r>
          </w:p>
        </w:tc>
      </w:tr>
      <w:tr w:rsidR="00233D3C" w:rsidRPr="005B06D1" w:rsidTr="00321D8D">
        <w:tc>
          <w:tcPr>
            <w:tcW w:w="7614" w:type="dxa"/>
            <w:tcBorders>
              <w:top w:val="nil"/>
              <w:left w:val="nil"/>
              <w:bottom w:val="nil"/>
              <w:right w:val="nil"/>
            </w:tcBorders>
          </w:tcPr>
          <w:p w:rsidR="00233D3C" w:rsidRPr="005B06D1" w:rsidRDefault="00233D3C" w:rsidP="00CA0D35">
            <w:pPr>
              <w:spacing w:after="0" w:line="240" w:lineRule="auto"/>
              <w:ind w:left="-72"/>
              <w:rPr>
                <w:rFonts w:cstheme="minorHAnsi"/>
                <w:b/>
                <w:bCs/>
                <w:sz w:val="20"/>
                <w:szCs w:val="20"/>
              </w:rPr>
            </w:pPr>
          </w:p>
        </w:tc>
        <w:tc>
          <w:tcPr>
            <w:tcW w:w="1559"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p>
        </w:tc>
      </w:tr>
      <w:tr w:rsidR="00233D3C" w:rsidRPr="005B06D1" w:rsidTr="00321D8D">
        <w:tc>
          <w:tcPr>
            <w:tcW w:w="7614"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b/>
                <w:bCs/>
                <w:sz w:val="20"/>
                <w:szCs w:val="20"/>
              </w:rPr>
              <w:t>Deferred tax assets</w:t>
            </w: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60"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auto"/>
          </w:tcPr>
          <w:p w:rsidR="00233D3C" w:rsidRPr="005B06D1" w:rsidRDefault="00233D3C" w:rsidP="00CA0D35">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FAFAFA"/>
          </w:tcPr>
          <w:p w:rsidR="00233D3C" w:rsidRPr="005B06D1" w:rsidRDefault="00233D3C" w:rsidP="00CA0D35">
            <w:pPr>
              <w:spacing w:after="0" w:line="240" w:lineRule="auto"/>
              <w:ind w:left="-40" w:right="-72"/>
              <w:jc w:val="right"/>
              <w:rPr>
                <w:rFonts w:cstheme="minorHAnsi"/>
                <w:sz w:val="20"/>
                <w:szCs w:val="20"/>
              </w:rPr>
            </w:pPr>
          </w:p>
        </w:tc>
      </w:tr>
      <w:tr w:rsidR="00233D3C" w:rsidRPr="005B06D1" w:rsidTr="00321D8D">
        <w:tc>
          <w:tcPr>
            <w:tcW w:w="7614" w:type="dxa"/>
            <w:tcBorders>
              <w:top w:val="nil"/>
              <w:left w:val="nil"/>
              <w:bottom w:val="nil"/>
              <w:right w:val="nil"/>
            </w:tcBorders>
          </w:tcPr>
          <w:p w:rsidR="00233D3C" w:rsidRPr="005B06D1" w:rsidRDefault="00233D3C" w:rsidP="00CA0D35">
            <w:pPr>
              <w:spacing w:after="0" w:line="240" w:lineRule="auto"/>
              <w:ind w:left="-72"/>
              <w:rPr>
                <w:rFonts w:cstheme="minorHAnsi"/>
                <w:sz w:val="20"/>
                <w:szCs w:val="20"/>
              </w:rPr>
            </w:pPr>
            <w:r w:rsidRPr="005B06D1">
              <w:rPr>
                <w:rFonts w:cstheme="minorHAnsi"/>
                <w:sz w:val="20"/>
                <w:szCs w:val="20"/>
              </w:rPr>
              <w:t>Allowance for doubtful debt</w:t>
            </w:r>
          </w:p>
        </w:tc>
        <w:tc>
          <w:tcPr>
            <w:tcW w:w="1559" w:type="dxa"/>
            <w:tcBorders>
              <w:top w:val="nil"/>
              <w:left w:val="nil"/>
              <w:bottom w:val="nil"/>
              <w:right w:val="nil"/>
            </w:tcBorders>
          </w:tcPr>
          <w:p w:rsidR="00233D3C" w:rsidRPr="005B06D1" w:rsidRDefault="002F2B6A" w:rsidP="00CA0D35">
            <w:pPr>
              <w:spacing w:after="0" w:line="240" w:lineRule="auto"/>
              <w:ind w:left="-40" w:right="-72"/>
              <w:jc w:val="right"/>
              <w:rPr>
                <w:rFonts w:cstheme="minorHAnsi"/>
                <w:sz w:val="20"/>
                <w:szCs w:val="20"/>
              </w:rPr>
            </w:pPr>
            <w:r w:rsidRPr="005B06D1">
              <w:rPr>
                <w:rFonts w:cstheme="minorHAnsi"/>
                <w:sz w:val="20"/>
                <w:szCs w:val="20"/>
              </w:rPr>
              <w:t>2,326,232</w:t>
            </w:r>
          </w:p>
        </w:tc>
        <w:tc>
          <w:tcPr>
            <w:tcW w:w="1560" w:type="dxa"/>
            <w:tcBorders>
              <w:top w:val="nil"/>
              <w:left w:val="nil"/>
              <w:bottom w:val="nil"/>
              <w:right w:val="nil"/>
            </w:tcBorders>
          </w:tcPr>
          <w:p w:rsidR="00233D3C" w:rsidRPr="005B06D1" w:rsidRDefault="002F2B6A" w:rsidP="00CA0D35">
            <w:pPr>
              <w:spacing w:after="0" w:line="240" w:lineRule="auto"/>
              <w:ind w:left="-40" w:right="-72"/>
              <w:jc w:val="right"/>
              <w:rPr>
                <w:rFonts w:cstheme="minorHAnsi"/>
                <w:sz w:val="20"/>
                <w:szCs w:val="20"/>
              </w:rPr>
            </w:pPr>
            <w:r w:rsidRPr="005B06D1">
              <w:rPr>
                <w:rFonts w:cstheme="minorHAnsi"/>
                <w:sz w:val="20"/>
                <w:szCs w:val="20"/>
              </w:rPr>
              <w:t>(2,326,232)</w:t>
            </w:r>
          </w:p>
        </w:tc>
        <w:tc>
          <w:tcPr>
            <w:tcW w:w="1559" w:type="dxa"/>
            <w:tcBorders>
              <w:top w:val="nil"/>
              <w:left w:val="nil"/>
              <w:bottom w:val="nil"/>
              <w:right w:val="nil"/>
            </w:tcBorders>
          </w:tcPr>
          <w:p w:rsidR="00233D3C" w:rsidRPr="005B06D1" w:rsidRDefault="002F2B6A"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auto"/>
          </w:tcPr>
          <w:p w:rsidR="00233D3C" w:rsidRPr="005B06D1" w:rsidRDefault="002F2B6A" w:rsidP="00CA0D35">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233D3C" w:rsidRPr="005B06D1" w:rsidRDefault="002F2B6A" w:rsidP="00CA0D35">
            <w:pPr>
              <w:spacing w:after="0" w:line="240" w:lineRule="auto"/>
              <w:ind w:left="-40" w:right="-72"/>
              <w:jc w:val="right"/>
              <w:rPr>
                <w:rFonts w:cstheme="minorHAnsi"/>
                <w:sz w:val="20"/>
                <w:szCs w:val="20"/>
              </w:rPr>
            </w:pPr>
            <w:r w:rsidRPr="005B06D1">
              <w:rPr>
                <w:rFonts w:cstheme="minorHAnsi"/>
                <w:sz w:val="20"/>
                <w:szCs w:val="20"/>
              </w:rPr>
              <w:t>-</w:t>
            </w:r>
          </w:p>
        </w:tc>
      </w:tr>
      <w:tr w:rsidR="00233D3C" w:rsidRPr="005B06D1" w:rsidTr="00321D8D">
        <w:tc>
          <w:tcPr>
            <w:tcW w:w="7614" w:type="dxa"/>
            <w:tcBorders>
              <w:top w:val="nil"/>
              <w:left w:val="nil"/>
              <w:bottom w:val="nil"/>
              <w:right w:val="nil"/>
            </w:tcBorders>
          </w:tcPr>
          <w:p w:rsidR="00233D3C" w:rsidRPr="005B06D1" w:rsidRDefault="00233D3C" w:rsidP="00042791">
            <w:pPr>
              <w:spacing w:after="0" w:line="240" w:lineRule="auto"/>
              <w:ind w:left="-72"/>
              <w:rPr>
                <w:sz w:val="20"/>
                <w:szCs w:val="20"/>
                <w:cs/>
                <w:lang w:val="en-GB" w:bidi="th-TH"/>
              </w:rPr>
            </w:pPr>
            <w:r w:rsidRPr="005B06D1">
              <w:rPr>
                <w:sz w:val="20"/>
                <w:szCs w:val="20"/>
                <w:lang w:val="en-GB" w:bidi="th-TH"/>
              </w:rPr>
              <w:t>Unrecognised revenue</w:t>
            </w:r>
          </w:p>
        </w:tc>
        <w:tc>
          <w:tcPr>
            <w:tcW w:w="1559" w:type="dxa"/>
            <w:tcBorders>
              <w:top w:val="nil"/>
              <w:left w:val="nil"/>
              <w:bottom w:val="nil"/>
              <w:right w:val="nil"/>
            </w:tcBorders>
          </w:tcPr>
          <w:p w:rsidR="00233D3C" w:rsidRPr="005B06D1" w:rsidRDefault="002F2B6A" w:rsidP="00042791">
            <w:pPr>
              <w:spacing w:after="0" w:line="240" w:lineRule="auto"/>
              <w:ind w:left="-40" w:right="-72"/>
              <w:jc w:val="right"/>
              <w:rPr>
                <w:rFonts w:cstheme="minorHAnsi"/>
                <w:sz w:val="20"/>
                <w:szCs w:val="20"/>
              </w:rPr>
            </w:pPr>
            <w:r w:rsidRPr="005B06D1">
              <w:rPr>
                <w:rFonts w:cstheme="minorHAnsi"/>
                <w:sz w:val="20"/>
                <w:szCs w:val="20"/>
              </w:rPr>
              <w:t>-</w:t>
            </w:r>
          </w:p>
        </w:tc>
        <w:tc>
          <w:tcPr>
            <w:tcW w:w="1560" w:type="dxa"/>
            <w:tcBorders>
              <w:top w:val="nil"/>
              <w:left w:val="nil"/>
              <w:bottom w:val="nil"/>
              <w:right w:val="nil"/>
            </w:tcBorders>
          </w:tcPr>
          <w:p w:rsidR="00233D3C" w:rsidRPr="005B06D1" w:rsidRDefault="002F2B6A" w:rsidP="00042791">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233D3C" w:rsidRPr="005B06D1" w:rsidRDefault="002F2B6A" w:rsidP="00042791">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auto"/>
          </w:tcPr>
          <w:p w:rsidR="00233D3C" w:rsidRPr="005B06D1" w:rsidRDefault="002F2B6A" w:rsidP="00042791">
            <w:pPr>
              <w:spacing w:after="0" w:line="240" w:lineRule="auto"/>
              <w:ind w:left="-40" w:right="-72"/>
              <w:jc w:val="right"/>
              <w:rPr>
                <w:rFonts w:cstheme="minorHAnsi"/>
                <w:sz w:val="20"/>
                <w:szCs w:val="20"/>
              </w:rPr>
            </w:pPr>
            <w:r w:rsidRPr="005B06D1">
              <w:rPr>
                <w:rFonts w:cstheme="minorHAnsi"/>
                <w:sz w:val="20"/>
                <w:szCs w:val="20"/>
              </w:rPr>
              <w:t>197,672</w:t>
            </w:r>
          </w:p>
        </w:tc>
        <w:tc>
          <w:tcPr>
            <w:tcW w:w="1559" w:type="dxa"/>
            <w:tcBorders>
              <w:top w:val="nil"/>
              <w:left w:val="nil"/>
              <w:bottom w:val="nil"/>
              <w:right w:val="nil"/>
            </w:tcBorders>
            <w:shd w:val="clear" w:color="auto" w:fill="FAFAFA"/>
          </w:tcPr>
          <w:p w:rsidR="00233D3C" w:rsidRPr="005B06D1" w:rsidRDefault="002F2B6A" w:rsidP="002F2B6A">
            <w:pPr>
              <w:spacing w:after="0" w:line="240" w:lineRule="auto"/>
              <w:ind w:left="-40" w:right="-72"/>
              <w:jc w:val="right"/>
              <w:rPr>
                <w:rFonts w:cstheme="minorHAnsi"/>
                <w:sz w:val="20"/>
                <w:szCs w:val="20"/>
              </w:rPr>
            </w:pPr>
            <w:r w:rsidRPr="005B06D1">
              <w:rPr>
                <w:rFonts w:cstheme="minorHAnsi"/>
                <w:sz w:val="20"/>
                <w:szCs w:val="20"/>
              </w:rPr>
              <w:t>197,672</w:t>
            </w:r>
          </w:p>
        </w:tc>
      </w:tr>
      <w:tr w:rsidR="00233D3C" w:rsidRPr="005B06D1" w:rsidTr="00321D8D">
        <w:tc>
          <w:tcPr>
            <w:tcW w:w="7614" w:type="dxa"/>
            <w:tcBorders>
              <w:top w:val="nil"/>
              <w:left w:val="nil"/>
              <w:bottom w:val="nil"/>
              <w:right w:val="nil"/>
            </w:tcBorders>
          </w:tcPr>
          <w:p w:rsidR="00233D3C" w:rsidRPr="005B06D1" w:rsidRDefault="00233D3C" w:rsidP="00042791">
            <w:pPr>
              <w:spacing w:after="0" w:line="240" w:lineRule="auto"/>
              <w:ind w:left="-72"/>
              <w:rPr>
                <w:rFonts w:cstheme="minorHAnsi"/>
                <w:sz w:val="20"/>
                <w:szCs w:val="20"/>
              </w:rPr>
            </w:pPr>
            <w:r w:rsidRPr="005B06D1">
              <w:rPr>
                <w:rFonts w:cstheme="minorHAnsi"/>
                <w:sz w:val="20"/>
                <w:szCs w:val="20"/>
              </w:rPr>
              <w:t>Employee benefit obligations</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427,627</w:t>
            </w:r>
          </w:p>
        </w:tc>
        <w:tc>
          <w:tcPr>
            <w:tcW w:w="1560"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79,198</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506,825</w:t>
            </w:r>
          </w:p>
        </w:tc>
        <w:tc>
          <w:tcPr>
            <w:tcW w:w="1559" w:type="dxa"/>
            <w:tcBorders>
              <w:top w:val="nil"/>
              <w:left w:val="nil"/>
              <w:bottom w:val="nil"/>
              <w:right w:val="nil"/>
            </w:tcBorders>
            <w:shd w:val="clear" w:color="auto" w:fill="auto"/>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152,228</w:t>
            </w:r>
          </w:p>
        </w:tc>
        <w:tc>
          <w:tcPr>
            <w:tcW w:w="1559" w:type="dxa"/>
            <w:tcBorders>
              <w:top w:val="nil"/>
              <w:left w:val="nil"/>
              <w:bottom w:val="nil"/>
              <w:right w:val="nil"/>
            </w:tcBorders>
            <w:shd w:val="clear" w:color="auto" w:fill="FAFAFA"/>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659,053</w:t>
            </w:r>
          </w:p>
        </w:tc>
      </w:tr>
      <w:tr w:rsidR="00233D3C" w:rsidRPr="005B06D1" w:rsidTr="00321D8D">
        <w:tc>
          <w:tcPr>
            <w:tcW w:w="7614" w:type="dxa"/>
            <w:tcBorders>
              <w:top w:val="nil"/>
              <w:left w:val="nil"/>
              <w:bottom w:val="nil"/>
              <w:right w:val="nil"/>
            </w:tcBorders>
          </w:tcPr>
          <w:p w:rsidR="00233D3C" w:rsidRPr="005B06D1" w:rsidRDefault="00233D3C" w:rsidP="00042791">
            <w:pPr>
              <w:spacing w:after="0" w:line="240" w:lineRule="auto"/>
              <w:ind w:left="-72"/>
              <w:rPr>
                <w:rFonts w:cstheme="minorHAnsi"/>
                <w:sz w:val="20"/>
                <w:szCs w:val="20"/>
              </w:rPr>
            </w:pPr>
            <w:r w:rsidRPr="005B06D1">
              <w:rPr>
                <w:rFonts w:cstheme="minorHAnsi"/>
                <w:sz w:val="20"/>
                <w:szCs w:val="20"/>
              </w:rPr>
              <w:t>Allowance for impairment of investment properties</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2,218,629</w:t>
            </w:r>
          </w:p>
        </w:tc>
        <w:tc>
          <w:tcPr>
            <w:tcW w:w="1560"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2,081,371</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4,300,000</w:t>
            </w:r>
          </w:p>
        </w:tc>
        <w:tc>
          <w:tcPr>
            <w:tcW w:w="1559" w:type="dxa"/>
            <w:tcBorders>
              <w:top w:val="nil"/>
              <w:left w:val="nil"/>
              <w:bottom w:val="nil"/>
              <w:right w:val="nil"/>
            </w:tcBorders>
            <w:shd w:val="clear" w:color="auto" w:fill="auto"/>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7,024,158</w:t>
            </w:r>
          </w:p>
        </w:tc>
        <w:tc>
          <w:tcPr>
            <w:tcW w:w="1559" w:type="dxa"/>
            <w:tcBorders>
              <w:top w:val="nil"/>
              <w:left w:val="nil"/>
              <w:bottom w:val="nil"/>
              <w:right w:val="nil"/>
            </w:tcBorders>
            <w:shd w:val="clear" w:color="auto" w:fill="FAFAFA"/>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11,324,158</w:t>
            </w:r>
          </w:p>
        </w:tc>
      </w:tr>
      <w:tr w:rsidR="00233D3C" w:rsidRPr="005B06D1" w:rsidTr="00321D8D">
        <w:tc>
          <w:tcPr>
            <w:tcW w:w="7614" w:type="dxa"/>
            <w:tcBorders>
              <w:top w:val="nil"/>
              <w:left w:val="nil"/>
              <w:bottom w:val="nil"/>
              <w:right w:val="nil"/>
            </w:tcBorders>
          </w:tcPr>
          <w:p w:rsidR="00233D3C" w:rsidRPr="005B06D1" w:rsidRDefault="00233D3C" w:rsidP="00042791">
            <w:pPr>
              <w:spacing w:after="0" w:line="240" w:lineRule="auto"/>
              <w:ind w:left="-72"/>
              <w:rPr>
                <w:rFonts w:cstheme="minorHAnsi"/>
                <w:sz w:val="20"/>
                <w:szCs w:val="20"/>
              </w:rPr>
            </w:pPr>
            <w:r w:rsidRPr="005B06D1">
              <w:rPr>
                <w:rFonts w:cstheme="minorHAnsi"/>
                <w:sz w:val="20"/>
                <w:szCs w:val="20"/>
              </w:rPr>
              <w:t>Accrued land rental expenses</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4,908,718</w:t>
            </w:r>
          </w:p>
        </w:tc>
        <w:tc>
          <w:tcPr>
            <w:tcW w:w="1560"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(2,823,065)</w:t>
            </w:r>
          </w:p>
        </w:tc>
        <w:tc>
          <w:tcPr>
            <w:tcW w:w="1559" w:type="dxa"/>
            <w:tcBorders>
              <w:top w:val="nil"/>
              <w:left w:val="nil"/>
              <w:bottom w:val="nil"/>
              <w:right w:val="nil"/>
            </w:tcBorders>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2,085,653</w:t>
            </w:r>
          </w:p>
        </w:tc>
        <w:tc>
          <w:tcPr>
            <w:tcW w:w="1559" w:type="dxa"/>
            <w:tcBorders>
              <w:top w:val="nil"/>
              <w:left w:val="nil"/>
              <w:bottom w:val="nil"/>
              <w:right w:val="nil"/>
            </w:tcBorders>
            <w:shd w:val="clear" w:color="auto" w:fill="auto"/>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233D3C" w:rsidRPr="005B06D1" w:rsidRDefault="001231E2" w:rsidP="00042791">
            <w:pPr>
              <w:spacing w:after="0" w:line="240" w:lineRule="auto"/>
              <w:ind w:left="-40" w:right="-72"/>
              <w:jc w:val="right"/>
              <w:rPr>
                <w:rFonts w:cstheme="minorHAnsi"/>
                <w:sz w:val="20"/>
                <w:szCs w:val="20"/>
              </w:rPr>
            </w:pPr>
            <w:r w:rsidRPr="005B06D1">
              <w:rPr>
                <w:rFonts w:cstheme="minorHAnsi"/>
                <w:sz w:val="20"/>
                <w:szCs w:val="20"/>
              </w:rPr>
              <w:t>2,085,653</w:t>
            </w:r>
          </w:p>
        </w:tc>
      </w:tr>
      <w:tr w:rsidR="00966530" w:rsidRPr="005B06D1" w:rsidTr="00321D8D">
        <w:tc>
          <w:tcPr>
            <w:tcW w:w="7614" w:type="dxa"/>
            <w:tcBorders>
              <w:top w:val="nil"/>
              <w:left w:val="nil"/>
              <w:bottom w:val="nil"/>
              <w:right w:val="nil"/>
            </w:tcBorders>
          </w:tcPr>
          <w:p w:rsidR="00966530" w:rsidRPr="005B06D1" w:rsidRDefault="005F561F" w:rsidP="00966530">
            <w:pPr>
              <w:spacing w:after="0" w:line="240" w:lineRule="auto"/>
              <w:ind w:left="-72"/>
              <w:rPr>
                <w:rFonts w:cstheme="minorHAnsi"/>
                <w:sz w:val="20"/>
                <w:szCs w:val="20"/>
              </w:rPr>
            </w:pPr>
            <w:r w:rsidRPr="005B06D1">
              <w:rPr>
                <w:rFonts w:cstheme="minorHAnsi"/>
                <w:sz w:val="20"/>
                <w:szCs w:val="20"/>
              </w:rPr>
              <w:t>Others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1,133,121</w:t>
            </w: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11,014,327</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(2,988,728)</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8,025,599</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7,374,058</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15,399,657</w:t>
            </w: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b/>
                <w:bCs/>
                <w:sz w:val="20"/>
                <w:szCs w:val="20"/>
              </w:rPr>
            </w:pPr>
            <w:r w:rsidRPr="005B06D1">
              <w:rPr>
                <w:rFonts w:ascii="Arial" w:hAnsi="Arial" w:cs="Arial"/>
                <w:b/>
                <w:bCs/>
                <w:sz w:val="20"/>
                <w:szCs w:val="20"/>
              </w:rPr>
              <w:t xml:space="preserve">Deferred tax </w:t>
            </w:r>
            <w:r w:rsidRPr="005B06D1">
              <w:rPr>
                <w:rFonts w:ascii="Arial" w:hAnsi="Arial" w:cs="Browallia New"/>
                <w:b/>
                <w:bCs/>
                <w:sz w:val="20"/>
                <w:szCs w:val="20"/>
                <w:lang w:val="en-GB" w:bidi="th-TH"/>
              </w:rPr>
              <w:t>liabilities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Deferred rental income</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(357,484)</w:t>
            </w: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Difference of tax and accounting of investment properties</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(3,178,395)</w:t>
            </w:r>
          </w:p>
        </w:tc>
        <w:tc>
          <w:tcPr>
            <w:tcW w:w="1560"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1,769,174</w:t>
            </w:r>
          </w:p>
        </w:tc>
        <w:tc>
          <w:tcPr>
            <w:tcW w:w="1559" w:type="dxa"/>
            <w:tcBorders>
              <w:top w:val="nil"/>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(1,409,221)</w:t>
            </w:r>
          </w:p>
        </w:tc>
        <w:tc>
          <w:tcPr>
            <w:tcW w:w="1559" w:type="dxa"/>
            <w:tcBorders>
              <w:top w:val="nil"/>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53,653</w:t>
            </w:r>
          </w:p>
        </w:tc>
        <w:tc>
          <w:tcPr>
            <w:tcW w:w="1559" w:type="dxa"/>
            <w:tcBorders>
              <w:top w:val="nil"/>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(1,355,568)</w:t>
            </w: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(3,535,879)</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1,769,174</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(1,766,705)</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53,653</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(1,713,052)</w:t>
            </w: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60"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p>
        </w:tc>
        <w:tc>
          <w:tcPr>
            <w:tcW w:w="1559" w:type="dxa"/>
            <w:tcBorders>
              <w:top w:val="single" w:sz="4" w:space="0" w:color="auto"/>
              <w:left w:val="nil"/>
              <w:bottom w:val="nil"/>
              <w:right w:val="nil"/>
            </w:tcBorders>
            <w:shd w:val="clear" w:color="auto" w:fill="FAFAFA"/>
          </w:tcPr>
          <w:p w:rsidR="00966530" w:rsidRPr="005B06D1" w:rsidRDefault="00966530" w:rsidP="00966530">
            <w:pPr>
              <w:spacing w:after="0" w:line="240" w:lineRule="auto"/>
              <w:ind w:left="-40" w:right="-72"/>
              <w:jc w:val="right"/>
              <w:rPr>
                <w:rFonts w:cstheme="minorHAnsi"/>
                <w:sz w:val="20"/>
                <w:szCs w:val="20"/>
              </w:rPr>
            </w:pPr>
          </w:p>
        </w:tc>
      </w:tr>
      <w:tr w:rsidR="00966530" w:rsidRPr="005B06D1" w:rsidTr="00321D8D">
        <w:tc>
          <w:tcPr>
            <w:tcW w:w="7614" w:type="dxa"/>
            <w:tcBorders>
              <w:top w:val="nil"/>
              <w:left w:val="nil"/>
              <w:bottom w:val="nil"/>
              <w:right w:val="nil"/>
            </w:tcBorders>
          </w:tcPr>
          <w:p w:rsidR="00966530" w:rsidRPr="005B06D1" w:rsidRDefault="00966530" w:rsidP="00966530">
            <w:pPr>
              <w:spacing w:after="0" w:line="240" w:lineRule="auto"/>
              <w:ind w:left="-72"/>
              <w:rPr>
                <w:rFonts w:cstheme="minorHAnsi"/>
                <w:sz w:val="20"/>
                <w:szCs w:val="20"/>
              </w:rPr>
            </w:pPr>
            <w:r w:rsidRPr="005B06D1">
              <w:rPr>
                <w:rFonts w:cstheme="minorHAnsi"/>
                <w:sz w:val="20"/>
                <w:szCs w:val="20"/>
              </w:rPr>
              <w:t>Deferred income tax, net</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7,478,448</w:t>
            </w:r>
          </w:p>
        </w:tc>
        <w:tc>
          <w:tcPr>
            <w:tcW w:w="1560"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(1,219,554)</w:t>
            </w:r>
          </w:p>
        </w:tc>
        <w:tc>
          <w:tcPr>
            <w:tcW w:w="1559" w:type="dxa"/>
            <w:tcBorders>
              <w:top w:val="nil"/>
              <w:left w:val="nil"/>
              <w:bottom w:val="single" w:sz="4" w:space="0" w:color="auto"/>
              <w:right w:val="nil"/>
            </w:tcBorders>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6,258,894</w:t>
            </w:r>
          </w:p>
        </w:tc>
        <w:tc>
          <w:tcPr>
            <w:tcW w:w="1559" w:type="dxa"/>
            <w:tcBorders>
              <w:top w:val="nil"/>
              <w:left w:val="nil"/>
              <w:bottom w:val="single" w:sz="4" w:space="0" w:color="auto"/>
              <w:right w:val="nil"/>
            </w:tcBorders>
            <w:shd w:val="clear" w:color="auto" w:fill="auto"/>
          </w:tcPr>
          <w:p w:rsidR="00966530" w:rsidRPr="005B06D1" w:rsidRDefault="00966530" w:rsidP="00966530">
            <w:pPr>
              <w:spacing w:after="0" w:line="240" w:lineRule="auto"/>
              <w:ind w:left="-40" w:right="-72"/>
              <w:jc w:val="right"/>
              <w:rPr>
                <w:rFonts w:cstheme="minorHAnsi"/>
                <w:sz w:val="20"/>
                <w:szCs w:val="20"/>
              </w:rPr>
            </w:pPr>
            <w:r w:rsidRPr="005B06D1">
              <w:rPr>
                <w:rFonts w:cstheme="minorHAnsi"/>
                <w:sz w:val="20"/>
                <w:szCs w:val="20"/>
              </w:rPr>
              <w:t>7,427,711</w:t>
            </w:r>
          </w:p>
        </w:tc>
        <w:tc>
          <w:tcPr>
            <w:tcW w:w="1559" w:type="dxa"/>
            <w:tcBorders>
              <w:top w:val="nil"/>
              <w:left w:val="nil"/>
              <w:bottom w:val="single" w:sz="4" w:space="0" w:color="auto"/>
              <w:right w:val="nil"/>
            </w:tcBorders>
            <w:shd w:val="clear" w:color="auto" w:fill="FAFAFA"/>
          </w:tcPr>
          <w:p w:rsidR="00966530" w:rsidRPr="005B06D1" w:rsidRDefault="00966530" w:rsidP="00966530">
            <w:pPr>
              <w:spacing w:after="0" w:line="240" w:lineRule="auto"/>
              <w:ind w:left="-40" w:right="-72"/>
              <w:jc w:val="right"/>
              <w:rPr>
                <w:sz w:val="20"/>
                <w:szCs w:val="25"/>
                <w:cs/>
                <w:lang w:bidi="th-TH"/>
              </w:rPr>
            </w:pPr>
            <w:r w:rsidRPr="005B06D1">
              <w:rPr>
                <w:rFonts w:cstheme="minorHAnsi"/>
                <w:sz w:val="20"/>
                <w:szCs w:val="20"/>
              </w:rPr>
              <w:t>13,686,605</w:t>
            </w:r>
          </w:p>
        </w:tc>
      </w:tr>
    </w:tbl>
    <w:p w:rsidR="001D5393" w:rsidRPr="005B06D1" w:rsidRDefault="001D5393" w:rsidP="001D5393">
      <w:pPr>
        <w:spacing w:after="0" w:line="240" w:lineRule="auto"/>
        <w:jc w:val="thaiDistribute"/>
        <w:rPr>
          <w:rFonts w:ascii="Arial" w:hAnsi="Arial" w:cs="Arial"/>
          <w:sz w:val="20"/>
          <w:szCs w:val="20"/>
        </w:rPr>
      </w:pPr>
    </w:p>
    <w:p w:rsidR="001D5393" w:rsidRDefault="001D5393" w:rsidP="004C629C">
      <w:pPr>
        <w:spacing w:after="0" w:line="240" w:lineRule="auto"/>
        <w:jc w:val="both"/>
        <w:rPr>
          <w:rFonts w:ascii="Arial" w:hAnsi="Arial" w:cs="Arial"/>
          <w:sz w:val="20"/>
          <w:szCs w:val="20"/>
        </w:rPr>
      </w:pPr>
      <w:r w:rsidRPr="005B06D1">
        <w:rPr>
          <w:rFonts w:ascii="Arial" w:hAnsi="Arial" w:cs="Arial"/>
          <w:sz w:val="20"/>
          <w:szCs w:val="20"/>
        </w:rPr>
        <w:t xml:space="preserve">Deferred income tax assets are </w:t>
      </w:r>
      <w:proofErr w:type="spellStart"/>
      <w:r w:rsidRPr="005B06D1">
        <w:rPr>
          <w:rFonts w:ascii="Arial" w:hAnsi="Arial" w:cs="Arial"/>
          <w:sz w:val="20"/>
          <w:szCs w:val="20"/>
        </w:rPr>
        <w:t>recognised</w:t>
      </w:r>
      <w:proofErr w:type="spellEnd"/>
      <w:r w:rsidRPr="005B06D1">
        <w:rPr>
          <w:rFonts w:ascii="Arial" w:hAnsi="Arial" w:cs="Arial"/>
          <w:sz w:val="20"/>
          <w:szCs w:val="20"/>
        </w:rPr>
        <w:t xml:space="preserve"> for tax loss and carried forwards only to the extent that </w:t>
      </w:r>
      <w:proofErr w:type="spellStart"/>
      <w:r w:rsidRPr="005B06D1">
        <w:rPr>
          <w:rFonts w:ascii="Arial" w:hAnsi="Arial" w:cs="Arial"/>
          <w:sz w:val="20"/>
          <w:szCs w:val="20"/>
        </w:rPr>
        <w:t>realisation</w:t>
      </w:r>
      <w:proofErr w:type="spellEnd"/>
      <w:r w:rsidRPr="005B06D1">
        <w:rPr>
          <w:rFonts w:ascii="Arial" w:hAnsi="Arial" w:cs="Arial"/>
          <w:sz w:val="20"/>
          <w:szCs w:val="20"/>
        </w:rPr>
        <w:t xml:space="preserve"> of the related tax benefit through the future taxable profits is probable. The Group does not </w:t>
      </w:r>
      <w:proofErr w:type="spellStart"/>
      <w:r w:rsidRPr="005B06D1">
        <w:rPr>
          <w:rFonts w:ascii="Arial" w:hAnsi="Arial" w:cs="Arial"/>
          <w:sz w:val="20"/>
          <w:szCs w:val="20"/>
        </w:rPr>
        <w:t>recognise</w:t>
      </w:r>
      <w:proofErr w:type="spellEnd"/>
      <w:r w:rsidRPr="005B06D1">
        <w:rPr>
          <w:rFonts w:ascii="Arial" w:hAnsi="Arial" w:cs="Arial"/>
          <w:sz w:val="20"/>
          <w:szCs w:val="20"/>
        </w:rPr>
        <w:t xml:space="preserve"> deferred tax asset of Baht 57,787,376 (2018: Baht</w:t>
      </w:r>
      <w:r w:rsidR="008332E8" w:rsidRPr="005B06D1">
        <w:rPr>
          <w:rFonts w:ascii="Arial" w:hAnsi="Arial" w:cs="Arial"/>
          <w:sz w:val="20"/>
          <w:szCs w:val="20"/>
        </w:rPr>
        <w:t xml:space="preserve"> 38,282,188</w:t>
      </w:r>
      <w:r w:rsidRPr="005B06D1">
        <w:rPr>
          <w:rFonts w:ascii="Arial" w:hAnsi="Arial" w:cs="Arial"/>
          <w:sz w:val="20"/>
          <w:szCs w:val="20"/>
        </w:rPr>
        <w:t>) from tax losses of Baht</w:t>
      </w:r>
      <w:r w:rsidR="008332E8" w:rsidRPr="005B06D1">
        <w:rPr>
          <w:rFonts w:ascii="Arial" w:hAnsi="Arial" w:cs="Arial"/>
          <w:sz w:val="20"/>
          <w:szCs w:val="20"/>
        </w:rPr>
        <w:t xml:space="preserve"> 288,936,880</w:t>
      </w:r>
      <w:r w:rsidRPr="005B06D1">
        <w:rPr>
          <w:rFonts w:ascii="Arial" w:hAnsi="Arial" w:cs="Arial"/>
          <w:sz w:val="20"/>
          <w:szCs w:val="20"/>
        </w:rPr>
        <w:t xml:space="preserve"> (2018: Baht</w:t>
      </w:r>
      <w:r w:rsidR="008332E8" w:rsidRPr="005B06D1">
        <w:rPr>
          <w:rFonts w:ascii="Arial" w:hAnsi="Arial" w:cs="Arial"/>
          <w:sz w:val="20"/>
          <w:szCs w:val="20"/>
        </w:rPr>
        <w:t xml:space="preserve"> 191,410,938</w:t>
      </w:r>
      <w:r w:rsidRPr="005B06D1">
        <w:rPr>
          <w:rFonts w:ascii="Arial" w:hAnsi="Arial" w:cs="Arial"/>
          <w:sz w:val="20"/>
          <w:szCs w:val="20"/>
        </w:rPr>
        <w:t xml:space="preserve">), to carry forward against future taxable income; these tax losses of Baht </w:t>
      </w:r>
      <w:r w:rsidR="008332E8" w:rsidRPr="005B06D1">
        <w:rPr>
          <w:rFonts w:ascii="Arial" w:hAnsi="Arial" w:cs="Arial"/>
          <w:sz w:val="20"/>
          <w:szCs w:val="20"/>
        </w:rPr>
        <w:t>288,936,880</w:t>
      </w:r>
      <w:r w:rsidRPr="005B06D1">
        <w:rPr>
          <w:rFonts w:ascii="Arial" w:hAnsi="Arial" w:cs="Arial"/>
          <w:sz w:val="20"/>
          <w:szCs w:val="20"/>
        </w:rPr>
        <w:t xml:space="preserve"> (</w:t>
      </w:r>
      <w:r w:rsidR="008332E8" w:rsidRPr="005B06D1">
        <w:rPr>
          <w:rFonts w:ascii="Arial" w:hAnsi="Arial" w:cs="Arial"/>
          <w:sz w:val="20"/>
          <w:szCs w:val="20"/>
        </w:rPr>
        <w:t>2018:</w:t>
      </w:r>
      <w:r w:rsidRPr="005B06D1">
        <w:rPr>
          <w:rFonts w:ascii="Arial" w:hAnsi="Arial" w:cs="Arial"/>
          <w:sz w:val="20"/>
          <w:szCs w:val="20"/>
        </w:rPr>
        <w:t xml:space="preserve"> Baht</w:t>
      </w:r>
      <w:r w:rsidR="008332E8" w:rsidRPr="005B06D1">
        <w:rPr>
          <w:rFonts w:ascii="Arial" w:hAnsi="Arial" w:cs="Arial"/>
          <w:sz w:val="20"/>
          <w:szCs w:val="20"/>
        </w:rPr>
        <w:t xml:space="preserve"> 191,410,938</w:t>
      </w:r>
      <w:r w:rsidRPr="005B06D1">
        <w:rPr>
          <w:rFonts w:ascii="Arial" w:hAnsi="Arial" w:cs="Arial"/>
          <w:sz w:val="20"/>
          <w:szCs w:val="20"/>
        </w:rPr>
        <w:t xml:space="preserve">) will expire in </w:t>
      </w:r>
      <w:r w:rsidR="008332E8" w:rsidRPr="005B06D1">
        <w:rPr>
          <w:rFonts w:ascii="Arial" w:hAnsi="Arial" w:cs="Arial"/>
          <w:sz w:val="20"/>
          <w:szCs w:val="20"/>
        </w:rPr>
        <w:t>2021 - 2024.</w:t>
      </w:r>
    </w:p>
    <w:p w:rsidR="004238DA" w:rsidRPr="005B06D1" w:rsidRDefault="004238DA" w:rsidP="004C629C">
      <w:pPr>
        <w:spacing w:after="0" w:line="240" w:lineRule="auto"/>
        <w:jc w:val="both"/>
        <w:rPr>
          <w:rFonts w:ascii="Arial" w:hAnsi="Arial" w:cs="Arial"/>
          <w:sz w:val="20"/>
          <w:szCs w:val="20"/>
        </w:rPr>
      </w:pPr>
    </w:p>
    <w:p w:rsidR="001D5393" w:rsidRPr="005B06D1" w:rsidRDefault="001D5393" w:rsidP="004C629C">
      <w:pPr>
        <w:spacing w:after="0" w:line="240" w:lineRule="auto"/>
        <w:jc w:val="both"/>
        <w:rPr>
          <w:rFonts w:ascii="Arial" w:hAnsi="Arial" w:cs="Arial"/>
          <w:sz w:val="20"/>
          <w:szCs w:val="20"/>
        </w:rPr>
      </w:pPr>
    </w:p>
    <w:p w:rsidR="001D5393" w:rsidRPr="005B06D1" w:rsidRDefault="001D5393" w:rsidP="004C629C">
      <w:pPr>
        <w:spacing w:after="0" w:line="240" w:lineRule="auto"/>
        <w:jc w:val="both"/>
        <w:rPr>
          <w:rFonts w:ascii="Arial" w:hAnsi="Arial" w:cs="Arial"/>
          <w:sz w:val="20"/>
          <w:szCs w:val="20"/>
        </w:rPr>
      </w:pPr>
    </w:p>
    <w:p w:rsidR="00C35F9E" w:rsidRPr="005B06D1" w:rsidRDefault="00C35F9E" w:rsidP="004C629C">
      <w:pPr>
        <w:spacing w:after="0" w:line="240" w:lineRule="auto"/>
        <w:jc w:val="both"/>
        <w:rPr>
          <w:rFonts w:ascii="Arial" w:hAnsi="Arial" w:cs="Arial"/>
          <w:sz w:val="20"/>
          <w:szCs w:val="20"/>
        </w:rPr>
        <w:sectPr w:rsidR="00C35F9E" w:rsidRPr="005B06D1" w:rsidSect="00C35F9E">
          <w:pgSz w:w="16840" w:h="11907" w:orient="landscape" w:code="9"/>
          <w:pgMar w:top="720" w:right="720" w:bottom="1728" w:left="709" w:header="720" w:footer="720" w:gutter="0"/>
          <w:cols w:space="720"/>
          <w:docGrid w:linePitch="360"/>
        </w:sectPr>
      </w:pPr>
    </w:p>
    <w:p w:rsidR="00C35F9E" w:rsidRPr="005B06D1" w:rsidRDefault="00C35F9E" w:rsidP="004C629C">
      <w:pPr>
        <w:spacing w:after="0" w:line="240" w:lineRule="auto"/>
        <w:jc w:val="both"/>
        <w:rPr>
          <w:rFonts w:ascii="Arial" w:hAnsi="Arial" w:cs="Arial"/>
          <w:sz w:val="20"/>
          <w:szCs w:val="20"/>
        </w:rPr>
      </w:pPr>
    </w:p>
    <w:p w:rsidR="00EA339B" w:rsidRPr="005B06D1" w:rsidRDefault="00EA339B" w:rsidP="00EA339B">
      <w:pPr>
        <w:spacing w:after="0" w:line="240" w:lineRule="auto"/>
        <w:jc w:val="both"/>
        <w:rPr>
          <w:rFonts w:ascii="Arial" w:hAnsi="Arial" w:cs="Arial"/>
          <w:sz w:val="20"/>
          <w:szCs w:val="20"/>
        </w:rPr>
      </w:pPr>
    </w:p>
    <w:tbl>
      <w:tblPr>
        <w:tblW w:w="9455" w:type="dxa"/>
        <w:tblInd w:w="-5" w:type="dxa"/>
        <w:shd w:val="clear" w:color="auto" w:fill="DC6900" w:themeFill="text2"/>
        <w:tblLook w:val="04A0" w:firstRow="1" w:lastRow="0" w:firstColumn="1" w:lastColumn="0" w:noHBand="0" w:noVBand="1"/>
      </w:tblPr>
      <w:tblGrid>
        <w:gridCol w:w="9455"/>
      </w:tblGrid>
      <w:tr w:rsidR="00EA339B" w:rsidRPr="005B06D1" w:rsidTr="008F4236">
        <w:trPr>
          <w:trHeight w:val="386"/>
        </w:trPr>
        <w:tc>
          <w:tcPr>
            <w:tcW w:w="9455" w:type="dxa"/>
            <w:shd w:val="clear" w:color="auto" w:fill="FFA543"/>
            <w:vAlign w:val="center"/>
          </w:tcPr>
          <w:p w:rsidR="00EA339B" w:rsidRPr="005B06D1" w:rsidRDefault="00597ACD"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15</w:t>
            </w:r>
            <w:r w:rsidR="00EA339B" w:rsidRPr="005B06D1">
              <w:rPr>
                <w:rFonts w:ascii="Arial" w:eastAsia="Arial Unicode MS" w:hAnsi="Arial" w:cs="Arial"/>
                <w:b/>
                <w:bCs/>
                <w:color w:val="FFFFFF" w:themeColor="background1"/>
                <w:sz w:val="20"/>
                <w:szCs w:val="20"/>
                <w:lang w:val="en-GB" w:bidi="th-TH"/>
              </w:rPr>
              <w:tab/>
              <w:t>Borrowings</w:t>
            </w:r>
          </w:p>
        </w:tc>
      </w:tr>
    </w:tbl>
    <w:p w:rsidR="00EA339B" w:rsidRPr="005B06D1" w:rsidRDefault="00EA339B" w:rsidP="00EA339B">
      <w:pPr>
        <w:spacing w:after="0" w:line="240" w:lineRule="auto"/>
        <w:jc w:val="both"/>
        <w:rPr>
          <w:rFonts w:cstheme="minorHAnsi"/>
          <w:sz w:val="20"/>
          <w:szCs w:val="20"/>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67"/>
        <w:gridCol w:w="1336"/>
        <w:gridCol w:w="1368"/>
        <w:gridCol w:w="1325"/>
      </w:tblGrid>
      <w:tr w:rsidR="00EA339B" w:rsidRPr="005B06D1" w:rsidTr="00321D8D">
        <w:tc>
          <w:tcPr>
            <w:tcW w:w="4061" w:type="dxa"/>
            <w:tcBorders>
              <w:top w:val="nil"/>
              <w:left w:val="nil"/>
              <w:bottom w:val="nil"/>
              <w:right w:val="nil"/>
            </w:tcBorders>
            <w:shd w:val="clear" w:color="auto" w:fill="auto"/>
          </w:tcPr>
          <w:p w:rsidR="00EA339B" w:rsidRPr="005B06D1" w:rsidRDefault="00EA339B" w:rsidP="00ED685A">
            <w:pPr>
              <w:tabs>
                <w:tab w:val="left" w:pos="166"/>
              </w:tabs>
              <w:spacing w:after="0" w:line="240" w:lineRule="auto"/>
              <w:ind w:left="-72"/>
              <w:jc w:val="both"/>
              <w:rPr>
                <w:rFonts w:cstheme="minorHAnsi"/>
                <w:b/>
                <w:bCs/>
                <w:sz w:val="20"/>
                <w:szCs w:val="20"/>
              </w:rPr>
            </w:pPr>
          </w:p>
        </w:tc>
        <w:tc>
          <w:tcPr>
            <w:tcW w:w="2703" w:type="dxa"/>
            <w:gridSpan w:val="2"/>
            <w:tcBorders>
              <w:top w:val="single" w:sz="4" w:space="0" w:color="auto"/>
              <w:left w:val="nil"/>
              <w:bottom w:val="single" w:sz="4" w:space="0" w:color="auto"/>
              <w:right w:val="nil"/>
            </w:tcBorders>
            <w:shd w:val="clear" w:color="auto" w:fill="auto"/>
            <w:hideMark/>
          </w:tcPr>
          <w:p w:rsidR="00EA339B" w:rsidRPr="005B06D1" w:rsidRDefault="00EA339B" w:rsidP="00ED685A">
            <w:pPr>
              <w:spacing w:after="0" w:line="240" w:lineRule="auto"/>
              <w:ind w:left="-40" w:right="-72"/>
              <w:jc w:val="center"/>
              <w:rPr>
                <w:rFonts w:cstheme="minorHAnsi"/>
                <w:b/>
                <w:bCs/>
                <w:sz w:val="20"/>
                <w:szCs w:val="20"/>
              </w:rPr>
            </w:pPr>
            <w:r w:rsidRPr="005B06D1">
              <w:rPr>
                <w:rFonts w:cstheme="minorHAnsi"/>
                <w:b/>
                <w:bCs/>
                <w:sz w:val="20"/>
                <w:szCs w:val="20"/>
              </w:rPr>
              <w:t>Consolidated</w:t>
            </w:r>
          </w:p>
          <w:p w:rsidR="00EA339B" w:rsidRPr="005B06D1" w:rsidRDefault="00EA339B" w:rsidP="00ED685A">
            <w:pPr>
              <w:spacing w:after="0" w:line="240" w:lineRule="auto"/>
              <w:ind w:right="-72"/>
              <w:jc w:val="center"/>
              <w:rPr>
                <w:rFonts w:cstheme="minorHAnsi"/>
                <w:b/>
                <w:bCs/>
                <w:sz w:val="20"/>
                <w:szCs w:val="20"/>
              </w:rPr>
            </w:pPr>
            <w:r w:rsidRPr="005B06D1">
              <w:rPr>
                <w:rFonts w:cstheme="minorHAnsi"/>
                <w:b/>
                <w:bCs/>
                <w:sz w:val="20"/>
                <w:szCs w:val="20"/>
              </w:rPr>
              <w:t>financial statements</w:t>
            </w:r>
          </w:p>
        </w:tc>
        <w:tc>
          <w:tcPr>
            <w:tcW w:w="2693" w:type="dxa"/>
            <w:gridSpan w:val="2"/>
            <w:tcBorders>
              <w:top w:val="single" w:sz="4" w:space="0" w:color="auto"/>
              <w:left w:val="nil"/>
              <w:bottom w:val="single" w:sz="4" w:space="0" w:color="auto"/>
              <w:right w:val="nil"/>
            </w:tcBorders>
            <w:shd w:val="clear" w:color="auto" w:fill="auto"/>
            <w:hideMark/>
          </w:tcPr>
          <w:p w:rsidR="00EA339B" w:rsidRPr="005B06D1" w:rsidRDefault="00EA339B" w:rsidP="00ED685A">
            <w:pPr>
              <w:spacing w:after="0" w:line="240" w:lineRule="auto"/>
              <w:ind w:left="-40" w:right="-72"/>
              <w:jc w:val="center"/>
              <w:rPr>
                <w:rFonts w:cstheme="minorHAnsi"/>
                <w:b/>
                <w:bCs/>
                <w:sz w:val="20"/>
                <w:szCs w:val="20"/>
              </w:rPr>
            </w:pPr>
            <w:r w:rsidRPr="005B06D1">
              <w:rPr>
                <w:rFonts w:cstheme="minorHAnsi"/>
                <w:b/>
                <w:bCs/>
                <w:sz w:val="20"/>
                <w:szCs w:val="20"/>
              </w:rPr>
              <w:t>Separate</w:t>
            </w:r>
          </w:p>
          <w:p w:rsidR="00EA339B" w:rsidRPr="005B06D1" w:rsidRDefault="00EA339B" w:rsidP="00ED685A">
            <w:pPr>
              <w:spacing w:after="0" w:line="240" w:lineRule="auto"/>
              <w:ind w:left="-40" w:right="-72"/>
              <w:jc w:val="center"/>
              <w:rPr>
                <w:rFonts w:cstheme="minorHAnsi"/>
                <w:b/>
                <w:bCs/>
                <w:sz w:val="20"/>
                <w:szCs w:val="20"/>
              </w:rPr>
            </w:pPr>
            <w:r w:rsidRPr="005B06D1">
              <w:rPr>
                <w:rFonts w:cstheme="minorHAnsi"/>
                <w:b/>
                <w:bCs/>
                <w:sz w:val="20"/>
                <w:szCs w:val="20"/>
              </w:rPr>
              <w:t>financial statements</w:t>
            </w:r>
          </w:p>
        </w:tc>
      </w:tr>
      <w:tr w:rsidR="003750E3" w:rsidRPr="005B06D1" w:rsidTr="00321D8D">
        <w:tc>
          <w:tcPr>
            <w:tcW w:w="4061" w:type="dxa"/>
            <w:tcBorders>
              <w:top w:val="nil"/>
              <w:left w:val="nil"/>
              <w:bottom w:val="nil"/>
              <w:right w:val="nil"/>
            </w:tcBorders>
            <w:shd w:val="clear" w:color="auto" w:fill="auto"/>
          </w:tcPr>
          <w:p w:rsidR="003750E3" w:rsidRPr="005B06D1" w:rsidRDefault="003750E3" w:rsidP="003750E3">
            <w:pPr>
              <w:tabs>
                <w:tab w:val="left" w:pos="166"/>
              </w:tabs>
              <w:spacing w:after="0" w:line="240" w:lineRule="auto"/>
              <w:ind w:left="-72"/>
              <w:jc w:val="both"/>
              <w:rPr>
                <w:rFonts w:cstheme="minorHAnsi"/>
                <w:b/>
                <w:bCs/>
                <w:sz w:val="20"/>
                <w:szCs w:val="20"/>
              </w:rPr>
            </w:pPr>
          </w:p>
        </w:tc>
        <w:tc>
          <w:tcPr>
            <w:tcW w:w="1367" w:type="dxa"/>
            <w:tcBorders>
              <w:top w:val="single" w:sz="4" w:space="0" w:color="auto"/>
              <w:left w:val="nil"/>
              <w:bottom w:val="nil"/>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36" w:type="dxa"/>
            <w:tcBorders>
              <w:top w:val="single" w:sz="4" w:space="0" w:color="auto"/>
              <w:left w:val="nil"/>
              <w:bottom w:val="nil"/>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25" w:type="dxa"/>
            <w:tcBorders>
              <w:top w:val="single" w:sz="4" w:space="0" w:color="auto"/>
              <w:left w:val="nil"/>
              <w:bottom w:val="nil"/>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3750E3" w:rsidRPr="005B06D1" w:rsidTr="00321D8D">
        <w:tc>
          <w:tcPr>
            <w:tcW w:w="4061" w:type="dxa"/>
            <w:tcBorders>
              <w:top w:val="nil"/>
              <w:left w:val="nil"/>
              <w:bottom w:val="nil"/>
              <w:right w:val="nil"/>
            </w:tcBorders>
            <w:shd w:val="clear" w:color="auto" w:fill="auto"/>
          </w:tcPr>
          <w:p w:rsidR="003750E3" w:rsidRPr="005B06D1" w:rsidRDefault="003750E3" w:rsidP="003750E3">
            <w:pPr>
              <w:tabs>
                <w:tab w:val="left" w:pos="166"/>
              </w:tabs>
              <w:spacing w:after="0" w:line="240" w:lineRule="auto"/>
              <w:ind w:left="-72"/>
              <w:jc w:val="both"/>
              <w:rPr>
                <w:rFonts w:cstheme="minorHAnsi"/>
                <w:b/>
                <w:bCs/>
                <w:sz w:val="20"/>
                <w:szCs w:val="20"/>
              </w:rPr>
            </w:pPr>
          </w:p>
        </w:tc>
        <w:tc>
          <w:tcPr>
            <w:tcW w:w="1367" w:type="dxa"/>
            <w:tcBorders>
              <w:top w:val="nil"/>
              <w:left w:val="nil"/>
              <w:bottom w:val="single" w:sz="4" w:space="0" w:color="auto"/>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36" w:type="dxa"/>
            <w:tcBorders>
              <w:top w:val="nil"/>
              <w:left w:val="nil"/>
              <w:bottom w:val="single" w:sz="4" w:space="0" w:color="auto"/>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25" w:type="dxa"/>
            <w:tcBorders>
              <w:top w:val="nil"/>
              <w:left w:val="nil"/>
              <w:bottom w:val="single" w:sz="4" w:space="0" w:color="auto"/>
              <w:right w:val="nil"/>
            </w:tcBorders>
            <w:shd w:val="clear" w:color="auto" w:fill="auto"/>
            <w:hideMark/>
          </w:tcPr>
          <w:p w:rsidR="003750E3" w:rsidRPr="005B06D1" w:rsidRDefault="003750E3" w:rsidP="003750E3">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EA339B" w:rsidRPr="005B06D1" w:rsidTr="00321D8D">
        <w:tc>
          <w:tcPr>
            <w:tcW w:w="4061" w:type="dxa"/>
            <w:tcBorders>
              <w:top w:val="nil"/>
              <w:left w:val="nil"/>
              <w:bottom w:val="nil"/>
              <w:right w:val="nil"/>
            </w:tcBorders>
            <w:vAlign w:val="bottom"/>
          </w:tcPr>
          <w:p w:rsidR="00EA339B" w:rsidRPr="005B06D1" w:rsidRDefault="00EA339B" w:rsidP="00ED685A">
            <w:pPr>
              <w:tabs>
                <w:tab w:val="left" w:pos="166"/>
              </w:tabs>
              <w:spacing w:after="0" w:line="240" w:lineRule="auto"/>
              <w:ind w:left="-72"/>
              <w:jc w:val="both"/>
              <w:rPr>
                <w:rFonts w:cstheme="minorHAnsi"/>
                <w:sz w:val="20"/>
                <w:szCs w:val="20"/>
              </w:rPr>
            </w:pPr>
          </w:p>
        </w:tc>
        <w:tc>
          <w:tcPr>
            <w:tcW w:w="1367" w:type="dxa"/>
            <w:tcBorders>
              <w:top w:val="nil"/>
              <w:left w:val="nil"/>
              <w:bottom w:val="nil"/>
              <w:right w:val="nil"/>
            </w:tcBorders>
            <w:shd w:val="clear" w:color="auto" w:fill="FAFAFA"/>
          </w:tcPr>
          <w:p w:rsidR="00EA339B" w:rsidRPr="005B06D1" w:rsidRDefault="00EA339B" w:rsidP="00ED685A">
            <w:pPr>
              <w:spacing w:after="0" w:line="240" w:lineRule="auto"/>
              <w:ind w:left="-40" w:right="-72"/>
              <w:jc w:val="right"/>
              <w:rPr>
                <w:rFonts w:cstheme="minorHAnsi"/>
                <w:sz w:val="20"/>
                <w:szCs w:val="20"/>
                <w:lang w:bidi="th-TH"/>
              </w:rPr>
            </w:pPr>
          </w:p>
        </w:tc>
        <w:tc>
          <w:tcPr>
            <w:tcW w:w="1336" w:type="dxa"/>
            <w:tcBorders>
              <w:top w:val="nil"/>
              <w:left w:val="nil"/>
              <w:bottom w:val="nil"/>
              <w:right w:val="nil"/>
            </w:tcBorders>
          </w:tcPr>
          <w:p w:rsidR="00EA339B" w:rsidRPr="005B06D1" w:rsidRDefault="00EA339B" w:rsidP="00ED685A">
            <w:pPr>
              <w:spacing w:after="0" w:line="240" w:lineRule="auto"/>
              <w:ind w:left="-40" w:right="-72"/>
              <w:jc w:val="right"/>
              <w:rPr>
                <w:rFonts w:cstheme="minorHAnsi"/>
                <w:sz w:val="20"/>
                <w:szCs w:val="20"/>
              </w:rPr>
            </w:pPr>
          </w:p>
        </w:tc>
        <w:tc>
          <w:tcPr>
            <w:tcW w:w="1368" w:type="dxa"/>
            <w:tcBorders>
              <w:top w:val="nil"/>
              <w:left w:val="nil"/>
              <w:bottom w:val="nil"/>
              <w:right w:val="nil"/>
            </w:tcBorders>
            <w:shd w:val="clear" w:color="auto" w:fill="FAFAFA"/>
          </w:tcPr>
          <w:p w:rsidR="00EA339B" w:rsidRPr="005B06D1" w:rsidRDefault="00EA339B" w:rsidP="00ED685A">
            <w:pPr>
              <w:spacing w:after="0" w:line="240" w:lineRule="auto"/>
              <w:ind w:left="-40" w:right="-72"/>
              <w:jc w:val="right"/>
              <w:rPr>
                <w:rFonts w:cstheme="minorHAnsi"/>
                <w:sz w:val="20"/>
                <w:szCs w:val="20"/>
              </w:rPr>
            </w:pPr>
          </w:p>
        </w:tc>
        <w:tc>
          <w:tcPr>
            <w:tcW w:w="1325" w:type="dxa"/>
            <w:tcBorders>
              <w:top w:val="nil"/>
              <w:left w:val="nil"/>
              <w:bottom w:val="nil"/>
              <w:right w:val="nil"/>
            </w:tcBorders>
          </w:tcPr>
          <w:p w:rsidR="00EA339B" w:rsidRPr="005B06D1" w:rsidRDefault="00EA339B" w:rsidP="00ED685A">
            <w:pPr>
              <w:spacing w:after="0" w:line="240" w:lineRule="auto"/>
              <w:ind w:left="-40" w:right="-72"/>
              <w:jc w:val="right"/>
              <w:rPr>
                <w:rFonts w:cstheme="minorHAnsi"/>
                <w:sz w:val="20"/>
                <w:szCs w:val="20"/>
              </w:rPr>
            </w:pPr>
          </w:p>
        </w:tc>
      </w:tr>
      <w:tr w:rsidR="00EA339B" w:rsidRPr="005B06D1" w:rsidTr="00321D8D">
        <w:tc>
          <w:tcPr>
            <w:tcW w:w="4061" w:type="dxa"/>
            <w:tcBorders>
              <w:top w:val="nil"/>
              <w:left w:val="nil"/>
              <w:bottom w:val="nil"/>
              <w:right w:val="nil"/>
            </w:tcBorders>
          </w:tcPr>
          <w:p w:rsidR="00EA339B" w:rsidRPr="005B06D1" w:rsidRDefault="00EA339B" w:rsidP="00ED685A">
            <w:pPr>
              <w:tabs>
                <w:tab w:val="left" w:pos="166"/>
              </w:tabs>
              <w:spacing w:after="0" w:line="240" w:lineRule="auto"/>
              <w:ind w:left="-72"/>
              <w:jc w:val="both"/>
              <w:rPr>
                <w:rFonts w:cstheme="minorHAnsi"/>
                <w:b/>
                <w:bCs/>
                <w:sz w:val="20"/>
                <w:szCs w:val="20"/>
              </w:rPr>
            </w:pPr>
            <w:r w:rsidRPr="005B06D1">
              <w:rPr>
                <w:rFonts w:cstheme="minorHAnsi"/>
                <w:b/>
                <w:bCs/>
                <w:sz w:val="20"/>
                <w:szCs w:val="20"/>
              </w:rPr>
              <w:t>Current</w:t>
            </w:r>
          </w:p>
        </w:tc>
        <w:tc>
          <w:tcPr>
            <w:tcW w:w="1367" w:type="dxa"/>
            <w:tcBorders>
              <w:top w:val="nil"/>
              <w:left w:val="nil"/>
              <w:bottom w:val="nil"/>
              <w:right w:val="nil"/>
            </w:tcBorders>
            <w:shd w:val="clear" w:color="auto" w:fill="FAFAFA"/>
          </w:tcPr>
          <w:p w:rsidR="00EA339B" w:rsidRPr="005B06D1" w:rsidRDefault="00EA339B" w:rsidP="00ED685A">
            <w:pPr>
              <w:spacing w:after="0" w:line="240" w:lineRule="auto"/>
              <w:ind w:left="-40" w:right="-72"/>
              <w:jc w:val="right"/>
              <w:rPr>
                <w:rFonts w:cstheme="minorHAnsi"/>
                <w:sz w:val="20"/>
                <w:szCs w:val="20"/>
                <w:lang w:bidi="th-TH"/>
              </w:rPr>
            </w:pPr>
          </w:p>
        </w:tc>
        <w:tc>
          <w:tcPr>
            <w:tcW w:w="1336" w:type="dxa"/>
            <w:tcBorders>
              <w:top w:val="nil"/>
              <w:left w:val="nil"/>
              <w:bottom w:val="nil"/>
              <w:right w:val="nil"/>
            </w:tcBorders>
          </w:tcPr>
          <w:p w:rsidR="00EA339B" w:rsidRPr="005B06D1" w:rsidRDefault="00EA339B" w:rsidP="00ED685A">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shd w:val="clear" w:color="auto" w:fill="FAFAFA"/>
          </w:tcPr>
          <w:p w:rsidR="00EA339B" w:rsidRPr="005B06D1" w:rsidRDefault="00EA339B" w:rsidP="00ED685A">
            <w:pPr>
              <w:spacing w:after="0" w:line="240" w:lineRule="auto"/>
              <w:ind w:left="-40" w:right="-72"/>
              <w:jc w:val="right"/>
              <w:rPr>
                <w:rFonts w:cstheme="minorHAnsi"/>
                <w:sz w:val="20"/>
                <w:szCs w:val="20"/>
                <w:lang w:bidi="th-TH"/>
              </w:rPr>
            </w:pPr>
          </w:p>
        </w:tc>
        <w:tc>
          <w:tcPr>
            <w:tcW w:w="1325" w:type="dxa"/>
            <w:tcBorders>
              <w:top w:val="nil"/>
              <w:left w:val="nil"/>
              <w:bottom w:val="nil"/>
              <w:right w:val="nil"/>
            </w:tcBorders>
          </w:tcPr>
          <w:p w:rsidR="00EA339B" w:rsidRPr="005B06D1" w:rsidRDefault="00EA339B" w:rsidP="00ED685A">
            <w:pPr>
              <w:spacing w:after="0" w:line="240" w:lineRule="auto"/>
              <w:ind w:left="-40" w:right="-72"/>
              <w:jc w:val="right"/>
              <w:rPr>
                <w:rFonts w:cstheme="minorHAnsi"/>
                <w:sz w:val="20"/>
                <w:szCs w:val="20"/>
                <w:lang w:bidi="th-TH"/>
              </w:rPr>
            </w:pPr>
          </w:p>
        </w:tc>
      </w:tr>
      <w:tr w:rsidR="00EA339B" w:rsidRPr="005B06D1" w:rsidTr="00321D8D">
        <w:tc>
          <w:tcPr>
            <w:tcW w:w="4061" w:type="dxa"/>
            <w:tcBorders>
              <w:top w:val="nil"/>
              <w:left w:val="nil"/>
              <w:bottom w:val="nil"/>
              <w:right w:val="nil"/>
            </w:tcBorders>
          </w:tcPr>
          <w:p w:rsidR="00EA339B" w:rsidRPr="005B06D1" w:rsidRDefault="00EA339B" w:rsidP="00ED685A">
            <w:pPr>
              <w:tabs>
                <w:tab w:val="left" w:pos="166"/>
              </w:tabs>
              <w:spacing w:after="0" w:line="240" w:lineRule="auto"/>
              <w:ind w:left="-72"/>
              <w:jc w:val="both"/>
              <w:rPr>
                <w:sz w:val="20"/>
                <w:szCs w:val="25"/>
                <w:lang w:bidi="th-TH"/>
              </w:rPr>
            </w:pPr>
            <w:r w:rsidRPr="005B06D1">
              <w:rPr>
                <w:rFonts w:cstheme="minorHAnsi"/>
                <w:sz w:val="20"/>
                <w:szCs w:val="20"/>
              </w:rPr>
              <w:t>Short-term borrowings</w:t>
            </w:r>
            <w:r w:rsidR="005F561F" w:rsidRPr="005B06D1">
              <w:rPr>
                <w:rFonts w:hint="cs"/>
                <w:sz w:val="20"/>
                <w:szCs w:val="25"/>
                <w:cs/>
                <w:lang w:bidi="th-TH"/>
              </w:rPr>
              <w:t xml:space="preserve"> </w:t>
            </w:r>
            <w:r w:rsidR="005F561F" w:rsidRPr="005B06D1">
              <w:rPr>
                <w:sz w:val="20"/>
                <w:szCs w:val="25"/>
                <w:lang w:bidi="th-TH"/>
              </w:rPr>
              <w:t xml:space="preserve">from </w:t>
            </w:r>
            <w:r w:rsidR="000A4D00" w:rsidRPr="005B06D1">
              <w:rPr>
                <w:sz w:val="20"/>
                <w:szCs w:val="25"/>
                <w:lang w:bidi="th-TH"/>
              </w:rPr>
              <w:t>a third</w:t>
            </w:r>
            <w:r w:rsidR="005F561F" w:rsidRPr="005B06D1">
              <w:rPr>
                <w:sz w:val="20"/>
                <w:szCs w:val="25"/>
                <w:lang w:bidi="th-TH"/>
              </w:rPr>
              <w:t xml:space="preserve"> party</w:t>
            </w:r>
          </w:p>
        </w:tc>
        <w:tc>
          <w:tcPr>
            <w:tcW w:w="1367" w:type="dxa"/>
            <w:tcBorders>
              <w:top w:val="nil"/>
              <w:left w:val="nil"/>
              <w:bottom w:val="nil"/>
              <w:right w:val="nil"/>
            </w:tcBorders>
            <w:shd w:val="clear" w:color="auto" w:fill="FAFAFA"/>
          </w:tcPr>
          <w:p w:rsidR="00EA339B" w:rsidRPr="005B06D1" w:rsidRDefault="000A4D00" w:rsidP="00ED685A">
            <w:pPr>
              <w:spacing w:after="0" w:line="240" w:lineRule="auto"/>
              <w:ind w:left="-40" w:right="-72"/>
              <w:jc w:val="right"/>
              <w:rPr>
                <w:sz w:val="20"/>
                <w:szCs w:val="20"/>
                <w:cs/>
                <w:lang w:bidi="th-TH"/>
              </w:rPr>
            </w:pPr>
            <w:r w:rsidRPr="005B06D1">
              <w:rPr>
                <w:sz w:val="20"/>
                <w:szCs w:val="20"/>
                <w:lang w:bidi="th-TH"/>
              </w:rPr>
              <w:t>100,000,000</w:t>
            </w:r>
          </w:p>
        </w:tc>
        <w:tc>
          <w:tcPr>
            <w:tcW w:w="1336" w:type="dxa"/>
            <w:tcBorders>
              <w:top w:val="nil"/>
              <w:left w:val="nil"/>
              <w:bottom w:val="nil"/>
              <w:right w:val="nil"/>
            </w:tcBorders>
          </w:tcPr>
          <w:p w:rsidR="00EA339B" w:rsidRPr="005B06D1" w:rsidRDefault="000A4D00" w:rsidP="00ED685A">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nil"/>
              <w:right w:val="nil"/>
            </w:tcBorders>
            <w:shd w:val="clear" w:color="auto" w:fill="FAFAFA"/>
          </w:tcPr>
          <w:p w:rsidR="00EA339B" w:rsidRPr="005B06D1" w:rsidRDefault="000A4D00" w:rsidP="00ED685A">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25" w:type="dxa"/>
            <w:tcBorders>
              <w:top w:val="nil"/>
              <w:left w:val="nil"/>
              <w:bottom w:val="nil"/>
              <w:right w:val="nil"/>
            </w:tcBorders>
          </w:tcPr>
          <w:p w:rsidR="00EA339B" w:rsidRPr="005B06D1" w:rsidRDefault="000A4D00" w:rsidP="00ED685A">
            <w:pPr>
              <w:spacing w:after="0" w:line="240" w:lineRule="auto"/>
              <w:ind w:left="-40" w:right="-72"/>
              <w:jc w:val="right"/>
              <w:rPr>
                <w:rFonts w:cstheme="minorHAnsi"/>
                <w:sz w:val="20"/>
                <w:szCs w:val="20"/>
                <w:lang w:bidi="th-TH"/>
              </w:rPr>
            </w:pPr>
            <w:r w:rsidRPr="005B06D1">
              <w:rPr>
                <w:rFonts w:cstheme="minorHAnsi"/>
                <w:sz w:val="20"/>
                <w:szCs w:val="20"/>
                <w:lang w:bidi="th-TH"/>
              </w:rPr>
              <w:t>-</w:t>
            </w:r>
          </w:p>
        </w:tc>
      </w:tr>
      <w:tr w:rsidR="008332E8" w:rsidRPr="005B06D1" w:rsidTr="00321D8D">
        <w:tc>
          <w:tcPr>
            <w:tcW w:w="4061" w:type="dxa"/>
            <w:tcBorders>
              <w:top w:val="nil"/>
              <w:left w:val="nil"/>
              <w:bottom w:val="nil"/>
              <w:right w:val="nil"/>
            </w:tcBorders>
          </w:tcPr>
          <w:p w:rsidR="008332E8" w:rsidRPr="005B06D1" w:rsidRDefault="008332E8" w:rsidP="008332E8">
            <w:pPr>
              <w:spacing w:after="0" w:line="240" w:lineRule="auto"/>
              <w:ind w:left="-72"/>
              <w:rPr>
                <w:rFonts w:cstheme="minorHAnsi"/>
                <w:sz w:val="20"/>
                <w:szCs w:val="20"/>
              </w:rPr>
            </w:pPr>
            <w:proofErr w:type="gramStart"/>
            <w:r w:rsidRPr="005B06D1">
              <w:rPr>
                <w:rFonts w:cstheme="minorHAnsi"/>
                <w:sz w:val="20"/>
                <w:szCs w:val="20"/>
                <w:u w:val="single"/>
              </w:rPr>
              <w:t>Less</w:t>
            </w:r>
            <w:r w:rsidRPr="005B06D1">
              <w:rPr>
                <w:rFonts w:cstheme="minorHAnsi"/>
                <w:sz w:val="20"/>
                <w:szCs w:val="20"/>
              </w:rPr>
              <w:t xml:space="preserve">  </w:t>
            </w:r>
            <w:r w:rsidR="00AA43F5" w:rsidRPr="005B06D1">
              <w:rPr>
                <w:rFonts w:cstheme="minorHAnsi"/>
                <w:sz w:val="20"/>
                <w:szCs w:val="20"/>
              </w:rPr>
              <w:t>D</w:t>
            </w:r>
            <w:r w:rsidRPr="005B06D1">
              <w:rPr>
                <w:rFonts w:cstheme="minorHAnsi"/>
                <w:sz w:val="20"/>
                <w:szCs w:val="20"/>
              </w:rPr>
              <w:t>eferred</w:t>
            </w:r>
            <w:proofErr w:type="gramEnd"/>
            <w:r w:rsidRPr="005B06D1">
              <w:rPr>
                <w:rFonts w:cstheme="minorHAnsi"/>
                <w:sz w:val="20"/>
                <w:szCs w:val="20"/>
              </w:rPr>
              <w:t xml:space="preserve"> interest</w:t>
            </w:r>
          </w:p>
        </w:tc>
        <w:tc>
          <w:tcPr>
            <w:tcW w:w="1367" w:type="dxa"/>
            <w:tcBorders>
              <w:top w:val="nil"/>
              <w:left w:val="nil"/>
              <w:bottom w:val="nil"/>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(1,995,869)</w:t>
            </w:r>
          </w:p>
        </w:tc>
        <w:tc>
          <w:tcPr>
            <w:tcW w:w="1336" w:type="dxa"/>
            <w:tcBorders>
              <w:top w:val="nil"/>
              <w:left w:val="nil"/>
              <w:bottom w:val="nil"/>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nil"/>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25" w:type="dxa"/>
            <w:tcBorders>
              <w:top w:val="nil"/>
              <w:left w:val="nil"/>
              <w:bottom w:val="nil"/>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sz w:val="20"/>
                <w:szCs w:val="20"/>
                <w:cs/>
                <w:lang w:val="en-GB" w:bidi="th-TH"/>
              </w:rPr>
            </w:pPr>
            <w:proofErr w:type="gramStart"/>
            <w:r w:rsidRPr="005B06D1">
              <w:rPr>
                <w:rFonts w:cstheme="minorHAnsi"/>
                <w:sz w:val="20"/>
                <w:szCs w:val="20"/>
                <w:u w:val="single"/>
              </w:rPr>
              <w:t>Less</w:t>
            </w:r>
            <w:r w:rsidRPr="005B06D1">
              <w:rPr>
                <w:rFonts w:cstheme="minorHAnsi"/>
                <w:sz w:val="20"/>
                <w:szCs w:val="20"/>
              </w:rPr>
              <w:t xml:space="preserve">  </w:t>
            </w:r>
            <w:r w:rsidR="00AA43F5" w:rsidRPr="005B06D1">
              <w:rPr>
                <w:rFonts w:cstheme="minorHAnsi"/>
                <w:sz w:val="20"/>
                <w:szCs w:val="20"/>
              </w:rPr>
              <w:t>Deferred</w:t>
            </w:r>
            <w:proofErr w:type="gramEnd"/>
            <w:r w:rsidR="00AA43F5" w:rsidRPr="005B06D1">
              <w:rPr>
                <w:rFonts w:cstheme="minorHAnsi"/>
                <w:sz w:val="20"/>
                <w:szCs w:val="20"/>
              </w:rPr>
              <w:t xml:space="preserve"> financing fee</w:t>
            </w:r>
            <w:r w:rsidR="003514DB" w:rsidRPr="005B06D1">
              <w:rPr>
                <w:rFonts w:cstheme="minorHAnsi"/>
                <w:sz w:val="20"/>
                <w:szCs w:val="20"/>
              </w:rPr>
              <w:t>s</w:t>
            </w:r>
          </w:p>
        </w:tc>
        <w:tc>
          <w:tcPr>
            <w:tcW w:w="1367" w:type="dxa"/>
            <w:tcBorders>
              <w:top w:val="nil"/>
              <w:left w:val="nil"/>
              <w:bottom w:val="nil"/>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(2,980,008)</w:t>
            </w:r>
          </w:p>
        </w:tc>
        <w:tc>
          <w:tcPr>
            <w:tcW w:w="1336" w:type="dxa"/>
            <w:tcBorders>
              <w:top w:val="nil"/>
              <w:left w:val="nil"/>
              <w:bottom w:val="nil"/>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nil"/>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25" w:type="dxa"/>
            <w:tcBorders>
              <w:top w:val="nil"/>
              <w:left w:val="nil"/>
              <w:bottom w:val="nil"/>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pacing w:val="-4"/>
                <w:sz w:val="20"/>
                <w:szCs w:val="20"/>
              </w:rPr>
            </w:pPr>
          </w:p>
        </w:tc>
        <w:tc>
          <w:tcPr>
            <w:tcW w:w="1367"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r w:rsidRPr="005B06D1">
              <w:rPr>
                <w:rFonts w:cstheme="minorHAnsi"/>
                <w:sz w:val="20"/>
                <w:szCs w:val="20"/>
              </w:rPr>
              <w:t>Short-term borrowings</w:t>
            </w:r>
            <w:r w:rsidR="000A4D00" w:rsidRPr="005B06D1">
              <w:rPr>
                <w:rFonts w:cstheme="minorHAnsi"/>
                <w:sz w:val="20"/>
                <w:szCs w:val="20"/>
              </w:rPr>
              <w:t xml:space="preserve"> from a third party</w:t>
            </w:r>
            <w:r w:rsidRPr="005B06D1">
              <w:rPr>
                <w:rFonts w:cstheme="minorHAnsi"/>
                <w:sz w:val="20"/>
                <w:szCs w:val="20"/>
              </w:rPr>
              <w:t>, net</w:t>
            </w:r>
          </w:p>
        </w:tc>
        <w:tc>
          <w:tcPr>
            <w:tcW w:w="1367"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95,024,123</w:t>
            </w:r>
          </w:p>
        </w:tc>
        <w:tc>
          <w:tcPr>
            <w:tcW w:w="1336"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25"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pacing w:val="-4"/>
                <w:sz w:val="20"/>
                <w:szCs w:val="20"/>
              </w:rPr>
            </w:pPr>
            <w:r w:rsidRPr="005B06D1">
              <w:rPr>
                <w:rFonts w:cstheme="minorHAnsi"/>
                <w:sz w:val="20"/>
                <w:szCs w:val="20"/>
              </w:rPr>
              <w:t>Total current borrowings</w:t>
            </w:r>
            <w:r w:rsidR="00F9385D" w:rsidRPr="005B06D1">
              <w:rPr>
                <w:rFonts w:cstheme="minorHAnsi"/>
                <w:sz w:val="20"/>
                <w:szCs w:val="20"/>
              </w:rPr>
              <w:t xml:space="preserve"> (</w:t>
            </w:r>
            <w:r w:rsidR="008D5679" w:rsidRPr="005B06D1">
              <w:rPr>
                <w:rFonts w:cstheme="minorHAnsi"/>
                <w:sz w:val="20"/>
                <w:szCs w:val="20"/>
              </w:rPr>
              <w:t>N</w:t>
            </w:r>
            <w:r w:rsidR="00F9385D" w:rsidRPr="005B06D1">
              <w:rPr>
                <w:rFonts w:cstheme="minorHAnsi"/>
                <w:sz w:val="20"/>
                <w:szCs w:val="20"/>
              </w:rPr>
              <w:t>ote 25)</w:t>
            </w:r>
          </w:p>
        </w:tc>
        <w:tc>
          <w:tcPr>
            <w:tcW w:w="1367"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95,024,123</w:t>
            </w:r>
          </w:p>
        </w:tc>
        <w:tc>
          <w:tcPr>
            <w:tcW w:w="1336"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25"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r w:rsidRPr="005B06D1">
              <w:rPr>
                <w:rFonts w:cstheme="minorHAnsi"/>
                <w:b/>
                <w:bCs/>
                <w:sz w:val="20"/>
                <w:szCs w:val="20"/>
              </w:rPr>
              <w:t>Non-current</w:t>
            </w:r>
          </w:p>
        </w:tc>
        <w:tc>
          <w:tcPr>
            <w:tcW w:w="1367" w:type="dxa"/>
            <w:tcBorders>
              <w:top w:val="nil"/>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nil"/>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nil"/>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r w:rsidRPr="005B06D1">
              <w:rPr>
                <w:rFonts w:cstheme="minorHAnsi"/>
                <w:sz w:val="20"/>
                <w:szCs w:val="20"/>
              </w:rPr>
              <w:t>Borrowing</w:t>
            </w:r>
            <w:r w:rsidR="000A4D00" w:rsidRPr="005B06D1">
              <w:rPr>
                <w:rFonts w:cstheme="minorHAnsi"/>
                <w:sz w:val="20"/>
                <w:szCs w:val="20"/>
              </w:rPr>
              <w:t>s</w:t>
            </w:r>
            <w:r w:rsidRPr="005B06D1">
              <w:rPr>
                <w:rFonts w:cstheme="minorHAnsi"/>
                <w:sz w:val="20"/>
                <w:szCs w:val="20"/>
              </w:rPr>
              <w:t xml:space="preserve"> from </w:t>
            </w:r>
            <w:r w:rsidR="000A4D00" w:rsidRPr="005B06D1">
              <w:rPr>
                <w:rFonts w:cstheme="minorHAnsi"/>
                <w:sz w:val="20"/>
                <w:szCs w:val="20"/>
              </w:rPr>
              <w:t xml:space="preserve">a </w:t>
            </w:r>
            <w:r w:rsidRPr="005B06D1">
              <w:rPr>
                <w:rFonts w:cstheme="minorHAnsi"/>
                <w:sz w:val="20"/>
                <w:szCs w:val="20"/>
              </w:rPr>
              <w:t>related party (</w:t>
            </w:r>
            <w:r w:rsidR="008D5679" w:rsidRPr="005B06D1">
              <w:rPr>
                <w:rFonts w:cstheme="minorHAnsi"/>
                <w:sz w:val="20"/>
                <w:szCs w:val="20"/>
              </w:rPr>
              <w:t>N</w:t>
            </w:r>
            <w:r w:rsidRPr="005B06D1">
              <w:rPr>
                <w:rFonts w:cstheme="minorHAnsi"/>
                <w:sz w:val="20"/>
                <w:szCs w:val="20"/>
              </w:rPr>
              <w:t xml:space="preserve">ote </w:t>
            </w:r>
            <w:r w:rsidR="00F9385D" w:rsidRPr="005B06D1">
              <w:rPr>
                <w:rFonts w:cstheme="minorHAnsi"/>
                <w:sz w:val="20"/>
                <w:szCs w:val="20"/>
              </w:rPr>
              <w:t>26.7</w:t>
            </w:r>
            <w:r w:rsidRPr="005B06D1">
              <w:rPr>
                <w:rFonts w:cstheme="minorHAnsi"/>
                <w:sz w:val="20"/>
                <w:szCs w:val="20"/>
              </w:rPr>
              <w:t>)</w:t>
            </w:r>
          </w:p>
        </w:tc>
        <w:tc>
          <w:tcPr>
            <w:tcW w:w="1367" w:type="dxa"/>
            <w:tcBorders>
              <w:top w:val="nil"/>
              <w:left w:val="nil"/>
              <w:bottom w:val="single" w:sz="4" w:space="0" w:color="auto"/>
              <w:right w:val="nil"/>
            </w:tcBorders>
            <w:shd w:val="clear" w:color="auto" w:fill="FAFAFA"/>
          </w:tcPr>
          <w:p w:rsidR="008332E8" w:rsidRPr="005B06D1" w:rsidRDefault="000A4D00" w:rsidP="000A4D00">
            <w:pPr>
              <w:spacing w:after="0" w:line="240" w:lineRule="auto"/>
              <w:ind w:left="-40" w:right="-72"/>
              <w:jc w:val="right"/>
              <w:rPr>
                <w:rFonts w:cstheme="minorHAnsi"/>
                <w:sz w:val="20"/>
                <w:szCs w:val="20"/>
                <w:lang w:bidi="th-TH"/>
              </w:rPr>
            </w:pPr>
            <w:r w:rsidRPr="005B06D1">
              <w:rPr>
                <w:rFonts w:cstheme="minorHAnsi"/>
                <w:sz w:val="20"/>
                <w:szCs w:val="20"/>
                <w:lang w:bidi="th-TH"/>
              </w:rPr>
              <w:t>480,000,000</w:t>
            </w:r>
          </w:p>
        </w:tc>
        <w:tc>
          <w:tcPr>
            <w:tcW w:w="1336" w:type="dxa"/>
            <w:tcBorders>
              <w:top w:val="nil"/>
              <w:left w:val="nil"/>
              <w:bottom w:val="single" w:sz="4" w:space="0" w:color="auto"/>
              <w:right w:val="nil"/>
            </w:tcBorders>
          </w:tcPr>
          <w:p w:rsidR="008332E8" w:rsidRPr="005B06D1" w:rsidRDefault="000A4D00" w:rsidP="000A4D00">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c>
          <w:tcPr>
            <w:tcW w:w="1368" w:type="dxa"/>
            <w:tcBorders>
              <w:top w:val="nil"/>
              <w:left w:val="nil"/>
              <w:bottom w:val="single" w:sz="4" w:space="0" w:color="auto"/>
              <w:right w:val="nil"/>
            </w:tcBorders>
            <w:shd w:val="clear" w:color="auto" w:fill="FAFAFA"/>
          </w:tcPr>
          <w:p w:rsidR="008332E8" w:rsidRPr="005B06D1" w:rsidRDefault="000A4D00" w:rsidP="000A4D00">
            <w:pPr>
              <w:spacing w:after="0" w:line="240" w:lineRule="auto"/>
              <w:ind w:left="-40" w:right="-72"/>
              <w:jc w:val="right"/>
              <w:rPr>
                <w:rFonts w:cstheme="minorHAnsi"/>
                <w:sz w:val="20"/>
                <w:szCs w:val="20"/>
                <w:lang w:bidi="th-TH"/>
              </w:rPr>
            </w:pPr>
            <w:r w:rsidRPr="005B06D1">
              <w:rPr>
                <w:rFonts w:cstheme="minorHAnsi"/>
                <w:sz w:val="20"/>
                <w:szCs w:val="20"/>
                <w:lang w:bidi="th-TH"/>
              </w:rPr>
              <w:t>480,000,000</w:t>
            </w:r>
          </w:p>
        </w:tc>
        <w:tc>
          <w:tcPr>
            <w:tcW w:w="1325" w:type="dxa"/>
            <w:tcBorders>
              <w:top w:val="nil"/>
              <w:left w:val="nil"/>
              <w:bottom w:val="single" w:sz="4" w:space="0" w:color="auto"/>
              <w:right w:val="nil"/>
            </w:tcBorders>
          </w:tcPr>
          <w:p w:rsidR="008332E8" w:rsidRPr="005B06D1" w:rsidRDefault="000A4D00" w:rsidP="000A4D00">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r w:rsidRPr="005B06D1">
              <w:rPr>
                <w:rFonts w:cstheme="minorHAnsi"/>
                <w:sz w:val="20"/>
                <w:szCs w:val="20"/>
              </w:rPr>
              <w:t>Total non-current borrowings</w:t>
            </w:r>
            <w:r w:rsidR="00F9385D" w:rsidRPr="005B06D1">
              <w:rPr>
                <w:rFonts w:cstheme="minorHAnsi"/>
                <w:sz w:val="20"/>
                <w:szCs w:val="20"/>
              </w:rPr>
              <w:t xml:space="preserve"> (</w:t>
            </w:r>
            <w:r w:rsidR="008D5679" w:rsidRPr="005B06D1">
              <w:rPr>
                <w:rFonts w:cstheme="minorHAnsi"/>
                <w:sz w:val="20"/>
                <w:szCs w:val="20"/>
              </w:rPr>
              <w:t>N</w:t>
            </w:r>
            <w:r w:rsidR="00F9385D" w:rsidRPr="005B06D1">
              <w:rPr>
                <w:rFonts w:cstheme="minorHAnsi"/>
                <w:sz w:val="20"/>
                <w:szCs w:val="20"/>
              </w:rPr>
              <w:t>ote 25)</w:t>
            </w:r>
          </w:p>
        </w:tc>
        <w:tc>
          <w:tcPr>
            <w:tcW w:w="1367"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480,000,000</w:t>
            </w:r>
          </w:p>
        </w:tc>
        <w:tc>
          <w:tcPr>
            <w:tcW w:w="1336"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c>
          <w:tcPr>
            <w:tcW w:w="1368"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480,000,000</w:t>
            </w:r>
          </w:p>
        </w:tc>
        <w:tc>
          <w:tcPr>
            <w:tcW w:w="1325"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p>
        </w:tc>
        <w:tc>
          <w:tcPr>
            <w:tcW w:w="1367"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36"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8332E8" w:rsidRPr="005B06D1" w:rsidRDefault="008332E8" w:rsidP="008332E8">
            <w:pPr>
              <w:spacing w:after="0" w:line="240" w:lineRule="auto"/>
              <w:ind w:left="-40" w:right="-72"/>
              <w:jc w:val="right"/>
              <w:rPr>
                <w:rFonts w:cstheme="minorHAnsi"/>
                <w:sz w:val="20"/>
                <w:szCs w:val="20"/>
                <w:lang w:bidi="th-TH"/>
              </w:rPr>
            </w:pPr>
          </w:p>
        </w:tc>
        <w:tc>
          <w:tcPr>
            <w:tcW w:w="1325" w:type="dxa"/>
            <w:tcBorders>
              <w:top w:val="single" w:sz="4" w:space="0" w:color="auto"/>
              <w:left w:val="nil"/>
              <w:bottom w:val="nil"/>
              <w:right w:val="nil"/>
            </w:tcBorders>
          </w:tcPr>
          <w:p w:rsidR="008332E8" w:rsidRPr="005B06D1" w:rsidRDefault="008332E8" w:rsidP="008332E8">
            <w:pPr>
              <w:spacing w:after="0" w:line="240" w:lineRule="auto"/>
              <w:ind w:left="-40" w:right="-72"/>
              <w:jc w:val="right"/>
              <w:rPr>
                <w:rFonts w:cstheme="minorHAnsi"/>
                <w:sz w:val="20"/>
                <w:szCs w:val="20"/>
                <w:lang w:bidi="th-TH"/>
              </w:rPr>
            </w:pPr>
          </w:p>
        </w:tc>
      </w:tr>
      <w:tr w:rsidR="008332E8" w:rsidRPr="005B06D1" w:rsidTr="00321D8D">
        <w:tc>
          <w:tcPr>
            <w:tcW w:w="4061" w:type="dxa"/>
            <w:tcBorders>
              <w:top w:val="nil"/>
              <w:left w:val="nil"/>
              <w:bottom w:val="nil"/>
              <w:right w:val="nil"/>
            </w:tcBorders>
          </w:tcPr>
          <w:p w:rsidR="008332E8" w:rsidRPr="005B06D1" w:rsidRDefault="008332E8" w:rsidP="008332E8">
            <w:pPr>
              <w:tabs>
                <w:tab w:val="left" w:pos="166"/>
              </w:tabs>
              <w:spacing w:after="0" w:line="240" w:lineRule="auto"/>
              <w:ind w:left="-72"/>
              <w:jc w:val="both"/>
              <w:rPr>
                <w:rFonts w:cstheme="minorHAnsi"/>
                <w:sz w:val="20"/>
                <w:szCs w:val="20"/>
              </w:rPr>
            </w:pPr>
            <w:r w:rsidRPr="005B06D1">
              <w:rPr>
                <w:rFonts w:cstheme="minorHAnsi"/>
                <w:b/>
                <w:bCs/>
                <w:sz w:val="20"/>
                <w:szCs w:val="20"/>
              </w:rPr>
              <w:t>Total borrowings</w:t>
            </w:r>
          </w:p>
        </w:tc>
        <w:tc>
          <w:tcPr>
            <w:tcW w:w="1367"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575,024,123</w:t>
            </w:r>
          </w:p>
        </w:tc>
        <w:tc>
          <w:tcPr>
            <w:tcW w:w="1336"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c>
          <w:tcPr>
            <w:tcW w:w="1368" w:type="dxa"/>
            <w:tcBorders>
              <w:top w:val="nil"/>
              <w:left w:val="nil"/>
              <w:bottom w:val="single" w:sz="4" w:space="0" w:color="auto"/>
              <w:right w:val="nil"/>
            </w:tcBorders>
            <w:shd w:val="clear" w:color="auto" w:fill="FAFAFA"/>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480,000,000</w:t>
            </w:r>
          </w:p>
        </w:tc>
        <w:tc>
          <w:tcPr>
            <w:tcW w:w="1325" w:type="dxa"/>
            <w:tcBorders>
              <w:top w:val="nil"/>
              <w:left w:val="nil"/>
              <w:bottom w:val="single" w:sz="4" w:space="0" w:color="auto"/>
              <w:right w:val="nil"/>
            </w:tcBorders>
          </w:tcPr>
          <w:p w:rsidR="008332E8" w:rsidRPr="005B06D1" w:rsidRDefault="000A4D00" w:rsidP="008332E8">
            <w:pPr>
              <w:spacing w:after="0" w:line="240" w:lineRule="auto"/>
              <w:ind w:left="-40" w:right="-72"/>
              <w:jc w:val="right"/>
              <w:rPr>
                <w:rFonts w:cstheme="minorHAnsi"/>
                <w:sz w:val="20"/>
                <w:szCs w:val="20"/>
                <w:lang w:bidi="th-TH"/>
              </w:rPr>
            </w:pPr>
            <w:r w:rsidRPr="005B06D1">
              <w:rPr>
                <w:rFonts w:cstheme="minorHAnsi"/>
                <w:sz w:val="20"/>
                <w:szCs w:val="20"/>
                <w:lang w:bidi="th-TH"/>
              </w:rPr>
              <w:t>356,500,000</w:t>
            </w:r>
          </w:p>
        </w:tc>
      </w:tr>
    </w:tbl>
    <w:p w:rsidR="00497E82" w:rsidRPr="005B06D1" w:rsidRDefault="00497E82" w:rsidP="00EA339B">
      <w:pPr>
        <w:spacing w:after="0" w:line="240" w:lineRule="auto"/>
        <w:jc w:val="both"/>
        <w:rPr>
          <w:rFonts w:ascii="Arial" w:hAnsi="Arial" w:cs="Arial"/>
          <w:sz w:val="20"/>
          <w:szCs w:val="20"/>
        </w:rPr>
      </w:pPr>
    </w:p>
    <w:p w:rsidR="00EA339B" w:rsidRPr="005B06D1" w:rsidRDefault="00A7424B" w:rsidP="00EA33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20"/>
          <w:szCs w:val="20"/>
        </w:rPr>
      </w:pPr>
      <w:r w:rsidRPr="005B06D1">
        <w:rPr>
          <w:rFonts w:ascii="Arial" w:hAnsi="Arial" w:cs="Arial"/>
          <w:sz w:val="20"/>
          <w:szCs w:val="20"/>
        </w:rPr>
        <w:t>The fair value</w:t>
      </w:r>
      <w:r w:rsidR="00E7127A" w:rsidRPr="005B06D1">
        <w:rPr>
          <w:rFonts w:ascii="Arial" w:hAnsi="Arial" w:cs="Arial"/>
          <w:sz w:val="20"/>
          <w:szCs w:val="20"/>
        </w:rPr>
        <w:t>s</w:t>
      </w:r>
      <w:r w:rsidRPr="005B06D1">
        <w:rPr>
          <w:rFonts w:ascii="Arial" w:hAnsi="Arial" w:cs="Arial"/>
          <w:sz w:val="20"/>
          <w:szCs w:val="20"/>
        </w:rPr>
        <w:t xml:space="preserve"> of current borrowings </w:t>
      </w:r>
      <w:r w:rsidR="00E7127A" w:rsidRPr="005B06D1">
        <w:rPr>
          <w:rFonts w:ascii="Arial" w:hAnsi="Arial" w:cs="Arial"/>
          <w:sz w:val="20"/>
          <w:szCs w:val="20"/>
          <w:lang w:val="en-GB" w:bidi="th-TH"/>
        </w:rPr>
        <w:t>are</w:t>
      </w:r>
      <w:r w:rsidR="001863F7" w:rsidRPr="005B06D1">
        <w:rPr>
          <w:rFonts w:ascii="Arial" w:hAnsi="Arial" w:cs="Arial"/>
          <w:sz w:val="20"/>
          <w:szCs w:val="20"/>
          <w:lang w:val="en-GB" w:bidi="th-TH"/>
        </w:rPr>
        <w:t xml:space="preserve"> </w:t>
      </w:r>
      <w:r w:rsidRPr="005B06D1">
        <w:rPr>
          <w:rFonts w:ascii="Arial" w:hAnsi="Arial" w:cs="Arial"/>
          <w:sz w:val="20"/>
          <w:szCs w:val="20"/>
        </w:rPr>
        <w:t>equ</w:t>
      </w:r>
      <w:r w:rsidR="006F0A78" w:rsidRPr="005B06D1">
        <w:rPr>
          <w:rFonts w:ascii="Arial" w:hAnsi="Arial" w:cs="Arial"/>
          <w:sz w:val="20"/>
          <w:szCs w:val="20"/>
        </w:rPr>
        <w:t>al</w:t>
      </w:r>
      <w:r w:rsidR="001863F7" w:rsidRPr="005B06D1">
        <w:rPr>
          <w:rFonts w:ascii="Arial" w:hAnsi="Arial" w:cs="Arial"/>
          <w:sz w:val="20"/>
          <w:szCs w:val="20"/>
        </w:rPr>
        <w:t xml:space="preserve"> to</w:t>
      </w:r>
      <w:r w:rsidRPr="005B06D1">
        <w:rPr>
          <w:rFonts w:ascii="Arial" w:hAnsi="Arial" w:cs="Arial"/>
          <w:sz w:val="20"/>
          <w:szCs w:val="20"/>
        </w:rPr>
        <w:t xml:space="preserve"> their carrying </w:t>
      </w:r>
      <w:r w:rsidR="006F0A78" w:rsidRPr="005B06D1">
        <w:rPr>
          <w:rFonts w:ascii="Arial" w:hAnsi="Arial" w:cs="Arial"/>
          <w:sz w:val="20"/>
          <w:szCs w:val="20"/>
        </w:rPr>
        <w:t>amount</w:t>
      </w:r>
      <w:r w:rsidR="00E7127A" w:rsidRPr="005B06D1">
        <w:rPr>
          <w:rFonts w:ascii="Arial" w:hAnsi="Arial" w:cs="Arial"/>
          <w:sz w:val="20"/>
          <w:szCs w:val="20"/>
        </w:rPr>
        <w:t>s</w:t>
      </w:r>
      <w:r w:rsidRPr="005B06D1">
        <w:rPr>
          <w:rFonts w:ascii="Arial" w:hAnsi="Arial" w:cs="Arial"/>
          <w:sz w:val="20"/>
          <w:szCs w:val="20"/>
        </w:rPr>
        <w:t>, as the impact of discounting is not material.</w:t>
      </w:r>
    </w:p>
    <w:p w:rsidR="00715946" w:rsidRPr="005B06D1" w:rsidRDefault="00715946" w:rsidP="00EA33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20"/>
          <w:szCs w:val="20"/>
        </w:rPr>
      </w:pPr>
    </w:p>
    <w:p w:rsidR="00715946" w:rsidRPr="005B06D1" w:rsidRDefault="00715946" w:rsidP="00EA33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20"/>
          <w:szCs w:val="20"/>
        </w:rPr>
      </w:pPr>
      <w:r w:rsidRPr="005B06D1">
        <w:rPr>
          <w:rFonts w:ascii="Arial" w:hAnsi="Arial" w:cs="Arial"/>
          <w:sz w:val="20"/>
          <w:szCs w:val="20"/>
        </w:rPr>
        <w:t>The effective interest rates at the statement of financial position date were as follows:</w:t>
      </w:r>
    </w:p>
    <w:p w:rsidR="00715946" w:rsidRPr="005B06D1" w:rsidRDefault="00715946" w:rsidP="00EA33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20"/>
          <w:szCs w:val="20"/>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36"/>
        <w:gridCol w:w="1400"/>
        <w:gridCol w:w="1368"/>
      </w:tblGrid>
      <w:tr w:rsidR="00715946" w:rsidRPr="005B06D1" w:rsidTr="00321D8D">
        <w:tc>
          <w:tcPr>
            <w:tcW w:w="4003" w:type="dxa"/>
            <w:tcBorders>
              <w:top w:val="nil"/>
              <w:left w:val="nil"/>
              <w:bottom w:val="nil"/>
              <w:right w:val="nil"/>
            </w:tcBorders>
            <w:shd w:val="clear" w:color="auto" w:fill="auto"/>
          </w:tcPr>
          <w:p w:rsidR="00715946" w:rsidRPr="005B06D1" w:rsidRDefault="00715946" w:rsidP="00715946">
            <w:pPr>
              <w:tabs>
                <w:tab w:val="left" w:pos="166"/>
              </w:tabs>
              <w:spacing w:after="0" w:line="240" w:lineRule="auto"/>
              <w:ind w:left="-72"/>
              <w:jc w:val="both"/>
              <w:rPr>
                <w:rFonts w:ascii="Arial" w:hAnsi="Arial" w:cs="Arial"/>
                <w:b/>
                <w:bCs/>
                <w:sz w:val="20"/>
                <w:szCs w:val="20"/>
              </w:rPr>
            </w:pPr>
          </w:p>
        </w:tc>
        <w:tc>
          <w:tcPr>
            <w:tcW w:w="2703" w:type="dxa"/>
            <w:gridSpan w:val="2"/>
            <w:tcBorders>
              <w:top w:val="single" w:sz="4" w:space="0" w:color="auto"/>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p>
          <w:p w:rsidR="00715946" w:rsidRPr="005B06D1" w:rsidRDefault="00715946" w:rsidP="00715946">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68" w:type="dxa"/>
            <w:gridSpan w:val="2"/>
            <w:tcBorders>
              <w:top w:val="single" w:sz="4" w:space="0" w:color="auto"/>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center"/>
              <w:rPr>
                <w:rFonts w:ascii="Arial" w:hAnsi="Arial" w:cs="Arial"/>
                <w:b/>
                <w:bCs/>
                <w:sz w:val="20"/>
                <w:szCs w:val="20"/>
              </w:rPr>
            </w:pPr>
            <w:r w:rsidRPr="005B06D1">
              <w:rPr>
                <w:rFonts w:ascii="Arial" w:hAnsi="Arial" w:cs="Arial"/>
                <w:b/>
                <w:bCs/>
                <w:sz w:val="20"/>
                <w:szCs w:val="20"/>
              </w:rPr>
              <w:t>Separate</w:t>
            </w:r>
          </w:p>
          <w:p w:rsidR="00715946" w:rsidRPr="005B06D1" w:rsidRDefault="00715946" w:rsidP="00715946">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715946" w:rsidRPr="005B06D1" w:rsidTr="00321D8D">
        <w:tc>
          <w:tcPr>
            <w:tcW w:w="4003" w:type="dxa"/>
            <w:tcBorders>
              <w:top w:val="nil"/>
              <w:left w:val="nil"/>
              <w:bottom w:val="nil"/>
              <w:right w:val="nil"/>
            </w:tcBorders>
            <w:shd w:val="clear" w:color="auto" w:fill="auto"/>
          </w:tcPr>
          <w:p w:rsidR="00715946" w:rsidRPr="005B06D1" w:rsidRDefault="00715946" w:rsidP="00715946">
            <w:pPr>
              <w:tabs>
                <w:tab w:val="left" w:pos="166"/>
              </w:tabs>
              <w:spacing w:after="0" w:line="240" w:lineRule="auto"/>
              <w:ind w:left="-72"/>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715946" w:rsidRPr="005B06D1" w:rsidRDefault="00597ACD"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36" w:type="dxa"/>
            <w:tcBorders>
              <w:top w:val="single" w:sz="4" w:space="0" w:color="auto"/>
              <w:left w:val="nil"/>
              <w:bottom w:val="nil"/>
              <w:right w:val="nil"/>
            </w:tcBorders>
            <w:shd w:val="clear" w:color="auto" w:fill="auto"/>
            <w:hideMark/>
          </w:tcPr>
          <w:p w:rsidR="00715946" w:rsidRPr="005B06D1" w:rsidRDefault="00597ACD"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400" w:type="dxa"/>
            <w:tcBorders>
              <w:top w:val="single" w:sz="4" w:space="0" w:color="auto"/>
              <w:left w:val="nil"/>
              <w:bottom w:val="nil"/>
              <w:right w:val="nil"/>
            </w:tcBorders>
            <w:shd w:val="clear" w:color="auto" w:fill="auto"/>
            <w:hideMark/>
          </w:tcPr>
          <w:p w:rsidR="00715946" w:rsidRPr="005B06D1" w:rsidRDefault="00597ACD"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715946" w:rsidRPr="005B06D1" w:rsidRDefault="00597ACD"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715946" w:rsidRPr="005B06D1" w:rsidTr="00321D8D">
        <w:tc>
          <w:tcPr>
            <w:tcW w:w="4003" w:type="dxa"/>
            <w:tcBorders>
              <w:top w:val="nil"/>
              <w:left w:val="nil"/>
              <w:bottom w:val="nil"/>
              <w:right w:val="nil"/>
            </w:tcBorders>
            <w:shd w:val="clear" w:color="auto" w:fill="auto"/>
          </w:tcPr>
          <w:p w:rsidR="00715946" w:rsidRPr="005B06D1" w:rsidRDefault="00715946" w:rsidP="00715946">
            <w:pPr>
              <w:tabs>
                <w:tab w:val="left" w:pos="166"/>
              </w:tabs>
              <w:spacing w:after="0" w:line="240" w:lineRule="auto"/>
              <w:ind w:left="-72"/>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36" w:type="dxa"/>
            <w:tcBorders>
              <w:top w:val="nil"/>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400" w:type="dxa"/>
            <w:tcBorders>
              <w:top w:val="nil"/>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715946" w:rsidRPr="005B06D1" w:rsidRDefault="00715946" w:rsidP="00715946">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715946" w:rsidRPr="005B06D1" w:rsidTr="00321D8D">
        <w:tc>
          <w:tcPr>
            <w:tcW w:w="4003" w:type="dxa"/>
            <w:tcBorders>
              <w:top w:val="nil"/>
              <w:left w:val="nil"/>
              <w:bottom w:val="nil"/>
              <w:right w:val="nil"/>
            </w:tcBorders>
            <w:vAlign w:val="bottom"/>
          </w:tcPr>
          <w:p w:rsidR="00715946" w:rsidRPr="005B06D1" w:rsidRDefault="00715946" w:rsidP="00715946">
            <w:pPr>
              <w:tabs>
                <w:tab w:val="left" w:pos="166"/>
              </w:tabs>
              <w:spacing w:after="0" w:line="240" w:lineRule="auto"/>
              <w:ind w:left="-72"/>
              <w:jc w:val="both"/>
              <w:rPr>
                <w:rFonts w:ascii="Arial" w:hAnsi="Arial" w:cs="Arial"/>
                <w:sz w:val="20"/>
                <w:szCs w:val="20"/>
              </w:rPr>
            </w:pPr>
          </w:p>
        </w:tc>
        <w:tc>
          <w:tcPr>
            <w:tcW w:w="1367" w:type="dxa"/>
            <w:tcBorders>
              <w:top w:val="nil"/>
              <w:left w:val="nil"/>
              <w:bottom w:val="nil"/>
              <w:right w:val="nil"/>
            </w:tcBorders>
            <w:shd w:val="clear" w:color="auto" w:fill="FAFAFA"/>
          </w:tcPr>
          <w:p w:rsidR="00715946" w:rsidRPr="005B06D1" w:rsidRDefault="00715946" w:rsidP="00715946">
            <w:pPr>
              <w:spacing w:after="0" w:line="240" w:lineRule="auto"/>
              <w:ind w:left="-40" w:right="-72"/>
              <w:jc w:val="right"/>
              <w:rPr>
                <w:rFonts w:ascii="Arial" w:hAnsi="Arial" w:cs="Arial"/>
                <w:b/>
                <w:bCs/>
                <w:sz w:val="20"/>
                <w:szCs w:val="20"/>
                <w:lang w:bidi="th-TH"/>
              </w:rPr>
            </w:pPr>
          </w:p>
        </w:tc>
        <w:tc>
          <w:tcPr>
            <w:tcW w:w="1336" w:type="dxa"/>
            <w:tcBorders>
              <w:top w:val="nil"/>
              <w:left w:val="nil"/>
              <w:bottom w:val="nil"/>
              <w:right w:val="nil"/>
            </w:tcBorders>
          </w:tcPr>
          <w:p w:rsidR="00715946" w:rsidRPr="005B06D1" w:rsidRDefault="00715946" w:rsidP="00715946">
            <w:pPr>
              <w:spacing w:after="0" w:line="240" w:lineRule="auto"/>
              <w:ind w:left="-40" w:right="-72"/>
              <w:jc w:val="right"/>
              <w:rPr>
                <w:rFonts w:ascii="Arial" w:hAnsi="Arial" w:cs="Arial"/>
                <w:b/>
                <w:bCs/>
                <w:sz w:val="20"/>
                <w:szCs w:val="20"/>
              </w:rPr>
            </w:pPr>
          </w:p>
        </w:tc>
        <w:tc>
          <w:tcPr>
            <w:tcW w:w="1400" w:type="dxa"/>
            <w:tcBorders>
              <w:top w:val="nil"/>
              <w:left w:val="nil"/>
              <w:bottom w:val="nil"/>
              <w:right w:val="nil"/>
            </w:tcBorders>
            <w:shd w:val="clear" w:color="auto" w:fill="FAFAFA"/>
          </w:tcPr>
          <w:p w:rsidR="00715946" w:rsidRPr="005B06D1" w:rsidRDefault="00715946" w:rsidP="00715946">
            <w:pPr>
              <w:spacing w:after="0" w:line="240" w:lineRule="auto"/>
              <w:ind w:left="-40" w:right="-72"/>
              <w:jc w:val="right"/>
              <w:rPr>
                <w:rFonts w:ascii="Arial" w:hAnsi="Arial" w:cs="Arial"/>
                <w:b/>
                <w:bCs/>
                <w:sz w:val="20"/>
                <w:szCs w:val="20"/>
              </w:rPr>
            </w:pPr>
          </w:p>
        </w:tc>
        <w:tc>
          <w:tcPr>
            <w:tcW w:w="1368" w:type="dxa"/>
            <w:tcBorders>
              <w:top w:val="nil"/>
              <w:left w:val="nil"/>
              <w:bottom w:val="nil"/>
              <w:right w:val="nil"/>
            </w:tcBorders>
          </w:tcPr>
          <w:p w:rsidR="00715946" w:rsidRPr="005B06D1" w:rsidRDefault="00715946" w:rsidP="00715946">
            <w:pPr>
              <w:spacing w:after="0" w:line="240" w:lineRule="auto"/>
              <w:ind w:left="-40" w:right="-72"/>
              <w:jc w:val="right"/>
              <w:rPr>
                <w:rFonts w:ascii="Arial" w:hAnsi="Arial" w:cs="Arial"/>
                <w:b/>
                <w:bCs/>
                <w:sz w:val="20"/>
                <w:szCs w:val="20"/>
              </w:rPr>
            </w:pPr>
          </w:p>
        </w:tc>
      </w:tr>
      <w:tr w:rsidR="00715946" w:rsidRPr="005B06D1" w:rsidTr="00321D8D">
        <w:tc>
          <w:tcPr>
            <w:tcW w:w="4003" w:type="dxa"/>
            <w:tcBorders>
              <w:top w:val="nil"/>
              <w:left w:val="nil"/>
              <w:bottom w:val="nil"/>
              <w:right w:val="nil"/>
            </w:tcBorders>
          </w:tcPr>
          <w:p w:rsidR="00715946" w:rsidRPr="005B06D1" w:rsidRDefault="00597ACD" w:rsidP="00715946">
            <w:pPr>
              <w:tabs>
                <w:tab w:val="left" w:pos="166"/>
              </w:tabs>
              <w:spacing w:after="0" w:line="240" w:lineRule="auto"/>
              <w:ind w:left="-72"/>
              <w:jc w:val="both"/>
              <w:rPr>
                <w:rFonts w:ascii="Arial" w:hAnsi="Arial" w:cs="Arial"/>
                <w:b/>
                <w:bCs/>
                <w:sz w:val="20"/>
                <w:szCs w:val="20"/>
              </w:rPr>
            </w:pPr>
            <w:r w:rsidRPr="005B06D1">
              <w:rPr>
                <w:rFonts w:cs="Arial"/>
                <w:sz w:val="20"/>
                <w:szCs w:val="20"/>
              </w:rPr>
              <w:t>Short-term borrowings</w:t>
            </w:r>
            <w:r w:rsidR="00CB0E94" w:rsidRPr="005B06D1">
              <w:rPr>
                <w:rFonts w:cs="Arial"/>
                <w:sz w:val="20"/>
                <w:szCs w:val="20"/>
              </w:rPr>
              <w:t xml:space="preserve"> from a third party</w:t>
            </w:r>
          </w:p>
        </w:tc>
        <w:tc>
          <w:tcPr>
            <w:tcW w:w="1367" w:type="dxa"/>
            <w:tcBorders>
              <w:top w:val="nil"/>
              <w:left w:val="nil"/>
              <w:bottom w:val="nil"/>
              <w:right w:val="nil"/>
            </w:tcBorders>
            <w:shd w:val="clear" w:color="auto" w:fill="FAFAFA"/>
          </w:tcPr>
          <w:p w:rsidR="00715946" w:rsidRPr="005B06D1" w:rsidRDefault="00597ACD" w:rsidP="00715946">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15.60%</w:t>
            </w:r>
          </w:p>
        </w:tc>
        <w:tc>
          <w:tcPr>
            <w:tcW w:w="1336" w:type="dxa"/>
            <w:tcBorders>
              <w:top w:val="nil"/>
              <w:left w:val="nil"/>
              <w:bottom w:val="nil"/>
              <w:right w:val="nil"/>
            </w:tcBorders>
          </w:tcPr>
          <w:p w:rsidR="00715946" w:rsidRPr="005B06D1" w:rsidRDefault="00597ACD" w:rsidP="00715946">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w:t>
            </w:r>
          </w:p>
        </w:tc>
        <w:tc>
          <w:tcPr>
            <w:tcW w:w="1400" w:type="dxa"/>
            <w:tcBorders>
              <w:top w:val="nil"/>
              <w:left w:val="nil"/>
              <w:bottom w:val="nil"/>
              <w:right w:val="nil"/>
            </w:tcBorders>
            <w:shd w:val="clear" w:color="auto" w:fill="FAFAFA"/>
          </w:tcPr>
          <w:p w:rsidR="00715946" w:rsidRPr="005B06D1" w:rsidRDefault="00597ACD" w:rsidP="00715946">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w:t>
            </w:r>
          </w:p>
        </w:tc>
        <w:tc>
          <w:tcPr>
            <w:tcW w:w="1368" w:type="dxa"/>
            <w:tcBorders>
              <w:top w:val="nil"/>
              <w:left w:val="nil"/>
              <w:bottom w:val="nil"/>
              <w:right w:val="nil"/>
            </w:tcBorders>
          </w:tcPr>
          <w:p w:rsidR="00715946" w:rsidRPr="005B06D1" w:rsidRDefault="00597ACD" w:rsidP="00715946">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w:t>
            </w:r>
          </w:p>
        </w:tc>
      </w:tr>
    </w:tbl>
    <w:p w:rsidR="00161276" w:rsidRPr="005B06D1" w:rsidRDefault="00161276" w:rsidP="00161276">
      <w:pPr>
        <w:spacing w:after="0" w:line="240" w:lineRule="auto"/>
        <w:jc w:val="both"/>
        <w:rPr>
          <w:rFonts w:ascii="Arial" w:hAnsi="Arial" w:cs="Arial"/>
          <w:spacing w:val="-2"/>
          <w:sz w:val="20"/>
          <w:szCs w:val="20"/>
        </w:rPr>
      </w:pPr>
    </w:p>
    <w:p w:rsidR="002D0693" w:rsidRDefault="001D231C" w:rsidP="00161276">
      <w:pPr>
        <w:spacing w:after="0" w:line="240" w:lineRule="auto"/>
        <w:jc w:val="both"/>
        <w:rPr>
          <w:rFonts w:ascii="Arial" w:hAnsi="Arial" w:cs="Arial"/>
          <w:spacing w:val="-2"/>
          <w:sz w:val="20"/>
          <w:szCs w:val="20"/>
        </w:rPr>
      </w:pPr>
      <w:r w:rsidRPr="005B06D1">
        <w:rPr>
          <w:rFonts w:ascii="Arial" w:hAnsi="Arial" w:cs="Arial"/>
          <w:spacing w:val="-2"/>
          <w:sz w:val="20"/>
          <w:szCs w:val="20"/>
        </w:rPr>
        <w:t>The short-term borrowings</w:t>
      </w:r>
      <w:r w:rsidR="00CB0E94" w:rsidRPr="005B06D1">
        <w:rPr>
          <w:rFonts w:ascii="Arial" w:hAnsi="Arial" w:cs="Arial"/>
          <w:spacing w:val="-2"/>
          <w:sz w:val="20"/>
          <w:szCs w:val="20"/>
        </w:rPr>
        <w:t xml:space="preserve"> from a third party</w:t>
      </w:r>
      <w:r w:rsidRPr="005B06D1">
        <w:rPr>
          <w:rFonts w:ascii="Arial" w:hAnsi="Arial" w:cs="Arial"/>
          <w:spacing w:val="-2"/>
          <w:sz w:val="20"/>
          <w:szCs w:val="20"/>
        </w:rPr>
        <w:t xml:space="preserve"> were made on commercial terms and conditions</w:t>
      </w:r>
      <w:r w:rsidR="009E6786" w:rsidRPr="005B06D1">
        <w:rPr>
          <w:rFonts w:ascii="Arial" w:hAnsi="Arial" w:cs="Arial"/>
          <w:spacing w:val="-2"/>
          <w:sz w:val="20"/>
          <w:szCs w:val="20"/>
        </w:rPr>
        <w:t>,</w:t>
      </w:r>
      <w:r w:rsidRPr="005B06D1">
        <w:rPr>
          <w:rFonts w:ascii="Arial" w:hAnsi="Arial" w:cs="Arial"/>
          <w:spacing w:val="-2"/>
          <w:sz w:val="20"/>
          <w:szCs w:val="20"/>
        </w:rPr>
        <w:t xml:space="preserve"> with collateral</w:t>
      </w:r>
      <w:r w:rsidR="009E6786" w:rsidRPr="005B06D1">
        <w:rPr>
          <w:rFonts w:ascii="Arial" w:hAnsi="Arial" w:cs="Arial"/>
          <w:spacing w:val="-2"/>
          <w:sz w:val="20"/>
          <w:szCs w:val="20"/>
        </w:rPr>
        <w:t xml:space="preserve"> secured over land (Note 11)</w:t>
      </w:r>
      <w:r w:rsidRPr="005B06D1">
        <w:rPr>
          <w:rFonts w:ascii="Arial" w:hAnsi="Arial" w:cs="Arial"/>
          <w:spacing w:val="-2"/>
          <w:sz w:val="20"/>
          <w:szCs w:val="20"/>
        </w:rPr>
        <w:t xml:space="preserve">. The borrowings are due within </w:t>
      </w:r>
      <w:r w:rsidR="009E6786" w:rsidRPr="005B06D1">
        <w:rPr>
          <w:rFonts w:ascii="Arial" w:hAnsi="Arial" w:cs="Arial"/>
          <w:spacing w:val="-2"/>
          <w:sz w:val="20"/>
          <w:szCs w:val="20"/>
        </w:rPr>
        <w:t>one</w:t>
      </w:r>
      <w:r w:rsidRPr="005B06D1">
        <w:rPr>
          <w:rFonts w:ascii="Arial" w:hAnsi="Arial" w:cs="Arial"/>
          <w:spacing w:val="-2"/>
          <w:sz w:val="20"/>
          <w:szCs w:val="20"/>
        </w:rPr>
        <w:t xml:space="preserve"> year and carry interest at 1</w:t>
      </w:r>
      <w:r w:rsidR="00EE7CEE" w:rsidRPr="005B06D1">
        <w:rPr>
          <w:rFonts w:ascii="Arial" w:hAnsi="Arial" w:cs="Arial"/>
          <w:spacing w:val="-2"/>
          <w:sz w:val="20"/>
          <w:szCs w:val="20"/>
        </w:rPr>
        <w:t>2</w:t>
      </w:r>
      <w:r w:rsidRPr="005B06D1">
        <w:rPr>
          <w:rFonts w:ascii="Arial" w:hAnsi="Arial" w:cs="Arial"/>
          <w:spacing w:val="-2"/>
          <w:sz w:val="20"/>
          <w:szCs w:val="20"/>
        </w:rPr>
        <w:t>.00%</w:t>
      </w:r>
      <w:r w:rsidR="009E6786" w:rsidRPr="005B06D1">
        <w:rPr>
          <w:rFonts w:ascii="Arial" w:hAnsi="Arial" w:cs="Arial"/>
          <w:spacing w:val="-2"/>
          <w:sz w:val="20"/>
          <w:szCs w:val="20"/>
        </w:rPr>
        <w:t xml:space="preserve"> per annum</w:t>
      </w:r>
      <w:r w:rsidRPr="005B06D1">
        <w:rPr>
          <w:rFonts w:ascii="Arial" w:hAnsi="Arial" w:cs="Arial"/>
          <w:spacing w:val="-2"/>
          <w:sz w:val="20"/>
          <w:szCs w:val="20"/>
        </w:rPr>
        <w:t>.</w:t>
      </w:r>
    </w:p>
    <w:p w:rsidR="004E30E7" w:rsidRPr="005B06D1" w:rsidRDefault="004E30E7" w:rsidP="00161276">
      <w:pPr>
        <w:spacing w:after="0" w:line="240" w:lineRule="auto"/>
        <w:jc w:val="both"/>
        <w:rPr>
          <w:rFonts w:ascii="Arial" w:hAnsi="Arial" w:cs="Arial"/>
          <w:spacing w:val="-2"/>
          <w:sz w:val="20"/>
          <w:szCs w:val="20"/>
        </w:rPr>
      </w:pPr>
    </w:p>
    <w:p w:rsidR="008F4236" w:rsidRPr="005B06D1" w:rsidRDefault="008F4236" w:rsidP="00161276">
      <w:pPr>
        <w:spacing w:after="0" w:line="240" w:lineRule="auto"/>
        <w:jc w:val="both"/>
        <w:rPr>
          <w:rFonts w:ascii="Arial" w:hAnsi="Arial" w:cs="Arial"/>
          <w:spacing w:val="-2"/>
          <w:sz w:val="20"/>
          <w:szCs w:val="20"/>
        </w:rPr>
      </w:pPr>
    </w:p>
    <w:tbl>
      <w:tblPr>
        <w:tblW w:w="0" w:type="auto"/>
        <w:tblInd w:w="-5" w:type="dxa"/>
        <w:shd w:val="clear" w:color="auto" w:fill="DC6900" w:themeFill="text2"/>
        <w:tblLook w:val="04A0" w:firstRow="1" w:lastRow="0" w:firstColumn="1" w:lastColumn="0" w:noHBand="0" w:noVBand="1"/>
      </w:tblPr>
      <w:tblGrid>
        <w:gridCol w:w="9455"/>
      </w:tblGrid>
      <w:tr w:rsidR="00161276" w:rsidRPr="005B06D1" w:rsidTr="00FC5D32">
        <w:trPr>
          <w:trHeight w:val="386"/>
        </w:trPr>
        <w:tc>
          <w:tcPr>
            <w:tcW w:w="9455" w:type="dxa"/>
            <w:shd w:val="clear" w:color="auto" w:fill="FFA543"/>
            <w:vAlign w:val="center"/>
          </w:tcPr>
          <w:p w:rsidR="00161276" w:rsidRPr="005B06D1" w:rsidRDefault="003750E3"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16</w:t>
            </w:r>
            <w:r w:rsidR="00161276" w:rsidRPr="005B06D1">
              <w:rPr>
                <w:rFonts w:ascii="Arial" w:eastAsia="Arial Unicode MS" w:hAnsi="Arial" w:cs="Arial"/>
                <w:b/>
                <w:bCs/>
                <w:color w:val="FFFFFF" w:themeColor="background1"/>
                <w:sz w:val="20"/>
                <w:szCs w:val="20"/>
                <w:lang w:val="en-GB" w:bidi="th-TH"/>
              </w:rPr>
              <w:tab/>
              <w:t>Trade and other payable</w:t>
            </w:r>
            <w:r w:rsidR="007F012E" w:rsidRPr="005B06D1">
              <w:rPr>
                <w:rFonts w:ascii="Arial" w:eastAsia="Arial Unicode MS" w:hAnsi="Arial" w:cs="Arial"/>
                <w:b/>
                <w:bCs/>
                <w:color w:val="FFFFFF" w:themeColor="background1"/>
                <w:sz w:val="20"/>
                <w:szCs w:val="20"/>
                <w:lang w:val="en-GB" w:bidi="th-TH"/>
              </w:rPr>
              <w:t>s</w:t>
            </w:r>
          </w:p>
        </w:tc>
      </w:tr>
    </w:tbl>
    <w:p w:rsidR="00161276" w:rsidRPr="005B06D1" w:rsidRDefault="00161276" w:rsidP="00161276">
      <w:pPr>
        <w:spacing w:after="0" w:line="240" w:lineRule="auto"/>
        <w:jc w:val="both"/>
        <w:rPr>
          <w:rFonts w:ascii="Arial" w:hAnsi="Arial" w:cs="Arial"/>
          <w:sz w:val="20"/>
          <w:szCs w:val="20"/>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161276" w:rsidRPr="005B06D1" w:rsidTr="00321D8D">
        <w:tc>
          <w:tcPr>
            <w:tcW w:w="4003" w:type="dxa"/>
            <w:tcBorders>
              <w:top w:val="nil"/>
              <w:left w:val="nil"/>
              <w:bottom w:val="nil"/>
              <w:right w:val="nil"/>
            </w:tcBorders>
            <w:shd w:val="clear" w:color="auto" w:fill="auto"/>
          </w:tcPr>
          <w:p w:rsidR="00161276" w:rsidRPr="005B06D1" w:rsidRDefault="00161276" w:rsidP="00ED685A">
            <w:pPr>
              <w:tabs>
                <w:tab w:val="left" w:pos="166"/>
              </w:tabs>
              <w:spacing w:after="0" w:line="240" w:lineRule="auto"/>
              <w:ind w:left="-72"/>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p>
          <w:p w:rsidR="00161276" w:rsidRPr="005B06D1" w:rsidRDefault="00161276"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Separate</w:t>
            </w:r>
          </w:p>
          <w:p w:rsidR="00161276" w:rsidRPr="005B06D1" w:rsidRDefault="00161276"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161276" w:rsidRPr="005B06D1" w:rsidTr="00321D8D">
        <w:tc>
          <w:tcPr>
            <w:tcW w:w="4003" w:type="dxa"/>
            <w:tcBorders>
              <w:top w:val="nil"/>
              <w:left w:val="nil"/>
              <w:bottom w:val="nil"/>
              <w:right w:val="nil"/>
            </w:tcBorders>
            <w:shd w:val="clear" w:color="auto" w:fill="auto"/>
          </w:tcPr>
          <w:p w:rsidR="00161276" w:rsidRPr="005B06D1" w:rsidRDefault="00161276" w:rsidP="00ED685A">
            <w:pPr>
              <w:tabs>
                <w:tab w:val="left" w:pos="166"/>
              </w:tabs>
              <w:spacing w:after="0" w:line="240" w:lineRule="auto"/>
              <w:ind w:left="-72"/>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161276" w:rsidRPr="005B06D1" w:rsidRDefault="00F9385D"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161276" w:rsidRPr="005B06D1" w:rsidRDefault="00F9385D"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161276" w:rsidRPr="005B06D1" w:rsidRDefault="00F9385D"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161276" w:rsidRPr="005B06D1" w:rsidRDefault="00F9385D"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161276" w:rsidRPr="005B06D1" w:rsidTr="00321D8D">
        <w:tc>
          <w:tcPr>
            <w:tcW w:w="4003" w:type="dxa"/>
            <w:tcBorders>
              <w:top w:val="nil"/>
              <w:left w:val="nil"/>
              <w:bottom w:val="nil"/>
              <w:right w:val="nil"/>
            </w:tcBorders>
            <w:shd w:val="clear" w:color="auto" w:fill="auto"/>
          </w:tcPr>
          <w:p w:rsidR="00161276" w:rsidRPr="005B06D1" w:rsidRDefault="00161276" w:rsidP="00ED685A">
            <w:pPr>
              <w:tabs>
                <w:tab w:val="left" w:pos="166"/>
              </w:tabs>
              <w:spacing w:after="0" w:line="240" w:lineRule="auto"/>
              <w:ind w:left="-72"/>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161276" w:rsidRPr="005B06D1" w:rsidRDefault="00161276"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161276" w:rsidRPr="005B06D1" w:rsidTr="00321D8D">
        <w:tc>
          <w:tcPr>
            <w:tcW w:w="4003" w:type="dxa"/>
            <w:tcBorders>
              <w:top w:val="nil"/>
              <w:left w:val="nil"/>
              <w:bottom w:val="nil"/>
              <w:right w:val="nil"/>
            </w:tcBorders>
            <w:vAlign w:val="bottom"/>
          </w:tcPr>
          <w:p w:rsidR="00161276" w:rsidRPr="005B06D1" w:rsidRDefault="00161276" w:rsidP="00ED685A">
            <w:pPr>
              <w:tabs>
                <w:tab w:val="left" w:pos="166"/>
              </w:tabs>
              <w:spacing w:after="0" w:line="240" w:lineRule="auto"/>
              <w:ind w:left="-72"/>
              <w:jc w:val="both"/>
              <w:rPr>
                <w:rFonts w:ascii="Arial" w:hAnsi="Arial" w:cs="Arial"/>
                <w:sz w:val="20"/>
                <w:szCs w:val="20"/>
              </w:rPr>
            </w:pPr>
          </w:p>
        </w:tc>
        <w:tc>
          <w:tcPr>
            <w:tcW w:w="1367" w:type="dxa"/>
            <w:tcBorders>
              <w:top w:val="nil"/>
              <w:left w:val="nil"/>
              <w:bottom w:val="nil"/>
              <w:right w:val="nil"/>
            </w:tcBorders>
            <w:shd w:val="clear" w:color="auto" w:fill="FAFAFA"/>
          </w:tcPr>
          <w:p w:rsidR="00161276" w:rsidRPr="005B06D1" w:rsidRDefault="00161276" w:rsidP="00ED685A">
            <w:pPr>
              <w:spacing w:after="0" w:line="240" w:lineRule="auto"/>
              <w:ind w:left="-40" w:right="-72"/>
              <w:jc w:val="right"/>
              <w:rPr>
                <w:rFonts w:cstheme="minorHAnsi"/>
                <w:sz w:val="20"/>
                <w:szCs w:val="20"/>
                <w:lang w:bidi="th-TH"/>
              </w:rPr>
            </w:pPr>
          </w:p>
        </w:tc>
        <w:tc>
          <w:tcPr>
            <w:tcW w:w="1368" w:type="dxa"/>
            <w:gridSpan w:val="2"/>
            <w:tcBorders>
              <w:top w:val="nil"/>
              <w:left w:val="nil"/>
              <w:bottom w:val="nil"/>
              <w:right w:val="nil"/>
            </w:tcBorders>
          </w:tcPr>
          <w:p w:rsidR="00161276" w:rsidRPr="005B06D1" w:rsidRDefault="00161276" w:rsidP="00ED685A">
            <w:pPr>
              <w:spacing w:after="0" w:line="240" w:lineRule="auto"/>
              <w:ind w:left="-40" w:right="-72"/>
              <w:jc w:val="right"/>
              <w:rPr>
                <w:rFonts w:cstheme="minorHAnsi"/>
                <w:sz w:val="20"/>
                <w:szCs w:val="20"/>
              </w:rPr>
            </w:pPr>
          </w:p>
        </w:tc>
        <w:tc>
          <w:tcPr>
            <w:tcW w:w="1368" w:type="dxa"/>
            <w:tcBorders>
              <w:top w:val="nil"/>
              <w:left w:val="nil"/>
              <w:bottom w:val="nil"/>
              <w:right w:val="nil"/>
            </w:tcBorders>
            <w:shd w:val="clear" w:color="auto" w:fill="FAFAFA"/>
          </w:tcPr>
          <w:p w:rsidR="00161276" w:rsidRPr="005B06D1" w:rsidRDefault="00161276" w:rsidP="00ED685A">
            <w:pPr>
              <w:spacing w:after="0" w:line="240" w:lineRule="auto"/>
              <w:ind w:left="-40" w:right="-72"/>
              <w:jc w:val="right"/>
              <w:rPr>
                <w:rFonts w:cstheme="minorHAnsi"/>
                <w:sz w:val="20"/>
                <w:szCs w:val="20"/>
              </w:rPr>
            </w:pPr>
          </w:p>
        </w:tc>
        <w:tc>
          <w:tcPr>
            <w:tcW w:w="1368" w:type="dxa"/>
            <w:tcBorders>
              <w:top w:val="nil"/>
              <w:left w:val="nil"/>
              <w:bottom w:val="nil"/>
              <w:right w:val="nil"/>
            </w:tcBorders>
          </w:tcPr>
          <w:p w:rsidR="00161276" w:rsidRPr="005B06D1" w:rsidRDefault="00161276" w:rsidP="00ED685A">
            <w:pPr>
              <w:spacing w:after="0" w:line="240" w:lineRule="auto"/>
              <w:ind w:left="-40" w:right="-72"/>
              <w:jc w:val="right"/>
              <w:rPr>
                <w:rFonts w:cstheme="minorHAnsi"/>
                <w:sz w:val="20"/>
                <w:szCs w:val="20"/>
              </w:rPr>
            </w:pPr>
          </w:p>
        </w:tc>
      </w:tr>
      <w:tr w:rsidR="00161276" w:rsidRPr="005B06D1" w:rsidTr="00321D8D">
        <w:tc>
          <w:tcPr>
            <w:tcW w:w="4003" w:type="dxa"/>
            <w:tcBorders>
              <w:top w:val="nil"/>
              <w:left w:val="nil"/>
              <w:bottom w:val="nil"/>
              <w:right w:val="nil"/>
            </w:tcBorders>
          </w:tcPr>
          <w:p w:rsidR="00161276" w:rsidRPr="005B06D1" w:rsidRDefault="00161276" w:rsidP="00ED685A">
            <w:pPr>
              <w:tabs>
                <w:tab w:val="left" w:pos="166"/>
              </w:tabs>
              <w:spacing w:after="0" w:line="240" w:lineRule="auto"/>
              <w:ind w:left="-72"/>
              <w:jc w:val="both"/>
              <w:rPr>
                <w:rFonts w:ascii="Arial" w:hAnsi="Arial" w:cs="Arial"/>
                <w:b/>
                <w:bCs/>
                <w:sz w:val="20"/>
                <w:szCs w:val="20"/>
              </w:rPr>
            </w:pPr>
            <w:r w:rsidRPr="005B06D1">
              <w:rPr>
                <w:rFonts w:ascii="Arial" w:hAnsi="Arial" w:cs="Arial"/>
                <w:sz w:val="20"/>
                <w:szCs w:val="20"/>
              </w:rPr>
              <w:t>Trade payable</w:t>
            </w:r>
          </w:p>
        </w:tc>
        <w:tc>
          <w:tcPr>
            <w:tcW w:w="1367"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cs/>
                <w:lang w:bidi="th-TH"/>
              </w:rPr>
              <w:t>5</w:t>
            </w:r>
            <w:r w:rsidRPr="005B06D1">
              <w:rPr>
                <w:rFonts w:cstheme="minorHAnsi"/>
                <w:sz w:val="20"/>
                <w:szCs w:val="20"/>
                <w:lang w:bidi="th-TH"/>
              </w:rPr>
              <w:t>,</w:t>
            </w:r>
            <w:r w:rsidRPr="005B06D1">
              <w:rPr>
                <w:rFonts w:cstheme="minorHAnsi"/>
                <w:sz w:val="20"/>
                <w:szCs w:val="20"/>
                <w:cs/>
                <w:lang w:bidi="th-TH"/>
              </w:rPr>
              <w:t>665</w:t>
            </w:r>
            <w:r w:rsidRPr="005B06D1">
              <w:rPr>
                <w:rFonts w:cstheme="minorHAnsi"/>
                <w:sz w:val="20"/>
                <w:szCs w:val="20"/>
                <w:lang w:bidi="th-TH"/>
              </w:rPr>
              <w:t>,</w:t>
            </w:r>
            <w:r w:rsidRPr="005B06D1">
              <w:rPr>
                <w:rFonts w:cstheme="minorHAnsi"/>
                <w:sz w:val="20"/>
                <w:szCs w:val="20"/>
                <w:cs/>
                <w:lang w:bidi="th-TH"/>
              </w:rPr>
              <w:t>604</w:t>
            </w:r>
          </w:p>
        </w:tc>
        <w:tc>
          <w:tcPr>
            <w:tcW w:w="1368" w:type="dxa"/>
            <w:gridSpan w:val="2"/>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cs/>
                <w:lang w:bidi="th-TH"/>
              </w:rPr>
              <w:t>5</w:t>
            </w:r>
            <w:r w:rsidRPr="005B06D1">
              <w:rPr>
                <w:rFonts w:cstheme="minorHAnsi"/>
                <w:sz w:val="20"/>
                <w:szCs w:val="20"/>
                <w:lang w:bidi="th-TH"/>
              </w:rPr>
              <w:t>,</w:t>
            </w:r>
            <w:r w:rsidRPr="005B06D1">
              <w:rPr>
                <w:rFonts w:cstheme="minorHAnsi"/>
                <w:sz w:val="20"/>
                <w:szCs w:val="20"/>
                <w:cs/>
                <w:lang w:bidi="th-TH"/>
              </w:rPr>
              <w:t>665</w:t>
            </w:r>
            <w:r w:rsidRPr="005B06D1">
              <w:rPr>
                <w:rFonts w:cstheme="minorHAnsi"/>
                <w:sz w:val="20"/>
                <w:szCs w:val="20"/>
                <w:lang w:bidi="th-TH"/>
              </w:rPr>
              <w:t>,</w:t>
            </w:r>
            <w:r w:rsidRPr="005B06D1">
              <w:rPr>
                <w:rFonts w:cstheme="minorHAnsi"/>
                <w:sz w:val="20"/>
                <w:szCs w:val="20"/>
                <w:cs/>
                <w:lang w:bidi="th-TH"/>
              </w:rPr>
              <w:t>604</w:t>
            </w:r>
          </w:p>
        </w:tc>
        <w:tc>
          <w:tcPr>
            <w:tcW w:w="1368"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cs/>
                <w:lang w:bidi="th-TH"/>
              </w:rPr>
              <w:t>5</w:t>
            </w:r>
            <w:r w:rsidRPr="005B06D1">
              <w:rPr>
                <w:rFonts w:cstheme="minorHAnsi"/>
                <w:sz w:val="20"/>
                <w:szCs w:val="20"/>
                <w:lang w:bidi="th-TH"/>
              </w:rPr>
              <w:t>,</w:t>
            </w:r>
            <w:r w:rsidRPr="005B06D1">
              <w:rPr>
                <w:rFonts w:cstheme="minorHAnsi"/>
                <w:sz w:val="20"/>
                <w:szCs w:val="20"/>
                <w:cs/>
                <w:lang w:bidi="th-TH"/>
              </w:rPr>
              <w:t>665</w:t>
            </w:r>
            <w:r w:rsidRPr="005B06D1">
              <w:rPr>
                <w:rFonts w:cstheme="minorHAnsi"/>
                <w:sz w:val="20"/>
                <w:szCs w:val="20"/>
                <w:lang w:bidi="th-TH"/>
              </w:rPr>
              <w:t>,</w:t>
            </w:r>
            <w:r w:rsidRPr="005B06D1">
              <w:rPr>
                <w:rFonts w:cstheme="minorHAnsi"/>
                <w:sz w:val="20"/>
                <w:szCs w:val="20"/>
                <w:cs/>
                <w:lang w:bidi="th-TH"/>
              </w:rPr>
              <w:t>604</w:t>
            </w:r>
          </w:p>
        </w:tc>
        <w:tc>
          <w:tcPr>
            <w:tcW w:w="1368" w:type="dxa"/>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5,665,604</w:t>
            </w:r>
          </w:p>
        </w:tc>
      </w:tr>
      <w:tr w:rsidR="00161276" w:rsidRPr="005B06D1" w:rsidTr="00321D8D">
        <w:tc>
          <w:tcPr>
            <w:tcW w:w="4003" w:type="dxa"/>
            <w:tcBorders>
              <w:top w:val="nil"/>
              <w:left w:val="nil"/>
              <w:bottom w:val="nil"/>
              <w:right w:val="nil"/>
            </w:tcBorders>
          </w:tcPr>
          <w:p w:rsidR="00161276" w:rsidRPr="005B06D1" w:rsidRDefault="00161276" w:rsidP="00ED685A">
            <w:pPr>
              <w:tabs>
                <w:tab w:val="left" w:pos="166"/>
              </w:tabs>
              <w:spacing w:after="0" w:line="240" w:lineRule="auto"/>
              <w:ind w:left="-72"/>
              <w:jc w:val="both"/>
              <w:rPr>
                <w:rFonts w:ascii="Arial" w:hAnsi="Arial" w:cs="Browallia New"/>
                <w:sz w:val="20"/>
                <w:szCs w:val="20"/>
                <w:lang w:val="en-GB" w:bidi="th-TH"/>
              </w:rPr>
            </w:pPr>
            <w:r w:rsidRPr="005B06D1">
              <w:rPr>
                <w:rFonts w:ascii="Arial" w:hAnsi="Arial" w:cs="Arial"/>
                <w:sz w:val="20"/>
                <w:szCs w:val="20"/>
              </w:rPr>
              <w:t>Amounts due to related par</w:t>
            </w:r>
            <w:r w:rsidR="00F9385D" w:rsidRPr="005B06D1">
              <w:rPr>
                <w:rFonts w:ascii="Arial" w:hAnsi="Arial" w:cs="Arial"/>
                <w:sz w:val="20"/>
                <w:szCs w:val="20"/>
              </w:rPr>
              <w:t>ties</w:t>
            </w:r>
            <w:r w:rsidR="00F9385D" w:rsidRPr="005B06D1">
              <w:rPr>
                <w:rFonts w:ascii="Arial" w:hAnsi="Arial" w:cs="Browallia New"/>
                <w:sz w:val="20"/>
                <w:szCs w:val="20"/>
                <w:lang w:val="en-GB" w:bidi="th-TH"/>
              </w:rPr>
              <w:t xml:space="preserve"> (</w:t>
            </w:r>
            <w:r w:rsidR="006D07C3" w:rsidRPr="005B06D1">
              <w:rPr>
                <w:rFonts w:ascii="Arial" w:hAnsi="Arial" w:cs="Browallia New"/>
                <w:sz w:val="20"/>
                <w:szCs w:val="20"/>
                <w:lang w:val="en-GB" w:bidi="th-TH"/>
              </w:rPr>
              <w:t>N</w:t>
            </w:r>
            <w:r w:rsidR="00F9385D" w:rsidRPr="005B06D1">
              <w:rPr>
                <w:rFonts w:ascii="Arial" w:hAnsi="Arial" w:cs="Browallia New"/>
                <w:sz w:val="20"/>
                <w:szCs w:val="20"/>
                <w:lang w:val="en-GB" w:bidi="th-TH"/>
              </w:rPr>
              <w:t>ote 26.3)</w:t>
            </w:r>
          </w:p>
        </w:tc>
        <w:tc>
          <w:tcPr>
            <w:tcW w:w="1367"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gridSpan w:val="2"/>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333,814</w:t>
            </w:r>
          </w:p>
        </w:tc>
        <w:tc>
          <w:tcPr>
            <w:tcW w:w="1368"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w:t>
            </w:r>
          </w:p>
        </w:tc>
        <w:tc>
          <w:tcPr>
            <w:tcW w:w="1368" w:type="dxa"/>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333,814</w:t>
            </w:r>
          </w:p>
        </w:tc>
      </w:tr>
      <w:tr w:rsidR="00321D8D" w:rsidRPr="005B06D1" w:rsidTr="00321D8D">
        <w:tc>
          <w:tcPr>
            <w:tcW w:w="4003" w:type="dxa"/>
            <w:tcBorders>
              <w:top w:val="nil"/>
              <w:left w:val="nil"/>
              <w:bottom w:val="nil"/>
              <w:right w:val="nil"/>
            </w:tcBorders>
          </w:tcPr>
          <w:p w:rsidR="00321D8D" w:rsidRPr="005B06D1" w:rsidRDefault="00321D8D" w:rsidP="009E6786">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Accrued interest expenses from</w:t>
            </w:r>
          </w:p>
        </w:tc>
        <w:tc>
          <w:tcPr>
            <w:tcW w:w="1367" w:type="dxa"/>
            <w:tcBorders>
              <w:top w:val="nil"/>
              <w:left w:val="nil"/>
              <w:bottom w:val="nil"/>
              <w:right w:val="nil"/>
            </w:tcBorders>
            <w:shd w:val="clear" w:color="auto" w:fill="FAFAFA"/>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gridSpan w:val="2"/>
            <w:tcBorders>
              <w:top w:val="nil"/>
              <w:left w:val="nil"/>
              <w:bottom w:val="nil"/>
              <w:right w:val="nil"/>
            </w:tcBorders>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shd w:val="clear" w:color="auto" w:fill="FAFAFA"/>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tcPr>
          <w:p w:rsidR="00321D8D" w:rsidRPr="005B06D1" w:rsidRDefault="00321D8D" w:rsidP="00ED685A">
            <w:pPr>
              <w:spacing w:after="0" w:line="240" w:lineRule="auto"/>
              <w:ind w:left="-40" w:right="-72"/>
              <w:jc w:val="right"/>
              <w:rPr>
                <w:rFonts w:cstheme="minorHAnsi"/>
                <w:sz w:val="20"/>
                <w:szCs w:val="20"/>
                <w:lang w:bidi="th-TH"/>
              </w:rPr>
            </w:pPr>
          </w:p>
        </w:tc>
      </w:tr>
      <w:tr w:rsidR="00F9385D" w:rsidRPr="005B06D1" w:rsidTr="00321D8D">
        <w:tc>
          <w:tcPr>
            <w:tcW w:w="4003" w:type="dxa"/>
            <w:tcBorders>
              <w:top w:val="nil"/>
              <w:left w:val="nil"/>
              <w:bottom w:val="nil"/>
              <w:right w:val="nil"/>
            </w:tcBorders>
          </w:tcPr>
          <w:p w:rsidR="00F9385D" w:rsidRPr="005B06D1" w:rsidRDefault="00321D8D" w:rsidP="009E6786">
            <w:pPr>
              <w:tabs>
                <w:tab w:val="left" w:pos="166"/>
              </w:tabs>
              <w:spacing w:after="0" w:line="240" w:lineRule="auto"/>
              <w:ind w:left="-72"/>
              <w:jc w:val="both"/>
              <w:rPr>
                <w:rFonts w:ascii="Arial" w:hAnsi="Arial" w:cs="Arial"/>
                <w:sz w:val="20"/>
                <w:szCs w:val="20"/>
              </w:rPr>
            </w:pPr>
            <w:r>
              <w:rPr>
                <w:rFonts w:ascii="Arial" w:hAnsi="Arial" w:cs="Arial"/>
                <w:sz w:val="20"/>
                <w:szCs w:val="20"/>
              </w:rPr>
              <w:t xml:space="preserve">   </w:t>
            </w:r>
            <w:r w:rsidR="00F9385D" w:rsidRPr="005B06D1">
              <w:rPr>
                <w:rFonts w:ascii="Arial" w:hAnsi="Arial" w:cs="Arial"/>
                <w:sz w:val="20"/>
                <w:szCs w:val="20"/>
              </w:rPr>
              <w:t>related part</w:t>
            </w:r>
            <w:r w:rsidR="009E6786" w:rsidRPr="005B06D1">
              <w:rPr>
                <w:rFonts w:ascii="Arial" w:hAnsi="Arial" w:cs="Arial"/>
                <w:sz w:val="20"/>
                <w:szCs w:val="20"/>
              </w:rPr>
              <w:t xml:space="preserve">ies </w:t>
            </w:r>
            <w:r w:rsidR="00F9385D" w:rsidRPr="005B06D1">
              <w:rPr>
                <w:rFonts w:ascii="Arial" w:hAnsi="Arial" w:cs="Arial"/>
                <w:sz w:val="20"/>
                <w:szCs w:val="20"/>
              </w:rPr>
              <w:t>(</w:t>
            </w:r>
            <w:r w:rsidR="006D07C3" w:rsidRPr="005B06D1">
              <w:rPr>
                <w:rFonts w:ascii="Arial" w:hAnsi="Arial" w:cs="Arial"/>
                <w:sz w:val="20"/>
                <w:szCs w:val="20"/>
              </w:rPr>
              <w:t>N</w:t>
            </w:r>
            <w:r w:rsidR="00F9385D" w:rsidRPr="005B06D1">
              <w:rPr>
                <w:rFonts w:ascii="Arial" w:hAnsi="Arial" w:cs="Arial"/>
                <w:sz w:val="20"/>
                <w:szCs w:val="20"/>
              </w:rPr>
              <w:t>ote 26.3)</w:t>
            </w:r>
          </w:p>
        </w:tc>
        <w:tc>
          <w:tcPr>
            <w:tcW w:w="1367" w:type="dxa"/>
            <w:tcBorders>
              <w:top w:val="nil"/>
              <w:left w:val="nil"/>
              <w:bottom w:val="nil"/>
              <w:right w:val="nil"/>
            </w:tcBorders>
            <w:shd w:val="clear" w:color="auto" w:fill="FAFAFA"/>
          </w:tcPr>
          <w:p w:rsidR="00F9385D"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50,096,782</w:t>
            </w:r>
          </w:p>
        </w:tc>
        <w:tc>
          <w:tcPr>
            <w:tcW w:w="1368" w:type="dxa"/>
            <w:gridSpan w:val="2"/>
            <w:tcBorders>
              <w:top w:val="nil"/>
              <w:left w:val="nil"/>
              <w:bottom w:val="nil"/>
              <w:right w:val="nil"/>
            </w:tcBorders>
          </w:tcPr>
          <w:p w:rsidR="00F9385D"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21,856,626</w:t>
            </w:r>
          </w:p>
        </w:tc>
        <w:tc>
          <w:tcPr>
            <w:tcW w:w="1368" w:type="dxa"/>
            <w:tcBorders>
              <w:top w:val="nil"/>
              <w:left w:val="nil"/>
              <w:bottom w:val="nil"/>
              <w:right w:val="nil"/>
            </w:tcBorders>
            <w:shd w:val="clear" w:color="auto" w:fill="FAFAFA"/>
          </w:tcPr>
          <w:p w:rsidR="00F9385D"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50,096,782</w:t>
            </w:r>
          </w:p>
        </w:tc>
        <w:tc>
          <w:tcPr>
            <w:tcW w:w="1368" w:type="dxa"/>
            <w:tcBorders>
              <w:top w:val="nil"/>
              <w:left w:val="nil"/>
              <w:bottom w:val="nil"/>
              <w:right w:val="nil"/>
            </w:tcBorders>
          </w:tcPr>
          <w:p w:rsidR="00F9385D"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21,856,626</w:t>
            </w:r>
          </w:p>
        </w:tc>
      </w:tr>
      <w:tr w:rsidR="00321D8D" w:rsidRPr="005B06D1" w:rsidTr="00321D8D">
        <w:tc>
          <w:tcPr>
            <w:tcW w:w="4003" w:type="dxa"/>
            <w:tcBorders>
              <w:top w:val="nil"/>
              <w:left w:val="nil"/>
              <w:bottom w:val="nil"/>
              <w:right w:val="nil"/>
            </w:tcBorders>
          </w:tcPr>
          <w:p w:rsidR="00321D8D" w:rsidRPr="005B06D1" w:rsidRDefault="00321D8D" w:rsidP="00321D8D">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Accrued interest expenses to creditors</w:t>
            </w:r>
            <w:r w:rsidRPr="005B06D1">
              <w:t xml:space="preserve"> </w:t>
            </w:r>
            <w:r w:rsidRPr="005B06D1">
              <w:rPr>
                <w:rFonts w:ascii="Arial" w:hAnsi="Arial" w:cs="Arial"/>
                <w:sz w:val="20"/>
                <w:szCs w:val="20"/>
              </w:rPr>
              <w:t xml:space="preserve">per </w:t>
            </w:r>
          </w:p>
        </w:tc>
        <w:tc>
          <w:tcPr>
            <w:tcW w:w="1367" w:type="dxa"/>
            <w:tcBorders>
              <w:top w:val="nil"/>
              <w:left w:val="nil"/>
              <w:bottom w:val="nil"/>
              <w:right w:val="nil"/>
            </w:tcBorders>
            <w:shd w:val="clear" w:color="auto" w:fill="FAFAFA"/>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gridSpan w:val="2"/>
            <w:tcBorders>
              <w:top w:val="nil"/>
              <w:left w:val="nil"/>
              <w:bottom w:val="nil"/>
              <w:right w:val="nil"/>
            </w:tcBorders>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shd w:val="clear" w:color="auto" w:fill="FAFAFA"/>
          </w:tcPr>
          <w:p w:rsidR="00321D8D" w:rsidRPr="005B06D1" w:rsidRDefault="00321D8D" w:rsidP="00ED685A">
            <w:pPr>
              <w:spacing w:after="0" w:line="240" w:lineRule="auto"/>
              <w:ind w:left="-40" w:right="-72"/>
              <w:jc w:val="right"/>
              <w:rPr>
                <w:rFonts w:cstheme="minorHAnsi"/>
                <w:sz w:val="20"/>
                <w:szCs w:val="20"/>
                <w:lang w:bidi="th-TH"/>
              </w:rPr>
            </w:pPr>
          </w:p>
        </w:tc>
        <w:tc>
          <w:tcPr>
            <w:tcW w:w="1368" w:type="dxa"/>
            <w:tcBorders>
              <w:top w:val="nil"/>
              <w:left w:val="nil"/>
              <w:bottom w:val="nil"/>
              <w:right w:val="nil"/>
            </w:tcBorders>
          </w:tcPr>
          <w:p w:rsidR="00321D8D" w:rsidRPr="005B06D1" w:rsidRDefault="00321D8D" w:rsidP="00ED685A">
            <w:pPr>
              <w:spacing w:after="0" w:line="240" w:lineRule="auto"/>
              <w:ind w:left="-40" w:right="-72"/>
              <w:jc w:val="right"/>
              <w:rPr>
                <w:rFonts w:cstheme="minorHAnsi"/>
                <w:sz w:val="20"/>
                <w:szCs w:val="20"/>
                <w:lang w:bidi="th-TH"/>
              </w:rPr>
            </w:pPr>
          </w:p>
        </w:tc>
      </w:tr>
      <w:tr w:rsidR="00161276" w:rsidRPr="005B06D1" w:rsidTr="00321D8D">
        <w:tc>
          <w:tcPr>
            <w:tcW w:w="4003" w:type="dxa"/>
            <w:tcBorders>
              <w:top w:val="nil"/>
              <w:left w:val="nil"/>
              <w:bottom w:val="nil"/>
              <w:right w:val="nil"/>
            </w:tcBorders>
          </w:tcPr>
          <w:p w:rsidR="00161276" w:rsidRPr="005B06D1" w:rsidRDefault="00F9385D"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 xml:space="preserve">   rehabilitation plan</w:t>
            </w:r>
          </w:p>
        </w:tc>
        <w:tc>
          <w:tcPr>
            <w:tcW w:w="1367"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5,602,372</w:t>
            </w:r>
          </w:p>
        </w:tc>
        <w:tc>
          <w:tcPr>
            <w:tcW w:w="1368" w:type="dxa"/>
            <w:gridSpan w:val="2"/>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5,602,372</w:t>
            </w:r>
          </w:p>
        </w:tc>
        <w:tc>
          <w:tcPr>
            <w:tcW w:w="1368"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5,602,372</w:t>
            </w:r>
          </w:p>
        </w:tc>
        <w:tc>
          <w:tcPr>
            <w:tcW w:w="1368" w:type="dxa"/>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5,602,372</w:t>
            </w:r>
          </w:p>
        </w:tc>
      </w:tr>
      <w:tr w:rsidR="00161276" w:rsidRPr="005B06D1" w:rsidTr="00321D8D">
        <w:tc>
          <w:tcPr>
            <w:tcW w:w="4003" w:type="dxa"/>
            <w:tcBorders>
              <w:top w:val="nil"/>
              <w:left w:val="nil"/>
              <w:bottom w:val="nil"/>
              <w:right w:val="nil"/>
            </w:tcBorders>
          </w:tcPr>
          <w:p w:rsidR="00161276" w:rsidRPr="005B06D1" w:rsidRDefault="00161276"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Accrued expenses</w:t>
            </w:r>
          </w:p>
        </w:tc>
        <w:tc>
          <w:tcPr>
            <w:tcW w:w="1367"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14,397,756</w:t>
            </w:r>
          </w:p>
        </w:tc>
        <w:tc>
          <w:tcPr>
            <w:tcW w:w="1368" w:type="dxa"/>
            <w:gridSpan w:val="2"/>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13,700,450</w:t>
            </w:r>
          </w:p>
        </w:tc>
        <w:tc>
          <w:tcPr>
            <w:tcW w:w="1368" w:type="dxa"/>
            <w:tcBorders>
              <w:top w:val="nil"/>
              <w:left w:val="nil"/>
              <w:bottom w:val="nil"/>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14,217,472</w:t>
            </w:r>
          </w:p>
        </w:tc>
        <w:tc>
          <w:tcPr>
            <w:tcW w:w="1368" w:type="dxa"/>
            <w:tcBorders>
              <w:top w:val="nil"/>
              <w:left w:val="nil"/>
              <w:bottom w:val="nil"/>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13,695,586</w:t>
            </w:r>
          </w:p>
        </w:tc>
      </w:tr>
      <w:tr w:rsidR="00161276" w:rsidRPr="005B06D1" w:rsidTr="00321D8D">
        <w:tc>
          <w:tcPr>
            <w:tcW w:w="4003" w:type="dxa"/>
            <w:tcBorders>
              <w:top w:val="nil"/>
              <w:left w:val="nil"/>
              <w:bottom w:val="nil"/>
              <w:right w:val="nil"/>
            </w:tcBorders>
          </w:tcPr>
          <w:p w:rsidR="00161276" w:rsidRPr="005B06D1" w:rsidRDefault="00161276"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Other payables</w:t>
            </w:r>
          </w:p>
        </w:tc>
        <w:tc>
          <w:tcPr>
            <w:tcW w:w="1367" w:type="dxa"/>
            <w:tcBorders>
              <w:top w:val="nil"/>
              <w:left w:val="nil"/>
              <w:bottom w:val="single" w:sz="4" w:space="0" w:color="auto"/>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5,190,748</w:t>
            </w:r>
          </w:p>
        </w:tc>
        <w:tc>
          <w:tcPr>
            <w:tcW w:w="1368" w:type="dxa"/>
            <w:gridSpan w:val="2"/>
            <w:tcBorders>
              <w:top w:val="nil"/>
              <w:left w:val="nil"/>
              <w:bottom w:val="single" w:sz="4" w:space="0" w:color="auto"/>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5,500,575</w:t>
            </w:r>
          </w:p>
        </w:tc>
        <w:tc>
          <w:tcPr>
            <w:tcW w:w="1368" w:type="dxa"/>
            <w:tcBorders>
              <w:top w:val="nil"/>
              <w:left w:val="nil"/>
              <w:bottom w:val="single" w:sz="4" w:space="0" w:color="auto"/>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5,050,748</w:t>
            </w:r>
          </w:p>
        </w:tc>
        <w:tc>
          <w:tcPr>
            <w:tcW w:w="1368" w:type="dxa"/>
            <w:tcBorders>
              <w:top w:val="nil"/>
              <w:left w:val="nil"/>
              <w:bottom w:val="single" w:sz="4" w:space="0" w:color="auto"/>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5,300,575</w:t>
            </w:r>
          </w:p>
        </w:tc>
      </w:tr>
      <w:tr w:rsidR="00161276" w:rsidRPr="005B06D1" w:rsidTr="00321D8D">
        <w:tc>
          <w:tcPr>
            <w:tcW w:w="4003" w:type="dxa"/>
            <w:tcBorders>
              <w:top w:val="nil"/>
              <w:left w:val="nil"/>
              <w:bottom w:val="nil"/>
              <w:right w:val="nil"/>
            </w:tcBorders>
            <w:vAlign w:val="bottom"/>
          </w:tcPr>
          <w:p w:rsidR="00161276" w:rsidRPr="005B06D1" w:rsidRDefault="00161276" w:rsidP="00ED685A">
            <w:pPr>
              <w:tabs>
                <w:tab w:val="left" w:pos="166"/>
              </w:tabs>
              <w:spacing w:after="0" w:line="240" w:lineRule="auto"/>
              <w:ind w:left="-72"/>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161276" w:rsidRPr="005B06D1" w:rsidRDefault="00161276" w:rsidP="00ED685A">
            <w:pPr>
              <w:spacing w:after="0" w:line="240" w:lineRule="auto"/>
              <w:ind w:left="-40" w:right="-72"/>
              <w:jc w:val="right"/>
              <w:rPr>
                <w:rFonts w:cstheme="minorHAnsi"/>
                <w:sz w:val="20"/>
                <w:szCs w:val="20"/>
                <w:lang w:bidi="th-TH"/>
              </w:rPr>
            </w:pPr>
          </w:p>
        </w:tc>
        <w:tc>
          <w:tcPr>
            <w:tcW w:w="1368" w:type="dxa"/>
            <w:gridSpan w:val="2"/>
            <w:tcBorders>
              <w:top w:val="single" w:sz="4" w:space="0" w:color="auto"/>
              <w:left w:val="nil"/>
              <w:bottom w:val="nil"/>
              <w:right w:val="nil"/>
            </w:tcBorders>
          </w:tcPr>
          <w:p w:rsidR="00161276" w:rsidRPr="005B06D1" w:rsidRDefault="00161276" w:rsidP="00ED685A">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shd w:val="clear" w:color="auto" w:fill="FAFAFA"/>
          </w:tcPr>
          <w:p w:rsidR="00161276" w:rsidRPr="005B06D1" w:rsidRDefault="00161276" w:rsidP="00ED685A">
            <w:pPr>
              <w:spacing w:after="0" w:line="240" w:lineRule="auto"/>
              <w:ind w:left="-40" w:right="-72"/>
              <w:jc w:val="right"/>
              <w:rPr>
                <w:rFonts w:cstheme="minorHAnsi"/>
                <w:sz w:val="20"/>
                <w:szCs w:val="20"/>
                <w:lang w:bidi="th-TH"/>
              </w:rPr>
            </w:pPr>
          </w:p>
        </w:tc>
        <w:tc>
          <w:tcPr>
            <w:tcW w:w="1368" w:type="dxa"/>
            <w:tcBorders>
              <w:top w:val="single" w:sz="4" w:space="0" w:color="auto"/>
              <w:left w:val="nil"/>
              <w:bottom w:val="nil"/>
              <w:right w:val="nil"/>
            </w:tcBorders>
          </w:tcPr>
          <w:p w:rsidR="00161276" w:rsidRPr="005B06D1" w:rsidRDefault="00161276" w:rsidP="00ED685A">
            <w:pPr>
              <w:spacing w:after="0" w:line="240" w:lineRule="auto"/>
              <w:ind w:left="-40" w:right="-72"/>
              <w:jc w:val="right"/>
              <w:rPr>
                <w:rFonts w:cstheme="minorHAnsi"/>
                <w:sz w:val="20"/>
                <w:szCs w:val="20"/>
                <w:lang w:bidi="th-TH"/>
              </w:rPr>
            </w:pPr>
          </w:p>
        </w:tc>
      </w:tr>
      <w:tr w:rsidR="00161276" w:rsidRPr="005B06D1" w:rsidTr="00321D8D">
        <w:tc>
          <w:tcPr>
            <w:tcW w:w="4003" w:type="dxa"/>
            <w:tcBorders>
              <w:top w:val="nil"/>
              <w:left w:val="nil"/>
              <w:bottom w:val="nil"/>
              <w:right w:val="nil"/>
            </w:tcBorders>
            <w:vAlign w:val="bottom"/>
          </w:tcPr>
          <w:p w:rsidR="00161276" w:rsidRPr="005B06D1" w:rsidRDefault="00A7424B" w:rsidP="00ED685A">
            <w:pPr>
              <w:tabs>
                <w:tab w:val="left" w:pos="166"/>
              </w:tabs>
              <w:spacing w:after="0" w:line="240" w:lineRule="auto"/>
              <w:ind w:left="-72"/>
              <w:jc w:val="both"/>
              <w:rPr>
                <w:rFonts w:ascii="Arial" w:hAnsi="Arial" w:cs="Arial"/>
                <w:b/>
                <w:bCs/>
                <w:sz w:val="20"/>
                <w:szCs w:val="20"/>
              </w:rPr>
            </w:pPr>
            <w:r w:rsidRPr="005B06D1">
              <w:rPr>
                <w:rFonts w:ascii="Arial" w:hAnsi="Arial" w:cs="Arial"/>
                <w:b/>
                <w:bCs/>
                <w:sz w:val="20"/>
                <w:szCs w:val="20"/>
              </w:rPr>
              <w:t>Total</w:t>
            </w:r>
          </w:p>
        </w:tc>
        <w:tc>
          <w:tcPr>
            <w:tcW w:w="1367" w:type="dxa"/>
            <w:tcBorders>
              <w:top w:val="nil"/>
              <w:left w:val="nil"/>
              <w:bottom w:val="single" w:sz="4" w:space="0" w:color="auto"/>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80,953,262</w:t>
            </w:r>
          </w:p>
        </w:tc>
        <w:tc>
          <w:tcPr>
            <w:tcW w:w="1368" w:type="dxa"/>
            <w:gridSpan w:val="2"/>
            <w:tcBorders>
              <w:top w:val="nil"/>
              <w:left w:val="nil"/>
              <w:bottom w:val="single" w:sz="4" w:space="0" w:color="auto"/>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52,659,441</w:t>
            </w:r>
          </w:p>
        </w:tc>
        <w:tc>
          <w:tcPr>
            <w:tcW w:w="1368" w:type="dxa"/>
            <w:tcBorders>
              <w:top w:val="nil"/>
              <w:left w:val="nil"/>
              <w:bottom w:val="single" w:sz="4" w:space="0" w:color="auto"/>
              <w:right w:val="nil"/>
            </w:tcBorders>
            <w:shd w:val="clear" w:color="auto" w:fill="FAFAFA"/>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80,632,978</w:t>
            </w:r>
          </w:p>
        </w:tc>
        <w:tc>
          <w:tcPr>
            <w:tcW w:w="1368" w:type="dxa"/>
            <w:tcBorders>
              <w:top w:val="nil"/>
              <w:left w:val="nil"/>
              <w:bottom w:val="single" w:sz="4" w:space="0" w:color="auto"/>
              <w:right w:val="nil"/>
            </w:tcBorders>
          </w:tcPr>
          <w:p w:rsidR="00161276" w:rsidRPr="005B06D1" w:rsidRDefault="006D2589" w:rsidP="00ED685A">
            <w:pPr>
              <w:spacing w:after="0" w:line="240" w:lineRule="auto"/>
              <w:ind w:left="-40" w:right="-72"/>
              <w:jc w:val="right"/>
              <w:rPr>
                <w:rFonts w:cstheme="minorHAnsi"/>
                <w:sz w:val="20"/>
                <w:szCs w:val="20"/>
                <w:lang w:bidi="th-TH"/>
              </w:rPr>
            </w:pPr>
            <w:r w:rsidRPr="005B06D1">
              <w:rPr>
                <w:rFonts w:cstheme="minorHAnsi"/>
                <w:sz w:val="20"/>
                <w:szCs w:val="20"/>
                <w:lang w:bidi="th-TH"/>
              </w:rPr>
              <w:t>52,454,577</w:t>
            </w:r>
          </w:p>
        </w:tc>
      </w:tr>
    </w:tbl>
    <w:p w:rsidR="00161276" w:rsidRPr="005B06D1" w:rsidRDefault="00161276" w:rsidP="00161276">
      <w:pPr>
        <w:spacing w:after="0" w:line="240" w:lineRule="auto"/>
        <w:jc w:val="both"/>
        <w:rPr>
          <w:rFonts w:ascii="Arial" w:hAnsi="Arial" w:cs="Arial"/>
          <w:sz w:val="20"/>
          <w:szCs w:val="20"/>
        </w:rPr>
      </w:pPr>
    </w:p>
    <w:p w:rsidR="004E30E7" w:rsidRDefault="004E30E7">
      <w:pPr>
        <w:rPr>
          <w:rFonts w:ascii="Arial" w:hAnsi="Arial" w:cs="Arial"/>
          <w:spacing w:val="-2"/>
          <w:sz w:val="20"/>
          <w:szCs w:val="20"/>
        </w:rPr>
      </w:pPr>
      <w:r>
        <w:rPr>
          <w:rFonts w:ascii="Arial" w:hAnsi="Arial" w:cs="Arial"/>
          <w:spacing w:val="-2"/>
          <w:sz w:val="20"/>
          <w:szCs w:val="20"/>
        </w:rPr>
        <w:br w:type="page"/>
      </w:r>
    </w:p>
    <w:p w:rsidR="003750E3" w:rsidRDefault="003750E3" w:rsidP="003750E3">
      <w:pPr>
        <w:spacing w:after="0" w:line="240" w:lineRule="auto"/>
        <w:jc w:val="both"/>
        <w:rPr>
          <w:rFonts w:ascii="Arial" w:hAnsi="Arial" w:cs="Arial"/>
          <w:spacing w:val="-2"/>
          <w:sz w:val="20"/>
          <w:szCs w:val="20"/>
        </w:rPr>
      </w:pPr>
    </w:p>
    <w:p w:rsidR="004E30E7" w:rsidRPr="005B06D1" w:rsidRDefault="004E30E7" w:rsidP="003750E3">
      <w:pPr>
        <w:spacing w:after="0" w:line="240" w:lineRule="auto"/>
        <w:jc w:val="both"/>
        <w:rPr>
          <w:rFonts w:ascii="Arial" w:hAnsi="Arial" w:cs="Arial"/>
          <w:spacing w:val="-2"/>
          <w:sz w:val="20"/>
          <w:szCs w:val="20"/>
        </w:rPr>
      </w:pPr>
    </w:p>
    <w:tbl>
      <w:tblPr>
        <w:tblW w:w="0" w:type="auto"/>
        <w:tblInd w:w="-5" w:type="dxa"/>
        <w:shd w:val="clear" w:color="auto" w:fill="DC6900" w:themeFill="text2"/>
        <w:tblLook w:val="04A0" w:firstRow="1" w:lastRow="0" w:firstColumn="1" w:lastColumn="0" w:noHBand="0" w:noVBand="1"/>
      </w:tblPr>
      <w:tblGrid>
        <w:gridCol w:w="9455"/>
      </w:tblGrid>
      <w:tr w:rsidR="003750E3" w:rsidRPr="005B06D1" w:rsidTr="00CA0D35">
        <w:trPr>
          <w:trHeight w:val="386"/>
        </w:trPr>
        <w:tc>
          <w:tcPr>
            <w:tcW w:w="9455" w:type="dxa"/>
            <w:shd w:val="clear" w:color="auto" w:fill="FFA543"/>
            <w:vAlign w:val="center"/>
          </w:tcPr>
          <w:p w:rsidR="003750E3" w:rsidRPr="005B06D1" w:rsidRDefault="003750E3" w:rsidP="00CA0D35">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17</w:t>
            </w:r>
            <w:r w:rsidRPr="005B06D1">
              <w:rPr>
                <w:rFonts w:ascii="Arial" w:eastAsia="Arial Unicode MS" w:hAnsi="Arial" w:cs="Arial"/>
                <w:b/>
                <w:bCs/>
                <w:color w:val="FFFFFF" w:themeColor="background1"/>
                <w:sz w:val="20"/>
                <w:szCs w:val="20"/>
                <w:lang w:val="en-GB" w:bidi="th-TH"/>
              </w:rPr>
              <w:tab/>
              <w:t>Creditors per rehabilitation plan</w:t>
            </w:r>
          </w:p>
        </w:tc>
      </w:tr>
    </w:tbl>
    <w:p w:rsidR="009E3875" w:rsidRPr="005B06D1" w:rsidRDefault="009E3875" w:rsidP="00161276">
      <w:pPr>
        <w:spacing w:after="0" w:line="240" w:lineRule="auto"/>
        <w:jc w:val="both"/>
        <w:rPr>
          <w:rFonts w:ascii="Arial" w:hAnsi="Arial" w:cs="Arial"/>
          <w:sz w:val="20"/>
          <w:szCs w:val="20"/>
        </w:rPr>
      </w:pPr>
    </w:p>
    <w:p w:rsidR="003750E3" w:rsidRPr="005B06D1" w:rsidRDefault="009E3875" w:rsidP="006D2589">
      <w:pPr>
        <w:spacing w:after="0" w:line="240" w:lineRule="auto"/>
        <w:jc w:val="thaiDistribute"/>
        <w:rPr>
          <w:rFonts w:ascii="Arial" w:hAnsi="Arial" w:cs="Arial"/>
          <w:sz w:val="20"/>
          <w:szCs w:val="20"/>
        </w:rPr>
      </w:pPr>
      <w:r w:rsidRPr="005B06D1">
        <w:rPr>
          <w:rFonts w:ascii="Arial" w:hAnsi="Arial" w:cs="Arial"/>
          <w:spacing w:val="-2"/>
          <w:sz w:val="20"/>
          <w:szCs w:val="20"/>
        </w:rPr>
        <w:t>On 18 November 2010, the Central Bankruptcy Court ordered the cancellation of the Company’s rehabilitation</w:t>
      </w:r>
      <w:r w:rsidRPr="005B06D1">
        <w:rPr>
          <w:rFonts w:ascii="Arial" w:hAnsi="Arial" w:cs="Arial"/>
          <w:sz w:val="20"/>
          <w:szCs w:val="20"/>
        </w:rPr>
        <w:t xml:space="preserve">, since the Company had completed implementation of the rehabilitation plan. Remaining liabilities under the rehabilitation plan are debts of the sixth group of creditors, each of which is to receive settlement of principal debt from the amounts that the Company receives from the AXA Insurance Public Co., Ltd. The comptroller in bankruptcy is considering the cases and the </w:t>
      </w:r>
      <w:proofErr w:type="gramStart"/>
      <w:r w:rsidRPr="005B06D1">
        <w:rPr>
          <w:rFonts w:ascii="Arial" w:hAnsi="Arial" w:cs="Arial"/>
          <w:sz w:val="20"/>
          <w:szCs w:val="20"/>
        </w:rPr>
        <w:t>final outcome</w:t>
      </w:r>
      <w:proofErr w:type="gramEnd"/>
      <w:r w:rsidRPr="005B06D1">
        <w:rPr>
          <w:rFonts w:ascii="Arial" w:hAnsi="Arial" w:cs="Arial"/>
          <w:sz w:val="20"/>
          <w:szCs w:val="20"/>
        </w:rPr>
        <w:t xml:space="preserve"> of the lawsuits involving the sixth group of creditors is not yet known.</w:t>
      </w:r>
    </w:p>
    <w:p w:rsidR="00CD5282" w:rsidRPr="005B06D1" w:rsidRDefault="00CD5282" w:rsidP="00497E82">
      <w:pPr>
        <w:spacing w:after="0" w:line="240" w:lineRule="auto"/>
        <w:rPr>
          <w:rFonts w:ascii="Arial" w:hAnsi="Arial" w:cs="Arial"/>
          <w:sz w:val="20"/>
          <w:szCs w:val="20"/>
        </w:rPr>
      </w:pPr>
    </w:p>
    <w:p w:rsidR="008F4236" w:rsidRPr="005B06D1" w:rsidRDefault="008F4236" w:rsidP="00497E82">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DD2ADB" w:rsidRPr="005B06D1" w:rsidTr="00DD2ADB">
        <w:trPr>
          <w:trHeight w:val="386"/>
        </w:trPr>
        <w:tc>
          <w:tcPr>
            <w:tcW w:w="9461" w:type="dxa"/>
            <w:shd w:val="clear" w:color="auto" w:fill="FFA543"/>
            <w:vAlign w:val="center"/>
            <w:hideMark/>
          </w:tcPr>
          <w:p w:rsidR="00DD2ADB" w:rsidRPr="005B06D1" w:rsidRDefault="00CA0D35" w:rsidP="00CF5CE9">
            <w:pPr>
              <w:spacing w:after="0" w:line="240" w:lineRule="auto"/>
              <w:ind w:left="432" w:hanging="432"/>
              <w:jc w:val="both"/>
              <w:rPr>
                <w:rFonts w:ascii="Arial" w:eastAsia="Arial Unicode MS" w:hAnsi="Arial" w:cs="Arial"/>
                <w:b/>
                <w:bCs/>
                <w:color w:val="FFFFFF" w:themeColor="background1"/>
                <w:sz w:val="20"/>
                <w:szCs w:val="20"/>
                <w:lang w:val="en-GB" w:bidi="th-TH"/>
              </w:rPr>
            </w:pPr>
            <w:r w:rsidRPr="005B06D1">
              <w:rPr>
                <w:rFonts w:ascii="Arial" w:eastAsia="Arial Unicode MS" w:hAnsi="Arial" w:cs="Arial"/>
                <w:b/>
                <w:bCs/>
                <w:color w:val="FFFFFF" w:themeColor="background1"/>
                <w:sz w:val="20"/>
                <w:szCs w:val="20"/>
                <w:lang w:val="en-GB" w:bidi="th-TH"/>
              </w:rPr>
              <w:t>18</w:t>
            </w:r>
            <w:r w:rsidR="00DD2ADB" w:rsidRPr="005B06D1">
              <w:rPr>
                <w:rFonts w:ascii="Arial" w:eastAsia="Arial Unicode MS" w:hAnsi="Arial" w:cs="Arial"/>
                <w:b/>
                <w:bCs/>
                <w:color w:val="FFFFFF" w:themeColor="background1"/>
                <w:sz w:val="20"/>
                <w:szCs w:val="20"/>
                <w:lang w:val="en-GB" w:bidi="th-TH"/>
              </w:rPr>
              <w:tab/>
              <w:t>Employee benefit obligations</w:t>
            </w:r>
          </w:p>
        </w:tc>
      </w:tr>
    </w:tbl>
    <w:p w:rsidR="00DD2ADB" w:rsidRPr="005B06D1" w:rsidRDefault="00DD2ADB" w:rsidP="00DD2ADB">
      <w:pPr>
        <w:spacing w:after="0" w:line="240" w:lineRule="auto"/>
        <w:jc w:val="both"/>
        <w:rPr>
          <w:rFonts w:ascii="Arial" w:hAnsi="Arial" w:cs="Arial"/>
          <w:sz w:val="20"/>
          <w:szCs w:val="20"/>
          <w:rtl/>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72"/>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hideMark/>
          </w:tcPr>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p>
          <w:p w:rsidR="00DD2ADB" w:rsidRPr="005B06D1" w:rsidRDefault="00DD2ADB">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hideMark/>
          </w:tcPr>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Separate</w:t>
            </w:r>
          </w:p>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72"/>
              <w:jc w:val="both"/>
              <w:rPr>
                <w:rFonts w:ascii="Arial" w:hAnsi="Arial" w:cs="Arial"/>
                <w:b/>
                <w:bCs/>
                <w:sz w:val="20"/>
                <w:szCs w:val="20"/>
              </w:rPr>
            </w:pPr>
          </w:p>
        </w:tc>
        <w:tc>
          <w:tcPr>
            <w:tcW w:w="1367"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72"/>
              <w:jc w:val="both"/>
              <w:rPr>
                <w:rFonts w:ascii="Arial" w:hAnsi="Arial" w:cs="Arial"/>
                <w:b/>
                <w:bCs/>
                <w:sz w:val="20"/>
                <w:szCs w:val="20"/>
              </w:rPr>
            </w:pPr>
          </w:p>
        </w:tc>
        <w:tc>
          <w:tcPr>
            <w:tcW w:w="1367"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DD2ADB" w:rsidRPr="005B06D1" w:rsidTr="00CA0D35">
        <w:tc>
          <w:tcPr>
            <w:tcW w:w="3960" w:type="dxa"/>
            <w:tcBorders>
              <w:top w:val="nil"/>
              <w:left w:val="nil"/>
              <w:bottom w:val="nil"/>
              <w:right w:val="nil"/>
            </w:tcBorders>
            <w:vAlign w:val="bottom"/>
          </w:tcPr>
          <w:p w:rsidR="00DD2ADB" w:rsidRPr="005B06D1" w:rsidRDefault="00DD2ADB">
            <w:pPr>
              <w:tabs>
                <w:tab w:val="left" w:pos="166"/>
              </w:tabs>
              <w:spacing w:after="0" w:line="240" w:lineRule="auto"/>
              <w:ind w:left="-72"/>
              <w:jc w:val="both"/>
              <w:rPr>
                <w:rFonts w:ascii="Arial" w:hAnsi="Arial" w:cs="Arial"/>
                <w:sz w:val="20"/>
                <w:szCs w:val="20"/>
              </w:rPr>
            </w:pPr>
          </w:p>
        </w:tc>
        <w:tc>
          <w:tcPr>
            <w:tcW w:w="1367"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rPr>
            </w:pPr>
          </w:p>
        </w:tc>
      </w:tr>
      <w:tr w:rsidR="00DD2ADB" w:rsidRPr="005B06D1" w:rsidTr="00CA0D35">
        <w:tc>
          <w:tcPr>
            <w:tcW w:w="3960" w:type="dxa"/>
            <w:tcBorders>
              <w:top w:val="nil"/>
              <w:left w:val="nil"/>
              <w:bottom w:val="nil"/>
              <w:right w:val="nil"/>
            </w:tcBorders>
            <w:hideMark/>
          </w:tcPr>
          <w:p w:rsidR="00DD2ADB" w:rsidRPr="005B06D1" w:rsidRDefault="00DD2ADB" w:rsidP="006D07C3">
            <w:pPr>
              <w:tabs>
                <w:tab w:val="left" w:pos="166"/>
              </w:tabs>
              <w:spacing w:after="0" w:line="240" w:lineRule="auto"/>
              <w:ind w:left="-72"/>
              <w:rPr>
                <w:rFonts w:ascii="Arial" w:hAnsi="Arial" w:cs="Arial"/>
                <w:sz w:val="20"/>
                <w:szCs w:val="20"/>
              </w:rPr>
            </w:pPr>
            <w:r w:rsidRPr="005B06D1">
              <w:rPr>
                <w:rFonts w:ascii="Arial" w:hAnsi="Arial" w:cs="Arial"/>
                <w:sz w:val="20"/>
                <w:szCs w:val="20"/>
              </w:rPr>
              <w:t>Statement of financial position:</w:t>
            </w:r>
          </w:p>
        </w:tc>
        <w:tc>
          <w:tcPr>
            <w:tcW w:w="1367"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CA0D35">
        <w:tc>
          <w:tcPr>
            <w:tcW w:w="3960" w:type="dxa"/>
            <w:tcBorders>
              <w:top w:val="nil"/>
              <w:left w:val="nil"/>
              <w:bottom w:val="nil"/>
              <w:right w:val="nil"/>
            </w:tcBorders>
            <w:hideMark/>
          </w:tcPr>
          <w:p w:rsidR="00DD2ADB" w:rsidRPr="005B06D1" w:rsidRDefault="00DD2ADB" w:rsidP="006D07C3">
            <w:pPr>
              <w:tabs>
                <w:tab w:val="left" w:pos="166"/>
              </w:tabs>
              <w:spacing w:after="0" w:line="240" w:lineRule="auto"/>
              <w:ind w:left="-72"/>
              <w:rPr>
                <w:rFonts w:ascii="Arial" w:hAnsi="Arial" w:cs="Arial"/>
                <w:sz w:val="20"/>
                <w:szCs w:val="20"/>
              </w:rPr>
            </w:pPr>
            <w:r w:rsidRPr="005B06D1">
              <w:rPr>
                <w:rFonts w:ascii="Arial" w:hAnsi="Arial" w:cs="Arial"/>
                <w:sz w:val="20"/>
                <w:szCs w:val="20"/>
              </w:rPr>
              <w:t>Retirement benefits</w:t>
            </w:r>
          </w:p>
        </w:tc>
        <w:tc>
          <w:tcPr>
            <w:tcW w:w="1367" w:type="dxa"/>
            <w:tcBorders>
              <w:top w:val="nil"/>
              <w:left w:val="nil"/>
              <w:bottom w:val="nil"/>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3,393,874</w:t>
            </w:r>
          </w:p>
        </w:tc>
        <w:tc>
          <w:tcPr>
            <w:tcW w:w="1368" w:type="dxa"/>
            <w:gridSpan w:val="2"/>
            <w:tcBorders>
              <w:top w:val="nil"/>
              <w:left w:val="nil"/>
              <w:bottom w:val="nil"/>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2,632,734</w:t>
            </w:r>
          </w:p>
        </w:tc>
        <w:tc>
          <w:tcPr>
            <w:tcW w:w="1368" w:type="dxa"/>
            <w:tcBorders>
              <w:top w:val="nil"/>
              <w:left w:val="nil"/>
              <w:bottom w:val="nil"/>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3,295,263</w:t>
            </w:r>
          </w:p>
        </w:tc>
        <w:tc>
          <w:tcPr>
            <w:tcW w:w="1368" w:type="dxa"/>
            <w:tcBorders>
              <w:top w:val="nil"/>
              <w:left w:val="nil"/>
              <w:bottom w:val="nil"/>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2,534,123</w:t>
            </w:r>
          </w:p>
        </w:tc>
      </w:tr>
      <w:tr w:rsidR="00DD2ADB" w:rsidRPr="005B06D1" w:rsidTr="00CA0D35">
        <w:tc>
          <w:tcPr>
            <w:tcW w:w="3960" w:type="dxa"/>
            <w:tcBorders>
              <w:top w:val="nil"/>
              <w:left w:val="nil"/>
              <w:bottom w:val="nil"/>
              <w:right w:val="nil"/>
            </w:tcBorders>
          </w:tcPr>
          <w:p w:rsidR="00DD2ADB" w:rsidRPr="005B06D1" w:rsidRDefault="00DD2ADB" w:rsidP="006D07C3">
            <w:pPr>
              <w:tabs>
                <w:tab w:val="left" w:pos="166"/>
              </w:tabs>
              <w:spacing w:after="0" w:line="240" w:lineRule="auto"/>
              <w:ind w:left="-72"/>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44687E">
        <w:tc>
          <w:tcPr>
            <w:tcW w:w="3960" w:type="dxa"/>
            <w:tcBorders>
              <w:top w:val="nil"/>
              <w:left w:val="nil"/>
              <w:bottom w:val="nil"/>
              <w:right w:val="nil"/>
            </w:tcBorders>
            <w:hideMark/>
          </w:tcPr>
          <w:p w:rsidR="0044687E" w:rsidRPr="005B06D1" w:rsidRDefault="00DD2ADB" w:rsidP="006D07C3">
            <w:pPr>
              <w:spacing w:after="0" w:line="240" w:lineRule="auto"/>
              <w:ind w:left="-72"/>
              <w:rPr>
                <w:rFonts w:ascii="Arial" w:hAnsi="Arial" w:cs="Arial"/>
                <w:sz w:val="20"/>
                <w:szCs w:val="20"/>
              </w:rPr>
            </w:pPr>
            <w:r w:rsidRPr="005B06D1">
              <w:rPr>
                <w:rFonts w:ascii="Arial" w:hAnsi="Arial" w:cs="Arial"/>
                <w:sz w:val="20"/>
                <w:szCs w:val="20"/>
              </w:rPr>
              <w:t xml:space="preserve">Liability in the statement of financial </w:t>
            </w:r>
          </w:p>
          <w:p w:rsidR="00DD2ADB" w:rsidRPr="005B06D1" w:rsidRDefault="0044687E" w:rsidP="006D07C3">
            <w:pPr>
              <w:spacing w:after="0" w:line="240" w:lineRule="auto"/>
              <w:ind w:left="-72"/>
              <w:rPr>
                <w:rFonts w:ascii="Arial" w:hAnsi="Arial" w:cs="Arial"/>
                <w:sz w:val="20"/>
                <w:szCs w:val="20"/>
              </w:rPr>
            </w:pPr>
            <w:r w:rsidRPr="005B06D1">
              <w:rPr>
                <w:rFonts w:ascii="Arial" w:hAnsi="Arial" w:cs="Arial"/>
                <w:sz w:val="20"/>
                <w:szCs w:val="20"/>
              </w:rPr>
              <w:t xml:space="preserve">   </w:t>
            </w:r>
            <w:r w:rsidR="00DD2ADB" w:rsidRPr="005B06D1">
              <w:rPr>
                <w:rFonts w:ascii="Arial" w:hAnsi="Arial" w:cs="Arial"/>
                <w:sz w:val="20"/>
                <w:szCs w:val="20"/>
              </w:rPr>
              <w:t>position</w:t>
            </w:r>
          </w:p>
        </w:tc>
        <w:tc>
          <w:tcPr>
            <w:tcW w:w="1367" w:type="dxa"/>
            <w:tcBorders>
              <w:top w:val="nil"/>
              <w:left w:val="nil"/>
              <w:bottom w:val="single" w:sz="4" w:space="0" w:color="auto"/>
              <w:right w:val="nil"/>
            </w:tcBorders>
            <w:shd w:val="clear" w:color="auto" w:fill="FAFAFA"/>
            <w:vAlign w:val="bottom"/>
          </w:tcPr>
          <w:p w:rsidR="00DD2ADB" w:rsidRPr="005B06D1" w:rsidRDefault="006D2589" w:rsidP="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3,393,874</w:t>
            </w:r>
          </w:p>
        </w:tc>
        <w:tc>
          <w:tcPr>
            <w:tcW w:w="1368" w:type="dxa"/>
            <w:gridSpan w:val="2"/>
            <w:tcBorders>
              <w:top w:val="nil"/>
              <w:left w:val="nil"/>
              <w:bottom w:val="single" w:sz="4" w:space="0" w:color="auto"/>
              <w:right w:val="nil"/>
            </w:tcBorders>
            <w:vAlign w:val="bottom"/>
          </w:tcPr>
          <w:p w:rsidR="00DD2ADB" w:rsidRPr="005B06D1" w:rsidRDefault="006D2589" w:rsidP="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2,632,734</w:t>
            </w:r>
          </w:p>
        </w:tc>
        <w:tc>
          <w:tcPr>
            <w:tcW w:w="1368" w:type="dxa"/>
            <w:tcBorders>
              <w:top w:val="nil"/>
              <w:left w:val="nil"/>
              <w:bottom w:val="single" w:sz="4" w:space="0" w:color="auto"/>
              <w:right w:val="nil"/>
            </w:tcBorders>
            <w:shd w:val="clear" w:color="auto" w:fill="FAFAFA"/>
            <w:vAlign w:val="bottom"/>
          </w:tcPr>
          <w:p w:rsidR="00DD2ADB" w:rsidRPr="005B06D1" w:rsidRDefault="006D2589" w:rsidP="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3,295,263</w:t>
            </w:r>
          </w:p>
        </w:tc>
        <w:tc>
          <w:tcPr>
            <w:tcW w:w="1368" w:type="dxa"/>
            <w:tcBorders>
              <w:top w:val="nil"/>
              <w:left w:val="nil"/>
              <w:bottom w:val="single" w:sz="4" w:space="0" w:color="auto"/>
              <w:right w:val="nil"/>
            </w:tcBorders>
            <w:vAlign w:val="bottom"/>
          </w:tcPr>
          <w:p w:rsidR="00DD2ADB" w:rsidRPr="005B06D1" w:rsidRDefault="006D2589" w:rsidP="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2,534,123</w:t>
            </w:r>
          </w:p>
        </w:tc>
      </w:tr>
      <w:tr w:rsidR="00DD2ADB" w:rsidRPr="005B06D1" w:rsidTr="00CA0D35">
        <w:tc>
          <w:tcPr>
            <w:tcW w:w="3960" w:type="dxa"/>
            <w:tcBorders>
              <w:top w:val="nil"/>
              <w:left w:val="nil"/>
              <w:bottom w:val="nil"/>
              <w:right w:val="nil"/>
            </w:tcBorders>
          </w:tcPr>
          <w:p w:rsidR="00DD2ADB" w:rsidRPr="005B06D1" w:rsidRDefault="00DD2ADB" w:rsidP="006D07C3">
            <w:pPr>
              <w:spacing w:after="0" w:line="240" w:lineRule="auto"/>
              <w:ind w:left="-72"/>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CA0D35">
        <w:tc>
          <w:tcPr>
            <w:tcW w:w="3960" w:type="dxa"/>
            <w:tcBorders>
              <w:top w:val="nil"/>
              <w:left w:val="nil"/>
              <w:bottom w:val="nil"/>
              <w:right w:val="nil"/>
            </w:tcBorders>
            <w:hideMark/>
          </w:tcPr>
          <w:p w:rsidR="00DD2ADB" w:rsidRPr="005B06D1" w:rsidRDefault="00DD2ADB" w:rsidP="006D07C3">
            <w:pPr>
              <w:spacing w:after="0" w:line="240" w:lineRule="auto"/>
              <w:ind w:left="-72"/>
              <w:rPr>
                <w:rFonts w:ascii="Arial" w:hAnsi="Arial" w:cs="Arial"/>
                <w:sz w:val="20"/>
                <w:szCs w:val="20"/>
              </w:rPr>
            </w:pPr>
            <w:r w:rsidRPr="005B06D1">
              <w:rPr>
                <w:rFonts w:ascii="Arial" w:hAnsi="Arial" w:cs="Arial"/>
                <w:sz w:val="20"/>
                <w:szCs w:val="20"/>
              </w:rPr>
              <w:t xml:space="preserve">Profit or loss charge included </w:t>
            </w:r>
          </w:p>
          <w:p w:rsidR="00DD2ADB" w:rsidRPr="005B06D1" w:rsidRDefault="00DD2ADB" w:rsidP="006D07C3">
            <w:pPr>
              <w:spacing w:after="0" w:line="240" w:lineRule="auto"/>
              <w:ind w:left="-72"/>
              <w:rPr>
                <w:rFonts w:ascii="Arial" w:hAnsi="Arial" w:cs="Arial"/>
                <w:sz w:val="20"/>
                <w:szCs w:val="20"/>
              </w:rPr>
            </w:pPr>
            <w:r w:rsidRPr="005B06D1">
              <w:rPr>
                <w:rFonts w:ascii="Arial" w:hAnsi="Arial" w:cs="Arial"/>
                <w:sz w:val="20"/>
                <w:szCs w:val="20"/>
              </w:rPr>
              <w:t xml:space="preserve">   in operating profit for:</w:t>
            </w:r>
          </w:p>
        </w:tc>
        <w:tc>
          <w:tcPr>
            <w:tcW w:w="1367"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CA0D35">
        <w:tc>
          <w:tcPr>
            <w:tcW w:w="3960" w:type="dxa"/>
            <w:tcBorders>
              <w:top w:val="nil"/>
              <w:left w:val="nil"/>
              <w:bottom w:val="nil"/>
              <w:right w:val="nil"/>
            </w:tcBorders>
            <w:hideMark/>
          </w:tcPr>
          <w:p w:rsidR="00DD2ADB" w:rsidRPr="005B06D1" w:rsidRDefault="00DD2ADB" w:rsidP="006D07C3">
            <w:pPr>
              <w:spacing w:after="0" w:line="240" w:lineRule="auto"/>
              <w:ind w:left="-72"/>
              <w:rPr>
                <w:rFonts w:ascii="Arial" w:hAnsi="Arial" w:cs="Arial"/>
                <w:sz w:val="20"/>
                <w:szCs w:val="20"/>
              </w:rPr>
            </w:pPr>
            <w:r w:rsidRPr="005B06D1">
              <w:rPr>
                <w:rFonts w:ascii="Arial" w:hAnsi="Arial" w:cs="Arial"/>
                <w:sz w:val="20"/>
                <w:szCs w:val="20"/>
              </w:rPr>
              <w:t>Retirement benefits</w:t>
            </w:r>
          </w:p>
        </w:tc>
        <w:tc>
          <w:tcPr>
            <w:tcW w:w="1367" w:type="dxa"/>
            <w:tcBorders>
              <w:top w:val="nil"/>
              <w:left w:val="nil"/>
              <w:bottom w:val="nil"/>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761,140</w:t>
            </w:r>
          </w:p>
        </w:tc>
        <w:tc>
          <w:tcPr>
            <w:tcW w:w="1368" w:type="dxa"/>
            <w:gridSpan w:val="2"/>
            <w:tcBorders>
              <w:top w:val="nil"/>
              <w:left w:val="nil"/>
              <w:bottom w:val="nil"/>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395,991</w:t>
            </w:r>
          </w:p>
        </w:tc>
        <w:tc>
          <w:tcPr>
            <w:tcW w:w="1368" w:type="dxa"/>
            <w:tcBorders>
              <w:top w:val="nil"/>
              <w:left w:val="nil"/>
              <w:bottom w:val="nil"/>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761,140</w:t>
            </w:r>
          </w:p>
        </w:tc>
        <w:tc>
          <w:tcPr>
            <w:tcW w:w="1368" w:type="dxa"/>
            <w:tcBorders>
              <w:top w:val="nil"/>
              <w:left w:val="nil"/>
              <w:bottom w:val="nil"/>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395,991</w:t>
            </w:r>
          </w:p>
        </w:tc>
      </w:tr>
      <w:tr w:rsidR="00DD2ADB" w:rsidRPr="005B06D1" w:rsidTr="00CA0D35">
        <w:tc>
          <w:tcPr>
            <w:tcW w:w="3960" w:type="dxa"/>
            <w:tcBorders>
              <w:top w:val="nil"/>
              <w:left w:val="nil"/>
              <w:bottom w:val="nil"/>
              <w:right w:val="nil"/>
            </w:tcBorders>
          </w:tcPr>
          <w:p w:rsidR="00DD2ADB" w:rsidRPr="005B06D1" w:rsidRDefault="00DD2ADB" w:rsidP="006D07C3">
            <w:pPr>
              <w:spacing w:after="0" w:line="240" w:lineRule="auto"/>
              <w:ind w:left="-72"/>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CA0D35">
        <w:tc>
          <w:tcPr>
            <w:tcW w:w="3960" w:type="dxa"/>
            <w:tcBorders>
              <w:top w:val="nil"/>
              <w:left w:val="nil"/>
              <w:bottom w:val="nil"/>
              <w:right w:val="nil"/>
            </w:tcBorders>
          </w:tcPr>
          <w:p w:rsidR="00DD2ADB" w:rsidRPr="005B06D1" w:rsidRDefault="00DD2ADB" w:rsidP="006D07C3">
            <w:pPr>
              <w:spacing w:after="0" w:line="240" w:lineRule="auto"/>
              <w:ind w:left="-72"/>
              <w:rPr>
                <w:rFonts w:ascii="Arial" w:hAnsi="Arial" w:cs="Arial"/>
                <w:sz w:val="20"/>
                <w:szCs w:val="20"/>
              </w:rPr>
            </w:pPr>
          </w:p>
        </w:tc>
        <w:tc>
          <w:tcPr>
            <w:tcW w:w="1367" w:type="dxa"/>
            <w:tcBorders>
              <w:top w:val="nil"/>
              <w:left w:val="nil"/>
              <w:bottom w:val="single" w:sz="4" w:space="0" w:color="auto"/>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761,140</w:t>
            </w:r>
          </w:p>
        </w:tc>
        <w:tc>
          <w:tcPr>
            <w:tcW w:w="1368" w:type="dxa"/>
            <w:gridSpan w:val="2"/>
            <w:tcBorders>
              <w:top w:val="nil"/>
              <w:left w:val="nil"/>
              <w:bottom w:val="single" w:sz="4" w:space="0" w:color="auto"/>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395,991</w:t>
            </w:r>
          </w:p>
        </w:tc>
        <w:tc>
          <w:tcPr>
            <w:tcW w:w="1368" w:type="dxa"/>
            <w:tcBorders>
              <w:top w:val="nil"/>
              <w:left w:val="nil"/>
              <w:bottom w:val="single" w:sz="4" w:space="0" w:color="auto"/>
              <w:right w:val="nil"/>
            </w:tcBorders>
            <w:shd w:val="clear" w:color="auto" w:fill="FAFAFA"/>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761,140</w:t>
            </w:r>
          </w:p>
        </w:tc>
        <w:tc>
          <w:tcPr>
            <w:tcW w:w="1368" w:type="dxa"/>
            <w:tcBorders>
              <w:top w:val="nil"/>
              <w:left w:val="nil"/>
              <w:bottom w:val="single" w:sz="4" w:space="0" w:color="auto"/>
              <w:right w:val="nil"/>
            </w:tcBorders>
          </w:tcPr>
          <w:p w:rsidR="00DD2ADB" w:rsidRPr="005B06D1" w:rsidRDefault="006D2589">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395,991</w:t>
            </w:r>
          </w:p>
        </w:tc>
      </w:tr>
    </w:tbl>
    <w:p w:rsidR="00DD2ADB" w:rsidRPr="005B06D1" w:rsidRDefault="00DD2ADB" w:rsidP="00DD2ADB">
      <w:pPr>
        <w:pStyle w:val="Heading1"/>
        <w:tabs>
          <w:tab w:val="left" w:pos="570"/>
        </w:tabs>
        <w:ind w:left="538" w:hanging="538"/>
        <w:jc w:val="both"/>
        <w:rPr>
          <w:rFonts w:ascii="Arial" w:hAnsi="Arial" w:cs="Arial"/>
          <w:sz w:val="18"/>
          <w:szCs w:val="18"/>
        </w:rPr>
      </w:pPr>
    </w:p>
    <w:p w:rsidR="00DD2ADB" w:rsidRPr="005B06D1" w:rsidRDefault="00DD2ADB" w:rsidP="00DD2ADB">
      <w:pPr>
        <w:pStyle w:val="Heading1"/>
        <w:ind w:left="540" w:hanging="538"/>
        <w:jc w:val="both"/>
        <w:rPr>
          <w:rFonts w:ascii="Arial" w:hAnsi="Arial" w:cs="Arial"/>
          <w:color w:val="CF4A02"/>
        </w:rPr>
      </w:pPr>
      <w:r w:rsidRPr="005B06D1">
        <w:rPr>
          <w:rFonts w:ascii="Arial" w:hAnsi="Arial" w:cs="Arial"/>
          <w:color w:val="CF4A02"/>
        </w:rPr>
        <w:t>Retirement benefits</w:t>
      </w:r>
    </w:p>
    <w:p w:rsidR="00DD2ADB" w:rsidRPr="005B06D1" w:rsidRDefault="00DD2ADB" w:rsidP="008F4236">
      <w:pPr>
        <w:tabs>
          <w:tab w:val="left" w:pos="1134"/>
          <w:tab w:val="left" w:pos="1276"/>
          <w:tab w:val="center" w:pos="3402"/>
          <w:tab w:val="center" w:pos="4536"/>
          <w:tab w:val="center" w:pos="5670"/>
          <w:tab w:val="center" w:pos="6804"/>
          <w:tab w:val="right" w:pos="7655"/>
        </w:tabs>
        <w:spacing w:after="0" w:line="240" w:lineRule="auto"/>
        <w:rPr>
          <w:rFonts w:ascii="Arial" w:hAnsi="Arial" w:cs="Arial"/>
          <w:i/>
          <w:iCs/>
          <w:sz w:val="20"/>
          <w:szCs w:val="20"/>
        </w:rPr>
      </w:pPr>
    </w:p>
    <w:p w:rsidR="00DD2ADB" w:rsidRPr="005B06D1" w:rsidRDefault="00DD2ADB" w:rsidP="008F4236">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20"/>
          <w:szCs w:val="20"/>
        </w:rPr>
      </w:pPr>
      <w:r w:rsidRPr="005B06D1">
        <w:rPr>
          <w:rFonts w:ascii="Arial" w:hAnsi="Arial" w:cs="Arial"/>
          <w:sz w:val="20"/>
          <w:szCs w:val="20"/>
        </w:rPr>
        <w:t xml:space="preserve">The plans are final salary retirement plans. The level of benefits provided depends on members’ length of service and their salary in the final years leading up to retirement.  </w:t>
      </w:r>
    </w:p>
    <w:p w:rsidR="00DD2ADB" w:rsidRPr="005B06D1" w:rsidRDefault="00DD2ADB" w:rsidP="008F4236">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20"/>
          <w:szCs w:val="20"/>
        </w:rPr>
      </w:pPr>
    </w:p>
    <w:p w:rsidR="00DD2ADB" w:rsidRPr="005B06D1" w:rsidRDefault="00DD2ADB" w:rsidP="00BB2A41">
      <w:pPr>
        <w:spacing w:after="0" w:line="240" w:lineRule="auto"/>
        <w:jc w:val="both"/>
        <w:rPr>
          <w:rFonts w:ascii="Arial" w:hAnsi="Arial" w:cs="Arial"/>
          <w:sz w:val="20"/>
          <w:szCs w:val="20"/>
        </w:rPr>
      </w:pPr>
      <w:r w:rsidRPr="005B06D1">
        <w:rPr>
          <w:rFonts w:ascii="Arial" w:hAnsi="Arial" w:cs="Arial"/>
          <w:sz w:val="20"/>
          <w:szCs w:val="20"/>
        </w:rPr>
        <w:t>The movement in the defined benefit obligation over the year is as follows:</w:t>
      </w:r>
    </w:p>
    <w:p w:rsidR="00DD2ADB" w:rsidRPr="005B06D1" w:rsidRDefault="00DD2ADB" w:rsidP="00DD2ADB">
      <w:pPr>
        <w:spacing w:after="0" w:line="240" w:lineRule="auto"/>
        <w:ind w:left="521"/>
        <w:jc w:val="both"/>
        <w:rPr>
          <w:rFonts w:ascii="Arial" w:hAnsi="Arial" w:cs="Arial"/>
          <w:sz w:val="20"/>
          <w:szCs w:val="2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436"/>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hideMark/>
          </w:tcPr>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p>
          <w:p w:rsidR="00DD2ADB" w:rsidRPr="005B06D1" w:rsidRDefault="00DD2ADB">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hideMark/>
          </w:tcPr>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Separate</w:t>
            </w:r>
          </w:p>
          <w:p w:rsidR="00DD2ADB" w:rsidRPr="005B06D1" w:rsidRDefault="00DD2ADB">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hideMark/>
          </w:tcPr>
          <w:p w:rsidR="00DD2ADB" w:rsidRPr="005B06D1" w:rsidRDefault="00CA0D35">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DD2ADB" w:rsidRPr="005B06D1" w:rsidTr="00CA0D35">
        <w:tc>
          <w:tcPr>
            <w:tcW w:w="3960" w:type="dxa"/>
            <w:tcBorders>
              <w:top w:val="nil"/>
              <w:left w:val="nil"/>
              <w:bottom w:val="nil"/>
              <w:right w:val="nil"/>
            </w:tcBorders>
          </w:tcPr>
          <w:p w:rsidR="00DD2ADB" w:rsidRPr="005B06D1" w:rsidRDefault="00DD2ADB">
            <w:pPr>
              <w:tabs>
                <w:tab w:val="left" w:pos="166"/>
              </w:tabs>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hideMark/>
          </w:tcPr>
          <w:p w:rsidR="00DD2ADB" w:rsidRPr="005B06D1" w:rsidRDefault="00DD2ADB">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DD2ADB" w:rsidRPr="005B06D1" w:rsidTr="00CA0D35">
        <w:tc>
          <w:tcPr>
            <w:tcW w:w="3960" w:type="dxa"/>
            <w:tcBorders>
              <w:top w:val="nil"/>
              <w:left w:val="nil"/>
              <w:bottom w:val="nil"/>
              <w:right w:val="nil"/>
            </w:tcBorders>
            <w:vAlign w:val="bottom"/>
          </w:tcPr>
          <w:p w:rsidR="00DD2ADB" w:rsidRPr="005B06D1" w:rsidRDefault="00DD2ADB">
            <w:pPr>
              <w:tabs>
                <w:tab w:val="left" w:pos="166"/>
              </w:tabs>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shd w:val="clear" w:color="auto" w:fill="auto"/>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DD2ADB" w:rsidRPr="005B06D1" w:rsidRDefault="00DD2ADB">
            <w:pPr>
              <w:spacing w:after="0" w:line="240" w:lineRule="auto"/>
              <w:ind w:left="-40" w:right="-72"/>
              <w:jc w:val="right"/>
              <w:rPr>
                <w:rFonts w:ascii="Arial" w:hAnsi="Arial" w:cs="Arial"/>
                <w:sz w:val="20"/>
                <w:szCs w:val="20"/>
              </w:rPr>
            </w:pPr>
          </w:p>
        </w:tc>
      </w:tr>
      <w:tr w:rsidR="00DD2ADB" w:rsidRPr="005B06D1" w:rsidTr="00CA0D35">
        <w:tc>
          <w:tcPr>
            <w:tcW w:w="3960" w:type="dxa"/>
            <w:tcBorders>
              <w:top w:val="nil"/>
              <w:left w:val="nil"/>
              <w:bottom w:val="nil"/>
              <w:right w:val="nil"/>
            </w:tcBorders>
            <w:hideMark/>
          </w:tcPr>
          <w:p w:rsidR="00DD2ADB" w:rsidRPr="005B06D1" w:rsidRDefault="00DD2ADB"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At 1 January</w:t>
            </w:r>
          </w:p>
        </w:tc>
        <w:tc>
          <w:tcPr>
            <w:tcW w:w="1367"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2,632,734</w:t>
            </w:r>
          </w:p>
        </w:tc>
        <w:tc>
          <w:tcPr>
            <w:tcW w:w="1368" w:type="dxa"/>
            <w:gridSpan w:val="2"/>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2,236,743</w:t>
            </w:r>
          </w:p>
        </w:tc>
        <w:tc>
          <w:tcPr>
            <w:tcW w:w="1368"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2,534,123</w:t>
            </w:r>
          </w:p>
        </w:tc>
        <w:tc>
          <w:tcPr>
            <w:tcW w:w="1368" w:type="dxa"/>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2,138,132</w:t>
            </w:r>
          </w:p>
        </w:tc>
      </w:tr>
      <w:tr w:rsidR="00DD2ADB" w:rsidRPr="005B06D1" w:rsidTr="00CA0D35">
        <w:tc>
          <w:tcPr>
            <w:tcW w:w="3960" w:type="dxa"/>
            <w:tcBorders>
              <w:top w:val="nil"/>
              <w:left w:val="nil"/>
              <w:bottom w:val="nil"/>
              <w:right w:val="nil"/>
            </w:tcBorders>
          </w:tcPr>
          <w:p w:rsidR="00DD2ADB" w:rsidRPr="005B06D1" w:rsidRDefault="00DD2ADB" w:rsidP="00BB2A41">
            <w:pPr>
              <w:tabs>
                <w:tab w:val="left" w:pos="166"/>
              </w:tabs>
              <w:spacing w:after="0" w:line="240" w:lineRule="auto"/>
              <w:ind w:left="-109"/>
              <w:jc w:val="both"/>
              <w:rPr>
                <w:rFonts w:ascii="Arial" w:hAnsi="Arial" w:cs="Arial"/>
                <w:sz w:val="20"/>
                <w:szCs w:val="20"/>
              </w:rPr>
            </w:pPr>
          </w:p>
        </w:tc>
        <w:tc>
          <w:tcPr>
            <w:tcW w:w="1367" w:type="dxa"/>
            <w:tcBorders>
              <w:top w:val="nil"/>
              <w:left w:val="nil"/>
              <w:bottom w:val="nil"/>
              <w:right w:val="nil"/>
            </w:tcBorders>
            <w:shd w:val="clear" w:color="auto" w:fill="FAFAFA"/>
            <w:vAlign w:val="bottom"/>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gridSpan w:val="2"/>
            <w:tcBorders>
              <w:top w:val="nil"/>
              <w:left w:val="nil"/>
              <w:bottom w:val="nil"/>
              <w:right w:val="nil"/>
            </w:tcBorders>
            <w:shd w:val="clear" w:color="auto" w:fill="auto"/>
            <w:vAlign w:val="bottom"/>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shd w:val="clear" w:color="auto" w:fill="FAFAFA"/>
            <w:vAlign w:val="bottom"/>
          </w:tcPr>
          <w:p w:rsidR="00DD2ADB" w:rsidRPr="005B06D1" w:rsidRDefault="00DD2ADB">
            <w:pPr>
              <w:spacing w:after="0" w:line="240" w:lineRule="auto"/>
              <w:ind w:left="-40" w:right="-72"/>
              <w:jc w:val="right"/>
              <w:rPr>
                <w:rFonts w:ascii="Arial" w:hAnsi="Arial" w:cs="Arial"/>
                <w:sz w:val="20"/>
                <w:szCs w:val="20"/>
                <w:lang w:bidi="th-TH"/>
              </w:rPr>
            </w:pPr>
          </w:p>
        </w:tc>
        <w:tc>
          <w:tcPr>
            <w:tcW w:w="1368" w:type="dxa"/>
            <w:tcBorders>
              <w:top w:val="nil"/>
              <w:left w:val="nil"/>
              <w:bottom w:val="nil"/>
              <w:right w:val="nil"/>
            </w:tcBorders>
            <w:shd w:val="clear" w:color="auto" w:fill="auto"/>
            <w:vAlign w:val="bottom"/>
          </w:tcPr>
          <w:p w:rsidR="00DD2ADB" w:rsidRPr="005B06D1" w:rsidRDefault="00DD2ADB">
            <w:pPr>
              <w:spacing w:after="0" w:line="240" w:lineRule="auto"/>
              <w:ind w:left="-40" w:right="-72"/>
              <w:jc w:val="right"/>
              <w:rPr>
                <w:rFonts w:ascii="Arial" w:hAnsi="Arial" w:cs="Arial"/>
                <w:sz w:val="20"/>
                <w:szCs w:val="20"/>
                <w:lang w:bidi="th-TH"/>
              </w:rPr>
            </w:pPr>
          </w:p>
        </w:tc>
      </w:tr>
      <w:tr w:rsidR="00DD2ADB" w:rsidRPr="005B06D1" w:rsidTr="00CA0D35">
        <w:tc>
          <w:tcPr>
            <w:tcW w:w="3960" w:type="dxa"/>
            <w:tcBorders>
              <w:top w:val="nil"/>
              <w:left w:val="nil"/>
              <w:bottom w:val="nil"/>
              <w:right w:val="nil"/>
            </w:tcBorders>
            <w:hideMark/>
          </w:tcPr>
          <w:p w:rsidR="00DD2ADB" w:rsidRPr="005B06D1" w:rsidRDefault="00DD2ADB"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Current service cost</w:t>
            </w:r>
          </w:p>
        </w:tc>
        <w:tc>
          <w:tcPr>
            <w:tcW w:w="1367"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387,129</w:t>
            </w:r>
          </w:p>
        </w:tc>
        <w:tc>
          <w:tcPr>
            <w:tcW w:w="1368" w:type="dxa"/>
            <w:gridSpan w:val="2"/>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333,984</w:t>
            </w:r>
          </w:p>
        </w:tc>
        <w:tc>
          <w:tcPr>
            <w:tcW w:w="1368"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387,129</w:t>
            </w:r>
          </w:p>
        </w:tc>
        <w:tc>
          <w:tcPr>
            <w:tcW w:w="1368" w:type="dxa"/>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333,984</w:t>
            </w:r>
          </w:p>
        </w:tc>
      </w:tr>
      <w:tr w:rsidR="00DD2ADB" w:rsidRPr="005B06D1" w:rsidTr="00CA0D35">
        <w:tc>
          <w:tcPr>
            <w:tcW w:w="3960" w:type="dxa"/>
            <w:tcBorders>
              <w:top w:val="nil"/>
              <w:left w:val="nil"/>
              <w:bottom w:val="nil"/>
              <w:right w:val="nil"/>
            </w:tcBorders>
            <w:hideMark/>
          </w:tcPr>
          <w:p w:rsidR="00DD2ADB" w:rsidRPr="005B06D1" w:rsidRDefault="00DD2ADB"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Past service cost</w:t>
            </w:r>
          </w:p>
        </w:tc>
        <w:tc>
          <w:tcPr>
            <w:tcW w:w="1367"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292,050</w:t>
            </w:r>
          </w:p>
        </w:tc>
        <w:tc>
          <w:tcPr>
            <w:tcW w:w="1368" w:type="dxa"/>
            <w:gridSpan w:val="2"/>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292,050</w:t>
            </w:r>
          </w:p>
        </w:tc>
        <w:tc>
          <w:tcPr>
            <w:tcW w:w="1368" w:type="dxa"/>
            <w:tcBorders>
              <w:top w:val="nil"/>
              <w:left w:val="nil"/>
              <w:bottom w:val="nil"/>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w:t>
            </w:r>
          </w:p>
        </w:tc>
      </w:tr>
      <w:tr w:rsidR="00DD2ADB" w:rsidRPr="005B06D1" w:rsidTr="00CA0D35">
        <w:tc>
          <w:tcPr>
            <w:tcW w:w="3960" w:type="dxa"/>
            <w:tcBorders>
              <w:top w:val="nil"/>
              <w:left w:val="nil"/>
              <w:bottom w:val="nil"/>
              <w:right w:val="nil"/>
            </w:tcBorders>
            <w:hideMark/>
          </w:tcPr>
          <w:p w:rsidR="00DD2ADB" w:rsidRPr="005B06D1" w:rsidRDefault="00DD2ADB"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Interest expense</w:t>
            </w:r>
          </w:p>
        </w:tc>
        <w:tc>
          <w:tcPr>
            <w:tcW w:w="1367" w:type="dxa"/>
            <w:tcBorders>
              <w:top w:val="nil"/>
              <w:left w:val="nil"/>
              <w:bottom w:val="single" w:sz="4" w:space="0" w:color="auto"/>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81,961</w:t>
            </w:r>
          </w:p>
        </w:tc>
        <w:tc>
          <w:tcPr>
            <w:tcW w:w="1368" w:type="dxa"/>
            <w:gridSpan w:val="2"/>
            <w:tcBorders>
              <w:top w:val="nil"/>
              <w:left w:val="nil"/>
              <w:bottom w:val="single" w:sz="4" w:space="0" w:color="auto"/>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62,007</w:t>
            </w:r>
          </w:p>
        </w:tc>
        <w:tc>
          <w:tcPr>
            <w:tcW w:w="1368" w:type="dxa"/>
            <w:tcBorders>
              <w:top w:val="nil"/>
              <w:left w:val="nil"/>
              <w:bottom w:val="single" w:sz="4" w:space="0" w:color="auto"/>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81,961</w:t>
            </w:r>
          </w:p>
        </w:tc>
        <w:tc>
          <w:tcPr>
            <w:tcW w:w="1368" w:type="dxa"/>
            <w:tcBorders>
              <w:top w:val="nil"/>
              <w:left w:val="nil"/>
              <w:bottom w:val="single" w:sz="4" w:space="0" w:color="auto"/>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62,007</w:t>
            </w:r>
          </w:p>
        </w:tc>
      </w:tr>
      <w:tr w:rsidR="00DD2ADB" w:rsidRPr="005B06D1" w:rsidTr="00CA0D35">
        <w:tc>
          <w:tcPr>
            <w:tcW w:w="3960" w:type="dxa"/>
            <w:tcBorders>
              <w:top w:val="nil"/>
              <w:left w:val="nil"/>
              <w:bottom w:val="nil"/>
              <w:right w:val="nil"/>
            </w:tcBorders>
          </w:tcPr>
          <w:p w:rsidR="00DD2ADB" w:rsidRPr="005B06D1" w:rsidRDefault="00DD2ADB" w:rsidP="00BB2A41">
            <w:pPr>
              <w:tabs>
                <w:tab w:val="left" w:pos="166"/>
              </w:tabs>
              <w:spacing w:after="0" w:line="240" w:lineRule="auto"/>
              <w:ind w:left="-109"/>
              <w:jc w:val="both"/>
              <w:rPr>
                <w:rFonts w:ascii="Arial" w:hAnsi="Arial" w:cs="Arial"/>
                <w:sz w:val="20"/>
                <w:szCs w:val="20"/>
              </w:rPr>
            </w:pPr>
          </w:p>
        </w:tc>
        <w:tc>
          <w:tcPr>
            <w:tcW w:w="1367" w:type="dxa"/>
            <w:tcBorders>
              <w:top w:val="single" w:sz="4" w:space="0" w:color="auto"/>
              <w:left w:val="nil"/>
              <w:bottom w:val="nil"/>
              <w:right w:val="nil"/>
            </w:tcBorders>
            <w:shd w:val="clear" w:color="auto" w:fill="FAFAFA"/>
            <w:vAlign w:val="bottom"/>
          </w:tcPr>
          <w:p w:rsidR="00DD2ADB" w:rsidRPr="005B06D1" w:rsidRDefault="00DD2ADB">
            <w:pPr>
              <w:spacing w:after="0" w:line="240" w:lineRule="auto"/>
              <w:ind w:left="-40"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vAlign w:val="bottom"/>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vAlign w:val="bottom"/>
          </w:tcPr>
          <w:p w:rsidR="00DD2ADB" w:rsidRPr="005B06D1" w:rsidRDefault="00DD2ADB">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vAlign w:val="bottom"/>
          </w:tcPr>
          <w:p w:rsidR="00DD2ADB" w:rsidRPr="005B06D1" w:rsidRDefault="00DD2ADB">
            <w:pPr>
              <w:spacing w:after="0" w:line="240" w:lineRule="auto"/>
              <w:ind w:left="-40" w:right="-72"/>
              <w:jc w:val="right"/>
              <w:rPr>
                <w:rFonts w:ascii="Arial" w:hAnsi="Arial" w:cs="Arial"/>
                <w:sz w:val="20"/>
                <w:szCs w:val="20"/>
              </w:rPr>
            </w:pPr>
          </w:p>
        </w:tc>
      </w:tr>
      <w:tr w:rsidR="00DD2ADB" w:rsidRPr="005B06D1" w:rsidTr="00CA0D35">
        <w:tc>
          <w:tcPr>
            <w:tcW w:w="3960" w:type="dxa"/>
            <w:tcBorders>
              <w:top w:val="nil"/>
              <w:left w:val="nil"/>
              <w:bottom w:val="nil"/>
              <w:right w:val="nil"/>
            </w:tcBorders>
          </w:tcPr>
          <w:p w:rsidR="00DD2ADB" w:rsidRPr="005B06D1" w:rsidRDefault="00D06E3B"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At 31 December</w:t>
            </w:r>
          </w:p>
        </w:tc>
        <w:tc>
          <w:tcPr>
            <w:tcW w:w="1367" w:type="dxa"/>
            <w:tcBorders>
              <w:top w:val="nil"/>
              <w:left w:val="nil"/>
              <w:bottom w:val="single" w:sz="4" w:space="0" w:color="auto"/>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3,393,874</w:t>
            </w:r>
          </w:p>
        </w:tc>
        <w:tc>
          <w:tcPr>
            <w:tcW w:w="1368" w:type="dxa"/>
            <w:gridSpan w:val="2"/>
            <w:tcBorders>
              <w:top w:val="nil"/>
              <w:left w:val="nil"/>
              <w:bottom w:val="single" w:sz="4" w:space="0" w:color="auto"/>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2,632,734</w:t>
            </w:r>
          </w:p>
        </w:tc>
        <w:tc>
          <w:tcPr>
            <w:tcW w:w="1368" w:type="dxa"/>
            <w:tcBorders>
              <w:top w:val="nil"/>
              <w:left w:val="nil"/>
              <w:bottom w:val="single" w:sz="4" w:space="0" w:color="auto"/>
              <w:right w:val="nil"/>
            </w:tcBorders>
            <w:shd w:val="clear" w:color="auto" w:fill="FAFAFA"/>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3,295,263</w:t>
            </w:r>
          </w:p>
        </w:tc>
        <w:tc>
          <w:tcPr>
            <w:tcW w:w="1368" w:type="dxa"/>
            <w:tcBorders>
              <w:top w:val="nil"/>
              <w:left w:val="nil"/>
              <w:bottom w:val="single" w:sz="4" w:space="0" w:color="auto"/>
              <w:right w:val="nil"/>
            </w:tcBorders>
            <w:shd w:val="clear" w:color="auto" w:fill="auto"/>
            <w:vAlign w:val="bottom"/>
          </w:tcPr>
          <w:p w:rsidR="00DD2ADB" w:rsidRPr="005B06D1" w:rsidRDefault="0044687E">
            <w:pPr>
              <w:spacing w:after="0" w:line="240" w:lineRule="auto"/>
              <w:ind w:left="-40" w:right="-72"/>
              <w:jc w:val="right"/>
              <w:rPr>
                <w:rFonts w:ascii="Arial" w:hAnsi="Arial" w:cs="Arial"/>
                <w:sz w:val="20"/>
                <w:szCs w:val="20"/>
              </w:rPr>
            </w:pPr>
            <w:r w:rsidRPr="005B06D1">
              <w:rPr>
                <w:rFonts w:ascii="Arial" w:hAnsi="Arial" w:cs="Arial"/>
                <w:sz w:val="20"/>
                <w:szCs w:val="20"/>
              </w:rPr>
              <w:t>2,534,123</w:t>
            </w:r>
          </w:p>
        </w:tc>
      </w:tr>
    </w:tbl>
    <w:p w:rsidR="003B529C" w:rsidRPr="005B06D1" w:rsidRDefault="003B529C" w:rsidP="008F4236">
      <w:pPr>
        <w:spacing w:after="0" w:line="240" w:lineRule="auto"/>
        <w:jc w:val="both"/>
        <w:rPr>
          <w:rFonts w:ascii="Arial" w:hAnsi="Arial" w:cs="Arial"/>
          <w:sz w:val="20"/>
          <w:szCs w:val="20"/>
        </w:rPr>
      </w:pPr>
    </w:p>
    <w:p w:rsidR="000B602E" w:rsidRPr="005B06D1" w:rsidRDefault="000B602E" w:rsidP="00BB2A41">
      <w:pPr>
        <w:spacing w:after="0" w:line="240" w:lineRule="auto"/>
        <w:jc w:val="both"/>
        <w:rPr>
          <w:rFonts w:ascii="Arial" w:hAnsi="Arial" w:cs="Arial"/>
          <w:sz w:val="20"/>
          <w:szCs w:val="20"/>
        </w:rPr>
      </w:pPr>
      <w:r w:rsidRPr="005B06D1">
        <w:rPr>
          <w:rFonts w:ascii="Arial" w:hAnsi="Arial" w:cs="Arial"/>
          <w:sz w:val="20"/>
          <w:szCs w:val="20"/>
        </w:rPr>
        <w:t xml:space="preserve">On 5 April 2019, an amendment bill to the </w:t>
      </w:r>
      <w:proofErr w:type="spellStart"/>
      <w:r w:rsidRPr="005B06D1">
        <w:rPr>
          <w:rFonts w:ascii="Arial" w:hAnsi="Arial" w:cs="Arial"/>
          <w:sz w:val="20"/>
          <w:szCs w:val="20"/>
        </w:rPr>
        <w:t>Labour</w:t>
      </w:r>
      <w:proofErr w:type="spellEnd"/>
      <w:r w:rsidRPr="005B06D1">
        <w:rPr>
          <w:rFonts w:ascii="Arial" w:hAnsi="Arial" w:cs="Arial"/>
          <w:sz w:val="20"/>
          <w:szCs w:val="20"/>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5B06D1">
        <w:rPr>
          <w:rFonts w:ascii="Arial" w:hAnsi="Arial" w:cs="Arial"/>
          <w:sz w:val="20"/>
          <w:szCs w:val="20"/>
        </w:rPr>
        <w:t>recognised</w:t>
      </w:r>
      <w:proofErr w:type="spellEnd"/>
      <w:r w:rsidRPr="005B06D1">
        <w:rPr>
          <w:rFonts w:ascii="Arial" w:hAnsi="Arial" w:cs="Arial"/>
          <w:sz w:val="20"/>
          <w:szCs w:val="20"/>
        </w:rPr>
        <w:t xml:space="preserve"> as past service cost during the year.</w:t>
      </w:r>
    </w:p>
    <w:p w:rsidR="004E30E7" w:rsidRDefault="004E30E7">
      <w:pPr>
        <w:rPr>
          <w:rFonts w:ascii="Arial" w:hAnsi="Arial" w:cs="Arial"/>
          <w:sz w:val="20"/>
          <w:szCs w:val="20"/>
        </w:rPr>
      </w:pPr>
      <w:r>
        <w:rPr>
          <w:rFonts w:ascii="Arial" w:hAnsi="Arial" w:cs="Arial"/>
          <w:sz w:val="20"/>
          <w:szCs w:val="20"/>
        </w:rPr>
        <w:br w:type="page"/>
      </w:r>
    </w:p>
    <w:p w:rsidR="000B602E" w:rsidRDefault="000B602E" w:rsidP="008F4236">
      <w:pPr>
        <w:spacing w:after="0" w:line="240" w:lineRule="auto"/>
        <w:jc w:val="both"/>
        <w:rPr>
          <w:rFonts w:ascii="Arial" w:hAnsi="Arial" w:cs="Arial"/>
          <w:sz w:val="20"/>
          <w:szCs w:val="20"/>
        </w:rPr>
      </w:pPr>
    </w:p>
    <w:p w:rsidR="004E30E7" w:rsidRPr="005B06D1" w:rsidRDefault="004E30E7" w:rsidP="008F4236">
      <w:pPr>
        <w:spacing w:after="0" w:line="240" w:lineRule="auto"/>
        <w:jc w:val="both"/>
        <w:rPr>
          <w:rFonts w:ascii="Arial" w:hAnsi="Arial" w:cs="Arial"/>
          <w:sz w:val="20"/>
          <w:szCs w:val="20"/>
        </w:rPr>
      </w:pPr>
    </w:p>
    <w:p w:rsidR="00DD2ADB" w:rsidRPr="005B06D1" w:rsidRDefault="00DD2ADB" w:rsidP="00BB2A41">
      <w:pPr>
        <w:spacing w:after="0" w:line="240" w:lineRule="auto"/>
        <w:jc w:val="both"/>
        <w:rPr>
          <w:rFonts w:ascii="Arial" w:hAnsi="Arial" w:cs="Arial"/>
          <w:sz w:val="20"/>
          <w:szCs w:val="20"/>
        </w:rPr>
      </w:pPr>
      <w:r w:rsidRPr="005B06D1">
        <w:rPr>
          <w:rFonts w:ascii="Arial" w:hAnsi="Arial" w:cs="Arial"/>
          <w:sz w:val="20"/>
          <w:szCs w:val="20"/>
        </w:rPr>
        <w:t xml:space="preserve">The </w:t>
      </w:r>
      <w:r w:rsidR="000B602E" w:rsidRPr="005B06D1">
        <w:rPr>
          <w:rFonts w:ascii="Arial" w:hAnsi="Arial" w:cs="Arial"/>
          <w:sz w:val="20"/>
          <w:szCs w:val="20"/>
        </w:rPr>
        <w:t>sign</w:t>
      </w:r>
      <w:r w:rsidR="0091050F" w:rsidRPr="005B06D1">
        <w:rPr>
          <w:rFonts w:ascii="Arial" w:hAnsi="Arial" w:cs="Arial"/>
          <w:sz w:val="20"/>
          <w:szCs w:val="20"/>
        </w:rPr>
        <w:t>i</w:t>
      </w:r>
      <w:r w:rsidR="000B602E" w:rsidRPr="005B06D1">
        <w:rPr>
          <w:rFonts w:ascii="Arial" w:hAnsi="Arial" w:cs="Arial"/>
          <w:sz w:val="20"/>
          <w:szCs w:val="20"/>
        </w:rPr>
        <w:t xml:space="preserve">ficant </w:t>
      </w:r>
      <w:r w:rsidRPr="005B06D1">
        <w:rPr>
          <w:rFonts w:ascii="Arial" w:hAnsi="Arial" w:cs="Arial"/>
          <w:sz w:val="20"/>
          <w:szCs w:val="20"/>
        </w:rPr>
        <w:t>actuarial assumptions used were as follows:</w:t>
      </w:r>
    </w:p>
    <w:p w:rsidR="00DD2ADB" w:rsidRPr="005B06D1" w:rsidRDefault="00DD2ADB" w:rsidP="008F4236">
      <w:pPr>
        <w:spacing w:after="0" w:line="240" w:lineRule="auto"/>
        <w:jc w:val="both"/>
        <w:rPr>
          <w:rFonts w:ascii="Arial" w:hAnsi="Arial" w:cs="Arial"/>
          <w:sz w:val="20"/>
          <w:szCs w:val="20"/>
        </w:rPr>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136"/>
        <w:gridCol w:w="2126"/>
      </w:tblGrid>
      <w:tr w:rsidR="00CB73E8" w:rsidRPr="005B06D1" w:rsidTr="00CB73E8">
        <w:tc>
          <w:tcPr>
            <w:tcW w:w="5103" w:type="dxa"/>
            <w:tcBorders>
              <w:top w:val="nil"/>
              <w:left w:val="nil"/>
              <w:bottom w:val="nil"/>
              <w:right w:val="nil"/>
            </w:tcBorders>
          </w:tcPr>
          <w:p w:rsidR="00CB73E8" w:rsidRPr="005B06D1" w:rsidRDefault="00CB73E8">
            <w:pPr>
              <w:tabs>
                <w:tab w:val="left" w:pos="166"/>
              </w:tabs>
              <w:spacing w:after="0" w:line="240" w:lineRule="auto"/>
              <w:ind w:left="436"/>
              <w:jc w:val="both"/>
              <w:rPr>
                <w:rFonts w:ascii="Arial" w:hAnsi="Arial" w:cs="Arial"/>
                <w:b/>
                <w:bCs/>
                <w:sz w:val="20"/>
                <w:szCs w:val="20"/>
              </w:rPr>
            </w:pPr>
          </w:p>
        </w:tc>
        <w:tc>
          <w:tcPr>
            <w:tcW w:w="4262" w:type="dxa"/>
            <w:gridSpan w:val="2"/>
            <w:tcBorders>
              <w:top w:val="single" w:sz="4" w:space="0" w:color="auto"/>
              <w:left w:val="nil"/>
              <w:bottom w:val="single" w:sz="4" w:space="0" w:color="auto"/>
              <w:right w:val="nil"/>
            </w:tcBorders>
            <w:hideMark/>
          </w:tcPr>
          <w:p w:rsidR="00CB73E8" w:rsidRPr="005B06D1" w:rsidRDefault="00CB73E8" w:rsidP="00EF3272">
            <w:pPr>
              <w:spacing w:after="0" w:line="240" w:lineRule="auto"/>
              <w:ind w:left="-40" w:right="-72"/>
              <w:jc w:val="center"/>
              <w:rPr>
                <w:rFonts w:ascii="Arial" w:hAnsi="Arial" w:cs="Arial"/>
                <w:b/>
                <w:bCs/>
                <w:sz w:val="20"/>
                <w:szCs w:val="20"/>
              </w:rPr>
            </w:pPr>
            <w:r w:rsidRPr="005B06D1">
              <w:rPr>
                <w:rFonts w:ascii="Arial" w:hAnsi="Arial" w:cs="Arial"/>
                <w:b/>
                <w:bCs/>
                <w:sz w:val="20"/>
                <w:szCs w:val="20"/>
              </w:rPr>
              <w:t xml:space="preserve">Consolidated and </w:t>
            </w:r>
            <w:r w:rsidR="00EF3272" w:rsidRPr="005B06D1">
              <w:rPr>
                <w:rFonts w:ascii="Arial" w:hAnsi="Arial" w:cs="Arial"/>
                <w:b/>
                <w:bCs/>
                <w:sz w:val="20"/>
                <w:szCs w:val="20"/>
              </w:rPr>
              <w:t>S</w:t>
            </w:r>
            <w:r w:rsidRPr="005B06D1">
              <w:rPr>
                <w:rFonts w:ascii="Arial" w:hAnsi="Arial" w:cs="Arial"/>
                <w:b/>
                <w:bCs/>
                <w:sz w:val="20"/>
                <w:szCs w:val="20"/>
              </w:rPr>
              <w:t>eparate financial statements</w:t>
            </w:r>
          </w:p>
        </w:tc>
      </w:tr>
      <w:tr w:rsidR="00CB73E8" w:rsidRPr="005B06D1" w:rsidTr="00CB73E8">
        <w:tc>
          <w:tcPr>
            <w:tcW w:w="5103" w:type="dxa"/>
            <w:tcBorders>
              <w:top w:val="nil"/>
              <w:left w:val="nil"/>
              <w:bottom w:val="nil"/>
              <w:right w:val="nil"/>
            </w:tcBorders>
          </w:tcPr>
          <w:p w:rsidR="00CB73E8" w:rsidRPr="005B06D1" w:rsidRDefault="00CB73E8">
            <w:pPr>
              <w:tabs>
                <w:tab w:val="left" w:pos="166"/>
              </w:tabs>
              <w:spacing w:after="0" w:line="240" w:lineRule="auto"/>
              <w:ind w:left="436"/>
              <w:jc w:val="both"/>
              <w:rPr>
                <w:rFonts w:ascii="Arial" w:hAnsi="Arial" w:cs="Arial"/>
                <w:b/>
                <w:bCs/>
                <w:sz w:val="20"/>
                <w:szCs w:val="20"/>
              </w:rPr>
            </w:pPr>
          </w:p>
        </w:tc>
        <w:tc>
          <w:tcPr>
            <w:tcW w:w="2136" w:type="dxa"/>
            <w:tcBorders>
              <w:top w:val="single" w:sz="4" w:space="0" w:color="auto"/>
              <w:left w:val="nil"/>
              <w:bottom w:val="nil"/>
              <w:right w:val="nil"/>
            </w:tcBorders>
            <w:hideMark/>
          </w:tcPr>
          <w:p w:rsidR="00CB73E8" w:rsidRPr="005B06D1" w:rsidRDefault="00CB73E8">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2126" w:type="dxa"/>
            <w:tcBorders>
              <w:top w:val="single" w:sz="4" w:space="0" w:color="auto"/>
              <w:left w:val="nil"/>
              <w:bottom w:val="nil"/>
              <w:right w:val="nil"/>
            </w:tcBorders>
            <w:hideMark/>
          </w:tcPr>
          <w:p w:rsidR="00CB73E8" w:rsidRPr="005B06D1" w:rsidRDefault="00CB73E8">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CB73E8" w:rsidRPr="005B06D1" w:rsidTr="00CB73E8">
        <w:tc>
          <w:tcPr>
            <w:tcW w:w="5103" w:type="dxa"/>
            <w:tcBorders>
              <w:top w:val="nil"/>
              <w:left w:val="nil"/>
              <w:bottom w:val="nil"/>
              <w:right w:val="nil"/>
            </w:tcBorders>
          </w:tcPr>
          <w:p w:rsidR="00CB73E8" w:rsidRPr="005B06D1" w:rsidRDefault="00CB73E8">
            <w:pPr>
              <w:tabs>
                <w:tab w:val="left" w:pos="166"/>
              </w:tabs>
              <w:spacing w:after="0" w:line="240" w:lineRule="auto"/>
              <w:ind w:left="436"/>
              <w:jc w:val="both"/>
              <w:rPr>
                <w:rFonts w:ascii="Arial" w:hAnsi="Arial" w:cs="Arial"/>
                <w:b/>
                <w:bCs/>
                <w:sz w:val="20"/>
                <w:szCs w:val="20"/>
              </w:rPr>
            </w:pPr>
          </w:p>
        </w:tc>
        <w:tc>
          <w:tcPr>
            <w:tcW w:w="2136" w:type="dxa"/>
            <w:tcBorders>
              <w:top w:val="nil"/>
              <w:left w:val="nil"/>
              <w:bottom w:val="single" w:sz="4" w:space="0" w:color="auto"/>
              <w:right w:val="nil"/>
            </w:tcBorders>
            <w:hideMark/>
          </w:tcPr>
          <w:p w:rsidR="00CB73E8" w:rsidRPr="005B06D1" w:rsidRDefault="00CB73E8">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2126" w:type="dxa"/>
            <w:tcBorders>
              <w:top w:val="nil"/>
              <w:left w:val="nil"/>
              <w:bottom w:val="single" w:sz="4" w:space="0" w:color="auto"/>
              <w:right w:val="nil"/>
            </w:tcBorders>
            <w:hideMark/>
          </w:tcPr>
          <w:p w:rsidR="00CB73E8" w:rsidRPr="005B06D1" w:rsidRDefault="00CB73E8">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CB73E8" w:rsidRPr="005B06D1" w:rsidTr="00CB73E8">
        <w:tc>
          <w:tcPr>
            <w:tcW w:w="5103" w:type="dxa"/>
            <w:tcBorders>
              <w:top w:val="nil"/>
              <w:left w:val="nil"/>
              <w:bottom w:val="nil"/>
              <w:right w:val="nil"/>
            </w:tcBorders>
            <w:vAlign w:val="bottom"/>
          </w:tcPr>
          <w:p w:rsidR="00CB73E8" w:rsidRPr="005B06D1" w:rsidRDefault="00CB73E8">
            <w:pPr>
              <w:tabs>
                <w:tab w:val="left" w:pos="166"/>
              </w:tabs>
              <w:spacing w:after="0" w:line="240" w:lineRule="auto"/>
              <w:ind w:left="436"/>
              <w:jc w:val="both"/>
              <w:rPr>
                <w:rFonts w:ascii="Arial" w:hAnsi="Arial" w:cs="Arial"/>
                <w:sz w:val="20"/>
                <w:szCs w:val="20"/>
              </w:rPr>
            </w:pPr>
          </w:p>
        </w:tc>
        <w:tc>
          <w:tcPr>
            <w:tcW w:w="2136" w:type="dxa"/>
            <w:tcBorders>
              <w:top w:val="single" w:sz="4" w:space="0" w:color="auto"/>
              <w:left w:val="nil"/>
              <w:bottom w:val="nil"/>
              <w:right w:val="nil"/>
            </w:tcBorders>
            <w:shd w:val="clear" w:color="auto" w:fill="FAFAFA"/>
          </w:tcPr>
          <w:p w:rsidR="00CB73E8" w:rsidRPr="005B06D1" w:rsidRDefault="00CB73E8">
            <w:pPr>
              <w:spacing w:after="0" w:line="240" w:lineRule="auto"/>
              <w:ind w:left="-40" w:right="-72"/>
              <w:jc w:val="right"/>
              <w:rPr>
                <w:rFonts w:ascii="Arial" w:hAnsi="Arial" w:cs="Arial"/>
                <w:sz w:val="20"/>
                <w:szCs w:val="20"/>
                <w:lang w:bidi="th-TH"/>
              </w:rPr>
            </w:pPr>
          </w:p>
        </w:tc>
        <w:tc>
          <w:tcPr>
            <w:tcW w:w="2126" w:type="dxa"/>
            <w:tcBorders>
              <w:top w:val="single" w:sz="4" w:space="0" w:color="auto"/>
              <w:left w:val="nil"/>
              <w:bottom w:val="nil"/>
              <w:right w:val="nil"/>
            </w:tcBorders>
          </w:tcPr>
          <w:p w:rsidR="00CB73E8" w:rsidRPr="005B06D1" w:rsidRDefault="00CB73E8">
            <w:pPr>
              <w:spacing w:after="0" w:line="240" w:lineRule="auto"/>
              <w:ind w:left="-40" w:right="-72"/>
              <w:jc w:val="right"/>
              <w:rPr>
                <w:rFonts w:ascii="Arial" w:hAnsi="Arial" w:cs="Arial"/>
                <w:sz w:val="20"/>
                <w:szCs w:val="20"/>
              </w:rPr>
            </w:pPr>
          </w:p>
        </w:tc>
      </w:tr>
      <w:tr w:rsidR="00CB73E8" w:rsidRPr="005B06D1" w:rsidTr="00CB73E8">
        <w:tc>
          <w:tcPr>
            <w:tcW w:w="5103" w:type="dxa"/>
            <w:tcBorders>
              <w:top w:val="nil"/>
              <w:left w:val="nil"/>
              <w:bottom w:val="nil"/>
              <w:right w:val="nil"/>
            </w:tcBorders>
            <w:hideMark/>
          </w:tcPr>
          <w:p w:rsidR="00CB73E8" w:rsidRPr="005B06D1" w:rsidRDefault="00CB73E8"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Discount rate</w:t>
            </w:r>
          </w:p>
        </w:tc>
        <w:tc>
          <w:tcPr>
            <w:tcW w:w="2136" w:type="dxa"/>
            <w:tcBorders>
              <w:top w:val="nil"/>
              <w:left w:val="nil"/>
              <w:bottom w:val="nil"/>
              <w:right w:val="nil"/>
            </w:tcBorders>
            <w:shd w:val="clear" w:color="auto" w:fill="FAFAFA"/>
          </w:tcPr>
          <w:p w:rsidR="00CB73E8"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2.9</w:t>
            </w:r>
          </w:p>
        </w:tc>
        <w:tc>
          <w:tcPr>
            <w:tcW w:w="2126" w:type="dxa"/>
            <w:tcBorders>
              <w:top w:val="nil"/>
              <w:left w:val="nil"/>
              <w:bottom w:val="nil"/>
              <w:right w:val="nil"/>
            </w:tcBorders>
          </w:tcPr>
          <w:p w:rsidR="00CB73E8"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2.9</w:t>
            </w:r>
          </w:p>
        </w:tc>
      </w:tr>
      <w:tr w:rsidR="00CB73E8" w:rsidRPr="005B06D1" w:rsidTr="00CB73E8">
        <w:tc>
          <w:tcPr>
            <w:tcW w:w="5103" w:type="dxa"/>
            <w:tcBorders>
              <w:top w:val="nil"/>
              <w:left w:val="nil"/>
              <w:bottom w:val="nil"/>
              <w:right w:val="nil"/>
            </w:tcBorders>
            <w:hideMark/>
          </w:tcPr>
          <w:p w:rsidR="00CB73E8" w:rsidRPr="005B06D1" w:rsidRDefault="00CB73E8" w:rsidP="00BB2A41">
            <w:pPr>
              <w:tabs>
                <w:tab w:val="left" w:pos="166"/>
              </w:tabs>
              <w:spacing w:after="0" w:line="240" w:lineRule="auto"/>
              <w:ind w:left="-109"/>
              <w:jc w:val="both"/>
              <w:rPr>
                <w:rFonts w:ascii="Arial" w:hAnsi="Arial" w:cs="Arial"/>
                <w:sz w:val="20"/>
                <w:szCs w:val="20"/>
              </w:rPr>
            </w:pPr>
            <w:r w:rsidRPr="005B06D1">
              <w:rPr>
                <w:rFonts w:ascii="Arial" w:hAnsi="Arial" w:cs="Arial"/>
                <w:sz w:val="20"/>
                <w:szCs w:val="20"/>
              </w:rPr>
              <w:t>Salary growth rate</w:t>
            </w:r>
          </w:p>
        </w:tc>
        <w:tc>
          <w:tcPr>
            <w:tcW w:w="2136" w:type="dxa"/>
            <w:tcBorders>
              <w:top w:val="nil"/>
              <w:left w:val="nil"/>
              <w:bottom w:val="nil"/>
              <w:right w:val="nil"/>
            </w:tcBorders>
            <w:shd w:val="clear" w:color="auto" w:fill="FAFAFA"/>
          </w:tcPr>
          <w:p w:rsidR="00CB73E8"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5.0</w:t>
            </w:r>
          </w:p>
        </w:tc>
        <w:tc>
          <w:tcPr>
            <w:tcW w:w="2126" w:type="dxa"/>
            <w:tcBorders>
              <w:top w:val="nil"/>
              <w:left w:val="nil"/>
              <w:bottom w:val="nil"/>
              <w:right w:val="nil"/>
            </w:tcBorders>
          </w:tcPr>
          <w:p w:rsidR="00CB73E8" w:rsidRPr="005B06D1" w:rsidRDefault="0044687E">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5.0</w:t>
            </w:r>
          </w:p>
        </w:tc>
      </w:tr>
    </w:tbl>
    <w:p w:rsidR="000B602E" w:rsidRPr="005B06D1" w:rsidRDefault="000B602E" w:rsidP="008F4236">
      <w:pPr>
        <w:spacing w:after="0" w:line="240" w:lineRule="auto"/>
        <w:jc w:val="both"/>
        <w:rPr>
          <w:rFonts w:ascii="Arial" w:hAnsi="Arial" w:cs="Arial"/>
          <w:sz w:val="20"/>
          <w:szCs w:val="20"/>
        </w:rPr>
      </w:pPr>
    </w:p>
    <w:p w:rsidR="00DD2ADB" w:rsidRPr="005B06D1" w:rsidRDefault="00DD2ADB" w:rsidP="00BB2A41">
      <w:pPr>
        <w:spacing w:after="0" w:line="240" w:lineRule="auto"/>
        <w:jc w:val="both"/>
        <w:rPr>
          <w:rFonts w:ascii="Arial" w:hAnsi="Arial" w:cs="Arial"/>
          <w:sz w:val="20"/>
          <w:szCs w:val="20"/>
        </w:rPr>
      </w:pPr>
      <w:r w:rsidRPr="005B06D1">
        <w:rPr>
          <w:rFonts w:ascii="Arial" w:hAnsi="Arial" w:cs="Arial"/>
          <w:sz w:val="20"/>
          <w:szCs w:val="20"/>
        </w:rPr>
        <w:t>Sensitivity analysis for each significant assumption used is as follows:</w:t>
      </w:r>
    </w:p>
    <w:p w:rsidR="00DD2ADB" w:rsidRPr="005B06D1" w:rsidRDefault="00DD2ADB" w:rsidP="008F4236">
      <w:pPr>
        <w:spacing w:after="0" w:line="240" w:lineRule="auto"/>
        <w:jc w:val="both"/>
        <w:rPr>
          <w:rFonts w:ascii="Arial" w:hAnsi="Arial" w:cs="Arial"/>
          <w:sz w:val="20"/>
          <w:szCs w:val="20"/>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DD2ADB" w:rsidRPr="005B06D1" w:rsidTr="00DD2ADB">
        <w:tc>
          <w:tcPr>
            <w:tcW w:w="1280" w:type="pct"/>
            <w:vAlign w:val="center"/>
            <w:hideMark/>
          </w:tcPr>
          <w:p w:rsidR="00DD2ADB" w:rsidRPr="005B06D1" w:rsidRDefault="00DD2ADB" w:rsidP="00FC5D32">
            <w:pPr>
              <w:spacing w:after="0" w:line="240" w:lineRule="auto"/>
              <w:rPr>
                <w:rFonts w:ascii="Arial" w:hAnsi="Arial" w:cs="Arial"/>
                <w:sz w:val="16"/>
                <w:szCs w:val="16"/>
              </w:rPr>
            </w:pPr>
          </w:p>
        </w:tc>
        <w:tc>
          <w:tcPr>
            <w:tcW w:w="3720" w:type="pct"/>
            <w:gridSpan w:val="6"/>
            <w:tcBorders>
              <w:top w:val="single" w:sz="4" w:space="0" w:color="auto"/>
              <w:left w:val="nil"/>
              <w:bottom w:val="nil"/>
              <w:right w:val="nil"/>
            </w:tcBorders>
            <w:vAlign w:val="center"/>
            <w:hideMark/>
          </w:tcPr>
          <w:p w:rsidR="00DD2ADB" w:rsidRPr="005B06D1" w:rsidRDefault="00DD2ADB">
            <w:pPr>
              <w:spacing w:after="0" w:line="240" w:lineRule="auto"/>
              <w:ind w:right="-72"/>
              <w:jc w:val="center"/>
              <w:rPr>
                <w:rFonts w:ascii="Arial" w:hAnsi="Arial" w:cs="Arial"/>
                <w:b/>
                <w:bCs/>
                <w:sz w:val="16"/>
                <w:szCs w:val="16"/>
              </w:rPr>
            </w:pPr>
            <w:r w:rsidRPr="005B06D1">
              <w:rPr>
                <w:rFonts w:ascii="Arial" w:hAnsi="Arial" w:cs="Arial"/>
                <w:b/>
                <w:bCs/>
                <w:sz w:val="16"/>
                <w:szCs w:val="16"/>
              </w:rPr>
              <w:t>Consolidated</w:t>
            </w:r>
            <w:r w:rsidR="0044687E" w:rsidRPr="005B06D1">
              <w:rPr>
                <w:rFonts w:ascii="Arial" w:hAnsi="Arial" w:cs="Arial"/>
                <w:b/>
                <w:bCs/>
                <w:sz w:val="16"/>
                <w:szCs w:val="16"/>
              </w:rPr>
              <w:t xml:space="preserve"> and Separate</w:t>
            </w:r>
            <w:r w:rsidRPr="005B06D1">
              <w:rPr>
                <w:rFonts w:ascii="Arial" w:hAnsi="Arial" w:cs="Arial"/>
                <w:b/>
                <w:bCs/>
                <w:sz w:val="16"/>
                <w:szCs w:val="16"/>
              </w:rPr>
              <w:t xml:space="preserve"> financial statements</w:t>
            </w:r>
          </w:p>
        </w:tc>
      </w:tr>
      <w:tr w:rsidR="00DD2ADB" w:rsidRPr="005B06D1" w:rsidTr="00DD2ADB">
        <w:tc>
          <w:tcPr>
            <w:tcW w:w="1280" w:type="pct"/>
            <w:vAlign w:val="center"/>
          </w:tcPr>
          <w:p w:rsidR="00DD2ADB" w:rsidRPr="005B06D1" w:rsidRDefault="00DD2ADB">
            <w:pPr>
              <w:spacing w:after="0" w:line="240" w:lineRule="auto"/>
              <w:ind w:left="436" w:right="-72"/>
              <w:rPr>
                <w:rFonts w:ascii="Arial" w:hAnsi="Arial" w:cs="Arial"/>
                <w:sz w:val="16"/>
                <w:szCs w:val="16"/>
                <w:lang w:eastAsia="en-GB"/>
              </w:rPr>
            </w:pPr>
          </w:p>
        </w:tc>
        <w:tc>
          <w:tcPr>
            <w:tcW w:w="492" w:type="pct"/>
            <w:tcBorders>
              <w:top w:val="single" w:sz="4" w:space="0" w:color="auto"/>
              <w:left w:val="nil"/>
              <w:bottom w:val="nil"/>
              <w:right w:val="nil"/>
            </w:tcBorders>
            <w:vAlign w:val="center"/>
          </w:tcPr>
          <w:p w:rsidR="00DD2ADB" w:rsidRPr="005B06D1" w:rsidRDefault="00DD2ADB">
            <w:pPr>
              <w:spacing w:after="0" w:line="240" w:lineRule="auto"/>
              <w:ind w:right="-72"/>
              <w:jc w:val="both"/>
              <w:rPr>
                <w:rFonts w:ascii="Arial" w:hAnsi="Arial" w:cs="Arial"/>
                <w:sz w:val="16"/>
                <w:szCs w:val="16"/>
                <w:lang w:eastAsia="en-GB"/>
              </w:rPr>
            </w:pPr>
          </w:p>
        </w:tc>
        <w:tc>
          <w:tcPr>
            <w:tcW w:w="495" w:type="pct"/>
            <w:tcBorders>
              <w:top w:val="single" w:sz="4" w:space="0" w:color="auto"/>
              <w:left w:val="nil"/>
              <w:bottom w:val="nil"/>
              <w:right w:val="nil"/>
            </w:tcBorders>
            <w:noWrap/>
            <w:vAlign w:val="bottom"/>
          </w:tcPr>
          <w:p w:rsidR="00DD2ADB" w:rsidRPr="005B06D1" w:rsidRDefault="00DD2ADB">
            <w:pPr>
              <w:spacing w:after="0" w:line="240" w:lineRule="auto"/>
              <w:ind w:right="-72"/>
              <w:jc w:val="both"/>
              <w:rPr>
                <w:rFonts w:ascii="Arial" w:hAnsi="Arial" w:cs="Arial"/>
                <w:sz w:val="16"/>
                <w:szCs w:val="16"/>
                <w:lang w:eastAsia="en-GB"/>
              </w:rPr>
            </w:pPr>
          </w:p>
        </w:tc>
        <w:tc>
          <w:tcPr>
            <w:tcW w:w="2733" w:type="pct"/>
            <w:gridSpan w:val="4"/>
            <w:tcBorders>
              <w:top w:val="single" w:sz="4" w:space="0" w:color="auto"/>
              <w:left w:val="nil"/>
              <w:bottom w:val="single" w:sz="4" w:space="0" w:color="auto"/>
              <w:right w:val="nil"/>
            </w:tcBorders>
            <w:vAlign w:val="center"/>
            <w:hideMark/>
          </w:tcPr>
          <w:p w:rsidR="00DD2ADB" w:rsidRPr="005B06D1" w:rsidRDefault="00DD2ADB">
            <w:pPr>
              <w:spacing w:after="0" w:line="240" w:lineRule="auto"/>
              <w:ind w:right="-72"/>
              <w:jc w:val="center"/>
              <w:rPr>
                <w:rFonts w:ascii="Arial" w:hAnsi="Arial" w:cs="Arial"/>
                <w:b/>
                <w:bCs/>
                <w:sz w:val="16"/>
                <w:szCs w:val="16"/>
                <w:lang w:eastAsia="en-GB"/>
              </w:rPr>
            </w:pPr>
            <w:r w:rsidRPr="005B06D1">
              <w:rPr>
                <w:rFonts w:ascii="Arial" w:hAnsi="Arial" w:cs="Arial"/>
                <w:b/>
                <w:bCs/>
                <w:sz w:val="16"/>
                <w:szCs w:val="16"/>
                <w:lang w:eastAsia="en-GB"/>
              </w:rPr>
              <w:t>Impact on defined benefit obligation</w:t>
            </w:r>
          </w:p>
        </w:tc>
      </w:tr>
      <w:tr w:rsidR="00DD2ADB" w:rsidRPr="005B06D1" w:rsidTr="00DD2ADB">
        <w:tc>
          <w:tcPr>
            <w:tcW w:w="1280" w:type="pct"/>
            <w:vAlign w:val="center"/>
            <w:hideMark/>
          </w:tcPr>
          <w:p w:rsidR="00DD2ADB" w:rsidRPr="005B06D1" w:rsidRDefault="00DD2ADB" w:rsidP="00FC5D32">
            <w:pPr>
              <w:spacing w:after="0" w:line="240" w:lineRule="auto"/>
              <w:rPr>
                <w:rFonts w:ascii="Arial" w:hAnsi="Arial" w:cs="Arial"/>
                <w:b/>
                <w:bCs/>
                <w:sz w:val="16"/>
                <w:szCs w:val="16"/>
                <w:lang w:eastAsia="en-GB"/>
              </w:rPr>
            </w:pPr>
          </w:p>
        </w:tc>
        <w:tc>
          <w:tcPr>
            <w:tcW w:w="987" w:type="pct"/>
            <w:gridSpan w:val="2"/>
            <w:tcBorders>
              <w:top w:val="nil"/>
              <w:left w:val="nil"/>
              <w:bottom w:val="single" w:sz="4" w:space="0" w:color="auto"/>
              <w:right w:val="nil"/>
            </w:tcBorders>
            <w:vAlign w:val="center"/>
            <w:hideMark/>
          </w:tcPr>
          <w:p w:rsidR="00DD2ADB" w:rsidRPr="005B06D1" w:rsidRDefault="00DD2ADB">
            <w:pPr>
              <w:spacing w:after="0" w:line="240" w:lineRule="auto"/>
              <w:ind w:right="-72"/>
              <w:jc w:val="center"/>
              <w:rPr>
                <w:rFonts w:ascii="Arial" w:hAnsi="Arial" w:cs="Arial"/>
                <w:b/>
                <w:bCs/>
                <w:sz w:val="16"/>
                <w:szCs w:val="16"/>
                <w:lang w:eastAsia="en-GB"/>
              </w:rPr>
            </w:pPr>
            <w:r w:rsidRPr="005B06D1">
              <w:rPr>
                <w:rFonts w:ascii="Arial" w:hAnsi="Arial" w:cs="Arial"/>
                <w:b/>
                <w:bCs/>
                <w:sz w:val="16"/>
                <w:szCs w:val="16"/>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rsidR="00DD2ADB" w:rsidRPr="005B06D1" w:rsidRDefault="00DD2ADB">
            <w:pPr>
              <w:spacing w:after="0" w:line="240" w:lineRule="auto"/>
              <w:ind w:right="-72"/>
              <w:jc w:val="center"/>
              <w:rPr>
                <w:rFonts w:ascii="Arial" w:hAnsi="Arial" w:cs="Arial"/>
                <w:b/>
                <w:bCs/>
                <w:sz w:val="16"/>
                <w:szCs w:val="16"/>
                <w:lang w:eastAsia="en-GB"/>
              </w:rPr>
            </w:pPr>
            <w:r w:rsidRPr="005B06D1">
              <w:rPr>
                <w:rFonts w:ascii="Arial" w:hAnsi="Arial" w:cs="Arial"/>
                <w:b/>
                <w:bCs/>
                <w:sz w:val="16"/>
                <w:szCs w:val="16"/>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rsidR="00DD2ADB" w:rsidRPr="005B06D1" w:rsidRDefault="00DD2ADB">
            <w:pPr>
              <w:spacing w:after="0" w:line="240" w:lineRule="auto"/>
              <w:ind w:right="-72"/>
              <w:jc w:val="center"/>
              <w:rPr>
                <w:rFonts w:ascii="Arial" w:hAnsi="Arial" w:cs="Arial"/>
                <w:b/>
                <w:bCs/>
                <w:sz w:val="16"/>
                <w:szCs w:val="16"/>
                <w:lang w:eastAsia="en-GB"/>
              </w:rPr>
            </w:pPr>
            <w:r w:rsidRPr="005B06D1">
              <w:rPr>
                <w:rFonts w:ascii="Arial" w:hAnsi="Arial" w:cs="Arial"/>
                <w:b/>
                <w:bCs/>
                <w:sz w:val="16"/>
                <w:szCs w:val="16"/>
                <w:lang w:eastAsia="en-GB"/>
              </w:rPr>
              <w:t>Decrease in assumption</w:t>
            </w:r>
          </w:p>
        </w:tc>
      </w:tr>
      <w:tr w:rsidR="00DD2ADB" w:rsidRPr="005B06D1" w:rsidTr="00DD2ADB">
        <w:tc>
          <w:tcPr>
            <w:tcW w:w="1280" w:type="pct"/>
            <w:vAlign w:val="center"/>
            <w:hideMark/>
          </w:tcPr>
          <w:p w:rsidR="00DD2ADB" w:rsidRPr="005B06D1" w:rsidRDefault="00DD2ADB" w:rsidP="00FC5D32">
            <w:pPr>
              <w:spacing w:after="0" w:line="240" w:lineRule="auto"/>
              <w:rPr>
                <w:rFonts w:ascii="Arial" w:hAnsi="Arial" w:cs="Arial"/>
                <w:b/>
                <w:bCs/>
                <w:sz w:val="16"/>
                <w:szCs w:val="16"/>
                <w:lang w:eastAsia="en-GB"/>
              </w:rPr>
            </w:pPr>
          </w:p>
        </w:tc>
        <w:tc>
          <w:tcPr>
            <w:tcW w:w="492" w:type="pct"/>
            <w:tcBorders>
              <w:top w:val="single" w:sz="4" w:space="0" w:color="auto"/>
              <w:left w:val="nil"/>
              <w:bottom w:val="single" w:sz="4" w:space="0" w:color="auto"/>
              <w:right w:val="nil"/>
            </w:tcBorders>
            <w:vAlign w:val="center"/>
            <w:hideMark/>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2019</w:t>
            </w:r>
          </w:p>
        </w:tc>
        <w:tc>
          <w:tcPr>
            <w:tcW w:w="495" w:type="pct"/>
            <w:tcBorders>
              <w:top w:val="single" w:sz="4" w:space="0" w:color="auto"/>
              <w:left w:val="nil"/>
              <w:bottom w:val="single" w:sz="4" w:space="0" w:color="auto"/>
              <w:right w:val="nil"/>
            </w:tcBorders>
            <w:vAlign w:val="center"/>
            <w:hideMark/>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2018</w:t>
            </w:r>
          </w:p>
        </w:tc>
        <w:tc>
          <w:tcPr>
            <w:tcW w:w="683" w:type="pct"/>
            <w:tcBorders>
              <w:top w:val="single" w:sz="4" w:space="0" w:color="auto"/>
              <w:left w:val="nil"/>
              <w:bottom w:val="single" w:sz="4" w:space="0" w:color="auto"/>
              <w:right w:val="nil"/>
            </w:tcBorders>
            <w:vAlign w:val="center"/>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2019</w:t>
            </w:r>
          </w:p>
        </w:tc>
        <w:tc>
          <w:tcPr>
            <w:tcW w:w="684" w:type="pct"/>
            <w:tcBorders>
              <w:top w:val="single" w:sz="4" w:space="0" w:color="auto"/>
              <w:left w:val="nil"/>
              <w:bottom w:val="single" w:sz="4" w:space="0" w:color="auto"/>
              <w:right w:val="nil"/>
            </w:tcBorders>
            <w:vAlign w:val="center"/>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2018</w:t>
            </w:r>
          </w:p>
        </w:tc>
        <w:tc>
          <w:tcPr>
            <w:tcW w:w="683" w:type="pct"/>
            <w:tcBorders>
              <w:top w:val="single" w:sz="4" w:space="0" w:color="auto"/>
              <w:left w:val="nil"/>
              <w:bottom w:val="single" w:sz="4" w:space="0" w:color="auto"/>
              <w:right w:val="nil"/>
            </w:tcBorders>
            <w:vAlign w:val="center"/>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2019</w:t>
            </w:r>
          </w:p>
        </w:tc>
        <w:tc>
          <w:tcPr>
            <w:tcW w:w="683" w:type="pct"/>
            <w:tcBorders>
              <w:top w:val="single" w:sz="4" w:space="0" w:color="auto"/>
              <w:left w:val="nil"/>
              <w:bottom w:val="single" w:sz="4" w:space="0" w:color="auto"/>
              <w:right w:val="nil"/>
            </w:tcBorders>
            <w:vAlign w:val="center"/>
          </w:tcPr>
          <w:p w:rsidR="00DD2ADB" w:rsidRPr="005B06D1" w:rsidRDefault="00CB73E8">
            <w:pPr>
              <w:spacing w:after="0" w:line="240" w:lineRule="auto"/>
              <w:ind w:right="-72"/>
              <w:jc w:val="right"/>
              <w:rPr>
                <w:rFonts w:ascii="Arial" w:hAnsi="Arial" w:cs="Arial"/>
                <w:b/>
                <w:bCs/>
                <w:sz w:val="16"/>
                <w:szCs w:val="16"/>
                <w:lang w:eastAsia="en-GB"/>
              </w:rPr>
            </w:pPr>
            <w:r w:rsidRPr="005B06D1">
              <w:rPr>
                <w:rFonts w:ascii="Arial" w:hAnsi="Arial" w:cs="Arial"/>
                <w:b/>
                <w:bCs/>
                <w:sz w:val="16"/>
                <w:szCs w:val="16"/>
                <w:lang w:eastAsia="en-GB"/>
              </w:rPr>
              <w:t>2018</w:t>
            </w:r>
          </w:p>
        </w:tc>
      </w:tr>
      <w:tr w:rsidR="00DD2ADB" w:rsidRPr="005B06D1" w:rsidTr="00DD2ADB">
        <w:tc>
          <w:tcPr>
            <w:tcW w:w="1280" w:type="pct"/>
            <w:vAlign w:val="center"/>
          </w:tcPr>
          <w:p w:rsidR="00DD2ADB" w:rsidRPr="005B06D1" w:rsidRDefault="00DD2ADB">
            <w:pPr>
              <w:spacing w:after="0" w:line="240" w:lineRule="auto"/>
              <w:ind w:left="436" w:right="-72"/>
              <w:rPr>
                <w:rFonts w:ascii="Arial" w:hAnsi="Arial" w:cs="Arial"/>
                <w:sz w:val="16"/>
                <w:szCs w:val="16"/>
                <w:lang w:eastAsia="en-GB"/>
              </w:rPr>
            </w:pPr>
          </w:p>
        </w:tc>
        <w:tc>
          <w:tcPr>
            <w:tcW w:w="492" w:type="pct"/>
            <w:tcBorders>
              <w:top w:val="single" w:sz="4" w:space="0" w:color="auto"/>
              <w:left w:val="nil"/>
              <w:bottom w:val="nil"/>
              <w:right w:val="nil"/>
            </w:tcBorders>
            <w:shd w:val="clear" w:color="auto" w:fill="FAFAFA"/>
            <w:vAlign w:val="center"/>
          </w:tcPr>
          <w:p w:rsidR="00DD2ADB" w:rsidRPr="005B06D1" w:rsidRDefault="00DD2ADB">
            <w:pPr>
              <w:spacing w:after="0" w:line="240" w:lineRule="auto"/>
              <w:ind w:right="-72"/>
              <w:jc w:val="right"/>
              <w:rPr>
                <w:rFonts w:ascii="Arial" w:hAnsi="Arial" w:cs="Arial"/>
                <w:sz w:val="16"/>
                <w:szCs w:val="16"/>
                <w:lang w:eastAsia="en-GB"/>
              </w:rPr>
            </w:pPr>
          </w:p>
        </w:tc>
        <w:tc>
          <w:tcPr>
            <w:tcW w:w="495" w:type="pct"/>
            <w:tcBorders>
              <w:top w:val="single" w:sz="4" w:space="0" w:color="auto"/>
              <w:left w:val="nil"/>
              <w:bottom w:val="nil"/>
              <w:right w:val="nil"/>
            </w:tcBorders>
            <w:vAlign w:val="center"/>
          </w:tcPr>
          <w:p w:rsidR="00DD2ADB" w:rsidRPr="005B06D1" w:rsidRDefault="00DD2ADB">
            <w:pPr>
              <w:spacing w:after="0" w:line="240" w:lineRule="auto"/>
              <w:ind w:right="-72"/>
              <w:jc w:val="right"/>
              <w:rPr>
                <w:rFonts w:ascii="Arial" w:hAnsi="Arial" w:cs="Arial"/>
                <w:sz w:val="16"/>
                <w:szCs w:val="16"/>
                <w:lang w:eastAsia="en-GB"/>
              </w:rPr>
            </w:pPr>
          </w:p>
        </w:tc>
        <w:tc>
          <w:tcPr>
            <w:tcW w:w="683" w:type="pct"/>
            <w:tcBorders>
              <w:top w:val="single" w:sz="4" w:space="0" w:color="auto"/>
              <w:left w:val="nil"/>
              <w:bottom w:val="nil"/>
              <w:right w:val="nil"/>
            </w:tcBorders>
            <w:shd w:val="clear" w:color="auto" w:fill="FAFAFA"/>
            <w:vAlign w:val="center"/>
          </w:tcPr>
          <w:p w:rsidR="00DD2ADB" w:rsidRPr="005B06D1" w:rsidRDefault="00DD2ADB">
            <w:pPr>
              <w:spacing w:after="0" w:line="240" w:lineRule="auto"/>
              <w:ind w:right="-72"/>
              <w:jc w:val="right"/>
              <w:rPr>
                <w:rFonts w:ascii="Arial" w:hAnsi="Arial" w:cs="Arial"/>
                <w:sz w:val="16"/>
                <w:szCs w:val="16"/>
                <w:lang w:eastAsia="en-GB"/>
              </w:rPr>
            </w:pPr>
          </w:p>
        </w:tc>
        <w:tc>
          <w:tcPr>
            <w:tcW w:w="684" w:type="pct"/>
            <w:tcBorders>
              <w:top w:val="single" w:sz="4" w:space="0" w:color="auto"/>
              <w:left w:val="nil"/>
              <w:bottom w:val="nil"/>
              <w:right w:val="nil"/>
            </w:tcBorders>
            <w:vAlign w:val="center"/>
          </w:tcPr>
          <w:p w:rsidR="00DD2ADB" w:rsidRPr="005B06D1" w:rsidRDefault="00DD2ADB">
            <w:pPr>
              <w:spacing w:after="0" w:line="240" w:lineRule="auto"/>
              <w:ind w:right="-72"/>
              <w:jc w:val="right"/>
              <w:rPr>
                <w:rFonts w:ascii="Arial" w:hAnsi="Arial" w:cs="Arial"/>
                <w:sz w:val="16"/>
                <w:szCs w:val="16"/>
                <w:lang w:eastAsia="en-GB"/>
              </w:rPr>
            </w:pPr>
          </w:p>
        </w:tc>
        <w:tc>
          <w:tcPr>
            <w:tcW w:w="683" w:type="pct"/>
            <w:tcBorders>
              <w:top w:val="single" w:sz="4" w:space="0" w:color="auto"/>
              <w:left w:val="nil"/>
              <w:bottom w:val="nil"/>
              <w:right w:val="nil"/>
            </w:tcBorders>
            <w:shd w:val="clear" w:color="auto" w:fill="FAFAFA"/>
            <w:vAlign w:val="center"/>
          </w:tcPr>
          <w:p w:rsidR="00DD2ADB" w:rsidRPr="005B06D1" w:rsidRDefault="00DD2ADB">
            <w:pPr>
              <w:spacing w:after="0" w:line="240" w:lineRule="auto"/>
              <w:ind w:right="-72"/>
              <w:jc w:val="right"/>
              <w:rPr>
                <w:rFonts w:ascii="Arial" w:hAnsi="Arial" w:cs="Arial"/>
                <w:sz w:val="16"/>
                <w:szCs w:val="16"/>
                <w:lang w:eastAsia="en-GB"/>
              </w:rPr>
            </w:pPr>
          </w:p>
        </w:tc>
        <w:tc>
          <w:tcPr>
            <w:tcW w:w="683" w:type="pct"/>
            <w:tcBorders>
              <w:top w:val="single" w:sz="4" w:space="0" w:color="auto"/>
              <w:left w:val="nil"/>
              <w:bottom w:val="nil"/>
              <w:right w:val="nil"/>
            </w:tcBorders>
            <w:vAlign w:val="center"/>
          </w:tcPr>
          <w:p w:rsidR="00DD2ADB" w:rsidRPr="005B06D1" w:rsidRDefault="00DD2ADB">
            <w:pPr>
              <w:spacing w:after="0" w:line="240" w:lineRule="auto"/>
              <w:ind w:right="-72"/>
              <w:jc w:val="right"/>
              <w:rPr>
                <w:rFonts w:ascii="Arial" w:hAnsi="Arial" w:cs="Arial"/>
                <w:sz w:val="16"/>
                <w:szCs w:val="16"/>
                <w:lang w:eastAsia="en-GB"/>
              </w:rPr>
            </w:pPr>
          </w:p>
        </w:tc>
      </w:tr>
      <w:tr w:rsidR="00DD2ADB" w:rsidRPr="005B06D1" w:rsidTr="00DD2ADB">
        <w:tc>
          <w:tcPr>
            <w:tcW w:w="1280" w:type="pct"/>
            <w:vAlign w:val="center"/>
            <w:hideMark/>
          </w:tcPr>
          <w:p w:rsidR="00DD2ADB" w:rsidRPr="005B06D1" w:rsidRDefault="00DD2ADB" w:rsidP="00BB2A41">
            <w:pPr>
              <w:spacing w:after="0" w:line="240" w:lineRule="auto"/>
              <w:ind w:left="-109" w:right="-72"/>
              <w:rPr>
                <w:rFonts w:ascii="Arial" w:hAnsi="Arial" w:cs="Arial"/>
                <w:sz w:val="16"/>
                <w:szCs w:val="16"/>
                <w:lang w:eastAsia="en-GB"/>
              </w:rPr>
            </w:pPr>
            <w:r w:rsidRPr="005B06D1">
              <w:rPr>
                <w:rFonts w:ascii="Arial" w:hAnsi="Arial" w:cs="Arial"/>
                <w:sz w:val="16"/>
                <w:szCs w:val="16"/>
                <w:lang w:eastAsia="en-GB"/>
              </w:rPr>
              <w:t>Discount rate</w:t>
            </w:r>
          </w:p>
        </w:tc>
        <w:tc>
          <w:tcPr>
            <w:tcW w:w="492" w:type="pct"/>
            <w:shd w:val="clear" w:color="auto" w:fill="FAFAFA"/>
            <w:vAlign w:val="center"/>
            <w:hideMark/>
          </w:tcPr>
          <w:p w:rsidR="00DD2ADB" w:rsidRPr="005B06D1" w:rsidRDefault="00CB73E8">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1</w:t>
            </w:r>
            <w:r w:rsidR="00DD2ADB" w:rsidRPr="005B06D1">
              <w:rPr>
                <w:rFonts w:ascii="Arial" w:hAnsi="Arial" w:cs="Arial"/>
                <w:sz w:val="16"/>
                <w:szCs w:val="16"/>
                <w:lang w:eastAsia="en-GB"/>
              </w:rPr>
              <w:t>%</w:t>
            </w:r>
          </w:p>
        </w:tc>
        <w:tc>
          <w:tcPr>
            <w:tcW w:w="495" w:type="pct"/>
            <w:vAlign w:val="center"/>
            <w:hideMark/>
          </w:tcPr>
          <w:p w:rsidR="00DD2ADB" w:rsidRPr="005B06D1" w:rsidRDefault="00CB73E8">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1</w:t>
            </w:r>
            <w:r w:rsidR="00DD2ADB" w:rsidRPr="005B06D1">
              <w:rPr>
                <w:rFonts w:ascii="Arial" w:hAnsi="Arial" w:cs="Arial"/>
                <w:sz w:val="16"/>
                <w:szCs w:val="16"/>
                <w:lang w:eastAsia="en-GB"/>
              </w:rPr>
              <w:t>%</w:t>
            </w:r>
          </w:p>
        </w:tc>
        <w:tc>
          <w:tcPr>
            <w:tcW w:w="683" w:type="pct"/>
            <w:shd w:val="clear" w:color="auto" w:fill="FAFAFA"/>
            <w:vAlign w:val="center"/>
            <w:hideMark/>
          </w:tcPr>
          <w:p w:rsidR="00DD2ADB" w:rsidRPr="005B06D1" w:rsidRDefault="00DD2ADB">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Decrease by </w:t>
            </w:r>
            <w:r w:rsidR="0044687E" w:rsidRPr="005B06D1">
              <w:rPr>
                <w:rFonts w:ascii="Arial" w:hAnsi="Arial" w:cs="Arial"/>
                <w:sz w:val="16"/>
                <w:szCs w:val="16"/>
                <w:lang w:eastAsia="en-GB"/>
              </w:rPr>
              <w:t>7.84</w:t>
            </w:r>
            <w:r w:rsidRPr="005B06D1">
              <w:rPr>
                <w:rFonts w:ascii="Arial" w:hAnsi="Arial" w:cs="Arial"/>
                <w:sz w:val="16"/>
                <w:szCs w:val="16"/>
                <w:lang w:eastAsia="en-GB"/>
              </w:rPr>
              <w:t>%</w:t>
            </w:r>
          </w:p>
        </w:tc>
        <w:tc>
          <w:tcPr>
            <w:tcW w:w="684" w:type="pct"/>
            <w:vAlign w:val="center"/>
            <w:hideMark/>
          </w:tcPr>
          <w:p w:rsidR="00DD2ADB" w:rsidRPr="005B06D1" w:rsidRDefault="00DD2ADB">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Decrease by </w:t>
            </w:r>
            <w:r w:rsidR="0044687E" w:rsidRPr="005B06D1">
              <w:rPr>
                <w:rFonts w:ascii="Arial" w:hAnsi="Arial" w:cs="Arial"/>
                <w:sz w:val="16"/>
                <w:szCs w:val="16"/>
                <w:lang w:eastAsia="en-GB"/>
              </w:rPr>
              <w:t>7.32</w:t>
            </w:r>
            <w:r w:rsidRPr="005B06D1">
              <w:rPr>
                <w:rFonts w:ascii="Arial" w:hAnsi="Arial" w:cs="Arial"/>
                <w:sz w:val="16"/>
                <w:szCs w:val="16"/>
                <w:lang w:eastAsia="en-GB"/>
              </w:rPr>
              <w:t>%</w:t>
            </w:r>
          </w:p>
        </w:tc>
        <w:tc>
          <w:tcPr>
            <w:tcW w:w="683" w:type="pct"/>
            <w:shd w:val="clear" w:color="auto" w:fill="FAFAFA"/>
            <w:vAlign w:val="center"/>
            <w:hideMark/>
          </w:tcPr>
          <w:p w:rsidR="00DD2ADB" w:rsidRPr="005B06D1" w:rsidRDefault="00DD2ADB">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Increase by </w:t>
            </w:r>
            <w:r w:rsidR="0044687E" w:rsidRPr="005B06D1">
              <w:rPr>
                <w:rFonts w:ascii="Arial" w:hAnsi="Arial" w:cs="Arial"/>
                <w:sz w:val="16"/>
                <w:szCs w:val="16"/>
                <w:lang w:eastAsia="en-GB"/>
              </w:rPr>
              <w:t>8.91</w:t>
            </w:r>
            <w:r w:rsidRPr="005B06D1">
              <w:rPr>
                <w:rFonts w:ascii="Arial" w:hAnsi="Arial" w:cs="Arial"/>
                <w:sz w:val="16"/>
                <w:szCs w:val="16"/>
                <w:lang w:eastAsia="en-GB"/>
              </w:rPr>
              <w:t>%</w:t>
            </w:r>
          </w:p>
        </w:tc>
        <w:tc>
          <w:tcPr>
            <w:tcW w:w="683" w:type="pct"/>
            <w:vAlign w:val="center"/>
            <w:hideMark/>
          </w:tcPr>
          <w:p w:rsidR="00DD2ADB" w:rsidRPr="005B06D1" w:rsidRDefault="00DD2ADB">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Increase by </w:t>
            </w:r>
            <w:r w:rsidR="0044687E" w:rsidRPr="005B06D1">
              <w:rPr>
                <w:rFonts w:ascii="Arial" w:hAnsi="Arial" w:cs="Arial"/>
                <w:sz w:val="16"/>
                <w:szCs w:val="16"/>
                <w:lang w:eastAsia="en-GB"/>
              </w:rPr>
              <w:t>8.27</w:t>
            </w:r>
            <w:r w:rsidRPr="005B06D1">
              <w:rPr>
                <w:rFonts w:ascii="Arial" w:hAnsi="Arial" w:cs="Arial"/>
                <w:sz w:val="16"/>
                <w:szCs w:val="16"/>
                <w:lang w:eastAsia="en-GB"/>
              </w:rPr>
              <w:t>%</w:t>
            </w:r>
          </w:p>
        </w:tc>
      </w:tr>
      <w:tr w:rsidR="000B602E" w:rsidRPr="005B06D1" w:rsidTr="00DD2ADB">
        <w:tc>
          <w:tcPr>
            <w:tcW w:w="1280" w:type="pct"/>
            <w:vAlign w:val="center"/>
            <w:hideMark/>
          </w:tcPr>
          <w:p w:rsidR="000B602E" w:rsidRPr="005B06D1" w:rsidRDefault="000B602E" w:rsidP="00BB2A41">
            <w:pPr>
              <w:spacing w:after="0" w:line="240" w:lineRule="auto"/>
              <w:ind w:left="-109" w:right="-72"/>
              <w:rPr>
                <w:rFonts w:ascii="Arial" w:hAnsi="Arial" w:cs="Arial"/>
                <w:sz w:val="16"/>
                <w:szCs w:val="16"/>
                <w:lang w:eastAsia="en-GB"/>
              </w:rPr>
            </w:pPr>
            <w:r w:rsidRPr="005B06D1">
              <w:rPr>
                <w:rFonts w:ascii="Arial" w:hAnsi="Arial" w:cs="Arial"/>
                <w:sz w:val="16"/>
                <w:szCs w:val="16"/>
                <w:lang w:eastAsia="en-GB"/>
              </w:rPr>
              <w:t>Salary growth rate</w:t>
            </w:r>
          </w:p>
        </w:tc>
        <w:tc>
          <w:tcPr>
            <w:tcW w:w="492" w:type="pct"/>
            <w:shd w:val="clear" w:color="auto" w:fill="FAFAFA"/>
            <w:vAlign w:val="center"/>
            <w:hideMark/>
          </w:tcPr>
          <w:p w:rsidR="000B602E" w:rsidRPr="005B06D1" w:rsidRDefault="00CB73E8"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1</w:t>
            </w:r>
            <w:r w:rsidR="000B602E" w:rsidRPr="005B06D1">
              <w:rPr>
                <w:rFonts w:ascii="Arial" w:hAnsi="Arial" w:cs="Arial"/>
                <w:sz w:val="16"/>
                <w:szCs w:val="16"/>
                <w:lang w:eastAsia="en-GB"/>
              </w:rPr>
              <w:t>%</w:t>
            </w:r>
          </w:p>
        </w:tc>
        <w:tc>
          <w:tcPr>
            <w:tcW w:w="495" w:type="pct"/>
            <w:vAlign w:val="center"/>
            <w:hideMark/>
          </w:tcPr>
          <w:p w:rsidR="000B602E" w:rsidRPr="005B06D1" w:rsidRDefault="00CB73E8"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1</w:t>
            </w:r>
            <w:r w:rsidR="000B602E" w:rsidRPr="005B06D1">
              <w:rPr>
                <w:rFonts w:ascii="Arial" w:hAnsi="Arial" w:cs="Arial"/>
                <w:sz w:val="16"/>
                <w:szCs w:val="16"/>
                <w:lang w:eastAsia="en-GB"/>
              </w:rPr>
              <w:t>%</w:t>
            </w:r>
          </w:p>
        </w:tc>
        <w:tc>
          <w:tcPr>
            <w:tcW w:w="683" w:type="pct"/>
            <w:shd w:val="clear" w:color="auto" w:fill="FAFAFA"/>
            <w:vAlign w:val="center"/>
            <w:hideMark/>
          </w:tcPr>
          <w:p w:rsidR="000B602E" w:rsidRPr="005B06D1" w:rsidRDefault="000B602E"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Increase by </w:t>
            </w:r>
            <w:r w:rsidR="0044687E" w:rsidRPr="005B06D1">
              <w:rPr>
                <w:rFonts w:ascii="Arial" w:hAnsi="Arial" w:cs="Arial"/>
                <w:sz w:val="16"/>
                <w:szCs w:val="16"/>
                <w:lang w:eastAsia="en-GB"/>
              </w:rPr>
              <w:t>8.55</w:t>
            </w:r>
            <w:r w:rsidRPr="005B06D1">
              <w:rPr>
                <w:rFonts w:ascii="Arial" w:hAnsi="Arial" w:cs="Arial"/>
                <w:sz w:val="16"/>
                <w:szCs w:val="16"/>
                <w:lang w:eastAsia="en-GB"/>
              </w:rPr>
              <w:t>%</w:t>
            </w:r>
          </w:p>
        </w:tc>
        <w:tc>
          <w:tcPr>
            <w:tcW w:w="684" w:type="pct"/>
            <w:vAlign w:val="center"/>
            <w:hideMark/>
          </w:tcPr>
          <w:p w:rsidR="000B602E" w:rsidRPr="005B06D1" w:rsidRDefault="000B602E"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Increase by </w:t>
            </w:r>
            <w:r w:rsidR="0044687E" w:rsidRPr="005B06D1">
              <w:rPr>
                <w:rFonts w:ascii="Arial" w:hAnsi="Arial" w:cs="Arial"/>
                <w:sz w:val="16"/>
                <w:szCs w:val="16"/>
                <w:lang w:eastAsia="en-GB"/>
              </w:rPr>
              <w:t>7.93</w:t>
            </w:r>
            <w:r w:rsidRPr="005B06D1">
              <w:rPr>
                <w:rFonts w:ascii="Arial" w:hAnsi="Arial" w:cs="Arial"/>
                <w:sz w:val="16"/>
                <w:szCs w:val="16"/>
                <w:lang w:eastAsia="en-GB"/>
              </w:rPr>
              <w:t>%</w:t>
            </w:r>
          </w:p>
        </w:tc>
        <w:tc>
          <w:tcPr>
            <w:tcW w:w="683" w:type="pct"/>
            <w:shd w:val="clear" w:color="auto" w:fill="FAFAFA"/>
            <w:vAlign w:val="center"/>
            <w:hideMark/>
          </w:tcPr>
          <w:p w:rsidR="000B602E" w:rsidRPr="005B06D1" w:rsidRDefault="000B602E"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Decrease by </w:t>
            </w:r>
            <w:r w:rsidR="0044687E" w:rsidRPr="005B06D1">
              <w:rPr>
                <w:rFonts w:ascii="Arial" w:hAnsi="Arial" w:cs="Arial"/>
                <w:sz w:val="16"/>
                <w:szCs w:val="16"/>
                <w:lang w:eastAsia="en-GB"/>
              </w:rPr>
              <w:t>7.70</w:t>
            </w:r>
            <w:r w:rsidRPr="005B06D1">
              <w:rPr>
                <w:rFonts w:ascii="Arial" w:hAnsi="Arial" w:cs="Arial"/>
                <w:sz w:val="16"/>
                <w:szCs w:val="16"/>
                <w:lang w:eastAsia="en-GB"/>
              </w:rPr>
              <w:t>%</w:t>
            </w:r>
          </w:p>
        </w:tc>
        <w:tc>
          <w:tcPr>
            <w:tcW w:w="683" w:type="pct"/>
            <w:vAlign w:val="center"/>
            <w:hideMark/>
          </w:tcPr>
          <w:p w:rsidR="000B602E" w:rsidRPr="005B06D1" w:rsidRDefault="000B602E" w:rsidP="000B602E">
            <w:pPr>
              <w:spacing w:after="0" w:line="240" w:lineRule="auto"/>
              <w:ind w:right="-72"/>
              <w:jc w:val="right"/>
              <w:rPr>
                <w:rFonts w:ascii="Arial" w:hAnsi="Arial" w:cs="Arial"/>
                <w:sz w:val="16"/>
                <w:szCs w:val="16"/>
                <w:lang w:eastAsia="en-GB"/>
              </w:rPr>
            </w:pPr>
            <w:r w:rsidRPr="005B06D1">
              <w:rPr>
                <w:rFonts w:ascii="Arial" w:hAnsi="Arial" w:cs="Arial"/>
                <w:sz w:val="16"/>
                <w:szCs w:val="16"/>
                <w:lang w:eastAsia="en-GB"/>
              </w:rPr>
              <w:t xml:space="preserve">Decrease by </w:t>
            </w:r>
            <w:r w:rsidR="0044687E" w:rsidRPr="005B06D1">
              <w:rPr>
                <w:rFonts w:ascii="Arial" w:hAnsi="Arial" w:cs="Arial"/>
                <w:sz w:val="16"/>
                <w:szCs w:val="16"/>
                <w:lang w:eastAsia="en-GB"/>
              </w:rPr>
              <w:t>7.18</w:t>
            </w:r>
            <w:r w:rsidRPr="005B06D1">
              <w:rPr>
                <w:rFonts w:ascii="Arial" w:hAnsi="Arial" w:cs="Arial"/>
                <w:sz w:val="16"/>
                <w:szCs w:val="16"/>
                <w:lang w:eastAsia="en-GB"/>
              </w:rPr>
              <w:t>%</w:t>
            </w:r>
          </w:p>
        </w:tc>
      </w:tr>
    </w:tbl>
    <w:p w:rsidR="0044687E" w:rsidRPr="005B06D1" w:rsidRDefault="0044687E" w:rsidP="00BB2A41">
      <w:pPr>
        <w:spacing w:after="0" w:line="240" w:lineRule="auto"/>
        <w:jc w:val="both"/>
        <w:rPr>
          <w:rFonts w:ascii="Arial" w:hAnsi="Arial" w:cs="Arial"/>
          <w:sz w:val="20"/>
          <w:szCs w:val="20"/>
        </w:rPr>
      </w:pPr>
    </w:p>
    <w:p w:rsidR="00DD2ADB" w:rsidRPr="005B06D1" w:rsidRDefault="00DD2ADB" w:rsidP="00BB2A41">
      <w:pPr>
        <w:spacing w:after="0" w:line="240" w:lineRule="auto"/>
        <w:jc w:val="both"/>
        <w:rPr>
          <w:rFonts w:ascii="Arial" w:hAnsi="Arial" w:cs="Arial"/>
          <w:sz w:val="20"/>
          <w:szCs w:val="20"/>
        </w:rPr>
      </w:pPr>
      <w:r w:rsidRPr="005B06D1">
        <w:rPr>
          <w:rFonts w:ascii="Arial"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5B06D1">
        <w:rPr>
          <w:rFonts w:ascii="Arial" w:hAnsi="Arial" w:cs="Arial"/>
          <w:sz w:val="20"/>
          <w:szCs w:val="20"/>
        </w:rPr>
        <w:t>recognised</w:t>
      </w:r>
      <w:proofErr w:type="spellEnd"/>
      <w:r w:rsidRPr="005B06D1">
        <w:rPr>
          <w:rFonts w:ascii="Arial" w:hAnsi="Arial" w:cs="Arial"/>
          <w:sz w:val="20"/>
          <w:szCs w:val="20"/>
        </w:rPr>
        <w:t xml:space="preserve"> in the statement of financial position.</w:t>
      </w:r>
    </w:p>
    <w:p w:rsidR="00496C9C" w:rsidRPr="005B06D1" w:rsidRDefault="00496C9C" w:rsidP="00BB2A41">
      <w:pPr>
        <w:spacing w:after="0" w:line="240" w:lineRule="auto"/>
        <w:jc w:val="both"/>
        <w:rPr>
          <w:rFonts w:ascii="Arial" w:hAnsi="Arial" w:cs="Arial"/>
          <w:sz w:val="20"/>
          <w:szCs w:val="20"/>
        </w:rPr>
      </w:pPr>
    </w:p>
    <w:p w:rsidR="00DD2ADB" w:rsidRDefault="00DD2ADB" w:rsidP="00BB2A41">
      <w:pPr>
        <w:spacing w:after="0" w:line="240" w:lineRule="auto"/>
        <w:jc w:val="both"/>
        <w:rPr>
          <w:rFonts w:ascii="Arial" w:hAnsi="Arial" w:cs="Arial"/>
          <w:sz w:val="20"/>
          <w:szCs w:val="20"/>
        </w:rPr>
      </w:pPr>
      <w:r w:rsidRPr="005B06D1">
        <w:rPr>
          <w:rFonts w:ascii="Arial" w:hAnsi="Arial" w:cs="Arial"/>
          <w:sz w:val="20"/>
          <w:szCs w:val="20"/>
        </w:rPr>
        <w:t xml:space="preserve">The methods and types of assumptions used in preparing the sensitivity analysis did not change compared to the previous </w:t>
      </w:r>
      <w:r w:rsidR="009E6786" w:rsidRPr="005B06D1">
        <w:rPr>
          <w:rFonts w:ascii="Arial" w:hAnsi="Arial" w:cs="Arial"/>
          <w:sz w:val="20"/>
          <w:szCs w:val="20"/>
        </w:rPr>
        <w:t>year</w:t>
      </w:r>
      <w:r w:rsidRPr="005B06D1">
        <w:rPr>
          <w:rFonts w:ascii="Arial" w:hAnsi="Arial" w:cs="Arial"/>
          <w:sz w:val="20"/>
          <w:szCs w:val="20"/>
        </w:rPr>
        <w:t>.</w:t>
      </w:r>
    </w:p>
    <w:p w:rsidR="00CB73E8" w:rsidRPr="005B06D1" w:rsidRDefault="00CB73E8" w:rsidP="00BB2A41">
      <w:pPr>
        <w:spacing w:after="0" w:line="240" w:lineRule="auto"/>
        <w:jc w:val="both"/>
        <w:rPr>
          <w:rFonts w:ascii="Arial" w:hAnsi="Arial" w:cs="Arial"/>
          <w:sz w:val="20"/>
          <w:szCs w:val="20"/>
        </w:rPr>
      </w:pPr>
    </w:p>
    <w:p w:rsidR="008F4236" w:rsidRPr="005B06D1" w:rsidRDefault="008F4236" w:rsidP="00BB2A41">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0B59E1" w:rsidRPr="005B06D1" w:rsidTr="00ED685A">
        <w:trPr>
          <w:trHeight w:val="386"/>
        </w:trPr>
        <w:tc>
          <w:tcPr>
            <w:tcW w:w="9461" w:type="dxa"/>
            <w:shd w:val="clear" w:color="auto" w:fill="FFA543"/>
            <w:vAlign w:val="center"/>
          </w:tcPr>
          <w:p w:rsidR="000B59E1" w:rsidRPr="005B06D1" w:rsidRDefault="00CB73E8"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19</w:t>
            </w:r>
            <w:r w:rsidR="000B59E1" w:rsidRPr="005B06D1">
              <w:rPr>
                <w:rFonts w:ascii="Arial" w:eastAsia="Arial Unicode MS" w:hAnsi="Arial" w:cs="Arial"/>
                <w:b/>
                <w:bCs/>
                <w:color w:val="FFFFFF" w:themeColor="background1"/>
                <w:sz w:val="20"/>
                <w:szCs w:val="20"/>
                <w:lang w:val="en-GB" w:bidi="th-TH"/>
              </w:rPr>
              <w:tab/>
              <w:t>Share capital and premium on share capital</w:t>
            </w:r>
          </w:p>
        </w:tc>
      </w:tr>
    </w:tbl>
    <w:p w:rsidR="004A60F4" w:rsidRPr="005B06D1" w:rsidRDefault="004A60F4">
      <w:pPr>
        <w:spacing w:after="0" w:line="240" w:lineRule="auto"/>
        <w:jc w:val="both"/>
        <w:rPr>
          <w:rFonts w:ascii="Arial" w:hAnsi="Arial" w:cs="Arial"/>
          <w:sz w:val="20"/>
          <w:szCs w:val="20"/>
        </w:rPr>
      </w:pPr>
    </w:p>
    <w:p w:rsidR="003931DB" w:rsidRPr="005B06D1" w:rsidRDefault="003931DB">
      <w:pPr>
        <w:spacing w:after="0" w:line="240" w:lineRule="auto"/>
        <w:jc w:val="both"/>
        <w:rPr>
          <w:rFonts w:ascii="Arial" w:hAnsi="Arial" w:cs="Arial"/>
          <w:sz w:val="20"/>
          <w:szCs w:val="20"/>
        </w:rPr>
      </w:pPr>
      <w:r w:rsidRPr="005B06D1">
        <w:rPr>
          <w:rFonts w:ascii="Arial" w:hAnsi="Arial" w:cs="Arial"/>
          <w:sz w:val="20"/>
          <w:szCs w:val="20"/>
        </w:rPr>
        <w:t xml:space="preserve">The equity structure in the consolidated financial statements reflects the Company’s equity structure and the number of its ordinary shares. In the preparation of the consolidated financial statements for a reverse acquisition, the value of ordinary shares represents the sum of the value of ordinary shares of the subsidiary (accounting acquirer) outstanding before the business combination, the cost of the business combination. This also includes the value of the Company’s ordinary shares (accounting </w:t>
      </w:r>
      <w:proofErr w:type="spellStart"/>
      <w:r w:rsidRPr="005B06D1">
        <w:rPr>
          <w:rFonts w:ascii="Arial" w:hAnsi="Arial" w:cs="Arial"/>
          <w:sz w:val="20"/>
          <w:szCs w:val="20"/>
        </w:rPr>
        <w:t>acquiree</w:t>
      </w:r>
      <w:proofErr w:type="spellEnd"/>
      <w:r w:rsidRPr="005B06D1">
        <w:rPr>
          <w:rFonts w:ascii="Arial" w:hAnsi="Arial" w:cs="Arial"/>
          <w:sz w:val="20"/>
          <w:szCs w:val="20"/>
        </w:rPr>
        <w:t>) issued after the business combination. Details are as follows:</w:t>
      </w:r>
    </w:p>
    <w:p w:rsidR="003931DB" w:rsidRPr="005B06D1" w:rsidRDefault="003931DB">
      <w:pPr>
        <w:spacing w:after="0" w:line="240" w:lineRule="auto"/>
        <w:jc w:val="both"/>
        <w:rPr>
          <w:rFonts w:ascii="Arial" w:hAnsi="Arial" w:cs="Arial"/>
          <w:sz w:val="20"/>
          <w:szCs w:val="20"/>
        </w:rPr>
      </w:pPr>
    </w:p>
    <w:tbl>
      <w:tblPr>
        <w:tblW w:w="95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1842"/>
      </w:tblGrid>
      <w:tr w:rsidR="003931DB" w:rsidRPr="005B06D1" w:rsidTr="00321D8D">
        <w:tc>
          <w:tcPr>
            <w:tcW w:w="7747" w:type="dxa"/>
            <w:tcBorders>
              <w:top w:val="nil"/>
              <w:left w:val="nil"/>
              <w:bottom w:val="nil"/>
              <w:right w:val="nil"/>
            </w:tcBorders>
          </w:tcPr>
          <w:p w:rsidR="003931DB" w:rsidRPr="005B06D1" w:rsidRDefault="003931DB" w:rsidP="007C4ED4">
            <w:pPr>
              <w:tabs>
                <w:tab w:val="left" w:pos="166"/>
              </w:tabs>
              <w:spacing w:after="0" w:line="240" w:lineRule="auto"/>
              <w:ind w:left="436"/>
              <w:jc w:val="both"/>
              <w:rPr>
                <w:rFonts w:ascii="Arial" w:hAnsi="Arial" w:cs="Arial"/>
                <w:b/>
                <w:bCs/>
                <w:sz w:val="20"/>
                <w:szCs w:val="20"/>
              </w:rPr>
            </w:pPr>
          </w:p>
        </w:tc>
        <w:tc>
          <w:tcPr>
            <w:tcW w:w="1842" w:type="dxa"/>
            <w:tcBorders>
              <w:top w:val="single" w:sz="4" w:space="0" w:color="auto"/>
              <w:left w:val="nil"/>
              <w:bottom w:val="single" w:sz="4" w:space="0" w:color="auto"/>
              <w:right w:val="nil"/>
            </w:tcBorders>
            <w:hideMark/>
          </w:tcPr>
          <w:p w:rsidR="003931DB" w:rsidRPr="005B06D1" w:rsidRDefault="003931DB" w:rsidP="007C4ED4">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r w:rsidRPr="005B06D1">
              <w:rPr>
                <w:rFonts w:cs="Arial"/>
                <w:b/>
                <w:bCs/>
                <w:sz w:val="20"/>
                <w:szCs w:val="20"/>
              </w:rPr>
              <w:t xml:space="preserve"> financial statements</w:t>
            </w:r>
          </w:p>
        </w:tc>
      </w:tr>
      <w:tr w:rsidR="003931DB" w:rsidRPr="005B06D1" w:rsidTr="00321D8D">
        <w:tc>
          <w:tcPr>
            <w:tcW w:w="7747" w:type="dxa"/>
            <w:tcBorders>
              <w:top w:val="nil"/>
              <w:left w:val="nil"/>
              <w:bottom w:val="nil"/>
              <w:right w:val="nil"/>
            </w:tcBorders>
          </w:tcPr>
          <w:p w:rsidR="003931DB" w:rsidRPr="005B06D1" w:rsidRDefault="003931DB" w:rsidP="007C4ED4">
            <w:pPr>
              <w:tabs>
                <w:tab w:val="left" w:pos="166"/>
              </w:tabs>
              <w:spacing w:after="0" w:line="240" w:lineRule="auto"/>
              <w:ind w:left="436"/>
              <w:jc w:val="both"/>
              <w:rPr>
                <w:rFonts w:ascii="Arial" w:hAnsi="Arial" w:cs="Arial"/>
                <w:b/>
                <w:bCs/>
                <w:sz w:val="20"/>
                <w:szCs w:val="20"/>
              </w:rPr>
            </w:pPr>
          </w:p>
        </w:tc>
        <w:tc>
          <w:tcPr>
            <w:tcW w:w="1842" w:type="dxa"/>
            <w:tcBorders>
              <w:top w:val="single" w:sz="4" w:space="0" w:color="auto"/>
              <w:left w:val="nil"/>
              <w:bottom w:val="nil"/>
              <w:right w:val="nil"/>
            </w:tcBorders>
            <w:hideMark/>
          </w:tcPr>
          <w:p w:rsidR="003931DB" w:rsidRPr="005B06D1" w:rsidRDefault="003931DB" w:rsidP="007C4ED4">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r>
      <w:tr w:rsidR="003931DB" w:rsidRPr="005B06D1" w:rsidTr="00321D8D">
        <w:tc>
          <w:tcPr>
            <w:tcW w:w="7747" w:type="dxa"/>
            <w:tcBorders>
              <w:top w:val="nil"/>
              <w:left w:val="nil"/>
              <w:bottom w:val="nil"/>
              <w:right w:val="nil"/>
            </w:tcBorders>
          </w:tcPr>
          <w:p w:rsidR="003931DB" w:rsidRPr="005B06D1" w:rsidRDefault="003931DB" w:rsidP="007C4ED4">
            <w:pPr>
              <w:tabs>
                <w:tab w:val="left" w:pos="166"/>
              </w:tabs>
              <w:spacing w:after="0" w:line="240" w:lineRule="auto"/>
              <w:ind w:left="436"/>
              <w:jc w:val="both"/>
              <w:rPr>
                <w:rFonts w:ascii="Arial" w:hAnsi="Arial" w:cs="Arial"/>
                <w:b/>
                <w:bCs/>
                <w:sz w:val="20"/>
                <w:szCs w:val="20"/>
              </w:rPr>
            </w:pPr>
          </w:p>
        </w:tc>
        <w:tc>
          <w:tcPr>
            <w:tcW w:w="1842" w:type="dxa"/>
            <w:tcBorders>
              <w:top w:val="nil"/>
              <w:left w:val="nil"/>
              <w:bottom w:val="single" w:sz="4" w:space="0" w:color="auto"/>
              <w:right w:val="nil"/>
            </w:tcBorders>
            <w:hideMark/>
          </w:tcPr>
          <w:p w:rsidR="003931DB" w:rsidRPr="005B06D1" w:rsidRDefault="003931DB" w:rsidP="007C4ED4">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3931DB" w:rsidRPr="005B06D1" w:rsidTr="00321D8D">
        <w:tc>
          <w:tcPr>
            <w:tcW w:w="7747" w:type="dxa"/>
            <w:tcBorders>
              <w:top w:val="nil"/>
              <w:left w:val="nil"/>
              <w:bottom w:val="nil"/>
              <w:right w:val="nil"/>
            </w:tcBorders>
            <w:vAlign w:val="bottom"/>
          </w:tcPr>
          <w:p w:rsidR="003931DB" w:rsidRPr="005B06D1" w:rsidRDefault="003931DB" w:rsidP="007C4ED4">
            <w:pPr>
              <w:tabs>
                <w:tab w:val="left" w:pos="166"/>
              </w:tabs>
              <w:spacing w:after="0" w:line="240" w:lineRule="auto"/>
              <w:ind w:left="436"/>
              <w:jc w:val="both"/>
              <w:rPr>
                <w:rFonts w:ascii="Arial" w:hAnsi="Arial" w:cs="Arial"/>
                <w:sz w:val="20"/>
                <w:szCs w:val="20"/>
              </w:rPr>
            </w:pPr>
          </w:p>
        </w:tc>
        <w:tc>
          <w:tcPr>
            <w:tcW w:w="1842" w:type="dxa"/>
            <w:tcBorders>
              <w:top w:val="single" w:sz="4" w:space="0" w:color="auto"/>
              <w:left w:val="nil"/>
              <w:bottom w:val="nil"/>
              <w:right w:val="nil"/>
            </w:tcBorders>
            <w:shd w:val="clear" w:color="auto" w:fill="FAFAFA"/>
          </w:tcPr>
          <w:p w:rsidR="003931DB" w:rsidRPr="005B06D1" w:rsidRDefault="003931DB" w:rsidP="007C4ED4">
            <w:pPr>
              <w:spacing w:after="0" w:line="240" w:lineRule="auto"/>
              <w:ind w:left="-40" w:right="-72"/>
              <w:jc w:val="right"/>
              <w:rPr>
                <w:rFonts w:ascii="Arial" w:hAnsi="Arial" w:cs="Arial"/>
                <w:b/>
                <w:bCs/>
                <w:sz w:val="20"/>
                <w:szCs w:val="20"/>
                <w:lang w:bidi="th-TH"/>
              </w:rPr>
            </w:pPr>
          </w:p>
        </w:tc>
      </w:tr>
      <w:tr w:rsidR="003931DB" w:rsidRPr="005B06D1" w:rsidTr="00321D8D">
        <w:tc>
          <w:tcPr>
            <w:tcW w:w="7747" w:type="dxa"/>
            <w:tcBorders>
              <w:top w:val="nil"/>
              <w:left w:val="nil"/>
              <w:bottom w:val="nil"/>
              <w:right w:val="nil"/>
            </w:tcBorders>
            <w:hideMark/>
          </w:tcPr>
          <w:p w:rsidR="003931DB" w:rsidRPr="005B06D1" w:rsidRDefault="003931DB"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 xml:space="preserve">Value of ordinary shares of the subsidiary (accounting acquirer) outstanding </w:t>
            </w:r>
          </w:p>
          <w:p w:rsidR="003931DB" w:rsidRPr="005B06D1" w:rsidRDefault="003931DB"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 xml:space="preserve">   before the reverse acquisition</w:t>
            </w:r>
          </w:p>
        </w:tc>
        <w:tc>
          <w:tcPr>
            <w:tcW w:w="1842" w:type="dxa"/>
            <w:tcBorders>
              <w:top w:val="nil"/>
              <w:left w:val="nil"/>
              <w:bottom w:val="nil"/>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400,200,000</w:t>
            </w:r>
          </w:p>
        </w:tc>
      </w:tr>
      <w:tr w:rsidR="003931DB" w:rsidRPr="005B06D1" w:rsidTr="00321D8D">
        <w:tc>
          <w:tcPr>
            <w:tcW w:w="7747" w:type="dxa"/>
            <w:tcBorders>
              <w:top w:val="nil"/>
              <w:left w:val="nil"/>
              <w:bottom w:val="nil"/>
              <w:right w:val="nil"/>
            </w:tcBorders>
            <w:hideMark/>
          </w:tcPr>
          <w:p w:rsidR="003931DB" w:rsidRPr="005B06D1" w:rsidRDefault="003931DB"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Fair value of consideration transferred from reverse acquisition</w:t>
            </w:r>
          </w:p>
        </w:tc>
        <w:tc>
          <w:tcPr>
            <w:tcW w:w="1842" w:type="dxa"/>
            <w:tcBorders>
              <w:top w:val="nil"/>
              <w:left w:val="nil"/>
              <w:bottom w:val="single" w:sz="4" w:space="0" w:color="auto"/>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56,228,924</w:t>
            </w:r>
          </w:p>
        </w:tc>
      </w:tr>
      <w:tr w:rsidR="003931DB" w:rsidRPr="005B06D1" w:rsidTr="00321D8D">
        <w:tc>
          <w:tcPr>
            <w:tcW w:w="7747" w:type="dxa"/>
            <w:tcBorders>
              <w:top w:val="nil"/>
              <w:left w:val="nil"/>
              <w:bottom w:val="nil"/>
              <w:right w:val="nil"/>
            </w:tcBorders>
          </w:tcPr>
          <w:p w:rsidR="003931DB" w:rsidRPr="005B06D1" w:rsidRDefault="003931DB" w:rsidP="003931DB">
            <w:pPr>
              <w:tabs>
                <w:tab w:val="left" w:pos="166"/>
              </w:tabs>
              <w:spacing w:after="0" w:line="240" w:lineRule="auto"/>
              <w:ind w:left="38"/>
              <w:jc w:val="both"/>
              <w:rPr>
                <w:rFonts w:ascii="Arial" w:hAnsi="Arial" w:cs="Arial"/>
                <w:sz w:val="20"/>
                <w:szCs w:val="20"/>
              </w:rPr>
            </w:pPr>
          </w:p>
        </w:tc>
        <w:tc>
          <w:tcPr>
            <w:tcW w:w="1842" w:type="dxa"/>
            <w:tcBorders>
              <w:top w:val="single" w:sz="4" w:space="0" w:color="auto"/>
              <w:left w:val="nil"/>
              <w:bottom w:val="nil"/>
              <w:right w:val="nil"/>
            </w:tcBorders>
            <w:shd w:val="clear" w:color="auto" w:fill="FAFAFA"/>
            <w:vAlign w:val="bottom"/>
          </w:tcPr>
          <w:p w:rsidR="003931DB" w:rsidRPr="005B06D1" w:rsidRDefault="003931DB" w:rsidP="007C4ED4">
            <w:pPr>
              <w:spacing w:after="0" w:line="240" w:lineRule="auto"/>
              <w:ind w:left="-40" w:right="-72"/>
              <w:jc w:val="right"/>
              <w:rPr>
                <w:rFonts w:ascii="Arial" w:hAnsi="Arial" w:cs="Arial"/>
                <w:sz w:val="20"/>
                <w:szCs w:val="20"/>
              </w:rPr>
            </w:pPr>
          </w:p>
        </w:tc>
      </w:tr>
      <w:tr w:rsidR="003931DB" w:rsidRPr="005B06D1" w:rsidTr="00321D8D">
        <w:tc>
          <w:tcPr>
            <w:tcW w:w="7747" w:type="dxa"/>
            <w:tcBorders>
              <w:top w:val="nil"/>
              <w:left w:val="nil"/>
              <w:bottom w:val="nil"/>
              <w:right w:val="nil"/>
            </w:tcBorders>
          </w:tcPr>
          <w:p w:rsidR="003931DB" w:rsidRPr="005B06D1" w:rsidRDefault="008026E1"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Total</w:t>
            </w:r>
          </w:p>
        </w:tc>
        <w:tc>
          <w:tcPr>
            <w:tcW w:w="1842" w:type="dxa"/>
            <w:tcBorders>
              <w:top w:val="nil"/>
              <w:left w:val="nil"/>
              <w:bottom w:val="single" w:sz="4" w:space="0" w:color="auto"/>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456,428,924</w:t>
            </w:r>
          </w:p>
        </w:tc>
      </w:tr>
      <w:tr w:rsidR="003931DB" w:rsidRPr="005B06D1" w:rsidTr="00321D8D">
        <w:tc>
          <w:tcPr>
            <w:tcW w:w="7747" w:type="dxa"/>
            <w:tcBorders>
              <w:top w:val="nil"/>
              <w:left w:val="nil"/>
              <w:bottom w:val="nil"/>
              <w:right w:val="nil"/>
            </w:tcBorders>
          </w:tcPr>
          <w:p w:rsidR="003931DB" w:rsidRPr="005B06D1" w:rsidRDefault="003931DB" w:rsidP="003931DB">
            <w:pPr>
              <w:tabs>
                <w:tab w:val="left" w:pos="166"/>
              </w:tabs>
              <w:spacing w:after="0" w:line="240" w:lineRule="auto"/>
              <w:ind w:left="38"/>
              <w:jc w:val="both"/>
              <w:rPr>
                <w:rFonts w:ascii="Arial" w:hAnsi="Arial" w:cs="Arial"/>
                <w:sz w:val="20"/>
                <w:szCs w:val="20"/>
              </w:rPr>
            </w:pPr>
          </w:p>
        </w:tc>
        <w:tc>
          <w:tcPr>
            <w:tcW w:w="1842" w:type="dxa"/>
            <w:tcBorders>
              <w:top w:val="single" w:sz="4" w:space="0" w:color="auto"/>
              <w:left w:val="nil"/>
              <w:bottom w:val="nil"/>
              <w:right w:val="nil"/>
            </w:tcBorders>
            <w:shd w:val="clear" w:color="auto" w:fill="FAFAFA"/>
            <w:vAlign w:val="bottom"/>
          </w:tcPr>
          <w:p w:rsidR="003931DB" w:rsidRPr="005B06D1" w:rsidRDefault="003931DB" w:rsidP="007C4ED4">
            <w:pPr>
              <w:spacing w:after="0" w:line="240" w:lineRule="auto"/>
              <w:ind w:left="-40" w:right="-72"/>
              <w:jc w:val="right"/>
              <w:rPr>
                <w:rFonts w:ascii="Arial" w:hAnsi="Arial" w:cs="Arial"/>
                <w:sz w:val="20"/>
                <w:szCs w:val="20"/>
              </w:rPr>
            </w:pPr>
          </w:p>
        </w:tc>
      </w:tr>
      <w:tr w:rsidR="003931DB" w:rsidRPr="005B06D1" w:rsidTr="00321D8D">
        <w:tc>
          <w:tcPr>
            <w:tcW w:w="7747" w:type="dxa"/>
            <w:tcBorders>
              <w:top w:val="nil"/>
              <w:left w:val="nil"/>
              <w:bottom w:val="nil"/>
              <w:right w:val="nil"/>
            </w:tcBorders>
            <w:hideMark/>
          </w:tcPr>
          <w:p w:rsidR="008026E1" w:rsidRPr="005B06D1" w:rsidRDefault="008026E1" w:rsidP="008026E1">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 xml:space="preserve">Value of ordinary shares of the Company (accounting </w:t>
            </w:r>
            <w:proofErr w:type="spellStart"/>
            <w:r w:rsidRPr="005B06D1">
              <w:rPr>
                <w:rFonts w:ascii="Arial" w:hAnsi="Arial" w:cs="Arial"/>
                <w:sz w:val="20"/>
                <w:szCs w:val="20"/>
              </w:rPr>
              <w:t>acquiree</w:t>
            </w:r>
            <w:proofErr w:type="spellEnd"/>
            <w:r w:rsidRPr="005B06D1">
              <w:rPr>
                <w:rFonts w:ascii="Arial" w:hAnsi="Arial" w:cs="Arial"/>
                <w:sz w:val="20"/>
                <w:szCs w:val="20"/>
              </w:rPr>
              <w:t xml:space="preserve">) issued after </w:t>
            </w:r>
          </w:p>
          <w:p w:rsidR="003931DB" w:rsidRPr="005B06D1" w:rsidRDefault="008026E1" w:rsidP="008026E1">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 xml:space="preserve">   the reverse acquisition</w:t>
            </w:r>
          </w:p>
        </w:tc>
        <w:tc>
          <w:tcPr>
            <w:tcW w:w="1842" w:type="dxa"/>
            <w:tcBorders>
              <w:top w:val="nil"/>
              <w:left w:val="nil"/>
              <w:bottom w:val="nil"/>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2,181,301,682</w:t>
            </w:r>
          </w:p>
        </w:tc>
      </w:tr>
      <w:tr w:rsidR="003931DB" w:rsidRPr="005B06D1" w:rsidTr="00321D8D">
        <w:tc>
          <w:tcPr>
            <w:tcW w:w="7747" w:type="dxa"/>
            <w:tcBorders>
              <w:top w:val="nil"/>
              <w:left w:val="nil"/>
              <w:bottom w:val="nil"/>
              <w:right w:val="nil"/>
            </w:tcBorders>
            <w:hideMark/>
          </w:tcPr>
          <w:p w:rsidR="003931DB" w:rsidRPr="005B06D1" w:rsidRDefault="008026E1"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Share premium resulting from the new shares issued after the reverse acquisition</w:t>
            </w:r>
          </w:p>
        </w:tc>
        <w:tc>
          <w:tcPr>
            <w:tcW w:w="1842" w:type="dxa"/>
            <w:tcBorders>
              <w:top w:val="nil"/>
              <w:left w:val="nil"/>
              <w:bottom w:val="single" w:sz="4" w:space="0" w:color="auto"/>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103,871,510</w:t>
            </w:r>
          </w:p>
        </w:tc>
      </w:tr>
      <w:tr w:rsidR="003931DB" w:rsidRPr="005B06D1" w:rsidTr="00321D8D">
        <w:tc>
          <w:tcPr>
            <w:tcW w:w="7747" w:type="dxa"/>
            <w:tcBorders>
              <w:top w:val="nil"/>
              <w:left w:val="nil"/>
              <w:bottom w:val="nil"/>
              <w:right w:val="nil"/>
            </w:tcBorders>
          </w:tcPr>
          <w:p w:rsidR="003931DB" w:rsidRPr="005B06D1" w:rsidRDefault="003931DB" w:rsidP="003931DB">
            <w:pPr>
              <w:tabs>
                <w:tab w:val="left" w:pos="166"/>
              </w:tabs>
              <w:spacing w:after="0" w:line="240" w:lineRule="auto"/>
              <w:ind w:left="38"/>
              <w:jc w:val="both"/>
              <w:rPr>
                <w:rFonts w:ascii="Arial" w:hAnsi="Arial" w:cs="Arial"/>
                <w:sz w:val="20"/>
                <w:szCs w:val="20"/>
              </w:rPr>
            </w:pPr>
          </w:p>
        </w:tc>
        <w:tc>
          <w:tcPr>
            <w:tcW w:w="1842" w:type="dxa"/>
            <w:tcBorders>
              <w:top w:val="single" w:sz="4" w:space="0" w:color="auto"/>
              <w:left w:val="nil"/>
              <w:bottom w:val="nil"/>
              <w:right w:val="nil"/>
            </w:tcBorders>
            <w:shd w:val="clear" w:color="auto" w:fill="FAFAFA"/>
            <w:vAlign w:val="bottom"/>
          </w:tcPr>
          <w:p w:rsidR="003931DB" w:rsidRPr="005B06D1" w:rsidRDefault="003931DB" w:rsidP="007C4ED4">
            <w:pPr>
              <w:spacing w:after="0" w:line="240" w:lineRule="auto"/>
              <w:ind w:left="-40" w:right="-72"/>
              <w:jc w:val="right"/>
              <w:rPr>
                <w:rFonts w:ascii="Arial" w:hAnsi="Arial" w:cs="Arial"/>
                <w:sz w:val="20"/>
                <w:szCs w:val="20"/>
              </w:rPr>
            </w:pPr>
          </w:p>
        </w:tc>
      </w:tr>
      <w:tr w:rsidR="003931DB" w:rsidRPr="005B06D1" w:rsidTr="00321D8D">
        <w:tc>
          <w:tcPr>
            <w:tcW w:w="7747" w:type="dxa"/>
            <w:tcBorders>
              <w:top w:val="nil"/>
              <w:left w:val="nil"/>
              <w:bottom w:val="nil"/>
              <w:right w:val="nil"/>
            </w:tcBorders>
          </w:tcPr>
          <w:p w:rsidR="003931DB" w:rsidRPr="005B06D1" w:rsidRDefault="008026E1" w:rsidP="003931DB">
            <w:pPr>
              <w:tabs>
                <w:tab w:val="left" w:pos="166"/>
              </w:tabs>
              <w:spacing w:after="0" w:line="240" w:lineRule="auto"/>
              <w:ind w:left="38"/>
              <w:jc w:val="both"/>
              <w:rPr>
                <w:rFonts w:ascii="Arial" w:hAnsi="Arial" w:cs="Arial"/>
                <w:sz w:val="20"/>
                <w:szCs w:val="20"/>
              </w:rPr>
            </w:pPr>
            <w:r w:rsidRPr="005B06D1">
              <w:rPr>
                <w:rFonts w:ascii="Arial" w:hAnsi="Arial" w:cs="Arial"/>
                <w:sz w:val="20"/>
                <w:szCs w:val="20"/>
              </w:rPr>
              <w:t>Value of ordinary shares, in the consolidated financial statements</w:t>
            </w:r>
          </w:p>
        </w:tc>
        <w:tc>
          <w:tcPr>
            <w:tcW w:w="1842" w:type="dxa"/>
            <w:tcBorders>
              <w:top w:val="nil"/>
              <w:left w:val="nil"/>
              <w:bottom w:val="single" w:sz="4" w:space="0" w:color="auto"/>
              <w:right w:val="nil"/>
            </w:tcBorders>
            <w:shd w:val="clear" w:color="auto" w:fill="FAFAFA"/>
            <w:vAlign w:val="bottom"/>
          </w:tcPr>
          <w:p w:rsidR="003931DB"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2,741,602,116</w:t>
            </w:r>
          </w:p>
        </w:tc>
      </w:tr>
    </w:tbl>
    <w:p w:rsidR="00901E4A" w:rsidRDefault="00901E4A">
      <w:pPr>
        <w:spacing w:after="0" w:line="240" w:lineRule="auto"/>
        <w:jc w:val="both"/>
        <w:rPr>
          <w:rFonts w:ascii="Arial" w:hAnsi="Arial" w:cs="Arial"/>
          <w:sz w:val="20"/>
          <w:szCs w:val="20"/>
        </w:rPr>
      </w:pPr>
    </w:p>
    <w:p w:rsidR="00901E4A" w:rsidRDefault="00901E4A">
      <w:pPr>
        <w:rPr>
          <w:rFonts w:ascii="Arial" w:hAnsi="Arial" w:cs="Arial"/>
          <w:sz w:val="20"/>
          <w:szCs w:val="20"/>
        </w:rPr>
      </w:pPr>
      <w:r>
        <w:rPr>
          <w:rFonts w:ascii="Arial" w:hAnsi="Arial" w:cs="Arial"/>
          <w:sz w:val="20"/>
          <w:szCs w:val="20"/>
        </w:rPr>
        <w:br w:type="page"/>
      </w:r>
    </w:p>
    <w:p w:rsidR="003931DB" w:rsidRDefault="003931DB">
      <w:pPr>
        <w:spacing w:after="0" w:line="240" w:lineRule="auto"/>
        <w:jc w:val="both"/>
        <w:rPr>
          <w:rFonts w:ascii="Arial" w:hAnsi="Arial" w:cs="Arial"/>
          <w:sz w:val="20"/>
          <w:szCs w:val="20"/>
        </w:rPr>
      </w:pPr>
    </w:p>
    <w:p w:rsidR="00901E4A" w:rsidRPr="005B06D1" w:rsidRDefault="00901E4A">
      <w:pPr>
        <w:spacing w:after="0" w:line="240" w:lineRule="auto"/>
        <w:jc w:val="both"/>
        <w:rPr>
          <w:rFonts w:ascii="Arial" w:hAnsi="Arial" w:cs="Arial"/>
          <w:sz w:val="20"/>
          <w:szCs w:val="20"/>
        </w:rPr>
      </w:pPr>
    </w:p>
    <w:p w:rsidR="007C58AC" w:rsidRPr="005B06D1" w:rsidRDefault="007C58AC">
      <w:pPr>
        <w:spacing w:after="0" w:line="240" w:lineRule="auto"/>
        <w:jc w:val="both"/>
        <w:rPr>
          <w:rFonts w:ascii="Arial" w:hAnsi="Arial" w:cs="Arial"/>
          <w:sz w:val="20"/>
          <w:szCs w:val="20"/>
        </w:rPr>
      </w:pPr>
      <w:r w:rsidRPr="005B06D1">
        <w:rPr>
          <w:rFonts w:ascii="Arial" w:hAnsi="Arial" w:cs="Arial"/>
          <w:sz w:val="20"/>
          <w:szCs w:val="20"/>
        </w:rPr>
        <w:t xml:space="preserve">The value of the ordinary shares in the consolidated financial statements is presented to reflect the Company’s equity structure, which is the legal parent company (accounting </w:t>
      </w:r>
      <w:proofErr w:type="spellStart"/>
      <w:r w:rsidRPr="005B06D1">
        <w:rPr>
          <w:rFonts w:ascii="Arial" w:hAnsi="Arial" w:cs="Arial"/>
          <w:sz w:val="20"/>
          <w:szCs w:val="20"/>
        </w:rPr>
        <w:t>acquiree</w:t>
      </w:r>
      <w:proofErr w:type="spellEnd"/>
      <w:r w:rsidRPr="005B06D1">
        <w:rPr>
          <w:rFonts w:ascii="Arial" w:hAnsi="Arial" w:cs="Arial"/>
          <w:sz w:val="20"/>
          <w:szCs w:val="20"/>
        </w:rPr>
        <w:t>). Details are as follows:</w:t>
      </w:r>
    </w:p>
    <w:p w:rsidR="007C58AC" w:rsidRPr="005B06D1" w:rsidRDefault="007C58AC">
      <w:pPr>
        <w:spacing w:after="0" w:line="240" w:lineRule="auto"/>
        <w:jc w:val="both"/>
        <w:rPr>
          <w:rFonts w:ascii="Arial" w:hAnsi="Arial" w:cs="Arial"/>
          <w:sz w:val="20"/>
          <w:szCs w:val="20"/>
        </w:rPr>
      </w:pPr>
    </w:p>
    <w:tbl>
      <w:tblPr>
        <w:tblW w:w="959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6"/>
        <w:gridCol w:w="1842"/>
      </w:tblGrid>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b/>
                <w:bCs/>
                <w:sz w:val="20"/>
                <w:szCs w:val="20"/>
              </w:rPr>
            </w:pPr>
          </w:p>
        </w:tc>
        <w:tc>
          <w:tcPr>
            <w:tcW w:w="1842" w:type="dxa"/>
            <w:tcBorders>
              <w:top w:val="single" w:sz="4" w:space="0" w:color="auto"/>
              <w:left w:val="nil"/>
              <w:bottom w:val="single" w:sz="4" w:space="0" w:color="auto"/>
              <w:right w:val="nil"/>
            </w:tcBorders>
            <w:hideMark/>
          </w:tcPr>
          <w:p w:rsidR="007C58AC" w:rsidRPr="005B06D1" w:rsidRDefault="007C58AC" w:rsidP="007C4ED4">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r w:rsidRPr="005B06D1">
              <w:rPr>
                <w:rFonts w:cs="Arial"/>
                <w:b/>
                <w:bCs/>
                <w:sz w:val="20"/>
                <w:szCs w:val="20"/>
              </w:rPr>
              <w:t xml:space="preserve"> financial statements</w:t>
            </w:r>
          </w:p>
        </w:tc>
      </w:tr>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b/>
                <w:bCs/>
                <w:sz w:val="20"/>
                <w:szCs w:val="20"/>
              </w:rPr>
            </w:pPr>
          </w:p>
        </w:tc>
        <w:tc>
          <w:tcPr>
            <w:tcW w:w="1842" w:type="dxa"/>
            <w:tcBorders>
              <w:top w:val="single" w:sz="4" w:space="0" w:color="auto"/>
              <w:left w:val="nil"/>
              <w:bottom w:val="nil"/>
              <w:right w:val="nil"/>
            </w:tcBorders>
            <w:hideMark/>
          </w:tcPr>
          <w:p w:rsidR="007C58AC" w:rsidRPr="005B06D1" w:rsidRDefault="007C58AC" w:rsidP="007C4ED4">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r>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b/>
                <w:bCs/>
                <w:sz w:val="20"/>
                <w:szCs w:val="20"/>
              </w:rPr>
            </w:pPr>
          </w:p>
        </w:tc>
        <w:tc>
          <w:tcPr>
            <w:tcW w:w="1842" w:type="dxa"/>
            <w:tcBorders>
              <w:top w:val="nil"/>
              <w:left w:val="nil"/>
              <w:bottom w:val="single" w:sz="4" w:space="0" w:color="auto"/>
              <w:right w:val="nil"/>
            </w:tcBorders>
            <w:hideMark/>
          </w:tcPr>
          <w:p w:rsidR="007C58AC" w:rsidRPr="005B06D1" w:rsidRDefault="007C58AC" w:rsidP="007C4ED4">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7C58AC" w:rsidRPr="005B06D1" w:rsidTr="00321D8D">
        <w:tc>
          <w:tcPr>
            <w:tcW w:w="7756" w:type="dxa"/>
            <w:tcBorders>
              <w:top w:val="nil"/>
              <w:left w:val="nil"/>
              <w:bottom w:val="nil"/>
              <w:right w:val="nil"/>
            </w:tcBorders>
            <w:vAlign w:val="bottom"/>
          </w:tcPr>
          <w:p w:rsidR="007C58AC" w:rsidRPr="005B06D1" w:rsidRDefault="007C58AC" w:rsidP="008F4236">
            <w:pPr>
              <w:tabs>
                <w:tab w:val="left" w:pos="166"/>
              </w:tabs>
              <w:spacing w:after="0" w:line="240" w:lineRule="auto"/>
              <w:ind w:left="34"/>
              <w:jc w:val="both"/>
              <w:rPr>
                <w:rFonts w:ascii="Arial" w:hAnsi="Arial" w:cs="Arial"/>
                <w:sz w:val="20"/>
                <w:szCs w:val="20"/>
              </w:rPr>
            </w:pPr>
          </w:p>
        </w:tc>
        <w:tc>
          <w:tcPr>
            <w:tcW w:w="1842" w:type="dxa"/>
            <w:tcBorders>
              <w:top w:val="single" w:sz="4" w:space="0" w:color="auto"/>
              <w:left w:val="nil"/>
              <w:bottom w:val="nil"/>
              <w:right w:val="nil"/>
            </w:tcBorders>
            <w:shd w:val="clear" w:color="auto" w:fill="FAFAFA"/>
          </w:tcPr>
          <w:p w:rsidR="007C58AC" w:rsidRPr="005B06D1" w:rsidRDefault="007C58AC" w:rsidP="007C4ED4">
            <w:pPr>
              <w:spacing w:after="0" w:line="240" w:lineRule="auto"/>
              <w:ind w:left="-40" w:right="-72"/>
              <w:jc w:val="right"/>
              <w:rPr>
                <w:rFonts w:ascii="Arial" w:hAnsi="Arial" w:cs="Arial"/>
                <w:b/>
                <w:bCs/>
                <w:sz w:val="20"/>
                <w:szCs w:val="20"/>
                <w:lang w:bidi="th-TH"/>
              </w:rPr>
            </w:pPr>
          </w:p>
        </w:tc>
      </w:tr>
      <w:tr w:rsidR="007C58AC" w:rsidRPr="005B06D1" w:rsidTr="00321D8D">
        <w:tc>
          <w:tcPr>
            <w:tcW w:w="7756" w:type="dxa"/>
            <w:tcBorders>
              <w:top w:val="nil"/>
              <w:left w:val="nil"/>
              <w:bottom w:val="nil"/>
              <w:right w:val="nil"/>
            </w:tcBorders>
            <w:hideMark/>
          </w:tcPr>
          <w:p w:rsidR="007C58AC" w:rsidRPr="005B06D1" w:rsidRDefault="007C58AC" w:rsidP="008F4236">
            <w:pPr>
              <w:tabs>
                <w:tab w:val="left" w:pos="166"/>
              </w:tabs>
              <w:spacing w:after="0" w:line="240" w:lineRule="auto"/>
              <w:ind w:left="34"/>
              <w:jc w:val="both"/>
              <w:rPr>
                <w:rFonts w:ascii="Arial" w:hAnsi="Arial" w:cs="Arial"/>
                <w:sz w:val="20"/>
                <w:szCs w:val="20"/>
              </w:rPr>
            </w:pPr>
            <w:r w:rsidRPr="005B06D1">
              <w:rPr>
                <w:rFonts w:ascii="Arial" w:hAnsi="Arial" w:cs="Arial"/>
                <w:sz w:val="20"/>
                <w:szCs w:val="20"/>
              </w:rPr>
              <w:t>Issued and paid-up share capital</w:t>
            </w:r>
          </w:p>
        </w:tc>
        <w:tc>
          <w:tcPr>
            <w:tcW w:w="1842" w:type="dxa"/>
            <w:tcBorders>
              <w:top w:val="nil"/>
              <w:left w:val="nil"/>
              <w:bottom w:val="nil"/>
              <w:right w:val="nil"/>
            </w:tcBorders>
            <w:shd w:val="clear" w:color="auto" w:fill="FAFAFA"/>
            <w:vAlign w:val="bottom"/>
          </w:tcPr>
          <w:p w:rsidR="007C58AC"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2,615,114,338</w:t>
            </w:r>
          </w:p>
        </w:tc>
      </w:tr>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sz w:val="20"/>
                <w:szCs w:val="20"/>
              </w:rPr>
            </w:pPr>
            <w:r w:rsidRPr="005B06D1">
              <w:rPr>
                <w:rFonts w:ascii="Arial" w:hAnsi="Arial" w:cs="Arial"/>
                <w:sz w:val="20"/>
                <w:szCs w:val="20"/>
              </w:rPr>
              <w:t>Premium on paid-up capital</w:t>
            </w:r>
          </w:p>
        </w:tc>
        <w:tc>
          <w:tcPr>
            <w:tcW w:w="1842" w:type="dxa"/>
            <w:tcBorders>
              <w:top w:val="nil"/>
              <w:left w:val="nil"/>
              <w:bottom w:val="nil"/>
              <w:right w:val="nil"/>
            </w:tcBorders>
            <w:shd w:val="clear" w:color="auto" w:fill="FAFAFA"/>
            <w:vAlign w:val="bottom"/>
          </w:tcPr>
          <w:p w:rsidR="007C58AC"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61,152,469</w:t>
            </w:r>
          </w:p>
        </w:tc>
      </w:tr>
      <w:tr w:rsidR="007C58AC" w:rsidRPr="005B06D1" w:rsidTr="00321D8D">
        <w:tc>
          <w:tcPr>
            <w:tcW w:w="7756" w:type="dxa"/>
            <w:tcBorders>
              <w:top w:val="nil"/>
              <w:left w:val="nil"/>
              <w:bottom w:val="nil"/>
              <w:right w:val="nil"/>
            </w:tcBorders>
            <w:hideMark/>
          </w:tcPr>
          <w:p w:rsidR="007C58AC" w:rsidRPr="005B06D1" w:rsidRDefault="007C58AC" w:rsidP="008F4236">
            <w:pPr>
              <w:tabs>
                <w:tab w:val="left" w:pos="166"/>
              </w:tabs>
              <w:spacing w:after="0" w:line="240" w:lineRule="auto"/>
              <w:ind w:left="34"/>
              <w:jc w:val="both"/>
              <w:rPr>
                <w:rFonts w:ascii="Arial" w:hAnsi="Arial" w:cs="Arial"/>
                <w:sz w:val="20"/>
                <w:szCs w:val="20"/>
              </w:rPr>
            </w:pPr>
            <w:r w:rsidRPr="005B06D1">
              <w:rPr>
                <w:rFonts w:ascii="Arial" w:hAnsi="Arial" w:cs="Arial"/>
                <w:sz w:val="20"/>
                <w:szCs w:val="20"/>
              </w:rPr>
              <w:t>Fair value of consideration transferred from reverse acquisition</w:t>
            </w:r>
          </w:p>
        </w:tc>
        <w:tc>
          <w:tcPr>
            <w:tcW w:w="1842" w:type="dxa"/>
            <w:tcBorders>
              <w:top w:val="nil"/>
              <w:left w:val="nil"/>
              <w:bottom w:val="single" w:sz="4" w:space="0" w:color="auto"/>
              <w:right w:val="nil"/>
            </w:tcBorders>
            <w:shd w:val="clear" w:color="auto" w:fill="FAFAFA"/>
            <w:vAlign w:val="bottom"/>
          </w:tcPr>
          <w:p w:rsidR="007C58AC"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65,335,309</w:t>
            </w:r>
          </w:p>
        </w:tc>
      </w:tr>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sz w:val="20"/>
                <w:szCs w:val="20"/>
              </w:rPr>
            </w:pPr>
          </w:p>
        </w:tc>
        <w:tc>
          <w:tcPr>
            <w:tcW w:w="1842" w:type="dxa"/>
            <w:tcBorders>
              <w:top w:val="single" w:sz="4" w:space="0" w:color="auto"/>
              <w:left w:val="nil"/>
              <w:bottom w:val="nil"/>
              <w:right w:val="nil"/>
            </w:tcBorders>
            <w:shd w:val="clear" w:color="auto" w:fill="FAFAFA"/>
            <w:vAlign w:val="bottom"/>
          </w:tcPr>
          <w:p w:rsidR="007C58AC" w:rsidRPr="005B06D1" w:rsidRDefault="007C58AC" w:rsidP="007C4ED4">
            <w:pPr>
              <w:spacing w:after="0" w:line="240" w:lineRule="auto"/>
              <w:ind w:left="-40" w:right="-72"/>
              <w:jc w:val="right"/>
              <w:rPr>
                <w:rFonts w:ascii="Arial" w:hAnsi="Arial" w:cs="Arial"/>
                <w:sz w:val="20"/>
                <w:szCs w:val="20"/>
              </w:rPr>
            </w:pPr>
          </w:p>
        </w:tc>
      </w:tr>
      <w:tr w:rsidR="007C58AC" w:rsidRPr="005B06D1" w:rsidTr="00321D8D">
        <w:tc>
          <w:tcPr>
            <w:tcW w:w="7756" w:type="dxa"/>
            <w:tcBorders>
              <w:top w:val="nil"/>
              <w:left w:val="nil"/>
              <w:bottom w:val="nil"/>
              <w:right w:val="nil"/>
            </w:tcBorders>
          </w:tcPr>
          <w:p w:rsidR="007C58AC" w:rsidRPr="005B06D1" w:rsidRDefault="007C58AC" w:rsidP="008F4236">
            <w:pPr>
              <w:tabs>
                <w:tab w:val="left" w:pos="166"/>
              </w:tabs>
              <w:spacing w:after="0" w:line="240" w:lineRule="auto"/>
              <w:ind w:left="34"/>
              <w:jc w:val="both"/>
              <w:rPr>
                <w:rFonts w:ascii="Arial" w:hAnsi="Arial" w:cs="Arial"/>
                <w:sz w:val="20"/>
                <w:szCs w:val="20"/>
              </w:rPr>
            </w:pPr>
            <w:r w:rsidRPr="005B06D1">
              <w:rPr>
                <w:rFonts w:ascii="Arial" w:hAnsi="Arial" w:cs="Arial"/>
                <w:sz w:val="20"/>
                <w:szCs w:val="20"/>
              </w:rPr>
              <w:t>Total</w:t>
            </w:r>
          </w:p>
        </w:tc>
        <w:tc>
          <w:tcPr>
            <w:tcW w:w="1842" w:type="dxa"/>
            <w:tcBorders>
              <w:top w:val="nil"/>
              <w:left w:val="nil"/>
              <w:bottom w:val="single" w:sz="4" w:space="0" w:color="auto"/>
              <w:right w:val="nil"/>
            </w:tcBorders>
            <w:shd w:val="clear" w:color="auto" w:fill="FAFAFA"/>
            <w:vAlign w:val="bottom"/>
          </w:tcPr>
          <w:p w:rsidR="007C58AC" w:rsidRPr="005B06D1" w:rsidRDefault="0044687E" w:rsidP="007C4ED4">
            <w:pPr>
              <w:spacing w:after="0" w:line="240" w:lineRule="auto"/>
              <w:ind w:left="-40" w:right="-72"/>
              <w:jc w:val="right"/>
              <w:rPr>
                <w:rFonts w:ascii="Arial" w:hAnsi="Arial" w:cs="Arial"/>
                <w:sz w:val="20"/>
                <w:szCs w:val="20"/>
              </w:rPr>
            </w:pPr>
            <w:r w:rsidRPr="005B06D1">
              <w:rPr>
                <w:rFonts w:ascii="Arial" w:hAnsi="Arial" w:cs="Arial"/>
                <w:sz w:val="20"/>
                <w:szCs w:val="20"/>
              </w:rPr>
              <w:t>2,741,602,116</w:t>
            </w:r>
          </w:p>
        </w:tc>
      </w:tr>
    </w:tbl>
    <w:p w:rsidR="003514DB" w:rsidRPr="005B06D1" w:rsidRDefault="003514DB" w:rsidP="004238DA">
      <w:pPr>
        <w:spacing w:after="0" w:line="240" w:lineRule="auto"/>
        <w:jc w:val="both"/>
        <w:rPr>
          <w:rFonts w:ascii="Arial" w:hAnsi="Arial" w:cs="Arial"/>
          <w:sz w:val="20"/>
          <w:szCs w:val="20"/>
        </w:rPr>
      </w:pPr>
    </w:p>
    <w:p w:rsidR="000B59E1" w:rsidRDefault="000B59E1" w:rsidP="004238DA">
      <w:pPr>
        <w:spacing w:after="0" w:line="240" w:lineRule="auto"/>
        <w:jc w:val="both"/>
        <w:rPr>
          <w:rFonts w:ascii="Arial" w:hAnsi="Arial" w:cs="Arial"/>
          <w:sz w:val="20"/>
          <w:szCs w:val="20"/>
        </w:rPr>
      </w:pPr>
      <w:r w:rsidRPr="005B06D1">
        <w:rPr>
          <w:rFonts w:ascii="Arial" w:hAnsi="Arial" w:cs="Arial"/>
          <w:sz w:val="20"/>
          <w:szCs w:val="20"/>
        </w:rPr>
        <w:t xml:space="preserve">The total number of </w:t>
      </w:r>
      <w:proofErr w:type="spellStart"/>
      <w:r w:rsidRPr="005B06D1">
        <w:rPr>
          <w:rFonts w:ascii="Arial" w:hAnsi="Arial" w:cs="Arial"/>
          <w:sz w:val="20"/>
          <w:szCs w:val="20"/>
        </w:rPr>
        <w:t>authorised</w:t>
      </w:r>
      <w:proofErr w:type="spellEnd"/>
      <w:r w:rsidRPr="005B06D1">
        <w:rPr>
          <w:rFonts w:ascii="Arial" w:hAnsi="Arial" w:cs="Arial"/>
          <w:sz w:val="20"/>
          <w:szCs w:val="20"/>
        </w:rPr>
        <w:t xml:space="preserve"> ordinary shares is </w:t>
      </w:r>
      <w:r w:rsidR="0062581C" w:rsidRPr="005B06D1">
        <w:rPr>
          <w:rFonts w:ascii="Arial" w:hAnsi="Arial" w:cs="Arial"/>
          <w:sz w:val="20"/>
          <w:szCs w:val="20"/>
        </w:rPr>
        <w:t>4,535,071,428</w:t>
      </w:r>
      <w:r w:rsidRPr="005B06D1">
        <w:rPr>
          <w:rFonts w:ascii="Arial" w:hAnsi="Arial" w:cs="Arial"/>
          <w:sz w:val="20"/>
          <w:szCs w:val="20"/>
        </w:rPr>
        <w:t xml:space="preserve"> shares (</w:t>
      </w:r>
      <w:r w:rsidR="0062581C" w:rsidRPr="005B06D1">
        <w:rPr>
          <w:rFonts w:ascii="Arial" w:hAnsi="Arial" w:cs="Arial"/>
          <w:sz w:val="20"/>
          <w:szCs w:val="20"/>
        </w:rPr>
        <w:t>2018</w:t>
      </w:r>
      <w:r w:rsidRPr="005B06D1">
        <w:rPr>
          <w:rFonts w:ascii="Arial" w:hAnsi="Arial" w:cs="Arial"/>
          <w:sz w:val="20"/>
          <w:szCs w:val="20"/>
        </w:rPr>
        <w:t xml:space="preserve">: </w:t>
      </w:r>
      <w:r w:rsidR="0062581C" w:rsidRPr="005B06D1">
        <w:rPr>
          <w:rFonts w:ascii="Arial" w:hAnsi="Arial" w:cs="Arial"/>
          <w:sz w:val="20"/>
          <w:szCs w:val="20"/>
        </w:rPr>
        <w:t>4,535,071,428</w:t>
      </w:r>
      <w:r w:rsidRPr="005B06D1">
        <w:rPr>
          <w:rFonts w:ascii="Arial" w:hAnsi="Arial" w:cs="Arial"/>
          <w:sz w:val="20"/>
          <w:szCs w:val="20"/>
        </w:rPr>
        <w:t xml:space="preserve"> shares) with a par value of Baht</w:t>
      </w:r>
      <w:r w:rsidR="0062581C" w:rsidRPr="005B06D1">
        <w:rPr>
          <w:rFonts w:ascii="Arial" w:hAnsi="Arial" w:cs="Arial"/>
          <w:sz w:val="20"/>
          <w:szCs w:val="20"/>
        </w:rPr>
        <w:t xml:space="preserve"> 1.05</w:t>
      </w:r>
      <w:r w:rsidRPr="005B06D1">
        <w:rPr>
          <w:rFonts w:ascii="Arial" w:hAnsi="Arial" w:cs="Arial"/>
          <w:sz w:val="20"/>
          <w:szCs w:val="20"/>
        </w:rPr>
        <w:t xml:space="preserve"> per share (</w:t>
      </w:r>
      <w:r w:rsidR="0062581C" w:rsidRPr="005B06D1">
        <w:rPr>
          <w:rFonts w:ascii="Arial" w:hAnsi="Arial" w:cs="Arial"/>
          <w:sz w:val="20"/>
          <w:szCs w:val="20"/>
        </w:rPr>
        <w:t>2018</w:t>
      </w:r>
      <w:r w:rsidRPr="005B06D1">
        <w:rPr>
          <w:rFonts w:ascii="Arial" w:hAnsi="Arial" w:cs="Arial"/>
          <w:sz w:val="20"/>
          <w:szCs w:val="20"/>
        </w:rPr>
        <w:t>: Baht</w:t>
      </w:r>
      <w:r w:rsidR="0062581C" w:rsidRPr="005B06D1">
        <w:rPr>
          <w:rFonts w:ascii="Arial" w:hAnsi="Arial" w:cs="Arial"/>
          <w:sz w:val="20"/>
          <w:szCs w:val="20"/>
        </w:rPr>
        <w:t xml:space="preserve"> 1.05</w:t>
      </w:r>
      <w:r w:rsidRPr="005B06D1">
        <w:rPr>
          <w:rFonts w:ascii="Arial" w:hAnsi="Arial" w:cs="Arial"/>
          <w:sz w:val="20"/>
          <w:szCs w:val="20"/>
        </w:rPr>
        <w:t xml:space="preserve"> per share).</w:t>
      </w:r>
      <w:r w:rsidR="00221D3D" w:rsidRPr="005B06D1">
        <w:rPr>
          <w:rFonts w:ascii="Arial" w:hAnsi="Arial" w:cs="Arial"/>
          <w:sz w:val="20"/>
          <w:szCs w:val="20"/>
        </w:rPr>
        <w:t xml:space="preserve"> The registered capital is Baht</w:t>
      </w:r>
      <w:r w:rsidR="0044687E" w:rsidRPr="005B06D1">
        <w:rPr>
          <w:rFonts w:ascii="Arial" w:hAnsi="Arial" w:cs="Arial"/>
          <w:sz w:val="20"/>
          <w:szCs w:val="20"/>
        </w:rPr>
        <w:t xml:space="preserve"> </w:t>
      </w:r>
      <w:r w:rsidR="00221D3D" w:rsidRPr="005B06D1">
        <w:rPr>
          <w:rFonts w:ascii="Arial" w:hAnsi="Arial"/>
          <w:sz w:val="20"/>
          <w:szCs w:val="20"/>
          <w:lang w:val="en-GB" w:bidi="th-TH"/>
        </w:rPr>
        <w:t xml:space="preserve">4,761,824,999 </w:t>
      </w:r>
      <w:r w:rsidR="00221D3D" w:rsidRPr="005B06D1">
        <w:rPr>
          <w:rFonts w:ascii="Arial" w:hAnsi="Arial" w:cs="Arial"/>
          <w:sz w:val="20"/>
          <w:szCs w:val="20"/>
        </w:rPr>
        <w:t>(2018: Baht 4,761,824,999)</w:t>
      </w:r>
      <w:r w:rsidR="00CB73E8" w:rsidRPr="005B06D1">
        <w:rPr>
          <w:rFonts w:ascii="Arial" w:hAnsi="Arial" w:cs="Arial"/>
          <w:sz w:val="20"/>
          <w:szCs w:val="20"/>
        </w:rPr>
        <w:t>.</w:t>
      </w:r>
    </w:p>
    <w:p w:rsidR="00250B52" w:rsidRPr="005B06D1" w:rsidRDefault="00250B52" w:rsidP="000B59E1">
      <w:pPr>
        <w:spacing w:after="0" w:line="240" w:lineRule="auto"/>
        <w:jc w:val="both"/>
        <w:rPr>
          <w:rFonts w:ascii="Arial" w:eastAsia="Arial Unicode MS" w:hAnsi="Arial" w:cs="Arial"/>
          <w:color w:val="DC6900" w:themeColor="accent1"/>
          <w:sz w:val="20"/>
          <w:szCs w:val="20"/>
          <w:lang w:bidi="th-TH"/>
        </w:rPr>
      </w:pPr>
    </w:p>
    <w:p w:rsidR="008F4236" w:rsidRPr="005B06D1" w:rsidRDefault="008F4236" w:rsidP="000B59E1">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1"/>
      </w:tblGrid>
      <w:tr w:rsidR="000B59E1" w:rsidRPr="005B06D1" w:rsidTr="00ED685A">
        <w:trPr>
          <w:trHeight w:val="386"/>
        </w:trPr>
        <w:tc>
          <w:tcPr>
            <w:tcW w:w="9461" w:type="dxa"/>
            <w:shd w:val="clear" w:color="auto" w:fill="FFA543"/>
            <w:vAlign w:val="center"/>
          </w:tcPr>
          <w:p w:rsidR="000B59E1" w:rsidRPr="005B06D1" w:rsidRDefault="00CB73E8"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20</w:t>
            </w:r>
            <w:r w:rsidR="000B59E1" w:rsidRPr="005B06D1">
              <w:rPr>
                <w:rFonts w:ascii="Arial" w:eastAsia="Arial Unicode MS" w:hAnsi="Arial" w:cs="Arial"/>
                <w:b/>
                <w:bCs/>
                <w:color w:val="FFFFFF" w:themeColor="background1"/>
                <w:sz w:val="20"/>
                <w:szCs w:val="20"/>
                <w:lang w:val="en-GB" w:bidi="th-TH"/>
              </w:rPr>
              <w:tab/>
              <w:t>Legal reserve</w:t>
            </w:r>
          </w:p>
        </w:tc>
      </w:tr>
    </w:tbl>
    <w:p w:rsidR="000B59E1" w:rsidRPr="005B06D1" w:rsidRDefault="000B59E1" w:rsidP="000B59E1">
      <w:pPr>
        <w:spacing w:after="0" w:line="240" w:lineRule="auto"/>
        <w:jc w:val="both"/>
        <w:rPr>
          <w:rFonts w:ascii="Arial" w:hAnsi="Arial" w:cs="Arial"/>
          <w:sz w:val="20"/>
          <w:szCs w:val="2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B59E1" w:rsidRPr="005B06D1" w:rsidTr="00ED685A">
        <w:tc>
          <w:tcPr>
            <w:tcW w:w="3960" w:type="dxa"/>
            <w:tcBorders>
              <w:top w:val="nil"/>
              <w:left w:val="nil"/>
              <w:bottom w:val="nil"/>
              <w:right w:val="nil"/>
            </w:tcBorders>
            <w:shd w:val="clear" w:color="auto" w:fill="auto"/>
          </w:tcPr>
          <w:p w:rsidR="000B59E1" w:rsidRPr="005B06D1" w:rsidRDefault="000B59E1" w:rsidP="00ED685A">
            <w:pPr>
              <w:tabs>
                <w:tab w:val="left" w:pos="166"/>
              </w:tabs>
              <w:spacing w:after="0" w:line="240" w:lineRule="auto"/>
              <w:ind w:left="-72"/>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Consolidated</w:t>
            </w:r>
          </w:p>
          <w:p w:rsidR="000B59E1" w:rsidRPr="005B06D1" w:rsidRDefault="000B59E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Separate</w:t>
            </w:r>
          </w:p>
          <w:p w:rsidR="000B59E1" w:rsidRPr="005B06D1" w:rsidRDefault="000B59E1" w:rsidP="00ED685A">
            <w:pPr>
              <w:spacing w:after="0" w:line="240" w:lineRule="auto"/>
              <w:ind w:left="-40" w:right="-72"/>
              <w:jc w:val="center"/>
              <w:rPr>
                <w:rFonts w:ascii="Arial" w:hAnsi="Arial" w:cs="Arial"/>
                <w:b/>
                <w:bCs/>
                <w:sz w:val="20"/>
                <w:szCs w:val="20"/>
              </w:rPr>
            </w:pPr>
            <w:r w:rsidRPr="005B06D1">
              <w:rPr>
                <w:rFonts w:ascii="Arial" w:hAnsi="Arial" w:cs="Arial"/>
                <w:b/>
                <w:bCs/>
                <w:sz w:val="20"/>
                <w:szCs w:val="20"/>
              </w:rPr>
              <w:t>financial statements</w:t>
            </w:r>
          </w:p>
        </w:tc>
      </w:tr>
      <w:tr w:rsidR="000B59E1" w:rsidRPr="005B06D1" w:rsidTr="00ED685A">
        <w:tc>
          <w:tcPr>
            <w:tcW w:w="3960" w:type="dxa"/>
            <w:tcBorders>
              <w:top w:val="nil"/>
              <w:left w:val="nil"/>
              <w:bottom w:val="nil"/>
              <w:right w:val="nil"/>
            </w:tcBorders>
            <w:shd w:val="clear" w:color="auto" w:fill="auto"/>
          </w:tcPr>
          <w:p w:rsidR="000B59E1" w:rsidRPr="005B06D1" w:rsidRDefault="000B59E1" w:rsidP="00ED685A">
            <w:pPr>
              <w:tabs>
                <w:tab w:val="left" w:pos="166"/>
              </w:tabs>
              <w:spacing w:after="0" w:line="240" w:lineRule="auto"/>
              <w:ind w:left="-72"/>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0B59E1" w:rsidRPr="005B06D1" w:rsidRDefault="00CB73E8"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0B59E1" w:rsidRPr="005B06D1" w:rsidRDefault="00CB73E8"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0B59E1" w:rsidRPr="005B06D1" w:rsidRDefault="00CB73E8"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0B59E1" w:rsidRPr="005B06D1" w:rsidRDefault="00CB73E8"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2018</w:t>
            </w:r>
          </w:p>
        </w:tc>
      </w:tr>
      <w:tr w:rsidR="000B59E1" w:rsidRPr="005B06D1" w:rsidTr="00ED685A">
        <w:tc>
          <w:tcPr>
            <w:tcW w:w="3960" w:type="dxa"/>
            <w:tcBorders>
              <w:top w:val="nil"/>
              <w:left w:val="nil"/>
              <w:bottom w:val="nil"/>
              <w:right w:val="nil"/>
            </w:tcBorders>
            <w:shd w:val="clear" w:color="auto" w:fill="auto"/>
          </w:tcPr>
          <w:p w:rsidR="000B59E1" w:rsidRPr="005B06D1" w:rsidRDefault="000B59E1" w:rsidP="00ED685A">
            <w:pPr>
              <w:tabs>
                <w:tab w:val="left" w:pos="166"/>
              </w:tabs>
              <w:spacing w:after="0" w:line="240" w:lineRule="auto"/>
              <w:ind w:left="-72"/>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0B59E1" w:rsidRPr="005B06D1" w:rsidRDefault="000B59E1" w:rsidP="00ED685A">
            <w:pPr>
              <w:spacing w:after="0" w:line="240" w:lineRule="auto"/>
              <w:ind w:left="-40" w:right="-72"/>
              <w:jc w:val="right"/>
              <w:rPr>
                <w:rFonts w:ascii="Arial" w:hAnsi="Arial" w:cs="Arial"/>
                <w:b/>
                <w:bCs/>
                <w:sz w:val="20"/>
                <w:szCs w:val="20"/>
              </w:rPr>
            </w:pPr>
            <w:r w:rsidRPr="005B06D1">
              <w:rPr>
                <w:rFonts w:ascii="Arial" w:hAnsi="Arial" w:cs="Arial"/>
                <w:b/>
                <w:bCs/>
                <w:sz w:val="20"/>
                <w:szCs w:val="20"/>
              </w:rPr>
              <w:t>Baht</w:t>
            </w:r>
          </w:p>
        </w:tc>
      </w:tr>
      <w:tr w:rsidR="000B59E1" w:rsidRPr="005B06D1" w:rsidTr="00ED685A">
        <w:tc>
          <w:tcPr>
            <w:tcW w:w="3960" w:type="dxa"/>
            <w:tcBorders>
              <w:top w:val="nil"/>
              <w:left w:val="nil"/>
              <w:bottom w:val="nil"/>
              <w:right w:val="nil"/>
            </w:tcBorders>
            <w:vAlign w:val="bottom"/>
          </w:tcPr>
          <w:p w:rsidR="000B59E1" w:rsidRPr="005B06D1" w:rsidRDefault="000B59E1" w:rsidP="00ED685A">
            <w:pPr>
              <w:tabs>
                <w:tab w:val="left" w:pos="166"/>
              </w:tabs>
              <w:spacing w:after="0" w:line="240" w:lineRule="auto"/>
              <w:ind w:left="-72"/>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0B59E1" w:rsidRPr="005B06D1" w:rsidRDefault="000B59E1" w:rsidP="00ED685A">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tcPr>
          <w:p w:rsidR="000B59E1" w:rsidRPr="005B06D1" w:rsidRDefault="000B59E1" w:rsidP="00ED685A">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0B59E1" w:rsidRPr="005B06D1" w:rsidRDefault="000B59E1" w:rsidP="00ED685A">
            <w:pPr>
              <w:spacing w:after="0" w:line="240" w:lineRule="auto"/>
              <w:ind w:left="-40" w:right="-72"/>
              <w:jc w:val="right"/>
              <w:rPr>
                <w:rFonts w:ascii="Arial" w:hAnsi="Arial" w:cs="Arial"/>
                <w:sz w:val="20"/>
                <w:szCs w:val="20"/>
              </w:rPr>
            </w:pPr>
          </w:p>
        </w:tc>
        <w:tc>
          <w:tcPr>
            <w:tcW w:w="1368" w:type="dxa"/>
            <w:tcBorders>
              <w:top w:val="single" w:sz="4" w:space="0" w:color="auto"/>
              <w:left w:val="nil"/>
              <w:bottom w:val="nil"/>
              <w:right w:val="nil"/>
            </w:tcBorders>
          </w:tcPr>
          <w:p w:rsidR="000B59E1" w:rsidRPr="005B06D1" w:rsidRDefault="000B59E1" w:rsidP="00ED685A">
            <w:pPr>
              <w:spacing w:after="0" w:line="240" w:lineRule="auto"/>
              <w:ind w:left="-40" w:right="-72"/>
              <w:jc w:val="right"/>
              <w:rPr>
                <w:rFonts w:ascii="Arial" w:hAnsi="Arial" w:cs="Arial"/>
                <w:sz w:val="20"/>
                <w:szCs w:val="20"/>
              </w:rPr>
            </w:pPr>
          </w:p>
        </w:tc>
      </w:tr>
      <w:tr w:rsidR="000B59E1" w:rsidRPr="005B06D1" w:rsidTr="00ED685A">
        <w:tc>
          <w:tcPr>
            <w:tcW w:w="3960" w:type="dxa"/>
            <w:tcBorders>
              <w:top w:val="nil"/>
              <w:left w:val="nil"/>
              <w:bottom w:val="nil"/>
              <w:right w:val="nil"/>
            </w:tcBorders>
          </w:tcPr>
          <w:p w:rsidR="000B59E1" w:rsidRPr="005B06D1" w:rsidRDefault="000B59E1"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At 1 January</w:t>
            </w:r>
          </w:p>
        </w:tc>
        <w:tc>
          <w:tcPr>
            <w:tcW w:w="1367" w:type="dxa"/>
            <w:tcBorders>
              <w:top w:val="nil"/>
              <w:left w:val="nil"/>
              <w:bottom w:val="nil"/>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c>
          <w:tcPr>
            <w:tcW w:w="1368" w:type="dxa"/>
            <w:gridSpan w:val="2"/>
            <w:tcBorders>
              <w:top w:val="nil"/>
              <w:left w:val="nil"/>
              <w:bottom w:val="nil"/>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4,310,000</w:t>
            </w:r>
          </w:p>
        </w:tc>
        <w:tc>
          <w:tcPr>
            <w:tcW w:w="1368" w:type="dxa"/>
            <w:tcBorders>
              <w:top w:val="nil"/>
              <w:left w:val="nil"/>
              <w:bottom w:val="nil"/>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c>
          <w:tcPr>
            <w:tcW w:w="1368" w:type="dxa"/>
            <w:tcBorders>
              <w:top w:val="nil"/>
              <w:left w:val="nil"/>
              <w:bottom w:val="nil"/>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4,310,000</w:t>
            </w:r>
          </w:p>
        </w:tc>
      </w:tr>
      <w:tr w:rsidR="000B59E1" w:rsidRPr="005B06D1" w:rsidTr="00ED685A">
        <w:tc>
          <w:tcPr>
            <w:tcW w:w="3960" w:type="dxa"/>
            <w:tcBorders>
              <w:top w:val="nil"/>
              <w:left w:val="nil"/>
              <w:bottom w:val="nil"/>
              <w:right w:val="nil"/>
            </w:tcBorders>
          </w:tcPr>
          <w:p w:rsidR="000B59E1" w:rsidRPr="005B06D1" w:rsidRDefault="000B59E1"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Appropriation during the year</w:t>
            </w:r>
          </w:p>
        </w:tc>
        <w:tc>
          <w:tcPr>
            <w:tcW w:w="1367" w:type="dxa"/>
            <w:tcBorders>
              <w:top w:val="nil"/>
              <w:left w:val="nil"/>
              <w:bottom w:val="single" w:sz="4" w:space="0" w:color="auto"/>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w:t>
            </w:r>
          </w:p>
        </w:tc>
        <w:tc>
          <w:tcPr>
            <w:tcW w:w="1368" w:type="dxa"/>
            <w:gridSpan w:val="2"/>
            <w:tcBorders>
              <w:top w:val="nil"/>
              <w:left w:val="nil"/>
              <w:bottom w:val="single" w:sz="4" w:space="0" w:color="auto"/>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2,210,000</w:t>
            </w:r>
          </w:p>
        </w:tc>
        <w:tc>
          <w:tcPr>
            <w:tcW w:w="1368" w:type="dxa"/>
            <w:tcBorders>
              <w:top w:val="nil"/>
              <w:left w:val="nil"/>
              <w:bottom w:val="single" w:sz="4" w:space="0" w:color="auto"/>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w:t>
            </w:r>
          </w:p>
        </w:tc>
        <w:tc>
          <w:tcPr>
            <w:tcW w:w="1368" w:type="dxa"/>
            <w:tcBorders>
              <w:top w:val="nil"/>
              <w:left w:val="nil"/>
              <w:bottom w:val="single" w:sz="4" w:space="0" w:color="auto"/>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2,210,000</w:t>
            </w:r>
          </w:p>
        </w:tc>
      </w:tr>
      <w:tr w:rsidR="000B59E1" w:rsidRPr="005B06D1" w:rsidTr="00ED685A">
        <w:tc>
          <w:tcPr>
            <w:tcW w:w="3960" w:type="dxa"/>
            <w:tcBorders>
              <w:top w:val="nil"/>
              <w:left w:val="nil"/>
              <w:bottom w:val="nil"/>
              <w:right w:val="nil"/>
            </w:tcBorders>
            <w:vAlign w:val="bottom"/>
          </w:tcPr>
          <w:p w:rsidR="000B59E1" w:rsidRPr="005B06D1" w:rsidRDefault="000B59E1" w:rsidP="00ED685A">
            <w:pPr>
              <w:tabs>
                <w:tab w:val="left" w:pos="166"/>
              </w:tabs>
              <w:spacing w:after="0" w:line="240" w:lineRule="auto"/>
              <w:ind w:left="-72"/>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0B59E1" w:rsidRPr="005B06D1" w:rsidRDefault="000B59E1" w:rsidP="00ED685A">
            <w:pPr>
              <w:spacing w:after="0" w:line="240" w:lineRule="auto"/>
              <w:ind w:left="-40" w:right="-72"/>
              <w:jc w:val="right"/>
              <w:rPr>
                <w:rFonts w:ascii="Arial" w:hAnsi="Arial" w:cs="Arial"/>
                <w:sz w:val="20"/>
                <w:szCs w:val="20"/>
                <w:lang w:bidi="th-TH"/>
              </w:rPr>
            </w:pPr>
          </w:p>
        </w:tc>
        <w:tc>
          <w:tcPr>
            <w:tcW w:w="1368" w:type="dxa"/>
            <w:gridSpan w:val="2"/>
            <w:tcBorders>
              <w:top w:val="single" w:sz="4" w:space="0" w:color="auto"/>
              <w:left w:val="nil"/>
              <w:bottom w:val="nil"/>
              <w:right w:val="nil"/>
            </w:tcBorders>
          </w:tcPr>
          <w:p w:rsidR="000B59E1" w:rsidRPr="005B06D1" w:rsidRDefault="000B59E1" w:rsidP="00ED685A">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shd w:val="clear" w:color="auto" w:fill="FAFAFA"/>
          </w:tcPr>
          <w:p w:rsidR="000B59E1" w:rsidRPr="005B06D1" w:rsidRDefault="000B59E1" w:rsidP="00ED685A">
            <w:pPr>
              <w:spacing w:after="0" w:line="240" w:lineRule="auto"/>
              <w:ind w:left="-40" w:right="-72"/>
              <w:jc w:val="right"/>
              <w:rPr>
                <w:rFonts w:ascii="Arial" w:hAnsi="Arial" w:cs="Arial"/>
                <w:sz w:val="20"/>
                <w:szCs w:val="20"/>
                <w:lang w:bidi="th-TH"/>
              </w:rPr>
            </w:pPr>
          </w:p>
        </w:tc>
        <w:tc>
          <w:tcPr>
            <w:tcW w:w="1368" w:type="dxa"/>
            <w:tcBorders>
              <w:top w:val="single" w:sz="4" w:space="0" w:color="auto"/>
              <w:left w:val="nil"/>
              <w:bottom w:val="nil"/>
              <w:right w:val="nil"/>
            </w:tcBorders>
          </w:tcPr>
          <w:p w:rsidR="000B59E1" w:rsidRPr="005B06D1" w:rsidRDefault="000B59E1" w:rsidP="00ED685A">
            <w:pPr>
              <w:spacing w:after="0" w:line="240" w:lineRule="auto"/>
              <w:ind w:left="-40" w:right="-72"/>
              <w:jc w:val="right"/>
              <w:rPr>
                <w:rFonts w:ascii="Arial" w:hAnsi="Arial" w:cs="Arial"/>
                <w:sz w:val="20"/>
                <w:szCs w:val="20"/>
                <w:lang w:bidi="th-TH"/>
              </w:rPr>
            </w:pPr>
          </w:p>
        </w:tc>
      </w:tr>
      <w:tr w:rsidR="000B59E1" w:rsidRPr="005B06D1" w:rsidTr="00ED685A">
        <w:tc>
          <w:tcPr>
            <w:tcW w:w="3960" w:type="dxa"/>
            <w:tcBorders>
              <w:top w:val="nil"/>
              <w:left w:val="nil"/>
              <w:bottom w:val="nil"/>
              <w:right w:val="nil"/>
            </w:tcBorders>
            <w:vAlign w:val="bottom"/>
          </w:tcPr>
          <w:p w:rsidR="000B59E1" w:rsidRPr="005B06D1" w:rsidRDefault="000B59E1" w:rsidP="00ED685A">
            <w:pPr>
              <w:tabs>
                <w:tab w:val="left" w:pos="166"/>
              </w:tabs>
              <w:spacing w:after="0" w:line="240" w:lineRule="auto"/>
              <w:ind w:left="-72"/>
              <w:jc w:val="both"/>
              <w:rPr>
                <w:rFonts w:ascii="Arial" w:hAnsi="Arial" w:cs="Arial"/>
                <w:sz w:val="20"/>
                <w:szCs w:val="20"/>
              </w:rPr>
            </w:pPr>
            <w:r w:rsidRPr="005B06D1">
              <w:rPr>
                <w:rFonts w:ascii="Arial" w:hAnsi="Arial" w:cs="Arial"/>
                <w:sz w:val="20"/>
                <w:szCs w:val="20"/>
              </w:rPr>
              <w:t xml:space="preserve">At 31 December </w:t>
            </w:r>
          </w:p>
        </w:tc>
        <w:tc>
          <w:tcPr>
            <w:tcW w:w="1367" w:type="dxa"/>
            <w:tcBorders>
              <w:top w:val="nil"/>
              <w:left w:val="nil"/>
              <w:bottom w:val="single" w:sz="4" w:space="0" w:color="auto"/>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c>
          <w:tcPr>
            <w:tcW w:w="1368" w:type="dxa"/>
            <w:gridSpan w:val="2"/>
            <w:tcBorders>
              <w:top w:val="nil"/>
              <w:left w:val="nil"/>
              <w:bottom w:val="single" w:sz="4" w:space="0" w:color="auto"/>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c>
          <w:tcPr>
            <w:tcW w:w="1368" w:type="dxa"/>
            <w:tcBorders>
              <w:top w:val="nil"/>
              <w:left w:val="nil"/>
              <w:bottom w:val="single" w:sz="4" w:space="0" w:color="auto"/>
              <w:right w:val="nil"/>
            </w:tcBorders>
            <w:shd w:val="clear" w:color="auto" w:fill="FAFAFA"/>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c>
          <w:tcPr>
            <w:tcW w:w="1368" w:type="dxa"/>
            <w:tcBorders>
              <w:top w:val="nil"/>
              <w:left w:val="nil"/>
              <w:bottom w:val="single" w:sz="4" w:space="0" w:color="auto"/>
              <w:right w:val="nil"/>
            </w:tcBorders>
          </w:tcPr>
          <w:p w:rsidR="000B59E1" w:rsidRPr="005B06D1" w:rsidRDefault="0044687E" w:rsidP="00ED685A">
            <w:pPr>
              <w:spacing w:after="0" w:line="240" w:lineRule="auto"/>
              <w:ind w:left="-40" w:right="-72"/>
              <w:jc w:val="right"/>
              <w:rPr>
                <w:rFonts w:ascii="Arial" w:hAnsi="Arial" w:cs="Arial"/>
                <w:sz w:val="20"/>
                <w:szCs w:val="20"/>
                <w:lang w:bidi="th-TH"/>
              </w:rPr>
            </w:pPr>
            <w:r w:rsidRPr="005B06D1">
              <w:rPr>
                <w:rFonts w:ascii="Arial" w:hAnsi="Arial" w:cs="Arial"/>
                <w:sz w:val="20"/>
                <w:szCs w:val="20"/>
                <w:lang w:bidi="th-TH"/>
              </w:rPr>
              <w:t>6,520,000</w:t>
            </w:r>
          </w:p>
        </w:tc>
      </w:tr>
    </w:tbl>
    <w:p w:rsidR="000B59E1" w:rsidRPr="005B06D1" w:rsidRDefault="000B59E1" w:rsidP="000B59E1">
      <w:pPr>
        <w:spacing w:after="0" w:line="240" w:lineRule="auto"/>
        <w:jc w:val="both"/>
        <w:rPr>
          <w:rFonts w:ascii="Arial" w:hAnsi="Arial" w:cs="Arial"/>
          <w:sz w:val="20"/>
          <w:szCs w:val="20"/>
        </w:rPr>
      </w:pPr>
    </w:p>
    <w:p w:rsidR="000B59E1" w:rsidRPr="005B06D1" w:rsidRDefault="000B59E1" w:rsidP="007B5B28">
      <w:pPr>
        <w:spacing w:after="0" w:line="240" w:lineRule="auto"/>
        <w:jc w:val="thaiDistribute"/>
        <w:rPr>
          <w:rFonts w:ascii="Arial" w:eastAsia="Arial Unicode MS" w:hAnsi="Arial" w:cs="Arial"/>
          <w:sz w:val="20"/>
          <w:szCs w:val="20"/>
          <w:lang w:bidi="th-TH"/>
        </w:rPr>
      </w:pPr>
      <w:r w:rsidRPr="005B06D1">
        <w:rPr>
          <w:rFonts w:ascii="Arial" w:eastAsia="Arial Unicode MS" w:hAnsi="Arial" w:cs="Arial"/>
          <w:sz w:val="20"/>
          <w:szCs w:val="20"/>
          <w:lang w:bidi="th-TH"/>
        </w:rPr>
        <w:t xml:space="preserve">Under the Public Companies Act., B.E. 2535, the Company is required to set aside as statutory reserve at least </w:t>
      </w:r>
      <w:r w:rsidR="00CB73E8" w:rsidRPr="005B06D1">
        <w:rPr>
          <w:rFonts w:ascii="Arial" w:hAnsi="Arial" w:cs="Arial"/>
          <w:sz w:val="20"/>
          <w:szCs w:val="20"/>
        </w:rPr>
        <w:t>5</w:t>
      </w:r>
      <w:r w:rsidRPr="005B06D1">
        <w:rPr>
          <w:rFonts w:ascii="Arial" w:hAnsi="Arial" w:cs="Arial"/>
          <w:sz w:val="20"/>
          <w:szCs w:val="20"/>
        </w:rPr>
        <w:t xml:space="preserve"> </w:t>
      </w:r>
      <w:r w:rsidRPr="005B06D1">
        <w:rPr>
          <w:rFonts w:ascii="Arial" w:eastAsia="Arial Unicode MS" w:hAnsi="Arial" w:cs="Arial"/>
          <w:sz w:val="20"/>
          <w:szCs w:val="20"/>
          <w:lang w:bidi="th-TH"/>
        </w:rPr>
        <w:t xml:space="preserve">percent of its net profit after accumulated deficit brought forward (if any) until the reserve is not less than </w:t>
      </w:r>
      <w:r w:rsidR="00CB73E8" w:rsidRPr="005B06D1">
        <w:rPr>
          <w:rFonts w:ascii="Arial" w:hAnsi="Arial" w:cs="Arial"/>
          <w:sz w:val="20"/>
          <w:szCs w:val="20"/>
        </w:rPr>
        <w:t>10</w:t>
      </w:r>
      <w:r w:rsidRPr="005B06D1">
        <w:rPr>
          <w:rFonts w:ascii="Arial" w:eastAsia="Arial Unicode MS" w:hAnsi="Arial" w:cs="Arial"/>
          <w:sz w:val="20"/>
          <w:szCs w:val="20"/>
          <w:lang w:bidi="th-TH"/>
        </w:rPr>
        <w:t xml:space="preserve"> percent of the registered capital. This reserve is not available for dividend distribution.</w:t>
      </w:r>
    </w:p>
    <w:p w:rsidR="00BC1BB2" w:rsidRPr="005B06D1" w:rsidRDefault="00BC1BB2" w:rsidP="00CB73E8">
      <w:pPr>
        <w:spacing w:after="0" w:line="240" w:lineRule="auto"/>
        <w:jc w:val="both"/>
        <w:rPr>
          <w:rFonts w:ascii="Arial" w:eastAsia="Arial Unicode MS" w:hAnsi="Arial"/>
          <w:sz w:val="20"/>
          <w:szCs w:val="20"/>
          <w:lang w:bidi="th-TH"/>
        </w:rPr>
      </w:pPr>
    </w:p>
    <w:p w:rsidR="008F4236" w:rsidRPr="005B06D1" w:rsidRDefault="008F4236" w:rsidP="00CB73E8">
      <w:pPr>
        <w:spacing w:after="0" w:line="240" w:lineRule="auto"/>
        <w:jc w:val="both"/>
        <w:rPr>
          <w:rFonts w:ascii="Arial" w:eastAsia="Arial Unicode MS" w:hAnsi="Arial"/>
          <w:sz w:val="20"/>
          <w:szCs w:val="20"/>
          <w:lang w:bidi="th-TH"/>
        </w:rPr>
      </w:pPr>
    </w:p>
    <w:tbl>
      <w:tblPr>
        <w:tblW w:w="0" w:type="auto"/>
        <w:tblInd w:w="-5" w:type="dxa"/>
        <w:shd w:val="clear" w:color="auto" w:fill="DC6900" w:themeFill="text2"/>
        <w:tblLook w:val="04A0" w:firstRow="1" w:lastRow="0" w:firstColumn="1" w:lastColumn="0" w:noHBand="0" w:noVBand="1"/>
      </w:tblPr>
      <w:tblGrid>
        <w:gridCol w:w="9461"/>
      </w:tblGrid>
      <w:tr w:rsidR="008354E3" w:rsidRPr="005B06D1" w:rsidTr="00ED685A">
        <w:trPr>
          <w:trHeight w:val="386"/>
        </w:trPr>
        <w:tc>
          <w:tcPr>
            <w:tcW w:w="9461" w:type="dxa"/>
            <w:shd w:val="clear" w:color="auto" w:fill="FFA543"/>
            <w:vAlign w:val="center"/>
          </w:tcPr>
          <w:p w:rsidR="008354E3" w:rsidRPr="005B06D1" w:rsidRDefault="00CB73E8"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21</w:t>
            </w:r>
            <w:r w:rsidR="008354E3" w:rsidRPr="005B06D1">
              <w:rPr>
                <w:rFonts w:ascii="Arial" w:eastAsia="Arial Unicode MS" w:hAnsi="Arial" w:cs="Arial"/>
                <w:b/>
                <w:bCs/>
                <w:color w:val="FFFFFF" w:themeColor="background1"/>
                <w:sz w:val="20"/>
                <w:szCs w:val="20"/>
                <w:lang w:val="en-GB" w:bidi="th-TH"/>
              </w:rPr>
              <w:tab/>
              <w:t>Finance costs</w:t>
            </w:r>
          </w:p>
        </w:tc>
      </w:tr>
    </w:tbl>
    <w:p w:rsidR="008354E3" w:rsidRPr="005B06D1" w:rsidRDefault="008354E3" w:rsidP="008354E3">
      <w:pPr>
        <w:spacing w:after="0" w:line="240" w:lineRule="auto"/>
        <w:jc w:val="both"/>
        <w:rPr>
          <w:rFonts w:ascii="Arial" w:hAnsi="Arial" w:cs="Arial"/>
          <w:sz w:val="20"/>
          <w:szCs w:val="20"/>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8354E3" w:rsidRPr="005B06D1" w:rsidTr="00ED685A">
        <w:tc>
          <w:tcPr>
            <w:tcW w:w="3989"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8354E3" w:rsidRPr="005B06D1" w:rsidTr="00ED685A">
        <w:tc>
          <w:tcPr>
            <w:tcW w:w="3989"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8354E3" w:rsidRPr="005B06D1" w:rsidTr="00ED685A">
        <w:tc>
          <w:tcPr>
            <w:tcW w:w="3989"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8354E3" w:rsidRPr="005B06D1" w:rsidTr="00ED685A">
        <w:tc>
          <w:tcPr>
            <w:tcW w:w="3989"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r>
      <w:tr w:rsidR="008354E3" w:rsidRPr="005B06D1" w:rsidTr="00ED685A">
        <w:tc>
          <w:tcPr>
            <w:tcW w:w="3989"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 xml:space="preserve">Short-term borrowings from </w:t>
            </w:r>
            <w:r w:rsidR="0044687E" w:rsidRPr="005B06D1">
              <w:rPr>
                <w:rFonts w:ascii="Arial" w:hAnsi="Arial" w:cs="Arial"/>
                <w:sz w:val="20"/>
                <w:szCs w:val="20"/>
              </w:rPr>
              <w:t xml:space="preserve">a </w:t>
            </w:r>
            <w:r w:rsidRPr="005B06D1">
              <w:rPr>
                <w:rFonts w:ascii="Arial" w:hAnsi="Arial" w:cs="Arial"/>
                <w:sz w:val="20"/>
                <w:szCs w:val="20"/>
              </w:rPr>
              <w:t>related party</w:t>
            </w:r>
          </w:p>
        </w:tc>
        <w:tc>
          <w:tcPr>
            <w:tcW w:w="136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196,138</w:t>
            </w:r>
          </w:p>
        </w:tc>
        <w:tc>
          <w:tcPr>
            <w:tcW w:w="1368"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483,703</w:t>
            </w:r>
          </w:p>
        </w:tc>
        <w:tc>
          <w:tcPr>
            <w:tcW w:w="1368"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196,138</w:t>
            </w:r>
          </w:p>
        </w:tc>
        <w:tc>
          <w:tcPr>
            <w:tcW w:w="1368"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483,703</w:t>
            </w:r>
          </w:p>
        </w:tc>
      </w:tr>
      <w:tr w:rsidR="008354E3" w:rsidRPr="005B06D1" w:rsidTr="00ED685A">
        <w:tc>
          <w:tcPr>
            <w:tcW w:w="3989"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 xml:space="preserve">Borrowings from </w:t>
            </w:r>
            <w:r w:rsidR="0044687E" w:rsidRPr="005B06D1">
              <w:rPr>
                <w:rFonts w:ascii="Arial" w:hAnsi="Arial" w:cs="Arial"/>
                <w:sz w:val="20"/>
                <w:szCs w:val="20"/>
              </w:rPr>
              <w:t xml:space="preserve">a </w:t>
            </w:r>
            <w:r w:rsidRPr="005B06D1">
              <w:rPr>
                <w:rFonts w:ascii="Arial" w:hAnsi="Arial" w:cs="Arial"/>
                <w:sz w:val="20"/>
                <w:szCs w:val="20"/>
              </w:rPr>
              <w:t>related party</w:t>
            </w:r>
          </w:p>
        </w:tc>
        <w:tc>
          <w:tcPr>
            <w:tcW w:w="136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28,240,156</w:t>
            </w:r>
          </w:p>
        </w:tc>
        <w:tc>
          <w:tcPr>
            <w:tcW w:w="1368"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16,753,572</w:t>
            </w:r>
          </w:p>
        </w:tc>
        <w:tc>
          <w:tcPr>
            <w:tcW w:w="1368"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28,240,156</w:t>
            </w:r>
          </w:p>
        </w:tc>
        <w:tc>
          <w:tcPr>
            <w:tcW w:w="1368"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16,753,572</w:t>
            </w:r>
          </w:p>
        </w:tc>
      </w:tr>
      <w:tr w:rsidR="008354E3" w:rsidRPr="005B06D1" w:rsidTr="00ED685A">
        <w:tc>
          <w:tcPr>
            <w:tcW w:w="3989" w:type="dxa"/>
            <w:tcBorders>
              <w:top w:val="nil"/>
              <w:left w:val="nil"/>
              <w:bottom w:val="nil"/>
              <w:right w:val="nil"/>
            </w:tcBorders>
            <w:shd w:val="clear" w:color="auto" w:fill="auto"/>
          </w:tcPr>
          <w:p w:rsidR="008354E3" w:rsidRPr="005B06D1" w:rsidRDefault="00CB73E8" w:rsidP="00ED685A">
            <w:pPr>
              <w:spacing w:after="0" w:line="240" w:lineRule="auto"/>
              <w:ind w:left="-72"/>
              <w:rPr>
                <w:rFonts w:ascii="Arial" w:hAnsi="Arial"/>
                <w:sz w:val="20"/>
                <w:szCs w:val="20"/>
                <w:lang w:bidi="th-TH"/>
              </w:rPr>
            </w:pPr>
            <w:r w:rsidRPr="005B06D1">
              <w:rPr>
                <w:rFonts w:ascii="Arial" w:hAnsi="Arial" w:cs="Arial"/>
                <w:sz w:val="20"/>
                <w:szCs w:val="20"/>
              </w:rPr>
              <w:t>Short-term borrowings</w:t>
            </w:r>
            <w:r w:rsidR="0044687E" w:rsidRPr="005B06D1">
              <w:rPr>
                <w:rFonts w:ascii="Arial" w:hAnsi="Arial" w:hint="cs"/>
                <w:sz w:val="20"/>
                <w:szCs w:val="20"/>
                <w:cs/>
                <w:lang w:bidi="th-TH"/>
              </w:rPr>
              <w:t xml:space="preserve"> </w:t>
            </w:r>
            <w:r w:rsidR="0044687E" w:rsidRPr="005B06D1">
              <w:rPr>
                <w:rFonts w:ascii="Arial" w:hAnsi="Arial"/>
                <w:sz w:val="20"/>
                <w:szCs w:val="20"/>
                <w:lang w:bidi="th-TH"/>
              </w:rPr>
              <w:t>from a third party</w:t>
            </w:r>
          </w:p>
        </w:tc>
        <w:tc>
          <w:tcPr>
            <w:tcW w:w="136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1,160,151</w:t>
            </w:r>
          </w:p>
        </w:tc>
        <w:tc>
          <w:tcPr>
            <w:tcW w:w="1368"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8354E3" w:rsidRPr="005B06D1" w:rsidTr="00ED685A">
        <w:tc>
          <w:tcPr>
            <w:tcW w:w="3989"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Other</w:t>
            </w:r>
            <w:r w:rsidR="003514DB" w:rsidRPr="005B06D1">
              <w:rPr>
                <w:rFonts w:ascii="Arial" w:hAnsi="Arial" w:cs="Arial"/>
                <w:sz w:val="20"/>
                <w:szCs w:val="20"/>
              </w:rPr>
              <w:t>s</w:t>
            </w:r>
          </w:p>
        </w:tc>
        <w:tc>
          <w:tcPr>
            <w:tcW w:w="136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248,409</w:t>
            </w:r>
          </w:p>
        </w:tc>
        <w:tc>
          <w:tcPr>
            <w:tcW w:w="1368"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8354E3" w:rsidRPr="005B06D1" w:rsidTr="00ED685A">
        <w:tc>
          <w:tcPr>
            <w:tcW w:w="3989" w:type="dxa"/>
            <w:tcBorders>
              <w:top w:val="nil"/>
              <w:left w:val="nil"/>
              <w:bottom w:val="nil"/>
              <w:right w:val="nil"/>
            </w:tcBorders>
            <w:shd w:val="clear" w:color="auto" w:fill="auto"/>
            <w:vAlign w:val="bottom"/>
          </w:tcPr>
          <w:p w:rsidR="008354E3" w:rsidRPr="005B06D1" w:rsidRDefault="008354E3" w:rsidP="00ED685A">
            <w:pPr>
              <w:spacing w:after="0" w:line="240" w:lineRule="auto"/>
              <w:ind w:left="-72"/>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r>
      <w:tr w:rsidR="008354E3" w:rsidRPr="005B06D1" w:rsidTr="00ED685A">
        <w:tc>
          <w:tcPr>
            <w:tcW w:w="3989" w:type="dxa"/>
            <w:tcBorders>
              <w:top w:val="nil"/>
              <w:left w:val="nil"/>
              <w:bottom w:val="nil"/>
              <w:right w:val="nil"/>
            </w:tcBorders>
            <w:shd w:val="clear" w:color="auto" w:fill="auto"/>
            <w:vAlign w:val="bottom"/>
          </w:tcPr>
          <w:p w:rsidR="008354E3" w:rsidRPr="005B06D1" w:rsidRDefault="008354E3" w:rsidP="00ED685A">
            <w:pPr>
              <w:spacing w:after="0" w:line="240" w:lineRule="auto"/>
              <w:ind w:left="-72"/>
              <w:jc w:val="both"/>
              <w:rPr>
                <w:rFonts w:ascii="Arial" w:hAnsi="Arial" w:cs="Arial"/>
                <w:sz w:val="20"/>
                <w:szCs w:val="20"/>
              </w:rPr>
            </w:pPr>
            <w:r w:rsidRPr="005B06D1">
              <w:rPr>
                <w:rFonts w:ascii="Arial" w:hAnsi="Arial" w:cs="Arial"/>
                <w:sz w:val="20"/>
                <w:szCs w:val="20"/>
              </w:rPr>
              <w:t xml:space="preserve">Total finance costs </w:t>
            </w:r>
          </w:p>
        </w:tc>
        <w:tc>
          <w:tcPr>
            <w:tcW w:w="1367" w:type="dxa"/>
            <w:tcBorders>
              <w:top w:val="nil"/>
              <w:left w:val="nil"/>
              <w:bottom w:val="single" w:sz="4" w:space="0" w:color="auto"/>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29,844,854</w:t>
            </w:r>
          </w:p>
        </w:tc>
        <w:tc>
          <w:tcPr>
            <w:tcW w:w="1368" w:type="dxa"/>
            <w:gridSpan w:val="2"/>
            <w:tcBorders>
              <w:top w:val="nil"/>
              <w:left w:val="nil"/>
              <w:bottom w:val="single" w:sz="4" w:space="0" w:color="auto"/>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17,237,275</w:t>
            </w:r>
          </w:p>
        </w:tc>
        <w:tc>
          <w:tcPr>
            <w:tcW w:w="1368" w:type="dxa"/>
            <w:tcBorders>
              <w:top w:val="nil"/>
              <w:left w:val="nil"/>
              <w:bottom w:val="single" w:sz="4" w:space="0" w:color="auto"/>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28,436,294</w:t>
            </w:r>
          </w:p>
        </w:tc>
        <w:tc>
          <w:tcPr>
            <w:tcW w:w="1368" w:type="dxa"/>
            <w:tcBorders>
              <w:top w:val="nil"/>
              <w:left w:val="nil"/>
              <w:bottom w:val="single" w:sz="4" w:space="0" w:color="auto"/>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17,237,275</w:t>
            </w:r>
          </w:p>
        </w:tc>
      </w:tr>
    </w:tbl>
    <w:p w:rsidR="00403B42" w:rsidRPr="005B06D1" w:rsidRDefault="00403B42" w:rsidP="008354E3">
      <w:pPr>
        <w:spacing w:after="0" w:line="240" w:lineRule="auto"/>
        <w:jc w:val="both"/>
        <w:rPr>
          <w:rFonts w:ascii="Arial" w:eastAsia="Arial Unicode MS" w:hAnsi="Arial" w:cs="Arial"/>
          <w:color w:val="DC6900" w:themeColor="accent1"/>
          <w:sz w:val="20"/>
          <w:szCs w:val="20"/>
          <w:lang w:bidi="th-TH"/>
        </w:rPr>
      </w:pPr>
    </w:p>
    <w:p w:rsidR="00901E4A" w:rsidRDefault="00901E4A">
      <w:pPr>
        <w:rPr>
          <w:rFonts w:ascii="Arial" w:eastAsia="Arial Unicode MS" w:hAnsi="Arial" w:cs="Arial"/>
          <w:color w:val="DC6900" w:themeColor="accent1"/>
          <w:sz w:val="20"/>
          <w:szCs w:val="20"/>
          <w:lang w:bidi="th-TH"/>
        </w:rPr>
      </w:pPr>
      <w:r>
        <w:rPr>
          <w:rFonts w:ascii="Arial" w:eastAsia="Arial Unicode MS" w:hAnsi="Arial" w:cs="Arial"/>
          <w:color w:val="DC6900" w:themeColor="accent1"/>
          <w:sz w:val="20"/>
          <w:szCs w:val="20"/>
          <w:lang w:bidi="th-TH"/>
        </w:rPr>
        <w:br w:type="page"/>
      </w:r>
    </w:p>
    <w:p w:rsidR="008F4236" w:rsidRDefault="008F4236" w:rsidP="008354E3">
      <w:pPr>
        <w:spacing w:after="0" w:line="240" w:lineRule="auto"/>
        <w:jc w:val="both"/>
        <w:rPr>
          <w:rFonts w:ascii="Arial" w:eastAsia="Arial Unicode MS" w:hAnsi="Arial" w:cs="Arial"/>
          <w:color w:val="DC6900" w:themeColor="accent1"/>
          <w:sz w:val="20"/>
          <w:szCs w:val="20"/>
          <w:lang w:bidi="th-TH"/>
        </w:rPr>
      </w:pPr>
    </w:p>
    <w:p w:rsidR="00901E4A" w:rsidRPr="005B06D1" w:rsidRDefault="00901E4A" w:rsidP="008354E3">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8354E3" w:rsidRPr="005B06D1" w:rsidTr="00496C9C">
        <w:trPr>
          <w:trHeight w:val="386"/>
        </w:trPr>
        <w:tc>
          <w:tcPr>
            <w:tcW w:w="9464" w:type="dxa"/>
            <w:shd w:val="clear" w:color="auto" w:fill="FFA543"/>
            <w:vAlign w:val="center"/>
          </w:tcPr>
          <w:p w:rsidR="008354E3" w:rsidRPr="005B06D1" w:rsidRDefault="007B5B28"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22</w:t>
            </w:r>
            <w:r w:rsidR="008354E3" w:rsidRPr="005B06D1">
              <w:rPr>
                <w:rFonts w:ascii="Arial" w:eastAsia="Arial Unicode MS" w:hAnsi="Arial" w:cs="Arial"/>
                <w:b/>
                <w:bCs/>
                <w:color w:val="FFFFFF" w:themeColor="background1"/>
                <w:sz w:val="20"/>
                <w:szCs w:val="20"/>
                <w:lang w:val="en-GB" w:bidi="th-TH"/>
              </w:rPr>
              <w:tab/>
              <w:t>Expense by nature</w:t>
            </w:r>
          </w:p>
        </w:tc>
      </w:tr>
    </w:tbl>
    <w:p w:rsidR="008354E3" w:rsidRPr="00901E4A" w:rsidRDefault="008354E3" w:rsidP="008354E3">
      <w:pPr>
        <w:spacing w:after="0" w:line="240" w:lineRule="auto"/>
        <w:jc w:val="both"/>
        <w:rPr>
          <w:rFonts w:ascii="Arial" w:hAnsi="Arial" w:cs="Arial"/>
          <w:sz w:val="16"/>
          <w:szCs w:val="16"/>
        </w:rPr>
      </w:pP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7"/>
        <w:gridCol w:w="1397"/>
        <w:gridCol w:w="1396"/>
        <w:gridCol w:w="1396"/>
        <w:gridCol w:w="1383"/>
        <w:gridCol w:w="17"/>
      </w:tblGrid>
      <w:tr w:rsidR="008354E3" w:rsidRPr="005B06D1" w:rsidTr="00321D8D">
        <w:trPr>
          <w:gridAfter w:val="1"/>
          <w:wAfter w:w="17" w:type="dxa"/>
        </w:trPr>
        <w:tc>
          <w:tcPr>
            <w:tcW w:w="3887"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2793" w:type="dxa"/>
            <w:gridSpan w:val="2"/>
            <w:tcBorders>
              <w:top w:val="single" w:sz="4" w:space="0" w:color="auto"/>
              <w:left w:val="nil"/>
              <w:bottom w:val="single" w:sz="4" w:space="0" w:color="auto"/>
              <w:right w:val="nil"/>
            </w:tcBorders>
            <w:shd w:val="clear" w:color="auto" w:fill="auto"/>
            <w:hideMark/>
          </w:tcPr>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9" w:type="dxa"/>
            <w:gridSpan w:val="2"/>
            <w:tcBorders>
              <w:top w:val="single" w:sz="4" w:space="0" w:color="auto"/>
              <w:left w:val="nil"/>
              <w:bottom w:val="single" w:sz="4" w:space="0" w:color="auto"/>
              <w:right w:val="nil"/>
            </w:tcBorders>
            <w:shd w:val="clear" w:color="auto" w:fill="auto"/>
            <w:hideMark/>
          </w:tcPr>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8354E3" w:rsidRPr="005B06D1" w:rsidRDefault="008354E3"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8354E3" w:rsidRPr="005B06D1" w:rsidTr="00321D8D">
        <w:tc>
          <w:tcPr>
            <w:tcW w:w="3887"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1397"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96"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96" w:type="dxa"/>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00" w:type="dxa"/>
            <w:gridSpan w:val="2"/>
            <w:tcBorders>
              <w:top w:val="single" w:sz="4" w:space="0" w:color="auto"/>
              <w:left w:val="nil"/>
              <w:bottom w:val="nil"/>
              <w:right w:val="nil"/>
            </w:tcBorders>
            <w:shd w:val="clear" w:color="auto" w:fill="auto"/>
            <w:hideMark/>
          </w:tcPr>
          <w:p w:rsidR="008354E3"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8354E3" w:rsidRPr="005B06D1" w:rsidTr="00321D8D">
        <w:tc>
          <w:tcPr>
            <w:tcW w:w="3887"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b/>
                <w:bCs/>
                <w:sz w:val="20"/>
                <w:szCs w:val="20"/>
              </w:rPr>
            </w:pPr>
          </w:p>
        </w:tc>
        <w:tc>
          <w:tcPr>
            <w:tcW w:w="1397"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6"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6" w:type="dxa"/>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400" w:type="dxa"/>
            <w:gridSpan w:val="2"/>
            <w:tcBorders>
              <w:top w:val="nil"/>
              <w:left w:val="nil"/>
              <w:bottom w:val="single" w:sz="4" w:space="0" w:color="auto"/>
              <w:right w:val="nil"/>
            </w:tcBorders>
            <w:shd w:val="clear" w:color="auto" w:fill="auto"/>
            <w:hideMark/>
          </w:tcPr>
          <w:p w:rsidR="008354E3" w:rsidRPr="005B06D1" w:rsidRDefault="008354E3"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8354E3" w:rsidRPr="005B06D1" w:rsidTr="00321D8D">
        <w:tc>
          <w:tcPr>
            <w:tcW w:w="3887" w:type="dxa"/>
            <w:tcBorders>
              <w:top w:val="nil"/>
              <w:left w:val="nil"/>
              <w:bottom w:val="nil"/>
              <w:right w:val="nil"/>
            </w:tcBorders>
            <w:shd w:val="clear" w:color="auto" w:fill="auto"/>
          </w:tcPr>
          <w:p w:rsidR="008354E3" w:rsidRPr="005B06D1" w:rsidRDefault="008354E3" w:rsidP="00ED685A">
            <w:pPr>
              <w:spacing w:after="0" w:line="240" w:lineRule="auto"/>
              <w:ind w:left="-72"/>
              <w:jc w:val="both"/>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396" w:type="dxa"/>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c>
          <w:tcPr>
            <w:tcW w:w="1396" w:type="dxa"/>
            <w:tcBorders>
              <w:top w:val="single" w:sz="4" w:space="0" w:color="auto"/>
              <w:left w:val="nil"/>
              <w:bottom w:val="nil"/>
              <w:right w:val="nil"/>
            </w:tcBorders>
            <w:shd w:val="clear" w:color="auto" w:fill="FAFAFA"/>
          </w:tcPr>
          <w:p w:rsidR="008354E3" w:rsidRPr="005B06D1" w:rsidRDefault="008354E3" w:rsidP="00ED685A">
            <w:pPr>
              <w:spacing w:after="0" w:line="240" w:lineRule="auto"/>
              <w:ind w:right="-72"/>
              <w:jc w:val="right"/>
              <w:rPr>
                <w:rFonts w:ascii="Arial" w:hAnsi="Arial" w:cs="Arial"/>
                <w:sz w:val="20"/>
                <w:szCs w:val="20"/>
              </w:rPr>
            </w:pPr>
          </w:p>
        </w:tc>
        <w:tc>
          <w:tcPr>
            <w:tcW w:w="1400" w:type="dxa"/>
            <w:gridSpan w:val="2"/>
            <w:tcBorders>
              <w:top w:val="single" w:sz="4" w:space="0" w:color="auto"/>
              <w:left w:val="nil"/>
              <w:bottom w:val="nil"/>
              <w:right w:val="nil"/>
            </w:tcBorders>
            <w:shd w:val="clear" w:color="auto" w:fill="auto"/>
          </w:tcPr>
          <w:p w:rsidR="008354E3" w:rsidRPr="005B06D1" w:rsidRDefault="008354E3" w:rsidP="00ED685A">
            <w:pPr>
              <w:spacing w:after="0" w:line="240" w:lineRule="auto"/>
              <w:ind w:right="-72"/>
              <w:jc w:val="right"/>
              <w:rPr>
                <w:rFonts w:ascii="Arial" w:hAnsi="Arial" w:cs="Arial"/>
                <w:sz w:val="20"/>
                <w:szCs w:val="20"/>
              </w:rPr>
            </w:pPr>
          </w:p>
        </w:tc>
      </w:tr>
      <w:tr w:rsidR="008354E3" w:rsidRPr="005B06D1" w:rsidTr="00321D8D">
        <w:tc>
          <w:tcPr>
            <w:tcW w:w="3887"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Employee benefit expenses</w:t>
            </w:r>
          </w:p>
        </w:tc>
        <w:tc>
          <w:tcPr>
            <w:tcW w:w="139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19,851,790</w:t>
            </w:r>
          </w:p>
        </w:tc>
        <w:tc>
          <w:tcPr>
            <w:tcW w:w="1396"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16,202,081</w:t>
            </w:r>
          </w:p>
        </w:tc>
        <w:tc>
          <w:tcPr>
            <w:tcW w:w="1396"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19,851,790</w:t>
            </w:r>
          </w:p>
        </w:tc>
        <w:tc>
          <w:tcPr>
            <w:tcW w:w="1400"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16,202,081</w:t>
            </w:r>
          </w:p>
        </w:tc>
      </w:tr>
      <w:tr w:rsidR="008354E3" w:rsidRPr="005B06D1" w:rsidTr="00321D8D">
        <w:tc>
          <w:tcPr>
            <w:tcW w:w="3887"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Depreciation and amortization expenses</w:t>
            </w:r>
          </w:p>
        </w:tc>
        <w:tc>
          <w:tcPr>
            <w:tcW w:w="139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50,608,822</w:t>
            </w:r>
          </w:p>
        </w:tc>
        <w:tc>
          <w:tcPr>
            <w:tcW w:w="1396"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50,491,749</w:t>
            </w:r>
          </w:p>
        </w:tc>
        <w:tc>
          <w:tcPr>
            <w:tcW w:w="1396"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21,395,573</w:t>
            </w:r>
          </w:p>
        </w:tc>
        <w:tc>
          <w:tcPr>
            <w:tcW w:w="1400"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21,278,500</w:t>
            </w:r>
          </w:p>
        </w:tc>
      </w:tr>
      <w:tr w:rsidR="008354E3" w:rsidRPr="005B06D1" w:rsidTr="00321D8D">
        <w:tc>
          <w:tcPr>
            <w:tcW w:w="3887"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Rental expenses</w:t>
            </w:r>
          </w:p>
        </w:tc>
        <w:tc>
          <w:tcPr>
            <w:tcW w:w="139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70,745,813</w:t>
            </w:r>
          </w:p>
        </w:tc>
        <w:tc>
          <w:tcPr>
            <w:tcW w:w="1396"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70,841,991</w:t>
            </w:r>
          </w:p>
        </w:tc>
        <w:tc>
          <w:tcPr>
            <w:tcW w:w="1396"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4,826,885</w:t>
            </w:r>
          </w:p>
        </w:tc>
        <w:tc>
          <w:tcPr>
            <w:tcW w:w="1400"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4,923,063</w:t>
            </w:r>
          </w:p>
        </w:tc>
      </w:tr>
      <w:tr w:rsidR="008354E3" w:rsidRPr="005B06D1" w:rsidTr="00321D8D">
        <w:tc>
          <w:tcPr>
            <w:tcW w:w="3887"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Common area expenses</w:t>
            </w:r>
          </w:p>
        </w:tc>
        <w:tc>
          <w:tcPr>
            <w:tcW w:w="139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16,410,149</w:t>
            </w:r>
          </w:p>
        </w:tc>
        <w:tc>
          <w:tcPr>
            <w:tcW w:w="1396"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19,367,240</w:t>
            </w:r>
          </w:p>
        </w:tc>
        <w:tc>
          <w:tcPr>
            <w:tcW w:w="1396"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16,356,837</w:t>
            </w:r>
          </w:p>
        </w:tc>
        <w:tc>
          <w:tcPr>
            <w:tcW w:w="1400"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19,308,323</w:t>
            </w:r>
          </w:p>
        </w:tc>
      </w:tr>
      <w:tr w:rsidR="008354E3" w:rsidRPr="005B06D1" w:rsidTr="00321D8D">
        <w:tc>
          <w:tcPr>
            <w:tcW w:w="3887" w:type="dxa"/>
            <w:tcBorders>
              <w:top w:val="nil"/>
              <w:left w:val="nil"/>
              <w:bottom w:val="nil"/>
              <w:right w:val="nil"/>
            </w:tcBorders>
            <w:shd w:val="clear" w:color="auto" w:fill="auto"/>
          </w:tcPr>
          <w:p w:rsidR="008354E3" w:rsidRPr="005B06D1" w:rsidRDefault="00CB73E8" w:rsidP="00ED685A">
            <w:pPr>
              <w:spacing w:after="0" w:line="240" w:lineRule="auto"/>
              <w:ind w:left="-72"/>
              <w:jc w:val="both"/>
              <w:rPr>
                <w:rFonts w:ascii="Arial" w:hAnsi="Arial" w:cs="Arial"/>
                <w:sz w:val="20"/>
                <w:szCs w:val="20"/>
              </w:rPr>
            </w:pPr>
            <w:r w:rsidRPr="005B06D1">
              <w:rPr>
                <w:rFonts w:ascii="Arial" w:hAnsi="Arial" w:cs="Arial"/>
                <w:sz w:val="20"/>
                <w:szCs w:val="20"/>
              </w:rPr>
              <w:t>Consulting fee and marketing expenses</w:t>
            </w:r>
          </w:p>
        </w:tc>
        <w:tc>
          <w:tcPr>
            <w:tcW w:w="1397"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12,118,428</w:t>
            </w:r>
          </w:p>
        </w:tc>
        <w:tc>
          <w:tcPr>
            <w:tcW w:w="1396" w:type="dxa"/>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13,830,125</w:t>
            </w:r>
          </w:p>
        </w:tc>
        <w:tc>
          <w:tcPr>
            <w:tcW w:w="1396" w:type="dxa"/>
            <w:tcBorders>
              <w:top w:val="nil"/>
              <w:left w:val="nil"/>
              <w:bottom w:val="nil"/>
              <w:right w:val="nil"/>
            </w:tcBorders>
            <w:shd w:val="clear" w:color="auto" w:fill="FAFAFA"/>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12,118,228</w:t>
            </w:r>
          </w:p>
        </w:tc>
        <w:tc>
          <w:tcPr>
            <w:tcW w:w="1400" w:type="dxa"/>
            <w:gridSpan w:val="2"/>
            <w:tcBorders>
              <w:top w:val="nil"/>
              <w:left w:val="nil"/>
              <w:bottom w:val="nil"/>
              <w:right w:val="nil"/>
            </w:tcBorders>
            <w:shd w:val="clear" w:color="auto" w:fill="auto"/>
          </w:tcPr>
          <w:p w:rsidR="008354E3"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13,830,125</w:t>
            </w:r>
          </w:p>
        </w:tc>
      </w:tr>
      <w:tr w:rsidR="0044687E" w:rsidRPr="005B06D1" w:rsidTr="00321D8D">
        <w:tc>
          <w:tcPr>
            <w:tcW w:w="3887" w:type="dxa"/>
            <w:tcBorders>
              <w:top w:val="nil"/>
              <w:left w:val="nil"/>
              <w:bottom w:val="nil"/>
              <w:right w:val="nil"/>
            </w:tcBorders>
            <w:shd w:val="clear" w:color="auto" w:fill="auto"/>
          </w:tcPr>
          <w:p w:rsidR="0044687E" w:rsidRPr="005B06D1" w:rsidRDefault="005727F2" w:rsidP="00ED685A">
            <w:pPr>
              <w:spacing w:after="0" w:line="240" w:lineRule="auto"/>
              <w:ind w:left="-72"/>
              <w:jc w:val="both"/>
              <w:rPr>
                <w:rFonts w:ascii="Arial" w:hAnsi="Arial" w:cs="Arial"/>
                <w:sz w:val="20"/>
                <w:szCs w:val="20"/>
              </w:rPr>
            </w:pPr>
            <w:r w:rsidRPr="005B06D1">
              <w:rPr>
                <w:rFonts w:ascii="Arial" w:hAnsi="Arial" w:cs="Arial"/>
                <w:sz w:val="20"/>
                <w:szCs w:val="20"/>
              </w:rPr>
              <w:t>Impairment loss</w:t>
            </w:r>
          </w:p>
        </w:tc>
        <w:tc>
          <w:tcPr>
            <w:tcW w:w="1397" w:type="dxa"/>
            <w:tcBorders>
              <w:top w:val="nil"/>
              <w:left w:val="nil"/>
              <w:bottom w:val="nil"/>
              <w:right w:val="nil"/>
            </w:tcBorders>
            <w:shd w:val="clear" w:color="auto" w:fill="FAFAFA"/>
          </w:tcPr>
          <w:p w:rsidR="0044687E"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35,120,789</w:t>
            </w:r>
          </w:p>
        </w:tc>
        <w:tc>
          <w:tcPr>
            <w:tcW w:w="1396" w:type="dxa"/>
            <w:tcBorders>
              <w:top w:val="nil"/>
              <w:left w:val="nil"/>
              <w:bottom w:val="nil"/>
              <w:right w:val="nil"/>
            </w:tcBorders>
            <w:shd w:val="clear" w:color="auto" w:fill="auto"/>
          </w:tcPr>
          <w:p w:rsidR="0044687E"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96" w:type="dxa"/>
            <w:tcBorders>
              <w:top w:val="nil"/>
              <w:left w:val="nil"/>
              <w:bottom w:val="nil"/>
              <w:right w:val="nil"/>
            </w:tcBorders>
            <w:shd w:val="clear" w:color="auto" w:fill="FAFAFA"/>
          </w:tcPr>
          <w:p w:rsidR="0044687E"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35,120,789</w:t>
            </w:r>
          </w:p>
        </w:tc>
        <w:tc>
          <w:tcPr>
            <w:tcW w:w="1400" w:type="dxa"/>
            <w:gridSpan w:val="2"/>
            <w:tcBorders>
              <w:top w:val="nil"/>
              <w:left w:val="nil"/>
              <w:bottom w:val="nil"/>
              <w:right w:val="nil"/>
            </w:tcBorders>
            <w:shd w:val="clear" w:color="auto" w:fill="auto"/>
          </w:tcPr>
          <w:p w:rsidR="0044687E" w:rsidRPr="005B06D1" w:rsidRDefault="0044687E"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r>
    </w:tbl>
    <w:p w:rsidR="00496C9C" w:rsidRPr="00901E4A" w:rsidRDefault="00496C9C" w:rsidP="00194A99">
      <w:pPr>
        <w:spacing w:after="0" w:line="240" w:lineRule="auto"/>
        <w:jc w:val="both"/>
        <w:rPr>
          <w:rFonts w:ascii="Arial" w:hAnsi="Arial" w:cs="Arial"/>
          <w:b/>
          <w:bCs/>
          <w:sz w:val="16"/>
          <w:szCs w:val="16"/>
        </w:rPr>
      </w:pPr>
    </w:p>
    <w:p w:rsidR="008F4236" w:rsidRPr="00901E4A" w:rsidRDefault="008F4236" w:rsidP="00194A99">
      <w:pPr>
        <w:spacing w:after="0" w:line="240" w:lineRule="auto"/>
        <w:jc w:val="both"/>
        <w:rPr>
          <w:rFonts w:ascii="Arial" w:hAnsi="Arial" w:cs="Arial"/>
          <w:b/>
          <w:bCs/>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1025E5" w:rsidRPr="005B06D1" w:rsidTr="001025E5">
        <w:trPr>
          <w:trHeight w:val="386"/>
        </w:trPr>
        <w:tc>
          <w:tcPr>
            <w:tcW w:w="9461" w:type="dxa"/>
            <w:shd w:val="clear" w:color="auto" w:fill="FFA543"/>
            <w:vAlign w:val="center"/>
            <w:hideMark/>
          </w:tcPr>
          <w:p w:rsidR="001025E5" w:rsidRPr="005B06D1" w:rsidRDefault="007B5B28" w:rsidP="00A51497">
            <w:pPr>
              <w:ind w:left="432" w:hanging="432"/>
              <w:jc w:val="both"/>
              <w:rPr>
                <w:rFonts w:ascii="Arial" w:eastAsia="Arial Unicode MS" w:hAnsi="Arial" w:cs="Arial"/>
                <w:b/>
                <w:bCs/>
                <w:color w:val="FFFFFF" w:themeColor="background1"/>
                <w:sz w:val="20"/>
                <w:szCs w:val="20"/>
                <w:lang w:val="en-GB" w:bidi="th-TH"/>
              </w:rPr>
            </w:pPr>
            <w:r w:rsidRPr="005B06D1">
              <w:rPr>
                <w:rFonts w:ascii="Arial" w:eastAsia="Arial Unicode MS" w:hAnsi="Arial" w:cs="Arial"/>
                <w:b/>
                <w:bCs/>
                <w:color w:val="FFFFFF" w:themeColor="background1"/>
                <w:sz w:val="20"/>
                <w:szCs w:val="20"/>
                <w:lang w:val="en-GB" w:bidi="th-TH"/>
              </w:rPr>
              <w:t>23</w:t>
            </w:r>
            <w:r w:rsidR="001025E5" w:rsidRPr="005B06D1">
              <w:rPr>
                <w:rFonts w:ascii="Arial" w:eastAsia="Arial Unicode MS" w:hAnsi="Arial" w:cs="Arial"/>
                <w:b/>
                <w:bCs/>
                <w:color w:val="FFFFFF" w:themeColor="background1"/>
                <w:sz w:val="20"/>
                <w:szCs w:val="20"/>
                <w:lang w:val="en-GB" w:bidi="th-TH"/>
              </w:rPr>
              <w:tab/>
              <w:t>Income tax</w:t>
            </w:r>
          </w:p>
        </w:tc>
      </w:tr>
    </w:tbl>
    <w:p w:rsidR="001025E5" w:rsidRPr="00901E4A" w:rsidRDefault="001025E5" w:rsidP="001025E5">
      <w:pPr>
        <w:pStyle w:val="BodyText2"/>
        <w:ind w:right="0"/>
        <w:rPr>
          <w:rFonts w:ascii="Arial" w:eastAsia="Arial Unicode MS" w:hAnsi="Arial" w:cs="Arial"/>
          <w:sz w:val="16"/>
          <w:szCs w:val="16"/>
          <w:cs/>
        </w:rPr>
      </w:pPr>
    </w:p>
    <w:p w:rsidR="001025E5" w:rsidRPr="005B06D1" w:rsidRDefault="001025E5" w:rsidP="001025E5">
      <w:pPr>
        <w:pStyle w:val="BodyText2"/>
        <w:ind w:right="0"/>
        <w:rPr>
          <w:rFonts w:ascii="Arial" w:eastAsia="Arial Unicode MS" w:hAnsi="Arial" w:cs="Arial"/>
          <w:sz w:val="20"/>
          <w:szCs w:val="20"/>
        </w:rPr>
      </w:pPr>
      <w:r w:rsidRPr="005B06D1">
        <w:rPr>
          <w:rFonts w:ascii="Arial" w:eastAsia="Arial Unicode MS" w:hAnsi="Arial" w:cs="Arial"/>
          <w:sz w:val="20"/>
          <w:szCs w:val="20"/>
        </w:rPr>
        <w:t>Income tax for the year comprises the following:</w:t>
      </w:r>
    </w:p>
    <w:p w:rsidR="001025E5" w:rsidRPr="00901E4A" w:rsidRDefault="001025E5" w:rsidP="001025E5">
      <w:pPr>
        <w:spacing w:after="0" w:line="240" w:lineRule="auto"/>
        <w:jc w:val="both"/>
        <w:rPr>
          <w:rFonts w:ascii="Arial" w:eastAsia="Arial Unicode MS" w:hAnsi="Arial" w:cs="Arial"/>
          <w:sz w:val="16"/>
          <w:szCs w:val="16"/>
          <w:lang w:bidi="th-TH"/>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1396"/>
        <w:gridCol w:w="1400"/>
        <w:gridCol w:w="1397"/>
        <w:gridCol w:w="1397"/>
      </w:tblGrid>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2796" w:type="dxa"/>
            <w:gridSpan w:val="2"/>
            <w:tcBorders>
              <w:top w:val="single" w:sz="4" w:space="0" w:color="auto"/>
              <w:left w:val="nil"/>
              <w:bottom w:val="single" w:sz="4" w:space="0" w:color="auto"/>
              <w:right w:val="nil"/>
            </w:tcBorders>
            <w:hideMark/>
          </w:tcPr>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94" w:type="dxa"/>
            <w:gridSpan w:val="2"/>
            <w:tcBorders>
              <w:top w:val="single" w:sz="4" w:space="0" w:color="auto"/>
              <w:left w:val="nil"/>
              <w:bottom w:val="single" w:sz="4" w:space="0" w:color="auto"/>
              <w:right w:val="nil"/>
            </w:tcBorders>
            <w:hideMark/>
          </w:tcPr>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1396" w:type="dxa"/>
            <w:tcBorders>
              <w:top w:val="single" w:sz="4" w:space="0" w:color="auto"/>
              <w:left w:val="nil"/>
              <w:bottom w:val="nil"/>
              <w:right w:val="nil"/>
            </w:tcBorders>
            <w:hideMark/>
          </w:tcPr>
          <w:p w:rsidR="001025E5" w:rsidRPr="005B06D1" w:rsidRDefault="007B5B28">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00" w:type="dxa"/>
            <w:tcBorders>
              <w:top w:val="single" w:sz="4" w:space="0" w:color="auto"/>
              <w:left w:val="nil"/>
              <w:bottom w:val="nil"/>
              <w:right w:val="nil"/>
            </w:tcBorders>
            <w:hideMark/>
          </w:tcPr>
          <w:p w:rsidR="001025E5" w:rsidRPr="005B06D1" w:rsidRDefault="007B5B28">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97" w:type="dxa"/>
            <w:tcBorders>
              <w:top w:val="single" w:sz="4" w:space="0" w:color="auto"/>
              <w:left w:val="nil"/>
              <w:bottom w:val="nil"/>
              <w:right w:val="nil"/>
            </w:tcBorders>
            <w:hideMark/>
          </w:tcPr>
          <w:p w:rsidR="001025E5" w:rsidRPr="005B06D1" w:rsidRDefault="007B5B28">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97" w:type="dxa"/>
            <w:tcBorders>
              <w:top w:val="single" w:sz="4" w:space="0" w:color="auto"/>
              <w:left w:val="nil"/>
              <w:bottom w:val="nil"/>
              <w:right w:val="nil"/>
            </w:tcBorders>
            <w:hideMark/>
          </w:tcPr>
          <w:p w:rsidR="001025E5" w:rsidRPr="005B06D1" w:rsidRDefault="007B5B28">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1396"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400"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7"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7"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6"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400"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79"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Current tax:</w:t>
            </w:r>
          </w:p>
        </w:tc>
        <w:tc>
          <w:tcPr>
            <w:tcW w:w="1396" w:type="dxa"/>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400" w:type="dxa"/>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79"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Current tax on profits for the year</w:t>
            </w:r>
          </w:p>
        </w:tc>
        <w:tc>
          <w:tcPr>
            <w:tcW w:w="1396" w:type="dxa"/>
            <w:tcBorders>
              <w:top w:val="nil"/>
              <w:left w:val="nil"/>
              <w:bottom w:val="nil"/>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2,757,822</w:t>
            </w:r>
          </w:p>
        </w:tc>
        <w:tc>
          <w:tcPr>
            <w:tcW w:w="1400" w:type="dxa"/>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14,145,913</w:t>
            </w:r>
          </w:p>
        </w:tc>
        <w:tc>
          <w:tcPr>
            <w:tcW w:w="1397" w:type="dxa"/>
            <w:tcBorders>
              <w:top w:val="nil"/>
              <w:left w:val="nil"/>
              <w:bottom w:val="nil"/>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2,757,822</w:t>
            </w:r>
          </w:p>
        </w:tc>
        <w:tc>
          <w:tcPr>
            <w:tcW w:w="1397" w:type="dxa"/>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14,145,913</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6"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400"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79"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b/>
                <w:bCs/>
                <w:sz w:val="20"/>
                <w:szCs w:val="20"/>
              </w:rPr>
              <w:t>Total current tax</w:t>
            </w:r>
          </w:p>
        </w:tc>
        <w:tc>
          <w:tcPr>
            <w:tcW w:w="1396" w:type="dxa"/>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2,757,822</w:t>
            </w:r>
          </w:p>
        </w:tc>
        <w:tc>
          <w:tcPr>
            <w:tcW w:w="1400" w:type="dxa"/>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14,145,913</w:t>
            </w:r>
          </w:p>
        </w:tc>
        <w:tc>
          <w:tcPr>
            <w:tcW w:w="1397" w:type="dxa"/>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2,757,822</w:t>
            </w:r>
          </w:p>
        </w:tc>
        <w:tc>
          <w:tcPr>
            <w:tcW w:w="1397" w:type="dxa"/>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14,145,913</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1396"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400"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79"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b/>
                <w:bCs/>
                <w:sz w:val="20"/>
                <w:szCs w:val="20"/>
              </w:rPr>
            </w:pPr>
            <w:r w:rsidRPr="005B06D1">
              <w:rPr>
                <w:rFonts w:ascii="Arial" w:hAnsi="Arial" w:cs="Arial"/>
                <w:sz w:val="20"/>
                <w:szCs w:val="20"/>
              </w:rPr>
              <w:t>Deferred tax:</w:t>
            </w:r>
          </w:p>
        </w:tc>
        <w:tc>
          <w:tcPr>
            <w:tcW w:w="1396" w:type="dxa"/>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400" w:type="dxa"/>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79" w:type="dxa"/>
            <w:tcBorders>
              <w:top w:val="nil"/>
              <w:left w:val="nil"/>
              <w:bottom w:val="nil"/>
              <w:right w:val="nil"/>
            </w:tcBorders>
            <w:hideMark/>
          </w:tcPr>
          <w:p w:rsidR="001025E5" w:rsidRPr="005B06D1" w:rsidRDefault="009E6786">
            <w:pPr>
              <w:spacing w:after="0" w:line="240" w:lineRule="auto"/>
              <w:ind w:left="-72"/>
              <w:jc w:val="both"/>
              <w:rPr>
                <w:rFonts w:ascii="Arial" w:hAnsi="Arial" w:cs="Arial"/>
                <w:sz w:val="20"/>
                <w:szCs w:val="20"/>
              </w:rPr>
            </w:pPr>
            <w:r w:rsidRPr="005B06D1">
              <w:rPr>
                <w:rFonts w:ascii="Arial" w:hAnsi="Arial" w:cs="Arial"/>
                <w:sz w:val="20"/>
                <w:szCs w:val="20"/>
              </w:rPr>
              <w:t>(Increase) d</w:t>
            </w:r>
            <w:r w:rsidR="001025E5" w:rsidRPr="005B06D1">
              <w:rPr>
                <w:rFonts w:ascii="Arial" w:hAnsi="Arial" w:cs="Arial"/>
                <w:sz w:val="20"/>
                <w:szCs w:val="20"/>
              </w:rPr>
              <w:t xml:space="preserve">ecrease in deferred tax assets </w:t>
            </w:r>
          </w:p>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 xml:space="preserve">   (Note </w:t>
            </w:r>
            <w:r w:rsidR="007B5B28" w:rsidRPr="005B06D1">
              <w:rPr>
                <w:rFonts w:ascii="Arial" w:hAnsi="Arial" w:cs="Arial"/>
                <w:sz w:val="20"/>
                <w:szCs w:val="20"/>
              </w:rPr>
              <w:t>14</w:t>
            </w:r>
            <w:r w:rsidRPr="005B06D1">
              <w:rPr>
                <w:rFonts w:ascii="Arial" w:hAnsi="Arial" w:cs="Arial"/>
                <w:sz w:val="20"/>
                <w:szCs w:val="20"/>
              </w:rPr>
              <w:t>)</w:t>
            </w:r>
          </w:p>
        </w:tc>
        <w:tc>
          <w:tcPr>
            <w:tcW w:w="1396" w:type="dxa"/>
            <w:tcBorders>
              <w:top w:val="nil"/>
              <w:left w:val="nil"/>
              <w:bottom w:val="nil"/>
              <w:right w:val="nil"/>
            </w:tcBorders>
            <w:shd w:val="clear" w:color="auto" w:fill="FAFAFA"/>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(7,374,058)</w:t>
            </w:r>
          </w:p>
        </w:tc>
        <w:tc>
          <w:tcPr>
            <w:tcW w:w="1400" w:type="dxa"/>
            <w:tcBorders>
              <w:top w:val="nil"/>
              <w:left w:val="nil"/>
              <w:bottom w:val="nil"/>
              <w:right w:val="nil"/>
            </w:tcBorders>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2,988,728</w:t>
            </w:r>
          </w:p>
        </w:tc>
        <w:tc>
          <w:tcPr>
            <w:tcW w:w="1397" w:type="dxa"/>
            <w:tcBorders>
              <w:top w:val="nil"/>
              <w:left w:val="nil"/>
              <w:bottom w:val="nil"/>
              <w:right w:val="nil"/>
            </w:tcBorders>
            <w:shd w:val="clear" w:color="auto" w:fill="FAFAFA"/>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(7,374,058)</w:t>
            </w:r>
          </w:p>
        </w:tc>
        <w:tc>
          <w:tcPr>
            <w:tcW w:w="1397" w:type="dxa"/>
            <w:tcBorders>
              <w:top w:val="nil"/>
              <w:left w:val="nil"/>
              <w:bottom w:val="nil"/>
              <w:right w:val="nil"/>
            </w:tcBorders>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2,988,728</w:t>
            </w:r>
          </w:p>
        </w:tc>
      </w:tr>
      <w:tr w:rsidR="00863E08" w:rsidRPr="005B06D1" w:rsidTr="00321D8D">
        <w:tc>
          <w:tcPr>
            <w:tcW w:w="3879" w:type="dxa"/>
            <w:tcBorders>
              <w:top w:val="nil"/>
              <w:left w:val="nil"/>
              <w:bottom w:val="nil"/>
              <w:right w:val="nil"/>
            </w:tcBorders>
            <w:hideMark/>
          </w:tcPr>
          <w:p w:rsidR="00863E08" w:rsidRPr="005B06D1" w:rsidRDefault="00863E08" w:rsidP="00863E08">
            <w:pPr>
              <w:spacing w:after="0" w:line="240" w:lineRule="auto"/>
              <w:ind w:left="-72"/>
              <w:jc w:val="both"/>
              <w:rPr>
                <w:rFonts w:ascii="Arial" w:hAnsi="Arial" w:cs="Arial"/>
                <w:sz w:val="20"/>
                <w:szCs w:val="20"/>
              </w:rPr>
            </w:pPr>
            <w:r w:rsidRPr="005B06D1">
              <w:rPr>
                <w:rFonts w:ascii="Arial" w:hAnsi="Arial" w:cs="Arial"/>
                <w:sz w:val="20"/>
                <w:szCs w:val="20"/>
              </w:rPr>
              <w:t xml:space="preserve">Decrease in deferred tax liabilities </w:t>
            </w:r>
          </w:p>
          <w:p w:rsidR="00863E08" w:rsidRPr="005B06D1" w:rsidRDefault="00863E08" w:rsidP="00863E08">
            <w:pPr>
              <w:spacing w:after="0" w:line="240" w:lineRule="auto"/>
              <w:ind w:left="-72"/>
              <w:jc w:val="both"/>
              <w:rPr>
                <w:rFonts w:ascii="Arial" w:hAnsi="Arial" w:cs="Arial"/>
                <w:sz w:val="20"/>
                <w:szCs w:val="20"/>
              </w:rPr>
            </w:pPr>
            <w:r w:rsidRPr="005B06D1">
              <w:rPr>
                <w:rFonts w:ascii="Arial" w:hAnsi="Arial" w:cs="Arial"/>
                <w:sz w:val="20"/>
                <w:szCs w:val="20"/>
              </w:rPr>
              <w:t xml:space="preserve">   (Note 14)</w:t>
            </w:r>
          </w:p>
        </w:tc>
        <w:tc>
          <w:tcPr>
            <w:tcW w:w="1396" w:type="dxa"/>
            <w:tcBorders>
              <w:top w:val="nil"/>
              <w:left w:val="nil"/>
              <w:bottom w:val="single" w:sz="4" w:space="0" w:color="auto"/>
              <w:right w:val="nil"/>
            </w:tcBorders>
            <w:shd w:val="clear" w:color="auto" w:fill="FAFAFA"/>
          </w:tcPr>
          <w:p w:rsidR="0066684A" w:rsidRDefault="0066684A" w:rsidP="00863E08">
            <w:pPr>
              <w:spacing w:after="0" w:line="240" w:lineRule="auto"/>
              <w:ind w:right="-72"/>
              <w:jc w:val="right"/>
              <w:rPr>
                <w:rFonts w:ascii="Arial" w:hAnsi="Arial" w:cs="Arial"/>
                <w:sz w:val="20"/>
                <w:szCs w:val="20"/>
              </w:rPr>
            </w:pPr>
          </w:p>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(53,653)</w:t>
            </w:r>
          </w:p>
        </w:tc>
        <w:tc>
          <w:tcPr>
            <w:tcW w:w="1400" w:type="dxa"/>
            <w:tcBorders>
              <w:top w:val="nil"/>
              <w:left w:val="nil"/>
              <w:bottom w:val="single" w:sz="4" w:space="0" w:color="auto"/>
              <w:right w:val="nil"/>
            </w:tcBorders>
          </w:tcPr>
          <w:p w:rsidR="0066684A" w:rsidRDefault="0066684A" w:rsidP="00863E08">
            <w:pPr>
              <w:spacing w:after="0" w:line="240" w:lineRule="auto"/>
              <w:ind w:right="-72"/>
              <w:jc w:val="right"/>
              <w:rPr>
                <w:rFonts w:ascii="Arial" w:hAnsi="Arial" w:cs="Arial"/>
                <w:sz w:val="20"/>
                <w:szCs w:val="20"/>
              </w:rPr>
            </w:pPr>
          </w:p>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(1,769,174)</w:t>
            </w:r>
          </w:p>
        </w:tc>
        <w:tc>
          <w:tcPr>
            <w:tcW w:w="1397" w:type="dxa"/>
            <w:tcBorders>
              <w:top w:val="nil"/>
              <w:left w:val="nil"/>
              <w:bottom w:val="single" w:sz="4" w:space="0" w:color="auto"/>
              <w:right w:val="nil"/>
            </w:tcBorders>
            <w:shd w:val="clear" w:color="auto" w:fill="FAFAFA"/>
          </w:tcPr>
          <w:p w:rsidR="0066684A" w:rsidRDefault="0066684A" w:rsidP="00863E08">
            <w:pPr>
              <w:spacing w:after="0" w:line="240" w:lineRule="auto"/>
              <w:ind w:right="-72"/>
              <w:jc w:val="right"/>
              <w:rPr>
                <w:rFonts w:ascii="Arial" w:hAnsi="Arial" w:cs="Arial"/>
                <w:sz w:val="20"/>
                <w:szCs w:val="20"/>
              </w:rPr>
            </w:pPr>
          </w:p>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(53,653)</w:t>
            </w:r>
          </w:p>
        </w:tc>
        <w:tc>
          <w:tcPr>
            <w:tcW w:w="1397" w:type="dxa"/>
            <w:tcBorders>
              <w:top w:val="nil"/>
              <w:left w:val="nil"/>
              <w:bottom w:val="single" w:sz="4" w:space="0" w:color="auto"/>
              <w:right w:val="nil"/>
            </w:tcBorders>
          </w:tcPr>
          <w:p w:rsidR="0066684A" w:rsidRDefault="0066684A" w:rsidP="00863E08">
            <w:pPr>
              <w:spacing w:after="0" w:line="240" w:lineRule="auto"/>
              <w:ind w:right="-72"/>
              <w:jc w:val="right"/>
              <w:rPr>
                <w:rFonts w:ascii="Arial" w:hAnsi="Arial" w:cs="Arial"/>
                <w:sz w:val="20"/>
                <w:szCs w:val="20"/>
              </w:rPr>
            </w:pPr>
          </w:p>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(1,769,174)</w:t>
            </w:r>
          </w:p>
        </w:tc>
      </w:tr>
      <w:tr w:rsidR="001025E5" w:rsidRPr="005B06D1" w:rsidTr="00321D8D">
        <w:tc>
          <w:tcPr>
            <w:tcW w:w="3879"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6" w:type="dxa"/>
            <w:tcBorders>
              <w:top w:val="single" w:sz="4" w:space="0" w:color="auto"/>
              <w:left w:val="nil"/>
              <w:bottom w:val="nil"/>
              <w:right w:val="nil"/>
            </w:tcBorders>
            <w:shd w:val="clear" w:color="auto" w:fill="FAFAFA"/>
          </w:tcPr>
          <w:p w:rsidR="001025E5" w:rsidRPr="005B06D1" w:rsidRDefault="001025E5">
            <w:pPr>
              <w:spacing w:after="0" w:line="240" w:lineRule="auto"/>
              <w:jc w:val="right"/>
              <w:rPr>
                <w:rFonts w:ascii="Arial" w:hAnsi="Arial" w:cs="Arial"/>
                <w:sz w:val="20"/>
                <w:szCs w:val="20"/>
              </w:rPr>
            </w:pPr>
          </w:p>
        </w:tc>
        <w:tc>
          <w:tcPr>
            <w:tcW w:w="1400" w:type="dxa"/>
            <w:tcBorders>
              <w:top w:val="single" w:sz="4" w:space="0" w:color="auto"/>
              <w:left w:val="nil"/>
              <w:bottom w:val="nil"/>
              <w:right w:val="nil"/>
            </w:tcBorders>
          </w:tcPr>
          <w:p w:rsidR="001025E5" w:rsidRPr="005B06D1" w:rsidRDefault="001025E5">
            <w:pPr>
              <w:spacing w:after="0" w:line="240" w:lineRule="auto"/>
              <w:jc w:val="right"/>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jc w:val="right"/>
              <w:rPr>
                <w:rFonts w:ascii="Arial" w:hAnsi="Arial" w:cs="Arial"/>
                <w:sz w:val="20"/>
                <w:szCs w:val="20"/>
              </w:rPr>
            </w:pPr>
          </w:p>
        </w:tc>
      </w:tr>
      <w:tr w:rsidR="00863E08" w:rsidRPr="005B06D1" w:rsidTr="00321D8D">
        <w:tc>
          <w:tcPr>
            <w:tcW w:w="3879" w:type="dxa"/>
            <w:tcBorders>
              <w:top w:val="nil"/>
              <w:left w:val="nil"/>
              <w:bottom w:val="nil"/>
              <w:right w:val="nil"/>
            </w:tcBorders>
            <w:hideMark/>
          </w:tcPr>
          <w:p w:rsidR="00863E08" w:rsidRPr="005B06D1" w:rsidRDefault="00863E08" w:rsidP="00863E08">
            <w:pPr>
              <w:spacing w:after="0" w:line="240" w:lineRule="auto"/>
              <w:ind w:left="-72"/>
              <w:jc w:val="both"/>
              <w:rPr>
                <w:rFonts w:ascii="Arial" w:hAnsi="Arial" w:cs="Arial"/>
                <w:sz w:val="20"/>
                <w:szCs w:val="20"/>
              </w:rPr>
            </w:pPr>
            <w:r w:rsidRPr="005B06D1">
              <w:rPr>
                <w:rFonts w:ascii="Arial" w:hAnsi="Arial" w:cs="Arial"/>
                <w:b/>
                <w:bCs/>
                <w:sz w:val="20"/>
                <w:szCs w:val="20"/>
              </w:rPr>
              <w:t>Total deferred tax</w:t>
            </w:r>
          </w:p>
        </w:tc>
        <w:tc>
          <w:tcPr>
            <w:tcW w:w="1396" w:type="dxa"/>
            <w:tcBorders>
              <w:top w:val="nil"/>
              <w:left w:val="nil"/>
              <w:bottom w:val="single" w:sz="4" w:space="0" w:color="auto"/>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(7,427,711)</w:t>
            </w:r>
          </w:p>
        </w:tc>
        <w:tc>
          <w:tcPr>
            <w:tcW w:w="1400" w:type="dxa"/>
            <w:tcBorders>
              <w:top w:val="nil"/>
              <w:left w:val="nil"/>
              <w:bottom w:val="single" w:sz="4" w:space="0" w:color="auto"/>
              <w:right w:val="nil"/>
            </w:tcBorders>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1,219,554</w:t>
            </w:r>
          </w:p>
        </w:tc>
        <w:tc>
          <w:tcPr>
            <w:tcW w:w="1397" w:type="dxa"/>
            <w:tcBorders>
              <w:top w:val="nil"/>
              <w:left w:val="nil"/>
              <w:bottom w:val="single" w:sz="4" w:space="0" w:color="auto"/>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(7,427,711)</w:t>
            </w:r>
          </w:p>
        </w:tc>
        <w:tc>
          <w:tcPr>
            <w:tcW w:w="1397" w:type="dxa"/>
            <w:tcBorders>
              <w:top w:val="nil"/>
              <w:left w:val="nil"/>
              <w:bottom w:val="single" w:sz="4" w:space="0" w:color="auto"/>
              <w:right w:val="nil"/>
            </w:tcBorders>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1,219,554</w:t>
            </w:r>
          </w:p>
        </w:tc>
      </w:tr>
      <w:tr w:rsidR="00863E08" w:rsidRPr="005B06D1" w:rsidTr="00321D8D">
        <w:tc>
          <w:tcPr>
            <w:tcW w:w="3879" w:type="dxa"/>
            <w:tcBorders>
              <w:top w:val="nil"/>
              <w:left w:val="nil"/>
              <w:bottom w:val="nil"/>
              <w:right w:val="nil"/>
            </w:tcBorders>
          </w:tcPr>
          <w:p w:rsidR="00863E08" w:rsidRPr="005B06D1" w:rsidRDefault="00863E08" w:rsidP="00863E08">
            <w:pPr>
              <w:spacing w:after="0" w:line="240" w:lineRule="auto"/>
              <w:ind w:left="-72"/>
              <w:jc w:val="both"/>
              <w:rPr>
                <w:rFonts w:ascii="Arial" w:hAnsi="Arial" w:cs="Arial"/>
                <w:b/>
                <w:bCs/>
                <w:sz w:val="20"/>
                <w:szCs w:val="20"/>
              </w:rPr>
            </w:pPr>
          </w:p>
        </w:tc>
        <w:tc>
          <w:tcPr>
            <w:tcW w:w="1396" w:type="dxa"/>
            <w:tcBorders>
              <w:top w:val="single" w:sz="4" w:space="0" w:color="auto"/>
              <w:left w:val="nil"/>
              <w:bottom w:val="nil"/>
              <w:right w:val="nil"/>
            </w:tcBorders>
            <w:shd w:val="clear" w:color="auto" w:fill="FAFAFA"/>
          </w:tcPr>
          <w:p w:rsidR="00863E08" w:rsidRPr="005B06D1" w:rsidRDefault="00863E08" w:rsidP="00863E08">
            <w:pPr>
              <w:spacing w:after="0" w:line="240" w:lineRule="auto"/>
              <w:jc w:val="right"/>
              <w:rPr>
                <w:rFonts w:ascii="Arial" w:hAnsi="Arial" w:cs="Arial"/>
                <w:sz w:val="20"/>
                <w:szCs w:val="20"/>
              </w:rPr>
            </w:pPr>
          </w:p>
        </w:tc>
        <w:tc>
          <w:tcPr>
            <w:tcW w:w="1400" w:type="dxa"/>
            <w:tcBorders>
              <w:top w:val="single" w:sz="4" w:space="0" w:color="auto"/>
              <w:left w:val="nil"/>
              <w:bottom w:val="nil"/>
              <w:right w:val="nil"/>
            </w:tcBorders>
          </w:tcPr>
          <w:p w:rsidR="00863E08" w:rsidRPr="005B06D1" w:rsidRDefault="00863E08" w:rsidP="00863E08">
            <w:pPr>
              <w:spacing w:after="0" w:line="240" w:lineRule="auto"/>
              <w:jc w:val="right"/>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863E08" w:rsidRPr="005B06D1" w:rsidRDefault="00863E08" w:rsidP="00863E08">
            <w:pPr>
              <w:spacing w:after="0" w:line="240" w:lineRule="auto"/>
              <w:jc w:val="right"/>
              <w:rPr>
                <w:rFonts w:ascii="Arial" w:hAnsi="Arial" w:cs="Arial"/>
                <w:sz w:val="20"/>
                <w:szCs w:val="20"/>
              </w:rPr>
            </w:pPr>
          </w:p>
        </w:tc>
        <w:tc>
          <w:tcPr>
            <w:tcW w:w="1397" w:type="dxa"/>
            <w:tcBorders>
              <w:top w:val="single" w:sz="4" w:space="0" w:color="auto"/>
              <w:left w:val="nil"/>
              <w:bottom w:val="nil"/>
              <w:right w:val="nil"/>
            </w:tcBorders>
          </w:tcPr>
          <w:p w:rsidR="00863E08" w:rsidRPr="005B06D1" w:rsidRDefault="00863E08" w:rsidP="00863E08">
            <w:pPr>
              <w:spacing w:after="0" w:line="240" w:lineRule="auto"/>
              <w:jc w:val="right"/>
              <w:rPr>
                <w:rFonts w:ascii="Arial" w:hAnsi="Arial" w:cs="Arial"/>
                <w:sz w:val="20"/>
                <w:szCs w:val="20"/>
              </w:rPr>
            </w:pPr>
          </w:p>
        </w:tc>
      </w:tr>
      <w:tr w:rsidR="00863E08" w:rsidRPr="005B06D1" w:rsidTr="00321D8D">
        <w:tc>
          <w:tcPr>
            <w:tcW w:w="3879" w:type="dxa"/>
            <w:tcBorders>
              <w:top w:val="nil"/>
              <w:left w:val="nil"/>
              <w:bottom w:val="nil"/>
              <w:right w:val="nil"/>
            </w:tcBorders>
            <w:hideMark/>
          </w:tcPr>
          <w:p w:rsidR="00863E08" w:rsidRPr="005B06D1" w:rsidRDefault="00942F31" w:rsidP="00863E08">
            <w:pPr>
              <w:spacing w:after="0" w:line="240" w:lineRule="auto"/>
              <w:ind w:left="-72"/>
              <w:jc w:val="both"/>
              <w:rPr>
                <w:rFonts w:ascii="Arial" w:hAnsi="Arial" w:cs="Arial"/>
                <w:b/>
                <w:bCs/>
                <w:sz w:val="20"/>
                <w:szCs w:val="20"/>
              </w:rPr>
            </w:pPr>
            <w:r>
              <w:rPr>
                <w:rFonts w:ascii="Arial" w:hAnsi="Arial" w:cs="Browallia New"/>
                <w:b/>
                <w:bCs/>
                <w:sz w:val="20"/>
                <w:szCs w:val="25"/>
                <w:lang w:bidi="th-TH"/>
              </w:rPr>
              <w:t>Total i</w:t>
            </w:r>
            <w:r w:rsidR="00863E08" w:rsidRPr="005B06D1">
              <w:rPr>
                <w:rFonts w:ascii="Arial" w:hAnsi="Arial" w:cs="Arial"/>
                <w:b/>
                <w:bCs/>
                <w:sz w:val="20"/>
                <w:szCs w:val="20"/>
              </w:rPr>
              <w:t>ncome tax</w:t>
            </w:r>
          </w:p>
        </w:tc>
        <w:tc>
          <w:tcPr>
            <w:tcW w:w="1396" w:type="dxa"/>
            <w:tcBorders>
              <w:top w:val="nil"/>
              <w:left w:val="nil"/>
              <w:bottom w:val="single" w:sz="4" w:space="0" w:color="auto"/>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(4,669,889)</w:t>
            </w:r>
          </w:p>
        </w:tc>
        <w:tc>
          <w:tcPr>
            <w:tcW w:w="1400" w:type="dxa"/>
            <w:tcBorders>
              <w:top w:val="nil"/>
              <w:left w:val="nil"/>
              <w:bottom w:val="single" w:sz="4" w:space="0" w:color="auto"/>
              <w:right w:val="nil"/>
            </w:tcBorders>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15,365,467</w:t>
            </w:r>
          </w:p>
        </w:tc>
        <w:tc>
          <w:tcPr>
            <w:tcW w:w="1397" w:type="dxa"/>
            <w:tcBorders>
              <w:top w:val="nil"/>
              <w:left w:val="nil"/>
              <w:bottom w:val="single" w:sz="4" w:space="0" w:color="auto"/>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(4,669,889)</w:t>
            </w:r>
          </w:p>
        </w:tc>
        <w:tc>
          <w:tcPr>
            <w:tcW w:w="1397" w:type="dxa"/>
            <w:tcBorders>
              <w:top w:val="nil"/>
              <w:left w:val="nil"/>
              <w:bottom w:val="single" w:sz="4" w:space="0" w:color="auto"/>
              <w:right w:val="nil"/>
            </w:tcBorders>
          </w:tcPr>
          <w:p w:rsidR="00863E08"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15,365,467</w:t>
            </w:r>
          </w:p>
        </w:tc>
      </w:tr>
    </w:tbl>
    <w:p w:rsidR="00BC1BB2" w:rsidRPr="00901E4A" w:rsidRDefault="00BC1BB2" w:rsidP="001025E5">
      <w:pPr>
        <w:spacing w:after="0" w:line="240" w:lineRule="auto"/>
        <w:jc w:val="both"/>
        <w:rPr>
          <w:rFonts w:ascii="Arial" w:eastAsia="Arial Unicode MS" w:hAnsi="Arial" w:cs="Arial"/>
          <w:sz w:val="16"/>
          <w:szCs w:val="16"/>
          <w:lang w:bidi="th-TH"/>
        </w:rPr>
      </w:pPr>
    </w:p>
    <w:p w:rsidR="001025E5" w:rsidRPr="005B06D1" w:rsidRDefault="001025E5" w:rsidP="001025E5">
      <w:pPr>
        <w:spacing w:after="0" w:line="240" w:lineRule="auto"/>
        <w:jc w:val="both"/>
        <w:rPr>
          <w:rFonts w:ascii="Arial" w:eastAsia="Arial Unicode MS" w:hAnsi="Arial" w:cs="Arial"/>
          <w:sz w:val="20"/>
          <w:szCs w:val="20"/>
          <w:lang w:bidi="th-TH"/>
        </w:rPr>
      </w:pPr>
      <w:r w:rsidRPr="005B06D1">
        <w:rPr>
          <w:rFonts w:ascii="Arial" w:eastAsia="Arial Unicode MS" w:hAnsi="Arial" w:cs="Arial"/>
          <w:sz w:val="20"/>
          <w:szCs w:val="20"/>
          <w:lang w:bidi="th-TH"/>
        </w:rPr>
        <w:t>The tax on the Group’s profit before tax differs from the theoretical amount that would arise using the basic tax rate of the home country of the Company as follows:</w:t>
      </w:r>
    </w:p>
    <w:p w:rsidR="001025E5" w:rsidRPr="00901E4A" w:rsidRDefault="001025E5" w:rsidP="001025E5">
      <w:pPr>
        <w:spacing w:after="0" w:line="240" w:lineRule="auto"/>
        <w:jc w:val="both"/>
        <w:rPr>
          <w:rFonts w:ascii="Arial" w:eastAsia="Arial Unicode MS" w:hAnsi="Arial" w:cs="Arial"/>
          <w:sz w:val="16"/>
          <w:szCs w:val="16"/>
          <w:lang w:bidi="th-TH"/>
        </w:rPr>
      </w:pP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7"/>
        <w:gridCol w:w="1397"/>
        <w:gridCol w:w="1397"/>
        <w:gridCol w:w="21"/>
        <w:gridCol w:w="1376"/>
        <w:gridCol w:w="1380"/>
        <w:gridCol w:w="17"/>
      </w:tblGrid>
      <w:tr w:rsidR="001025E5" w:rsidRPr="005B06D1" w:rsidTr="00321D8D">
        <w:trPr>
          <w:gridAfter w:val="1"/>
          <w:wAfter w:w="17" w:type="dxa"/>
        </w:trPr>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2815" w:type="dxa"/>
            <w:gridSpan w:val="3"/>
            <w:tcBorders>
              <w:top w:val="single" w:sz="4" w:space="0" w:color="auto"/>
              <w:left w:val="nil"/>
              <w:bottom w:val="single" w:sz="4" w:space="0" w:color="auto"/>
              <w:right w:val="nil"/>
            </w:tcBorders>
            <w:hideMark/>
          </w:tcPr>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56" w:type="dxa"/>
            <w:gridSpan w:val="2"/>
            <w:tcBorders>
              <w:top w:val="single" w:sz="4" w:space="0" w:color="auto"/>
              <w:left w:val="nil"/>
              <w:bottom w:val="single" w:sz="4" w:space="0" w:color="auto"/>
              <w:right w:val="nil"/>
            </w:tcBorders>
            <w:hideMark/>
          </w:tcPr>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1025E5" w:rsidRPr="005B06D1" w:rsidRDefault="001025E5">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1025E5" w:rsidRPr="005B06D1" w:rsidTr="00321D8D">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1397" w:type="dxa"/>
            <w:tcBorders>
              <w:top w:val="single" w:sz="4" w:space="0" w:color="auto"/>
              <w:left w:val="nil"/>
              <w:bottom w:val="nil"/>
              <w:right w:val="nil"/>
            </w:tcBorders>
            <w:hideMark/>
          </w:tcPr>
          <w:p w:rsidR="001025E5" w:rsidRPr="005B06D1" w:rsidRDefault="003514DB">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97" w:type="dxa"/>
            <w:tcBorders>
              <w:top w:val="single" w:sz="4" w:space="0" w:color="auto"/>
              <w:left w:val="nil"/>
              <w:bottom w:val="nil"/>
              <w:right w:val="nil"/>
            </w:tcBorders>
            <w:hideMark/>
          </w:tcPr>
          <w:p w:rsidR="001025E5" w:rsidRPr="005B06D1" w:rsidRDefault="003514DB">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97" w:type="dxa"/>
            <w:gridSpan w:val="2"/>
            <w:tcBorders>
              <w:top w:val="single" w:sz="4" w:space="0" w:color="auto"/>
              <w:left w:val="nil"/>
              <w:bottom w:val="nil"/>
              <w:right w:val="nil"/>
            </w:tcBorders>
            <w:hideMark/>
          </w:tcPr>
          <w:p w:rsidR="001025E5" w:rsidRPr="005B06D1" w:rsidRDefault="003514DB">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97" w:type="dxa"/>
            <w:gridSpan w:val="2"/>
            <w:tcBorders>
              <w:top w:val="single" w:sz="4" w:space="0" w:color="auto"/>
              <w:left w:val="nil"/>
              <w:bottom w:val="nil"/>
              <w:right w:val="nil"/>
            </w:tcBorders>
            <w:hideMark/>
          </w:tcPr>
          <w:p w:rsidR="001025E5" w:rsidRPr="005B06D1" w:rsidRDefault="003514DB">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1025E5" w:rsidRPr="005B06D1" w:rsidTr="00321D8D">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b/>
                <w:bCs/>
                <w:sz w:val="20"/>
                <w:szCs w:val="20"/>
              </w:rPr>
            </w:pPr>
          </w:p>
        </w:tc>
        <w:tc>
          <w:tcPr>
            <w:tcW w:w="1397"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7" w:type="dxa"/>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7" w:type="dxa"/>
            <w:gridSpan w:val="2"/>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97" w:type="dxa"/>
            <w:gridSpan w:val="2"/>
            <w:tcBorders>
              <w:top w:val="nil"/>
              <w:left w:val="nil"/>
              <w:bottom w:val="single" w:sz="4" w:space="0" w:color="auto"/>
              <w:right w:val="nil"/>
            </w:tcBorders>
            <w:hideMark/>
          </w:tcPr>
          <w:p w:rsidR="001025E5" w:rsidRPr="005B06D1" w:rsidRDefault="001025E5">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1025E5" w:rsidRPr="005B06D1" w:rsidTr="00321D8D">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97" w:type="dxa"/>
            <w:tcBorders>
              <w:top w:val="nil"/>
              <w:left w:val="nil"/>
              <w:bottom w:val="nil"/>
              <w:right w:val="nil"/>
            </w:tcBorders>
            <w:hideMark/>
          </w:tcPr>
          <w:p w:rsidR="001025E5" w:rsidRPr="005B06D1" w:rsidRDefault="00D16857">
            <w:pPr>
              <w:spacing w:after="0" w:line="240" w:lineRule="auto"/>
              <w:ind w:left="-72"/>
              <w:jc w:val="both"/>
              <w:rPr>
                <w:rFonts w:ascii="Arial" w:hAnsi="Arial" w:cs="Arial"/>
                <w:sz w:val="20"/>
                <w:szCs w:val="20"/>
              </w:rPr>
            </w:pPr>
            <w:r>
              <w:rPr>
                <w:rFonts w:ascii="Arial" w:hAnsi="Arial" w:cs="Arial"/>
                <w:sz w:val="20"/>
                <w:szCs w:val="20"/>
              </w:rPr>
              <w:t>Profit (Loss)</w:t>
            </w:r>
            <w:r w:rsidR="001025E5" w:rsidRPr="005B06D1">
              <w:rPr>
                <w:rFonts w:ascii="Arial" w:hAnsi="Arial" w:cs="Arial"/>
                <w:sz w:val="20"/>
                <w:szCs w:val="20"/>
              </w:rPr>
              <w:t xml:space="preserve"> before tax</w:t>
            </w:r>
          </w:p>
        </w:tc>
        <w:tc>
          <w:tcPr>
            <w:tcW w:w="1397" w:type="dxa"/>
            <w:tcBorders>
              <w:top w:val="nil"/>
              <w:left w:val="nil"/>
              <w:bottom w:val="single" w:sz="4" w:space="0" w:color="auto"/>
              <w:right w:val="nil"/>
            </w:tcBorders>
            <w:shd w:val="clear" w:color="auto" w:fill="FAFAFA"/>
          </w:tcPr>
          <w:p w:rsidR="001025E5" w:rsidRPr="005B06D1" w:rsidRDefault="0091050F">
            <w:pPr>
              <w:spacing w:after="0" w:line="240" w:lineRule="auto"/>
              <w:ind w:right="-72"/>
              <w:jc w:val="right"/>
              <w:rPr>
                <w:rFonts w:ascii="Arial" w:hAnsi="Arial" w:cs="Arial"/>
                <w:sz w:val="20"/>
                <w:szCs w:val="20"/>
              </w:rPr>
            </w:pPr>
            <w:r w:rsidRPr="005B06D1">
              <w:rPr>
                <w:rFonts w:ascii="Arial" w:hAnsi="Arial" w:cs="Arial"/>
                <w:sz w:val="20"/>
                <w:szCs w:val="20"/>
              </w:rPr>
              <w:t>(312,563,695)</w:t>
            </w:r>
          </w:p>
        </w:tc>
        <w:tc>
          <w:tcPr>
            <w:tcW w:w="1397" w:type="dxa"/>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(199,382,802)</w:t>
            </w:r>
          </w:p>
        </w:tc>
        <w:tc>
          <w:tcPr>
            <w:tcW w:w="1397" w:type="dxa"/>
            <w:gridSpan w:val="2"/>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(26,739,938)</w:t>
            </w:r>
          </w:p>
        </w:tc>
        <w:tc>
          <w:tcPr>
            <w:tcW w:w="1397" w:type="dxa"/>
            <w:gridSpan w:val="2"/>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59,452,201</w:t>
            </w:r>
          </w:p>
        </w:tc>
      </w:tr>
      <w:tr w:rsidR="001025E5" w:rsidRPr="005B06D1" w:rsidTr="00321D8D">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97"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 xml:space="preserve">Tax calculated at a tax rate of </w:t>
            </w:r>
            <w:r w:rsidR="007B5B28" w:rsidRPr="005B06D1">
              <w:rPr>
                <w:rFonts w:ascii="Arial" w:hAnsi="Arial" w:cs="Arial"/>
                <w:sz w:val="20"/>
                <w:szCs w:val="20"/>
              </w:rPr>
              <w:t>20</w:t>
            </w:r>
            <w:r w:rsidRPr="005B06D1">
              <w:rPr>
                <w:rFonts w:ascii="Arial" w:hAnsi="Arial" w:cs="Arial"/>
                <w:sz w:val="20"/>
                <w:szCs w:val="20"/>
              </w:rPr>
              <w:t xml:space="preserve">% </w:t>
            </w:r>
          </w:p>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 xml:space="preserve">   (</w:t>
            </w:r>
            <w:r w:rsidR="007B5B28" w:rsidRPr="005B06D1">
              <w:rPr>
                <w:rFonts w:ascii="Arial" w:hAnsi="Arial" w:cs="Arial"/>
                <w:sz w:val="20"/>
                <w:szCs w:val="20"/>
              </w:rPr>
              <w:t>2018</w:t>
            </w:r>
            <w:r w:rsidR="004219CE" w:rsidRPr="005B06D1">
              <w:rPr>
                <w:rFonts w:ascii="Arial" w:hAnsi="Arial" w:cs="Arial"/>
                <w:sz w:val="20"/>
                <w:szCs w:val="20"/>
              </w:rPr>
              <w:t>:</w:t>
            </w:r>
            <w:r w:rsidRPr="005B06D1">
              <w:rPr>
                <w:rFonts w:ascii="Arial" w:hAnsi="Arial" w:cs="Arial"/>
                <w:sz w:val="20"/>
                <w:szCs w:val="20"/>
              </w:rPr>
              <w:t xml:space="preserve"> </w:t>
            </w:r>
            <w:r w:rsidR="007B5B28" w:rsidRPr="005B06D1">
              <w:rPr>
                <w:rFonts w:ascii="Arial" w:hAnsi="Arial" w:cs="Arial"/>
                <w:sz w:val="20"/>
                <w:szCs w:val="20"/>
              </w:rPr>
              <w:t>20</w:t>
            </w:r>
            <w:r w:rsidRPr="005B06D1">
              <w:rPr>
                <w:rFonts w:ascii="Arial" w:hAnsi="Arial" w:cs="Arial"/>
                <w:sz w:val="20"/>
                <w:szCs w:val="20"/>
              </w:rPr>
              <w:t>%)</w:t>
            </w:r>
          </w:p>
        </w:tc>
        <w:tc>
          <w:tcPr>
            <w:tcW w:w="1397" w:type="dxa"/>
            <w:tcBorders>
              <w:top w:val="nil"/>
              <w:left w:val="nil"/>
              <w:bottom w:val="nil"/>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p>
          <w:p w:rsidR="001025E5" w:rsidRPr="005B06D1" w:rsidRDefault="0091050F" w:rsidP="00863E08">
            <w:pPr>
              <w:spacing w:after="0" w:line="240" w:lineRule="auto"/>
              <w:ind w:right="-72"/>
              <w:jc w:val="right"/>
              <w:rPr>
                <w:rFonts w:ascii="Arial" w:hAnsi="Arial" w:cs="Arial"/>
                <w:sz w:val="20"/>
                <w:szCs w:val="20"/>
              </w:rPr>
            </w:pPr>
            <w:r w:rsidRPr="005B06D1">
              <w:rPr>
                <w:rFonts w:ascii="Arial" w:hAnsi="Arial" w:cs="Arial"/>
                <w:sz w:val="20"/>
                <w:szCs w:val="20"/>
              </w:rPr>
              <w:t>(62,512,739)</w:t>
            </w:r>
          </w:p>
        </w:tc>
        <w:tc>
          <w:tcPr>
            <w:tcW w:w="1397" w:type="dxa"/>
            <w:tcBorders>
              <w:top w:val="nil"/>
              <w:left w:val="nil"/>
              <w:bottom w:val="nil"/>
              <w:right w:val="nil"/>
            </w:tcBorders>
          </w:tcPr>
          <w:p w:rsidR="00863E08" w:rsidRPr="005B06D1" w:rsidRDefault="00863E08" w:rsidP="00863E08">
            <w:pPr>
              <w:spacing w:after="0" w:line="240" w:lineRule="auto"/>
              <w:ind w:right="-72"/>
              <w:jc w:val="right"/>
              <w:rPr>
                <w:rFonts w:ascii="Arial" w:hAnsi="Arial" w:cs="Arial"/>
                <w:sz w:val="20"/>
                <w:szCs w:val="20"/>
              </w:rPr>
            </w:pPr>
          </w:p>
          <w:p w:rsidR="001025E5"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(39,876,560)</w:t>
            </w:r>
          </w:p>
        </w:tc>
        <w:tc>
          <w:tcPr>
            <w:tcW w:w="1397" w:type="dxa"/>
            <w:gridSpan w:val="2"/>
            <w:tcBorders>
              <w:top w:val="nil"/>
              <w:left w:val="nil"/>
              <w:bottom w:val="nil"/>
              <w:right w:val="nil"/>
            </w:tcBorders>
            <w:shd w:val="clear" w:color="auto" w:fill="FAFAFA"/>
          </w:tcPr>
          <w:p w:rsidR="00863E08" w:rsidRPr="005B06D1" w:rsidRDefault="00863E08" w:rsidP="00863E08">
            <w:pPr>
              <w:spacing w:after="0" w:line="240" w:lineRule="auto"/>
              <w:ind w:right="-72"/>
              <w:jc w:val="right"/>
              <w:rPr>
                <w:rFonts w:ascii="Arial" w:hAnsi="Arial" w:cs="Arial"/>
                <w:sz w:val="20"/>
                <w:szCs w:val="20"/>
              </w:rPr>
            </w:pPr>
          </w:p>
          <w:p w:rsidR="001025E5"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(5,347,988)</w:t>
            </w:r>
          </w:p>
        </w:tc>
        <w:tc>
          <w:tcPr>
            <w:tcW w:w="1397" w:type="dxa"/>
            <w:gridSpan w:val="2"/>
            <w:tcBorders>
              <w:top w:val="nil"/>
              <w:left w:val="nil"/>
              <w:bottom w:val="nil"/>
              <w:right w:val="nil"/>
            </w:tcBorders>
          </w:tcPr>
          <w:p w:rsidR="00863E08" w:rsidRPr="005B06D1" w:rsidRDefault="00863E08" w:rsidP="00863E08">
            <w:pPr>
              <w:spacing w:after="0" w:line="240" w:lineRule="auto"/>
              <w:ind w:right="-72"/>
              <w:jc w:val="right"/>
              <w:rPr>
                <w:rFonts w:ascii="Arial" w:hAnsi="Arial" w:cs="Arial"/>
                <w:sz w:val="20"/>
                <w:szCs w:val="20"/>
              </w:rPr>
            </w:pPr>
          </w:p>
          <w:p w:rsidR="001025E5" w:rsidRPr="005B06D1" w:rsidRDefault="00863E08" w:rsidP="00863E08">
            <w:pPr>
              <w:spacing w:after="0" w:line="240" w:lineRule="auto"/>
              <w:ind w:right="-72"/>
              <w:jc w:val="right"/>
              <w:rPr>
                <w:rFonts w:ascii="Arial" w:hAnsi="Arial" w:cs="Arial"/>
                <w:sz w:val="20"/>
                <w:szCs w:val="20"/>
              </w:rPr>
            </w:pPr>
            <w:r w:rsidRPr="005B06D1">
              <w:rPr>
                <w:rFonts w:ascii="Arial" w:hAnsi="Arial" w:cs="Arial"/>
                <w:sz w:val="20"/>
                <w:szCs w:val="20"/>
              </w:rPr>
              <w:t>11,890,440</w:t>
            </w:r>
          </w:p>
        </w:tc>
      </w:tr>
      <w:tr w:rsidR="001025E5" w:rsidRPr="005B06D1" w:rsidTr="00321D8D">
        <w:tc>
          <w:tcPr>
            <w:tcW w:w="3897"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Tax effect of:</w:t>
            </w:r>
          </w:p>
        </w:tc>
        <w:tc>
          <w:tcPr>
            <w:tcW w:w="1397" w:type="dxa"/>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nil"/>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nil"/>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97" w:type="dxa"/>
            <w:tcBorders>
              <w:top w:val="nil"/>
              <w:left w:val="nil"/>
              <w:bottom w:val="nil"/>
              <w:right w:val="nil"/>
            </w:tcBorders>
            <w:hideMark/>
          </w:tcPr>
          <w:p w:rsidR="001025E5" w:rsidRPr="00321D8D" w:rsidRDefault="007B5B28" w:rsidP="007B5B28">
            <w:pPr>
              <w:spacing w:after="0" w:line="240" w:lineRule="auto"/>
              <w:ind w:left="-72"/>
              <w:jc w:val="both"/>
              <w:rPr>
                <w:rFonts w:ascii="Arial" w:hAnsi="Arial" w:cs="Arial"/>
                <w:spacing w:val="-4"/>
                <w:sz w:val="20"/>
                <w:szCs w:val="20"/>
              </w:rPr>
            </w:pPr>
            <w:r w:rsidRPr="005B06D1">
              <w:rPr>
                <w:rFonts w:ascii="Arial" w:hAnsi="Arial" w:cs="Arial"/>
                <w:sz w:val="20"/>
                <w:szCs w:val="20"/>
              </w:rPr>
              <w:t xml:space="preserve">   </w:t>
            </w:r>
            <w:r w:rsidR="009E6786" w:rsidRPr="00321D8D">
              <w:rPr>
                <w:rFonts w:ascii="Arial" w:hAnsi="Arial" w:cs="Arial"/>
                <w:spacing w:val="-4"/>
                <w:sz w:val="20"/>
                <w:szCs w:val="20"/>
              </w:rPr>
              <w:t>A j</w:t>
            </w:r>
            <w:r w:rsidRPr="00321D8D">
              <w:rPr>
                <w:rFonts w:ascii="Arial" w:hAnsi="Arial" w:cs="Arial"/>
                <w:spacing w:val="-4"/>
                <w:sz w:val="20"/>
                <w:szCs w:val="20"/>
              </w:rPr>
              <w:t>oint venture's results reported net of tax</w:t>
            </w:r>
          </w:p>
        </w:tc>
        <w:tc>
          <w:tcPr>
            <w:tcW w:w="1397" w:type="dxa"/>
            <w:tcBorders>
              <w:top w:val="nil"/>
              <w:left w:val="nil"/>
              <w:bottom w:val="nil"/>
              <w:right w:val="nil"/>
            </w:tcBorders>
            <w:shd w:val="clear" w:color="auto" w:fill="FAFAFA"/>
          </w:tcPr>
          <w:p w:rsidR="001025E5" w:rsidRPr="005B06D1" w:rsidRDefault="0091050F">
            <w:pPr>
              <w:spacing w:after="0" w:line="240" w:lineRule="auto"/>
              <w:ind w:right="-72"/>
              <w:jc w:val="right"/>
              <w:rPr>
                <w:rFonts w:ascii="Arial" w:hAnsi="Arial" w:cs="Arial"/>
                <w:sz w:val="20"/>
                <w:szCs w:val="20"/>
              </w:rPr>
            </w:pPr>
            <w:r w:rsidRPr="005B06D1">
              <w:rPr>
                <w:rFonts w:ascii="Arial" w:hAnsi="Arial" w:cs="Arial"/>
                <w:sz w:val="20"/>
                <w:szCs w:val="20"/>
              </w:rPr>
              <w:t>22,270,216</w:t>
            </w:r>
          </w:p>
        </w:tc>
        <w:tc>
          <w:tcPr>
            <w:tcW w:w="1397" w:type="dxa"/>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18,913,368</w:t>
            </w:r>
          </w:p>
        </w:tc>
        <w:tc>
          <w:tcPr>
            <w:tcW w:w="1397" w:type="dxa"/>
            <w:gridSpan w:val="2"/>
            <w:tcBorders>
              <w:top w:val="nil"/>
              <w:left w:val="nil"/>
              <w:bottom w:val="nil"/>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97" w:type="dxa"/>
            <w:gridSpan w:val="2"/>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1025E5" w:rsidRPr="005B06D1" w:rsidTr="00321D8D">
        <w:tc>
          <w:tcPr>
            <w:tcW w:w="3897" w:type="dxa"/>
            <w:tcBorders>
              <w:top w:val="nil"/>
              <w:left w:val="nil"/>
              <w:bottom w:val="nil"/>
              <w:right w:val="nil"/>
            </w:tcBorders>
            <w:hideMark/>
          </w:tcPr>
          <w:p w:rsidR="001025E5" w:rsidRPr="005B06D1" w:rsidRDefault="007B5B28">
            <w:pPr>
              <w:spacing w:after="0" w:line="240" w:lineRule="auto"/>
              <w:ind w:left="-72"/>
              <w:jc w:val="both"/>
              <w:rPr>
                <w:rFonts w:ascii="Arial" w:hAnsi="Arial" w:cs="Arial"/>
                <w:sz w:val="20"/>
                <w:szCs w:val="20"/>
              </w:rPr>
            </w:pPr>
            <w:r w:rsidRPr="005B06D1">
              <w:rPr>
                <w:rFonts w:ascii="Arial" w:hAnsi="Arial" w:cs="Arial"/>
                <w:sz w:val="20"/>
                <w:szCs w:val="20"/>
              </w:rPr>
              <w:t xml:space="preserve">   </w:t>
            </w:r>
            <w:r w:rsidR="001025E5" w:rsidRPr="005B06D1">
              <w:rPr>
                <w:rFonts w:ascii="Arial" w:hAnsi="Arial" w:cs="Arial"/>
                <w:sz w:val="20"/>
                <w:szCs w:val="20"/>
              </w:rPr>
              <w:t>Expenses not deductible for tax purpose</w:t>
            </w:r>
          </w:p>
        </w:tc>
        <w:tc>
          <w:tcPr>
            <w:tcW w:w="1397" w:type="dxa"/>
            <w:tcBorders>
              <w:top w:val="nil"/>
              <w:left w:val="nil"/>
              <w:bottom w:val="nil"/>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16,067,446</w:t>
            </w:r>
          </w:p>
        </w:tc>
        <w:tc>
          <w:tcPr>
            <w:tcW w:w="1397" w:type="dxa"/>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14,976,398</w:t>
            </w:r>
          </w:p>
        </w:tc>
        <w:tc>
          <w:tcPr>
            <w:tcW w:w="1397" w:type="dxa"/>
            <w:gridSpan w:val="2"/>
            <w:tcBorders>
              <w:top w:val="nil"/>
              <w:left w:val="nil"/>
              <w:bottom w:val="nil"/>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678,099</w:t>
            </w:r>
          </w:p>
        </w:tc>
        <w:tc>
          <w:tcPr>
            <w:tcW w:w="1397" w:type="dxa"/>
            <w:gridSpan w:val="2"/>
            <w:tcBorders>
              <w:top w:val="nil"/>
              <w:left w:val="nil"/>
              <w:bottom w:val="nil"/>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1,224,262</w:t>
            </w:r>
          </w:p>
        </w:tc>
      </w:tr>
      <w:tr w:rsidR="001025E5" w:rsidRPr="005B06D1" w:rsidTr="00321D8D">
        <w:tc>
          <w:tcPr>
            <w:tcW w:w="3897" w:type="dxa"/>
            <w:tcBorders>
              <w:top w:val="nil"/>
              <w:left w:val="nil"/>
              <w:bottom w:val="nil"/>
              <w:right w:val="nil"/>
            </w:tcBorders>
            <w:hideMark/>
          </w:tcPr>
          <w:p w:rsidR="007B5B28" w:rsidRPr="005B06D1" w:rsidRDefault="007B5B28" w:rsidP="007B5B28">
            <w:pPr>
              <w:spacing w:after="0" w:line="240" w:lineRule="auto"/>
              <w:ind w:left="-72"/>
              <w:jc w:val="both"/>
              <w:rPr>
                <w:rFonts w:ascii="Arial" w:hAnsi="Arial" w:cs="Arial"/>
                <w:sz w:val="20"/>
                <w:szCs w:val="20"/>
              </w:rPr>
            </w:pPr>
            <w:r w:rsidRPr="005B06D1">
              <w:rPr>
                <w:rFonts w:ascii="Arial" w:hAnsi="Arial" w:cs="Arial"/>
                <w:sz w:val="20"/>
                <w:szCs w:val="20"/>
              </w:rPr>
              <w:t xml:space="preserve">   </w:t>
            </w:r>
            <w:r w:rsidR="001025E5" w:rsidRPr="005B06D1">
              <w:rPr>
                <w:rFonts w:ascii="Arial" w:hAnsi="Arial" w:cs="Arial"/>
                <w:sz w:val="20"/>
                <w:szCs w:val="20"/>
              </w:rPr>
              <w:t xml:space="preserve">Tax losses for which no deferred income </w:t>
            </w:r>
          </w:p>
          <w:p w:rsidR="001025E5" w:rsidRPr="005B06D1" w:rsidRDefault="007B5B28" w:rsidP="007B5B28">
            <w:pPr>
              <w:spacing w:after="0" w:line="240" w:lineRule="auto"/>
              <w:ind w:left="-72"/>
              <w:jc w:val="both"/>
              <w:rPr>
                <w:rFonts w:ascii="Arial" w:hAnsi="Arial" w:cs="Arial"/>
                <w:sz w:val="20"/>
                <w:szCs w:val="20"/>
              </w:rPr>
            </w:pPr>
            <w:r w:rsidRPr="005B06D1">
              <w:rPr>
                <w:rFonts w:ascii="Arial" w:hAnsi="Arial" w:cs="Arial"/>
                <w:sz w:val="20"/>
                <w:szCs w:val="20"/>
              </w:rPr>
              <w:t xml:space="preserve">      </w:t>
            </w:r>
            <w:r w:rsidR="001025E5" w:rsidRPr="005B06D1">
              <w:rPr>
                <w:rFonts w:ascii="Arial" w:hAnsi="Arial" w:cs="Arial"/>
                <w:sz w:val="20"/>
                <w:szCs w:val="20"/>
              </w:rPr>
              <w:t xml:space="preserve">tax asset was </w:t>
            </w:r>
            <w:proofErr w:type="spellStart"/>
            <w:r w:rsidR="001025E5" w:rsidRPr="005B06D1">
              <w:rPr>
                <w:rFonts w:ascii="Arial" w:hAnsi="Arial" w:cs="Arial"/>
                <w:sz w:val="20"/>
                <w:szCs w:val="20"/>
              </w:rPr>
              <w:t>recognised</w:t>
            </w:r>
            <w:proofErr w:type="spellEnd"/>
          </w:p>
        </w:tc>
        <w:tc>
          <w:tcPr>
            <w:tcW w:w="1397" w:type="dxa"/>
            <w:tcBorders>
              <w:top w:val="nil"/>
              <w:left w:val="nil"/>
              <w:bottom w:val="nil"/>
              <w:right w:val="nil"/>
            </w:tcBorders>
            <w:shd w:val="clear" w:color="auto" w:fill="FAFAFA"/>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19,505,188</w:t>
            </w:r>
          </w:p>
        </w:tc>
        <w:tc>
          <w:tcPr>
            <w:tcW w:w="1397" w:type="dxa"/>
            <w:tcBorders>
              <w:top w:val="nil"/>
              <w:left w:val="nil"/>
              <w:bottom w:val="nil"/>
              <w:right w:val="nil"/>
            </w:tcBorders>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19,101,496</w:t>
            </w:r>
          </w:p>
        </w:tc>
        <w:tc>
          <w:tcPr>
            <w:tcW w:w="1397" w:type="dxa"/>
            <w:gridSpan w:val="2"/>
            <w:tcBorders>
              <w:top w:val="nil"/>
              <w:left w:val="nil"/>
              <w:bottom w:val="nil"/>
              <w:right w:val="nil"/>
            </w:tcBorders>
            <w:shd w:val="clear" w:color="auto" w:fill="FAFAFA"/>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97" w:type="dxa"/>
            <w:gridSpan w:val="2"/>
            <w:tcBorders>
              <w:top w:val="nil"/>
              <w:left w:val="nil"/>
              <w:bottom w:val="nil"/>
              <w:right w:val="nil"/>
            </w:tcBorders>
          </w:tcPr>
          <w:p w:rsidR="0066684A" w:rsidRDefault="0066684A">
            <w:pPr>
              <w:spacing w:after="0" w:line="240" w:lineRule="auto"/>
              <w:ind w:right="-72"/>
              <w:jc w:val="right"/>
              <w:rPr>
                <w:rFonts w:ascii="Arial" w:hAnsi="Arial" w:cs="Arial"/>
                <w:sz w:val="20"/>
                <w:szCs w:val="20"/>
              </w:rPr>
            </w:pPr>
          </w:p>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1025E5" w:rsidRPr="005B06D1" w:rsidTr="00321D8D">
        <w:tc>
          <w:tcPr>
            <w:tcW w:w="3897"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Adjustment in respect of prior year</w:t>
            </w:r>
          </w:p>
        </w:tc>
        <w:tc>
          <w:tcPr>
            <w:tcW w:w="1397" w:type="dxa"/>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97" w:type="dxa"/>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2,250,765</w:t>
            </w:r>
          </w:p>
        </w:tc>
        <w:tc>
          <w:tcPr>
            <w:tcW w:w="1397" w:type="dxa"/>
            <w:gridSpan w:val="2"/>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97" w:type="dxa"/>
            <w:gridSpan w:val="2"/>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2,250,765</w:t>
            </w:r>
          </w:p>
        </w:tc>
      </w:tr>
      <w:tr w:rsidR="001025E5" w:rsidRPr="005B06D1" w:rsidTr="00321D8D">
        <w:tc>
          <w:tcPr>
            <w:tcW w:w="3897" w:type="dxa"/>
            <w:tcBorders>
              <w:top w:val="nil"/>
              <w:left w:val="nil"/>
              <w:bottom w:val="nil"/>
              <w:right w:val="nil"/>
            </w:tcBorders>
          </w:tcPr>
          <w:p w:rsidR="001025E5" w:rsidRPr="005B06D1" w:rsidRDefault="001025E5">
            <w:pPr>
              <w:spacing w:after="0" w:line="240" w:lineRule="auto"/>
              <w:ind w:left="-72"/>
              <w:jc w:val="both"/>
              <w:rPr>
                <w:rFonts w:ascii="Arial" w:hAnsi="Arial" w:cs="Arial"/>
                <w:sz w:val="20"/>
                <w:szCs w:val="20"/>
              </w:rPr>
            </w:pPr>
          </w:p>
        </w:tc>
        <w:tc>
          <w:tcPr>
            <w:tcW w:w="1397" w:type="dxa"/>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shd w:val="clear" w:color="auto" w:fill="FAFAFA"/>
          </w:tcPr>
          <w:p w:rsidR="001025E5" w:rsidRPr="005B06D1" w:rsidRDefault="001025E5">
            <w:pPr>
              <w:spacing w:after="0" w:line="240" w:lineRule="auto"/>
              <w:ind w:right="-72"/>
              <w:jc w:val="right"/>
              <w:rPr>
                <w:rFonts w:ascii="Arial" w:hAnsi="Arial" w:cs="Arial"/>
                <w:sz w:val="20"/>
                <w:szCs w:val="20"/>
              </w:rPr>
            </w:pPr>
          </w:p>
        </w:tc>
        <w:tc>
          <w:tcPr>
            <w:tcW w:w="1397" w:type="dxa"/>
            <w:gridSpan w:val="2"/>
            <w:tcBorders>
              <w:top w:val="single" w:sz="4" w:space="0" w:color="auto"/>
              <w:left w:val="nil"/>
              <w:bottom w:val="nil"/>
              <w:right w:val="nil"/>
            </w:tcBorders>
          </w:tcPr>
          <w:p w:rsidR="001025E5" w:rsidRPr="005B06D1" w:rsidRDefault="001025E5">
            <w:pPr>
              <w:spacing w:after="0" w:line="240" w:lineRule="auto"/>
              <w:ind w:right="-72"/>
              <w:jc w:val="right"/>
              <w:rPr>
                <w:rFonts w:ascii="Arial" w:hAnsi="Arial" w:cs="Arial"/>
                <w:sz w:val="20"/>
                <w:szCs w:val="20"/>
              </w:rPr>
            </w:pPr>
          </w:p>
        </w:tc>
      </w:tr>
      <w:tr w:rsidR="001025E5" w:rsidRPr="005B06D1" w:rsidTr="00321D8D">
        <w:tc>
          <w:tcPr>
            <w:tcW w:w="3897" w:type="dxa"/>
            <w:tcBorders>
              <w:top w:val="nil"/>
              <w:left w:val="nil"/>
              <w:bottom w:val="nil"/>
              <w:right w:val="nil"/>
            </w:tcBorders>
            <w:hideMark/>
          </w:tcPr>
          <w:p w:rsidR="001025E5" w:rsidRPr="005B06D1" w:rsidRDefault="001025E5">
            <w:pPr>
              <w:spacing w:after="0" w:line="240" w:lineRule="auto"/>
              <w:ind w:left="-72"/>
              <w:jc w:val="both"/>
              <w:rPr>
                <w:rFonts w:ascii="Arial" w:hAnsi="Arial" w:cs="Arial"/>
                <w:sz w:val="20"/>
                <w:szCs w:val="20"/>
              </w:rPr>
            </w:pPr>
            <w:r w:rsidRPr="005B06D1">
              <w:rPr>
                <w:rFonts w:ascii="Arial" w:hAnsi="Arial" w:cs="Arial"/>
                <w:sz w:val="20"/>
                <w:szCs w:val="20"/>
              </w:rPr>
              <w:t>Tax charge</w:t>
            </w:r>
          </w:p>
        </w:tc>
        <w:tc>
          <w:tcPr>
            <w:tcW w:w="1397" w:type="dxa"/>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(4,669,889)</w:t>
            </w:r>
          </w:p>
        </w:tc>
        <w:tc>
          <w:tcPr>
            <w:tcW w:w="1397" w:type="dxa"/>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15,365,467</w:t>
            </w:r>
          </w:p>
        </w:tc>
        <w:tc>
          <w:tcPr>
            <w:tcW w:w="1397" w:type="dxa"/>
            <w:gridSpan w:val="2"/>
            <w:tcBorders>
              <w:top w:val="nil"/>
              <w:left w:val="nil"/>
              <w:bottom w:val="single" w:sz="4" w:space="0" w:color="auto"/>
              <w:right w:val="nil"/>
            </w:tcBorders>
            <w:shd w:val="clear" w:color="auto" w:fill="FAFAFA"/>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(4,669,889)</w:t>
            </w:r>
          </w:p>
        </w:tc>
        <w:tc>
          <w:tcPr>
            <w:tcW w:w="1397" w:type="dxa"/>
            <w:gridSpan w:val="2"/>
            <w:tcBorders>
              <w:top w:val="nil"/>
              <w:left w:val="nil"/>
              <w:bottom w:val="single" w:sz="4" w:space="0" w:color="auto"/>
              <w:right w:val="nil"/>
            </w:tcBorders>
          </w:tcPr>
          <w:p w:rsidR="001025E5" w:rsidRPr="005B06D1" w:rsidRDefault="00863E08">
            <w:pPr>
              <w:spacing w:after="0" w:line="240" w:lineRule="auto"/>
              <w:ind w:right="-72"/>
              <w:jc w:val="right"/>
              <w:rPr>
                <w:rFonts w:ascii="Arial" w:hAnsi="Arial" w:cs="Arial"/>
                <w:sz w:val="20"/>
                <w:szCs w:val="20"/>
              </w:rPr>
            </w:pPr>
            <w:r w:rsidRPr="005B06D1">
              <w:rPr>
                <w:rFonts w:ascii="Arial" w:hAnsi="Arial" w:cs="Arial"/>
                <w:sz w:val="20"/>
                <w:szCs w:val="20"/>
              </w:rPr>
              <w:t>15,365,467</w:t>
            </w:r>
          </w:p>
        </w:tc>
      </w:tr>
    </w:tbl>
    <w:p w:rsidR="001025E5" w:rsidRPr="005B06D1" w:rsidRDefault="001025E5" w:rsidP="001025E5">
      <w:pPr>
        <w:spacing w:after="0" w:line="240" w:lineRule="auto"/>
        <w:jc w:val="both"/>
        <w:rPr>
          <w:rFonts w:ascii="Arial" w:eastAsia="Arial Unicode MS" w:hAnsi="Arial" w:cs="Arial"/>
          <w:sz w:val="20"/>
          <w:szCs w:val="20"/>
          <w:lang w:bidi="th-TH"/>
        </w:rPr>
      </w:pPr>
    </w:p>
    <w:p w:rsidR="00287145" w:rsidRPr="005B06D1" w:rsidRDefault="00287145" w:rsidP="001025E5">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53555" w:rsidRPr="005B06D1" w:rsidTr="00ED685A">
        <w:trPr>
          <w:trHeight w:val="386"/>
        </w:trPr>
        <w:tc>
          <w:tcPr>
            <w:tcW w:w="9461" w:type="dxa"/>
            <w:shd w:val="clear" w:color="auto" w:fill="FFA543"/>
            <w:vAlign w:val="center"/>
          </w:tcPr>
          <w:p w:rsidR="00053555" w:rsidRPr="005B06D1" w:rsidRDefault="007B5B28"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24</w:t>
            </w:r>
            <w:r w:rsidR="00053555" w:rsidRPr="005B06D1">
              <w:rPr>
                <w:rFonts w:ascii="Arial" w:eastAsia="Arial Unicode MS" w:hAnsi="Arial" w:cs="Arial"/>
                <w:b/>
                <w:bCs/>
                <w:color w:val="FFFFFF" w:themeColor="background1"/>
                <w:sz w:val="20"/>
                <w:szCs w:val="20"/>
                <w:lang w:val="en-GB" w:bidi="th-TH"/>
              </w:rPr>
              <w:tab/>
              <w:t>Earnings</w:t>
            </w:r>
            <w:r w:rsidRPr="005B06D1">
              <w:rPr>
                <w:rFonts w:ascii="Arial" w:eastAsia="Arial Unicode MS" w:hAnsi="Arial" w:cs="Arial"/>
                <w:b/>
                <w:bCs/>
                <w:color w:val="FFFFFF" w:themeColor="background1"/>
                <w:sz w:val="20"/>
                <w:szCs w:val="20"/>
                <w:lang w:val="en-GB" w:bidi="th-TH"/>
              </w:rPr>
              <w:t xml:space="preserve"> (loss)</w:t>
            </w:r>
            <w:r w:rsidR="00053555" w:rsidRPr="005B06D1">
              <w:rPr>
                <w:rFonts w:ascii="Arial" w:eastAsia="Arial Unicode MS" w:hAnsi="Arial" w:cs="Arial"/>
                <w:b/>
                <w:bCs/>
                <w:color w:val="FFFFFF" w:themeColor="background1"/>
                <w:sz w:val="20"/>
                <w:szCs w:val="20"/>
                <w:lang w:val="en-GB" w:bidi="th-TH"/>
              </w:rPr>
              <w:t xml:space="preserve"> per share</w:t>
            </w:r>
          </w:p>
        </w:tc>
      </w:tr>
    </w:tbl>
    <w:p w:rsidR="00053555" w:rsidRPr="005B06D1" w:rsidRDefault="00053555" w:rsidP="00053555">
      <w:pPr>
        <w:spacing w:after="0" w:line="240" w:lineRule="auto"/>
        <w:jc w:val="both"/>
        <w:rPr>
          <w:rFonts w:ascii="Arial" w:eastAsia="Arial Unicode MS" w:hAnsi="Arial" w:cs="Arial"/>
          <w:sz w:val="20"/>
          <w:szCs w:val="20"/>
          <w:lang w:bidi="th-TH"/>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22"/>
        <w:gridCol w:w="18"/>
        <w:gridCol w:w="1440"/>
        <w:gridCol w:w="1422"/>
        <w:gridCol w:w="18"/>
      </w:tblGrid>
      <w:tr w:rsidR="00053555" w:rsidRPr="005B06D1" w:rsidTr="00321D8D">
        <w:trPr>
          <w:gridAfter w:val="1"/>
          <w:wAfter w:w="18" w:type="dxa"/>
        </w:trPr>
        <w:tc>
          <w:tcPr>
            <w:tcW w:w="3699" w:type="dxa"/>
            <w:tcBorders>
              <w:top w:val="nil"/>
              <w:left w:val="nil"/>
              <w:bottom w:val="nil"/>
              <w:right w:val="nil"/>
            </w:tcBorders>
            <w:shd w:val="clear" w:color="auto" w:fill="auto"/>
          </w:tcPr>
          <w:p w:rsidR="00053555" w:rsidRPr="005B06D1" w:rsidRDefault="00053555" w:rsidP="00ED685A">
            <w:pPr>
              <w:spacing w:after="0" w:line="240" w:lineRule="auto"/>
              <w:ind w:left="-72"/>
              <w:jc w:val="both"/>
              <w:rPr>
                <w:rFonts w:ascii="Arial" w:hAnsi="Arial" w:cs="Arial"/>
                <w:b/>
                <w:bCs/>
                <w:sz w:val="20"/>
                <w:szCs w:val="20"/>
              </w:rPr>
            </w:pPr>
            <w:bookmarkStart w:id="6" w:name="_Hlk22533817"/>
          </w:p>
        </w:tc>
        <w:tc>
          <w:tcPr>
            <w:tcW w:w="2862" w:type="dxa"/>
            <w:gridSpan w:val="2"/>
            <w:tcBorders>
              <w:top w:val="single" w:sz="4" w:space="0" w:color="auto"/>
              <w:left w:val="nil"/>
              <w:bottom w:val="single" w:sz="4" w:space="0" w:color="auto"/>
              <w:right w:val="nil"/>
            </w:tcBorders>
            <w:shd w:val="clear" w:color="auto" w:fill="auto"/>
            <w:hideMark/>
          </w:tcPr>
          <w:p w:rsidR="00053555" w:rsidRPr="005B06D1" w:rsidRDefault="00053555"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053555" w:rsidRPr="005B06D1" w:rsidRDefault="00053555"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880" w:type="dxa"/>
            <w:gridSpan w:val="3"/>
            <w:tcBorders>
              <w:top w:val="single" w:sz="4" w:space="0" w:color="auto"/>
              <w:left w:val="nil"/>
              <w:bottom w:val="single" w:sz="4" w:space="0" w:color="auto"/>
              <w:right w:val="nil"/>
            </w:tcBorders>
            <w:shd w:val="clear" w:color="auto" w:fill="auto"/>
            <w:hideMark/>
          </w:tcPr>
          <w:p w:rsidR="00053555" w:rsidRPr="005B06D1" w:rsidRDefault="00053555"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053555" w:rsidRPr="005B06D1" w:rsidRDefault="00053555"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053555" w:rsidRPr="005B06D1" w:rsidTr="00321D8D">
        <w:tc>
          <w:tcPr>
            <w:tcW w:w="3699" w:type="dxa"/>
            <w:tcBorders>
              <w:top w:val="nil"/>
              <w:left w:val="nil"/>
              <w:bottom w:val="nil"/>
              <w:right w:val="nil"/>
            </w:tcBorders>
            <w:shd w:val="clear" w:color="auto" w:fill="auto"/>
          </w:tcPr>
          <w:p w:rsidR="00053555" w:rsidRPr="005B06D1" w:rsidRDefault="00053555" w:rsidP="00ED685A">
            <w:pPr>
              <w:spacing w:after="0" w:line="240" w:lineRule="auto"/>
              <w:ind w:left="-72"/>
              <w:jc w:val="both"/>
              <w:rPr>
                <w:rFonts w:ascii="Arial" w:hAnsi="Arial" w:cs="Arial"/>
                <w:b/>
                <w:bCs/>
                <w:sz w:val="20"/>
                <w:szCs w:val="20"/>
              </w:rPr>
            </w:pPr>
          </w:p>
        </w:tc>
        <w:tc>
          <w:tcPr>
            <w:tcW w:w="1440" w:type="dxa"/>
            <w:tcBorders>
              <w:top w:val="single" w:sz="4" w:space="0" w:color="auto"/>
              <w:left w:val="nil"/>
              <w:bottom w:val="single" w:sz="4" w:space="0" w:color="auto"/>
              <w:right w:val="nil"/>
            </w:tcBorders>
            <w:shd w:val="clear" w:color="auto" w:fill="auto"/>
            <w:hideMark/>
          </w:tcPr>
          <w:p w:rsidR="00053555"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40" w:type="dxa"/>
            <w:gridSpan w:val="2"/>
            <w:tcBorders>
              <w:top w:val="single" w:sz="4" w:space="0" w:color="auto"/>
              <w:left w:val="nil"/>
              <w:bottom w:val="single" w:sz="4" w:space="0" w:color="auto"/>
              <w:right w:val="nil"/>
            </w:tcBorders>
            <w:shd w:val="clear" w:color="auto" w:fill="auto"/>
            <w:hideMark/>
          </w:tcPr>
          <w:p w:rsidR="00053555"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440" w:type="dxa"/>
            <w:tcBorders>
              <w:top w:val="single" w:sz="4" w:space="0" w:color="auto"/>
              <w:left w:val="nil"/>
              <w:bottom w:val="single" w:sz="4" w:space="0" w:color="auto"/>
              <w:right w:val="nil"/>
            </w:tcBorders>
            <w:shd w:val="clear" w:color="auto" w:fill="auto"/>
            <w:hideMark/>
          </w:tcPr>
          <w:p w:rsidR="00053555"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40" w:type="dxa"/>
            <w:gridSpan w:val="2"/>
            <w:tcBorders>
              <w:top w:val="single" w:sz="4" w:space="0" w:color="auto"/>
              <w:left w:val="nil"/>
              <w:bottom w:val="single" w:sz="4" w:space="0" w:color="auto"/>
              <w:right w:val="nil"/>
            </w:tcBorders>
            <w:shd w:val="clear" w:color="auto" w:fill="auto"/>
            <w:hideMark/>
          </w:tcPr>
          <w:p w:rsidR="00053555" w:rsidRPr="005B06D1" w:rsidRDefault="007B5B28"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053555" w:rsidRPr="005B06D1" w:rsidTr="00321D8D">
        <w:tc>
          <w:tcPr>
            <w:tcW w:w="3699" w:type="dxa"/>
            <w:tcBorders>
              <w:top w:val="nil"/>
              <w:left w:val="nil"/>
              <w:bottom w:val="nil"/>
              <w:right w:val="nil"/>
            </w:tcBorders>
            <w:shd w:val="clear" w:color="auto" w:fill="auto"/>
          </w:tcPr>
          <w:p w:rsidR="00053555" w:rsidRPr="005B06D1" w:rsidRDefault="00053555" w:rsidP="00ED685A">
            <w:pPr>
              <w:spacing w:after="0" w:line="240" w:lineRule="auto"/>
              <w:ind w:left="-72"/>
              <w:jc w:val="both"/>
              <w:rPr>
                <w:rFonts w:ascii="Arial" w:hAnsi="Arial" w:cs="Arial"/>
                <w:sz w:val="20"/>
                <w:szCs w:val="20"/>
              </w:rPr>
            </w:pPr>
          </w:p>
        </w:tc>
        <w:tc>
          <w:tcPr>
            <w:tcW w:w="1440" w:type="dxa"/>
            <w:tcBorders>
              <w:top w:val="single" w:sz="4" w:space="0" w:color="auto"/>
              <w:left w:val="nil"/>
              <w:bottom w:val="nil"/>
              <w:right w:val="nil"/>
            </w:tcBorders>
            <w:shd w:val="clear" w:color="auto" w:fill="FAFAFA"/>
          </w:tcPr>
          <w:p w:rsidR="00053555" w:rsidRPr="005B06D1" w:rsidRDefault="00053555" w:rsidP="00ED685A">
            <w:pPr>
              <w:spacing w:after="0" w:line="240" w:lineRule="auto"/>
              <w:ind w:right="-72"/>
              <w:jc w:val="right"/>
              <w:rPr>
                <w:rFonts w:ascii="Arial" w:hAnsi="Arial" w:cs="Arial"/>
                <w:sz w:val="20"/>
                <w:szCs w:val="20"/>
              </w:rPr>
            </w:pPr>
          </w:p>
        </w:tc>
        <w:tc>
          <w:tcPr>
            <w:tcW w:w="1440" w:type="dxa"/>
            <w:gridSpan w:val="2"/>
            <w:tcBorders>
              <w:top w:val="single" w:sz="4" w:space="0" w:color="auto"/>
              <w:left w:val="nil"/>
              <w:bottom w:val="nil"/>
              <w:right w:val="nil"/>
            </w:tcBorders>
            <w:shd w:val="clear" w:color="auto" w:fill="auto"/>
          </w:tcPr>
          <w:p w:rsidR="00053555" w:rsidRPr="005B06D1" w:rsidRDefault="00053555" w:rsidP="00ED685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rsidR="00053555" w:rsidRPr="005B06D1" w:rsidRDefault="00053555" w:rsidP="00ED685A">
            <w:pPr>
              <w:spacing w:after="0" w:line="240" w:lineRule="auto"/>
              <w:ind w:right="-72"/>
              <w:jc w:val="right"/>
              <w:rPr>
                <w:rFonts w:ascii="Arial" w:hAnsi="Arial" w:cs="Arial"/>
                <w:sz w:val="20"/>
                <w:szCs w:val="20"/>
              </w:rPr>
            </w:pPr>
          </w:p>
        </w:tc>
        <w:tc>
          <w:tcPr>
            <w:tcW w:w="1440" w:type="dxa"/>
            <w:gridSpan w:val="2"/>
            <w:tcBorders>
              <w:top w:val="single" w:sz="4" w:space="0" w:color="auto"/>
              <w:left w:val="nil"/>
              <w:bottom w:val="nil"/>
              <w:right w:val="nil"/>
            </w:tcBorders>
            <w:shd w:val="clear" w:color="auto" w:fill="auto"/>
          </w:tcPr>
          <w:p w:rsidR="00053555" w:rsidRPr="005B06D1" w:rsidRDefault="00053555" w:rsidP="00ED685A">
            <w:pPr>
              <w:spacing w:after="0" w:line="240" w:lineRule="auto"/>
              <w:ind w:right="-72"/>
              <w:jc w:val="right"/>
              <w:rPr>
                <w:rFonts w:ascii="Arial" w:hAnsi="Arial" w:cs="Arial"/>
                <w:sz w:val="20"/>
                <w:szCs w:val="20"/>
              </w:rPr>
            </w:pPr>
          </w:p>
        </w:tc>
      </w:tr>
      <w:tr w:rsidR="00053555" w:rsidRPr="005B06D1" w:rsidTr="00321D8D">
        <w:tc>
          <w:tcPr>
            <w:tcW w:w="3699" w:type="dxa"/>
            <w:tcBorders>
              <w:top w:val="nil"/>
              <w:left w:val="nil"/>
              <w:bottom w:val="nil"/>
              <w:right w:val="nil"/>
            </w:tcBorders>
            <w:shd w:val="clear" w:color="auto" w:fill="auto"/>
          </w:tcPr>
          <w:p w:rsidR="00053555" w:rsidRPr="005B06D1" w:rsidRDefault="00053555" w:rsidP="00ED685A">
            <w:pPr>
              <w:spacing w:after="0" w:line="240" w:lineRule="auto"/>
              <w:ind w:left="176" w:hanging="248"/>
              <w:jc w:val="both"/>
              <w:rPr>
                <w:rFonts w:ascii="Arial" w:hAnsi="Arial" w:cs="Arial"/>
                <w:sz w:val="20"/>
                <w:szCs w:val="20"/>
              </w:rPr>
            </w:pPr>
            <w:r w:rsidRPr="005B06D1">
              <w:rPr>
                <w:rFonts w:ascii="Arial" w:hAnsi="Arial" w:cs="Arial"/>
                <w:b/>
                <w:bCs/>
                <w:sz w:val="20"/>
                <w:szCs w:val="20"/>
              </w:rPr>
              <w:t>Basic earnings</w:t>
            </w:r>
            <w:r w:rsidR="007B5B28" w:rsidRPr="005B06D1">
              <w:rPr>
                <w:rFonts w:ascii="Arial" w:hAnsi="Arial" w:cs="Arial"/>
                <w:b/>
                <w:bCs/>
                <w:sz w:val="20"/>
                <w:szCs w:val="20"/>
              </w:rPr>
              <w:t xml:space="preserve"> (loss)</w:t>
            </w:r>
            <w:r w:rsidRPr="005B06D1">
              <w:rPr>
                <w:rFonts w:ascii="Arial" w:hAnsi="Arial" w:cs="Arial"/>
                <w:b/>
                <w:bCs/>
                <w:sz w:val="20"/>
                <w:szCs w:val="20"/>
              </w:rPr>
              <w:t xml:space="preserve"> per share</w:t>
            </w:r>
          </w:p>
        </w:tc>
        <w:tc>
          <w:tcPr>
            <w:tcW w:w="1440" w:type="dxa"/>
            <w:tcBorders>
              <w:top w:val="nil"/>
              <w:left w:val="nil"/>
              <w:bottom w:val="nil"/>
              <w:right w:val="nil"/>
            </w:tcBorders>
            <w:shd w:val="clear" w:color="auto" w:fill="FAFAFA"/>
          </w:tcPr>
          <w:p w:rsidR="00053555" w:rsidRPr="005B06D1" w:rsidRDefault="00053555" w:rsidP="00ED685A">
            <w:pPr>
              <w:spacing w:after="0" w:line="240" w:lineRule="auto"/>
              <w:ind w:right="-72"/>
              <w:jc w:val="right"/>
              <w:rPr>
                <w:rFonts w:ascii="Arial" w:hAnsi="Arial" w:cs="Arial"/>
                <w:sz w:val="20"/>
                <w:szCs w:val="20"/>
              </w:rPr>
            </w:pPr>
          </w:p>
        </w:tc>
        <w:tc>
          <w:tcPr>
            <w:tcW w:w="1440" w:type="dxa"/>
            <w:gridSpan w:val="2"/>
            <w:tcBorders>
              <w:top w:val="nil"/>
              <w:left w:val="nil"/>
              <w:bottom w:val="nil"/>
              <w:right w:val="nil"/>
            </w:tcBorders>
            <w:shd w:val="clear" w:color="auto" w:fill="auto"/>
          </w:tcPr>
          <w:p w:rsidR="00053555" w:rsidRPr="005B06D1" w:rsidRDefault="00053555" w:rsidP="00ED685A">
            <w:pPr>
              <w:spacing w:after="0" w:line="240" w:lineRule="auto"/>
              <w:ind w:right="-72"/>
              <w:jc w:val="right"/>
              <w:rPr>
                <w:rFonts w:ascii="Arial" w:hAnsi="Arial" w:cs="Arial"/>
                <w:sz w:val="20"/>
                <w:szCs w:val="20"/>
              </w:rPr>
            </w:pPr>
          </w:p>
        </w:tc>
        <w:tc>
          <w:tcPr>
            <w:tcW w:w="1440" w:type="dxa"/>
            <w:tcBorders>
              <w:top w:val="nil"/>
              <w:left w:val="nil"/>
              <w:bottom w:val="nil"/>
              <w:right w:val="nil"/>
            </w:tcBorders>
            <w:shd w:val="clear" w:color="auto" w:fill="FAFAFA"/>
          </w:tcPr>
          <w:p w:rsidR="00053555" w:rsidRPr="005B06D1" w:rsidRDefault="00053555" w:rsidP="00ED685A">
            <w:pPr>
              <w:spacing w:after="0" w:line="240" w:lineRule="auto"/>
              <w:ind w:right="-72"/>
              <w:jc w:val="right"/>
              <w:rPr>
                <w:rFonts w:ascii="Arial" w:hAnsi="Arial" w:cs="Arial"/>
                <w:sz w:val="20"/>
                <w:szCs w:val="20"/>
              </w:rPr>
            </w:pPr>
          </w:p>
        </w:tc>
        <w:tc>
          <w:tcPr>
            <w:tcW w:w="1440" w:type="dxa"/>
            <w:gridSpan w:val="2"/>
            <w:tcBorders>
              <w:top w:val="nil"/>
              <w:left w:val="nil"/>
              <w:bottom w:val="nil"/>
              <w:right w:val="nil"/>
            </w:tcBorders>
            <w:shd w:val="clear" w:color="auto" w:fill="auto"/>
          </w:tcPr>
          <w:p w:rsidR="00053555" w:rsidRPr="005B06D1" w:rsidRDefault="00053555" w:rsidP="00ED685A">
            <w:pPr>
              <w:spacing w:after="0" w:line="240" w:lineRule="auto"/>
              <w:ind w:right="-72"/>
              <w:jc w:val="right"/>
              <w:rPr>
                <w:rFonts w:ascii="Arial" w:hAnsi="Arial" w:cs="Arial"/>
                <w:sz w:val="20"/>
                <w:szCs w:val="20"/>
              </w:rPr>
            </w:pPr>
          </w:p>
        </w:tc>
      </w:tr>
      <w:tr w:rsidR="00053555" w:rsidRPr="005B06D1" w:rsidTr="00321D8D">
        <w:tc>
          <w:tcPr>
            <w:tcW w:w="3699" w:type="dxa"/>
            <w:tcBorders>
              <w:top w:val="nil"/>
              <w:left w:val="nil"/>
              <w:bottom w:val="nil"/>
              <w:right w:val="nil"/>
            </w:tcBorders>
            <w:shd w:val="clear" w:color="auto" w:fill="auto"/>
          </w:tcPr>
          <w:p w:rsidR="00543EB2" w:rsidRPr="005B06D1" w:rsidRDefault="004023A5" w:rsidP="004023A5">
            <w:pPr>
              <w:tabs>
                <w:tab w:val="left" w:pos="-72"/>
              </w:tabs>
              <w:spacing w:after="0" w:line="240" w:lineRule="auto"/>
              <w:ind w:left="176" w:hanging="248"/>
              <w:rPr>
                <w:rFonts w:ascii="Arial" w:hAnsi="Arial" w:cs="Arial"/>
                <w:sz w:val="20"/>
                <w:szCs w:val="20"/>
              </w:rPr>
            </w:pPr>
            <w:r w:rsidRPr="005B06D1">
              <w:rPr>
                <w:rFonts w:ascii="Arial" w:hAnsi="Arial" w:cs="Arial"/>
                <w:sz w:val="20"/>
                <w:szCs w:val="20"/>
              </w:rPr>
              <w:t xml:space="preserve">Net profit (loss) </w:t>
            </w:r>
          </w:p>
          <w:p w:rsidR="00053555" w:rsidRPr="005B06D1" w:rsidRDefault="00543EB2" w:rsidP="004023A5">
            <w:pPr>
              <w:tabs>
                <w:tab w:val="left" w:pos="-72"/>
              </w:tabs>
              <w:spacing w:after="0" w:line="240" w:lineRule="auto"/>
              <w:ind w:left="176" w:hanging="248"/>
              <w:rPr>
                <w:rFonts w:ascii="Arial" w:hAnsi="Arial" w:cs="Arial"/>
                <w:sz w:val="20"/>
                <w:szCs w:val="20"/>
              </w:rPr>
            </w:pPr>
            <w:r w:rsidRPr="005B06D1">
              <w:rPr>
                <w:rFonts w:ascii="Arial" w:hAnsi="Arial" w:cs="Arial"/>
                <w:sz w:val="20"/>
                <w:szCs w:val="20"/>
              </w:rPr>
              <w:t xml:space="preserve">    </w:t>
            </w:r>
            <w:r w:rsidR="00053555" w:rsidRPr="005B06D1">
              <w:rPr>
                <w:rFonts w:ascii="Arial" w:hAnsi="Arial" w:cs="Arial"/>
                <w:sz w:val="20"/>
                <w:szCs w:val="20"/>
              </w:rPr>
              <w:t>attributable to the ordinary equity holders of the company</w:t>
            </w:r>
            <w:r w:rsidR="007B5B28" w:rsidRPr="005B06D1">
              <w:rPr>
                <w:rFonts w:ascii="Arial" w:hAnsi="Arial" w:cs="Arial"/>
                <w:sz w:val="20"/>
                <w:szCs w:val="20"/>
              </w:rPr>
              <w:t xml:space="preserve"> (Baht)</w:t>
            </w:r>
          </w:p>
        </w:tc>
        <w:tc>
          <w:tcPr>
            <w:tcW w:w="1440" w:type="dxa"/>
            <w:tcBorders>
              <w:top w:val="nil"/>
              <w:left w:val="nil"/>
              <w:bottom w:val="nil"/>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p w:rsidR="00F84F5A" w:rsidRPr="005B06D1" w:rsidRDefault="00F84F5A" w:rsidP="00ED685A">
            <w:pPr>
              <w:spacing w:after="0" w:line="240" w:lineRule="auto"/>
              <w:ind w:right="-72"/>
              <w:jc w:val="right"/>
              <w:rPr>
                <w:rFonts w:ascii="Arial" w:hAnsi="Arial" w:cs="Arial"/>
                <w:sz w:val="20"/>
                <w:szCs w:val="20"/>
              </w:rPr>
            </w:pPr>
          </w:p>
          <w:p w:rsidR="00053555" w:rsidRPr="005B06D1" w:rsidRDefault="0091050F" w:rsidP="00ED685A">
            <w:pPr>
              <w:spacing w:after="0" w:line="240" w:lineRule="auto"/>
              <w:ind w:right="-72"/>
              <w:jc w:val="right"/>
              <w:rPr>
                <w:rFonts w:ascii="Arial" w:hAnsi="Arial" w:cs="Arial"/>
                <w:sz w:val="20"/>
                <w:szCs w:val="20"/>
              </w:rPr>
            </w:pPr>
            <w:r w:rsidRPr="005B06D1">
              <w:rPr>
                <w:rFonts w:ascii="Arial" w:hAnsi="Arial" w:cs="Arial"/>
                <w:sz w:val="20"/>
                <w:szCs w:val="20"/>
              </w:rPr>
              <w:t>(307,893,806)</w:t>
            </w:r>
          </w:p>
        </w:tc>
        <w:tc>
          <w:tcPr>
            <w:tcW w:w="1440" w:type="dxa"/>
            <w:gridSpan w:val="2"/>
            <w:tcBorders>
              <w:top w:val="nil"/>
              <w:left w:val="nil"/>
              <w:bottom w:val="nil"/>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(214,748,269)</w:t>
            </w:r>
          </w:p>
        </w:tc>
        <w:tc>
          <w:tcPr>
            <w:tcW w:w="1440" w:type="dxa"/>
            <w:tcBorders>
              <w:top w:val="nil"/>
              <w:left w:val="nil"/>
              <w:bottom w:val="nil"/>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(22,070,049)</w:t>
            </w:r>
          </w:p>
        </w:tc>
        <w:tc>
          <w:tcPr>
            <w:tcW w:w="1440" w:type="dxa"/>
            <w:gridSpan w:val="2"/>
            <w:tcBorders>
              <w:top w:val="nil"/>
              <w:left w:val="nil"/>
              <w:bottom w:val="nil"/>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44,086,734</w:t>
            </w:r>
          </w:p>
        </w:tc>
      </w:tr>
      <w:tr w:rsidR="00053555" w:rsidRPr="005B06D1" w:rsidTr="00321D8D">
        <w:tc>
          <w:tcPr>
            <w:tcW w:w="3699" w:type="dxa"/>
            <w:tcBorders>
              <w:top w:val="nil"/>
              <w:left w:val="nil"/>
              <w:bottom w:val="nil"/>
              <w:right w:val="nil"/>
            </w:tcBorders>
            <w:shd w:val="clear" w:color="auto" w:fill="auto"/>
          </w:tcPr>
          <w:p w:rsidR="00053555" w:rsidRPr="005B06D1" w:rsidRDefault="007B5B28" w:rsidP="004023A5">
            <w:pPr>
              <w:tabs>
                <w:tab w:val="left" w:pos="-72"/>
              </w:tabs>
              <w:spacing w:after="0" w:line="240" w:lineRule="auto"/>
              <w:ind w:left="176" w:hanging="248"/>
              <w:rPr>
                <w:rFonts w:ascii="Arial" w:hAnsi="Arial" w:cs="Arial"/>
                <w:sz w:val="20"/>
                <w:szCs w:val="20"/>
              </w:rPr>
            </w:pPr>
            <w:r w:rsidRPr="005B06D1">
              <w:rPr>
                <w:rFonts w:ascii="Arial" w:hAnsi="Arial" w:cs="Arial"/>
                <w:sz w:val="20"/>
                <w:szCs w:val="20"/>
              </w:rPr>
              <w:t>Weighted average number of shares used as the denominator (</w:t>
            </w:r>
            <w:r w:rsidR="003514DB" w:rsidRPr="005B06D1">
              <w:rPr>
                <w:rFonts w:ascii="Arial" w:hAnsi="Arial" w:cs="Arial"/>
                <w:sz w:val="20"/>
                <w:szCs w:val="20"/>
              </w:rPr>
              <w:t>s</w:t>
            </w:r>
            <w:r w:rsidRPr="005B06D1">
              <w:rPr>
                <w:rFonts w:ascii="Arial" w:hAnsi="Arial" w:cs="Arial"/>
                <w:sz w:val="20"/>
                <w:szCs w:val="20"/>
              </w:rPr>
              <w:t>hares)</w:t>
            </w:r>
          </w:p>
        </w:tc>
        <w:tc>
          <w:tcPr>
            <w:tcW w:w="1440" w:type="dxa"/>
            <w:tcBorders>
              <w:top w:val="nil"/>
              <w:left w:val="nil"/>
              <w:bottom w:val="single" w:sz="4" w:space="0" w:color="auto"/>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2,490,585,084</w:t>
            </w:r>
          </w:p>
        </w:tc>
        <w:tc>
          <w:tcPr>
            <w:tcW w:w="1440" w:type="dxa"/>
            <w:gridSpan w:val="2"/>
            <w:tcBorders>
              <w:top w:val="nil"/>
              <w:left w:val="nil"/>
              <w:bottom w:val="single" w:sz="4" w:space="0" w:color="auto"/>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2,490,585,084</w:t>
            </w:r>
          </w:p>
        </w:tc>
        <w:tc>
          <w:tcPr>
            <w:tcW w:w="1440" w:type="dxa"/>
            <w:tcBorders>
              <w:top w:val="nil"/>
              <w:left w:val="nil"/>
              <w:bottom w:val="single" w:sz="4" w:space="0" w:color="auto"/>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2,490,585,084</w:t>
            </w:r>
          </w:p>
        </w:tc>
        <w:tc>
          <w:tcPr>
            <w:tcW w:w="1440" w:type="dxa"/>
            <w:gridSpan w:val="2"/>
            <w:tcBorders>
              <w:top w:val="nil"/>
              <w:left w:val="nil"/>
              <w:bottom w:val="single" w:sz="4" w:space="0" w:color="auto"/>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p w:rsidR="00053555" w:rsidRPr="005B06D1" w:rsidRDefault="00CB0E94" w:rsidP="00ED685A">
            <w:pPr>
              <w:spacing w:after="0" w:line="240" w:lineRule="auto"/>
              <w:ind w:right="-72"/>
              <w:jc w:val="right"/>
              <w:rPr>
                <w:rFonts w:ascii="Arial" w:hAnsi="Arial" w:cs="Arial"/>
                <w:sz w:val="20"/>
                <w:szCs w:val="20"/>
              </w:rPr>
            </w:pPr>
            <w:r w:rsidRPr="005B06D1">
              <w:rPr>
                <w:rFonts w:ascii="Arial" w:hAnsi="Arial" w:cs="Arial"/>
                <w:sz w:val="20"/>
                <w:szCs w:val="20"/>
              </w:rPr>
              <w:t>2,490,585,084</w:t>
            </w:r>
          </w:p>
        </w:tc>
      </w:tr>
      <w:tr w:rsidR="00053555" w:rsidRPr="005B06D1" w:rsidTr="00321D8D">
        <w:trPr>
          <w:trHeight w:val="375"/>
        </w:trPr>
        <w:tc>
          <w:tcPr>
            <w:tcW w:w="3699" w:type="dxa"/>
            <w:tcBorders>
              <w:top w:val="nil"/>
              <w:left w:val="nil"/>
              <w:bottom w:val="nil"/>
              <w:right w:val="nil"/>
            </w:tcBorders>
            <w:shd w:val="clear" w:color="auto" w:fill="auto"/>
          </w:tcPr>
          <w:p w:rsidR="00053555" w:rsidRPr="005B06D1" w:rsidRDefault="004023A5" w:rsidP="004023A5">
            <w:pPr>
              <w:spacing w:after="0" w:line="240" w:lineRule="auto"/>
              <w:ind w:left="176" w:hanging="248"/>
              <w:rPr>
                <w:rFonts w:ascii="Arial" w:hAnsi="Arial" w:cs="Arial"/>
                <w:sz w:val="20"/>
                <w:szCs w:val="20"/>
              </w:rPr>
            </w:pPr>
            <w:r w:rsidRPr="005B06D1">
              <w:rPr>
                <w:rFonts w:ascii="Arial" w:hAnsi="Arial" w:cs="Arial"/>
                <w:sz w:val="20"/>
                <w:szCs w:val="20"/>
              </w:rPr>
              <w:t>B</w:t>
            </w:r>
            <w:r w:rsidR="00053555" w:rsidRPr="005B06D1">
              <w:rPr>
                <w:rFonts w:ascii="Arial" w:hAnsi="Arial" w:cs="Arial"/>
                <w:sz w:val="20"/>
                <w:szCs w:val="20"/>
              </w:rPr>
              <w:t>asic earnings</w:t>
            </w:r>
            <w:r w:rsidRPr="005B06D1">
              <w:rPr>
                <w:rFonts w:ascii="Arial" w:hAnsi="Arial" w:cs="Arial"/>
                <w:sz w:val="20"/>
                <w:szCs w:val="20"/>
              </w:rPr>
              <w:t xml:space="preserve"> (loss)</w:t>
            </w:r>
            <w:r w:rsidR="00053555" w:rsidRPr="005B06D1">
              <w:rPr>
                <w:rFonts w:ascii="Arial" w:hAnsi="Arial" w:cs="Arial"/>
                <w:sz w:val="20"/>
                <w:szCs w:val="20"/>
              </w:rPr>
              <w:t xml:space="preserve"> per share attributable to the ordinary equity holders of the company</w:t>
            </w:r>
            <w:r w:rsidR="007B5B28" w:rsidRPr="005B06D1">
              <w:rPr>
                <w:rFonts w:ascii="Arial" w:hAnsi="Arial" w:cs="Arial"/>
                <w:sz w:val="20"/>
                <w:szCs w:val="20"/>
              </w:rPr>
              <w:t xml:space="preserve"> </w:t>
            </w:r>
            <w:r w:rsidR="00F84F5A" w:rsidRPr="005B06D1">
              <w:rPr>
                <w:rFonts w:ascii="Arial" w:hAnsi="Arial" w:cs="Arial"/>
                <w:sz w:val="20"/>
                <w:szCs w:val="20"/>
              </w:rPr>
              <w:br/>
            </w:r>
            <w:r w:rsidR="007B5B28" w:rsidRPr="005B06D1">
              <w:rPr>
                <w:rFonts w:ascii="Arial" w:hAnsi="Arial" w:cs="Arial"/>
                <w:sz w:val="20"/>
                <w:szCs w:val="20"/>
              </w:rPr>
              <w:t>(Baht per share)</w:t>
            </w:r>
          </w:p>
        </w:tc>
        <w:tc>
          <w:tcPr>
            <w:tcW w:w="1440" w:type="dxa"/>
            <w:tcBorders>
              <w:top w:val="single" w:sz="4" w:space="0" w:color="auto"/>
              <w:left w:val="nil"/>
              <w:bottom w:val="single" w:sz="4" w:space="0" w:color="auto"/>
              <w:right w:val="nil"/>
            </w:tcBorders>
            <w:shd w:val="clear" w:color="auto" w:fill="FAFAFA"/>
            <w:vAlign w:val="bottom"/>
          </w:tcPr>
          <w:p w:rsidR="00053555" w:rsidRPr="005B06D1" w:rsidRDefault="0091050F" w:rsidP="00CB0E94">
            <w:pPr>
              <w:spacing w:after="0" w:line="240" w:lineRule="auto"/>
              <w:ind w:right="-72"/>
              <w:jc w:val="right"/>
              <w:rPr>
                <w:rFonts w:ascii="Arial" w:hAnsi="Arial" w:cs="Arial"/>
                <w:sz w:val="20"/>
                <w:szCs w:val="20"/>
              </w:rPr>
            </w:pPr>
            <w:r w:rsidRPr="005B06D1">
              <w:rPr>
                <w:rFonts w:ascii="Arial" w:hAnsi="Arial" w:cs="Arial"/>
                <w:sz w:val="20"/>
                <w:szCs w:val="20"/>
              </w:rPr>
              <w:t>(0.1236)</w:t>
            </w:r>
          </w:p>
        </w:tc>
        <w:tc>
          <w:tcPr>
            <w:tcW w:w="1440" w:type="dxa"/>
            <w:gridSpan w:val="2"/>
            <w:tcBorders>
              <w:top w:val="single" w:sz="4" w:space="0" w:color="auto"/>
              <w:left w:val="nil"/>
              <w:bottom w:val="single" w:sz="4" w:space="0" w:color="auto"/>
              <w:right w:val="nil"/>
            </w:tcBorders>
            <w:shd w:val="clear" w:color="auto" w:fill="auto"/>
            <w:vAlign w:val="bottom"/>
          </w:tcPr>
          <w:p w:rsidR="00053555" w:rsidRPr="005B06D1" w:rsidRDefault="00CB0E94" w:rsidP="00CB0E94">
            <w:pPr>
              <w:spacing w:after="0" w:line="240" w:lineRule="auto"/>
              <w:ind w:right="-72"/>
              <w:jc w:val="right"/>
              <w:rPr>
                <w:rFonts w:ascii="Arial" w:hAnsi="Arial" w:cs="Arial"/>
                <w:sz w:val="20"/>
                <w:szCs w:val="20"/>
              </w:rPr>
            </w:pPr>
            <w:r w:rsidRPr="005B06D1">
              <w:rPr>
                <w:rFonts w:ascii="Arial" w:hAnsi="Arial" w:cs="Arial"/>
                <w:sz w:val="20"/>
                <w:szCs w:val="20"/>
              </w:rPr>
              <w:t>(0.0862)</w:t>
            </w:r>
          </w:p>
        </w:tc>
        <w:tc>
          <w:tcPr>
            <w:tcW w:w="1440" w:type="dxa"/>
            <w:tcBorders>
              <w:top w:val="single" w:sz="4" w:space="0" w:color="auto"/>
              <w:left w:val="nil"/>
              <w:bottom w:val="single" w:sz="4" w:space="0" w:color="auto"/>
              <w:right w:val="nil"/>
            </w:tcBorders>
            <w:shd w:val="clear" w:color="auto" w:fill="FAFAFA"/>
            <w:vAlign w:val="bottom"/>
          </w:tcPr>
          <w:p w:rsidR="00053555" w:rsidRPr="005B06D1" w:rsidRDefault="00CB0E94" w:rsidP="00CB0E94">
            <w:pPr>
              <w:spacing w:after="0" w:line="240" w:lineRule="auto"/>
              <w:ind w:right="-72"/>
              <w:jc w:val="right"/>
              <w:rPr>
                <w:rFonts w:ascii="Arial" w:hAnsi="Arial" w:cs="Arial"/>
                <w:sz w:val="20"/>
                <w:szCs w:val="20"/>
              </w:rPr>
            </w:pPr>
            <w:r w:rsidRPr="005B06D1">
              <w:rPr>
                <w:rFonts w:ascii="Arial" w:hAnsi="Arial" w:cs="Arial"/>
                <w:sz w:val="20"/>
                <w:szCs w:val="20"/>
              </w:rPr>
              <w:t>(0.0089)</w:t>
            </w:r>
          </w:p>
        </w:tc>
        <w:tc>
          <w:tcPr>
            <w:tcW w:w="1440" w:type="dxa"/>
            <w:gridSpan w:val="2"/>
            <w:tcBorders>
              <w:top w:val="single" w:sz="4" w:space="0" w:color="auto"/>
              <w:left w:val="nil"/>
              <w:bottom w:val="single" w:sz="4" w:space="0" w:color="auto"/>
              <w:right w:val="nil"/>
            </w:tcBorders>
            <w:shd w:val="clear" w:color="auto" w:fill="auto"/>
            <w:vAlign w:val="bottom"/>
          </w:tcPr>
          <w:p w:rsidR="00053555" w:rsidRPr="005B06D1" w:rsidRDefault="00CB0E94" w:rsidP="00CB0E94">
            <w:pPr>
              <w:spacing w:after="0" w:line="240" w:lineRule="auto"/>
              <w:ind w:right="-72"/>
              <w:jc w:val="right"/>
              <w:rPr>
                <w:rFonts w:ascii="Arial" w:hAnsi="Arial" w:cs="Arial"/>
                <w:sz w:val="20"/>
                <w:szCs w:val="20"/>
              </w:rPr>
            </w:pPr>
            <w:r w:rsidRPr="005B06D1">
              <w:rPr>
                <w:rFonts w:ascii="Arial" w:hAnsi="Arial" w:cs="Arial"/>
                <w:sz w:val="20"/>
                <w:szCs w:val="20"/>
              </w:rPr>
              <w:t>0.0177</w:t>
            </w:r>
          </w:p>
        </w:tc>
      </w:tr>
      <w:bookmarkEnd w:id="6"/>
    </w:tbl>
    <w:p w:rsidR="004023A5" w:rsidRPr="005B06D1" w:rsidRDefault="004023A5" w:rsidP="00C17CFE">
      <w:pPr>
        <w:spacing w:after="0" w:line="240" w:lineRule="auto"/>
        <w:jc w:val="both"/>
        <w:rPr>
          <w:rFonts w:ascii="Arial" w:eastAsia="Arial Unicode MS" w:hAnsi="Arial"/>
          <w:sz w:val="20"/>
          <w:szCs w:val="20"/>
          <w:lang w:bidi="th-TH"/>
        </w:rPr>
      </w:pPr>
    </w:p>
    <w:p w:rsidR="00C17CFE" w:rsidRPr="005B06D1" w:rsidRDefault="00CB7718" w:rsidP="00C17CFE">
      <w:pPr>
        <w:spacing w:after="0" w:line="240" w:lineRule="auto"/>
        <w:jc w:val="both"/>
        <w:rPr>
          <w:rFonts w:ascii="Arial" w:eastAsia="Arial Unicode MS" w:hAnsi="Arial"/>
          <w:sz w:val="20"/>
          <w:szCs w:val="20"/>
          <w:lang w:bidi="th-TH"/>
        </w:rPr>
      </w:pPr>
      <w:r w:rsidRPr="005B06D1">
        <w:rPr>
          <w:rFonts w:ascii="Arial" w:eastAsia="Arial Unicode MS" w:hAnsi="Arial"/>
          <w:sz w:val="20"/>
          <w:szCs w:val="20"/>
          <w:lang w:bidi="th-TH"/>
        </w:rPr>
        <w:t xml:space="preserve">There are no potential dilutive ordinary shares in issue for the years ended </w:t>
      </w:r>
      <w:r w:rsidR="004023A5" w:rsidRPr="005B06D1">
        <w:rPr>
          <w:rFonts w:ascii="Arial" w:eastAsia="Arial Unicode MS" w:hAnsi="Arial"/>
          <w:sz w:val="20"/>
          <w:szCs w:val="20"/>
          <w:lang w:bidi="th-TH"/>
        </w:rPr>
        <w:t>31 December 2019 and 2018</w:t>
      </w:r>
      <w:r w:rsidR="00543EB2" w:rsidRPr="005B06D1">
        <w:rPr>
          <w:rFonts w:ascii="Arial" w:eastAsia="Arial Unicode MS" w:hAnsi="Arial"/>
          <w:sz w:val="20"/>
          <w:szCs w:val="20"/>
          <w:lang w:bidi="th-TH"/>
        </w:rPr>
        <w:t>.</w:t>
      </w:r>
    </w:p>
    <w:p w:rsidR="00981B41" w:rsidRPr="005B06D1" w:rsidRDefault="00981B41" w:rsidP="00981B41">
      <w:pPr>
        <w:spacing w:after="0" w:line="240" w:lineRule="auto"/>
        <w:jc w:val="both"/>
        <w:rPr>
          <w:rFonts w:ascii="Arial" w:eastAsia="Arial Unicode MS" w:hAnsi="Arial"/>
          <w:color w:val="DC6900" w:themeColor="accent1"/>
          <w:sz w:val="20"/>
          <w:szCs w:val="20"/>
          <w:lang w:bidi="th-TH"/>
        </w:rPr>
      </w:pPr>
    </w:p>
    <w:p w:rsidR="00F84F5A" w:rsidRPr="005B06D1" w:rsidRDefault="00F84F5A" w:rsidP="00981B41">
      <w:pPr>
        <w:spacing w:after="0" w:line="240" w:lineRule="auto"/>
        <w:jc w:val="both"/>
        <w:rPr>
          <w:rFonts w:ascii="Arial" w:eastAsia="Arial Unicode MS" w:hAnsi="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1"/>
      </w:tblGrid>
      <w:tr w:rsidR="00981B41" w:rsidRPr="005B06D1" w:rsidTr="00ED685A">
        <w:trPr>
          <w:trHeight w:val="386"/>
        </w:trPr>
        <w:tc>
          <w:tcPr>
            <w:tcW w:w="9461" w:type="dxa"/>
            <w:shd w:val="clear" w:color="auto" w:fill="FFA543"/>
            <w:vAlign w:val="center"/>
          </w:tcPr>
          <w:p w:rsidR="00981B41" w:rsidRPr="005B06D1" w:rsidRDefault="004023A5"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w:t>
            </w:r>
            <w:r w:rsidR="00A51497" w:rsidRPr="005B06D1">
              <w:rPr>
                <w:rFonts w:ascii="Arial" w:eastAsia="Arial Unicode MS" w:hAnsi="Arial" w:cs="Arial"/>
                <w:b/>
                <w:bCs/>
                <w:color w:val="FFFFFF" w:themeColor="background1"/>
                <w:sz w:val="20"/>
                <w:szCs w:val="20"/>
                <w:lang w:val="en-GB" w:bidi="th-TH"/>
              </w:rPr>
              <w:t>5</w:t>
            </w:r>
            <w:r w:rsidR="00981B41" w:rsidRPr="005B06D1">
              <w:rPr>
                <w:rFonts w:ascii="Arial" w:eastAsia="Arial Unicode MS" w:hAnsi="Arial" w:cs="Arial"/>
                <w:b/>
                <w:bCs/>
                <w:color w:val="FFFFFF" w:themeColor="background1"/>
                <w:sz w:val="20"/>
                <w:szCs w:val="20"/>
                <w:lang w:val="en-GB" w:bidi="th-TH"/>
              </w:rPr>
              <w:tab/>
              <w:t>Change in liabilities arising from financing activities</w:t>
            </w:r>
          </w:p>
        </w:tc>
      </w:tr>
    </w:tbl>
    <w:p w:rsidR="00981B41" w:rsidRPr="005B06D1" w:rsidRDefault="00981B41" w:rsidP="00981B41">
      <w:pPr>
        <w:spacing w:after="0" w:line="240" w:lineRule="auto"/>
        <w:jc w:val="both"/>
        <w:rPr>
          <w:rFonts w:ascii="Arial" w:eastAsia="Arial Unicode MS" w:hAnsi="Arial" w:cs="Arial"/>
          <w:color w:val="DC6900" w:themeColor="accent1"/>
          <w:sz w:val="20"/>
          <w:szCs w:val="20"/>
          <w:lang w:bidi="th-TH"/>
        </w:rPr>
      </w:pPr>
    </w:p>
    <w:tbl>
      <w:tblPr>
        <w:tblW w:w="9459" w:type="dxa"/>
        <w:tblLayout w:type="fixed"/>
        <w:tblLook w:val="04A0" w:firstRow="1" w:lastRow="0" w:firstColumn="1" w:lastColumn="0" w:noHBand="0" w:noVBand="1"/>
      </w:tblPr>
      <w:tblGrid>
        <w:gridCol w:w="3699"/>
        <w:gridCol w:w="1440"/>
        <w:gridCol w:w="1440"/>
        <w:gridCol w:w="1440"/>
        <w:gridCol w:w="1422"/>
        <w:gridCol w:w="18"/>
      </w:tblGrid>
      <w:tr w:rsidR="004023A5" w:rsidRPr="005B06D1" w:rsidTr="00321D8D">
        <w:trPr>
          <w:gridAfter w:val="1"/>
          <w:wAfter w:w="18" w:type="dxa"/>
        </w:trPr>
        <w:tc>
          <w:tcPr>
            <w:tcW w:w="3699" w:type="dxa"/>
            <w:shd w:val="clear" w:color="auto" w:fill="auto"/>
          </w:tcPr>
          <w:p w:rsidR="004023A5" w:rsidRPr="005B06D1" w:rsidRDefault="004023A5" w:rsidP="00ED685A">
            <w:pPr>
              <w:spacing w:after="0" w:line="240" w:lineRule="auto"/>
              <w:ind w:left="115" w:right="-117" w:hanging="187"/>
              <w:jc w:val="both"/>
              <w:rPr>
                <w:rFonts w:cstheme="minorHAnsi"/>
                <w:sz w:val="20"/>
                <w:szCs w:val="20"/>
              </w:rPr>
            </w:pPr>
          </w:p>
        </w:tc>
        <w:tc>
          <w:tcPr>
            <w:tcW w:w="2880" w:type="dxa"/>
            <w:gridSpan w:val="2"/>
            <w:tcBorders>
              <w:top w:val="single" w:sz="4" w:space="0" w:color="auto"/>
            </w:tcBorders>
            <w:shd w:val="clear" w:color="auto" w:fill="auto"/>
            <w:vAlign w:val="bottom"/>
          </w:tcPr>
          <w:p w:rsidR="004023A5" w:rsidRPr="005B06D1" w:rsidRDefault="004023A5" w:rsidP="004023A5">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4023A5" w:rsidRPr="005B06D1" w:rsidRDefault="004023A5" w:rsidP="004023A5">
            <w:pPr>
              <w:spacing w:after="0" w:line="240" w:lineRule="auto"/>
              <w:ind w:right="-72"/>
              <w:jc w:val="center"/>
              <w:rPr>
                <w:rFonts w:cstheme="minorHAnsi"/>
                <w:b/>
                <w:bCs/>
                <w:sz w:val="20"/>
                <w:szCs w:val="20"/>
              </w:rPr>
            </w:pPr>
            <w:r w:rsidRPr="005B06D1">
              <w:rPr>
                <w:rFonts w:ascii="Arial" w:hAnsi="Arial" w:cs="Arial"/>
                <w:b/>
                <w:bCs/>
                <w:sz w:val="20"/>
                <w:szCs w:val="20"/>
              </w:rPr>
              <w:t>financial statements</w:t>
            </w:r>
          </w:p>
        </w:tc>
        <w:tc>
          <w:tcPr>
            <w:tcW w:w="2862" w:type="dxa"/>
            <w:gridSpan w:val="2"/>
            <w:tcBorders>
              <w:top w:val="single" w:sz="4" w:space="0" w:color="auto"/>
            </w:tcBorders>
          </w:tcPr>
          <w:p w:rsidR="004023A5" w:rsidRPr="005B06D1" w:rsidRDefault="004023A5" w:rsidP="004023A5">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4023A5" w:rsidRPr="005B06D1" w:rsidRDefault="004023A5" w:rsidP="004023A5">
            <w:pPr>
              <w:spacing w:after="0" w:line="240" w:lineRule="auto"/>
              <w:ind w:right="-72"/>
              <w:jc w:val="center"/>
              <w:rPr>
                <w:rFonts w:cstheme="minorHAnsi"/>
                <w:b/>
                <w:bCs/>
                <w:sz w:val="20"/>
                <w:szCs w:val="20"/>
              </w:rPr>
            </w:pPr>
            <w:r w:rsidRPr="005B06D1">
              <w:rPr>
                <w:rFonts w:ascii="Arial" w:hAnsi="Arial" w:cs="Arial"/>
                <w:b/>
                <w:bCs/>
                <w:sz w:val="20"/>
                <w:szCs w:val="20"/>
              </w:rPr>
              <w:t>financial statements</w:t>
            </w:r>
          </w:p>
        </w:tc>
      </w:tr>
      <w:tr w:rsidR="004023A5" w:rsidRPr="005B06D1" w:rsidTr="00321D8D">
        <w:trPr>
          <w:gridAfter w:val="1"/>
          <w:wAfter w:w="18" w:type="dxa"/>
        </w:trPr>
        <w:tc>
          <w:tcPr>
            <w:tcW w:w="3699" w:type="dxa"/>
            <w:shd w:val="clear" w:color="auto" w:fill="auto"/>
          </w:tcPr>
          <w:p w:rsidR="004023A5" w:rsidRPr="005B06D1" w:rsidRDefault="004023A5" w:rsidP="00ED685A">
            <w:pPr>
              <w:spacing w:after="0" w:line="240" w:lineRule="auto"/>
              <w:ind w:left="115" w:right="-117" w:hanging="187"/>
              <w:jc w:val="both"/>
              <w:rPr>
                <w:rFonts w:cstheme="minorHAnsi"/>
                <w:sz w:val="20"/>
                <w:szCs w:val="20"/>
              </w:rPr>
            </w:pPr>
          </w:p>
        </w:tc>
        <w:tc>
          <w:tcPr>
            <w:tcW w:w="5742" w:type="dxa"/>
            <w:gridSpan w:val="4"/>
            <w:tcBorders>
              <w:top w:val="single" w:sz="4" w:space="0" w:color="auto"/>
            </w:tcBorders>
            <w:shd w:val="clear" w:color="auto" w:fill="auto"/>
            <w:vAlign w:val="bottom"/>
          </w:tcPr>
          <w:p w:rsidR="004023A5" w:rsidRPr="005B06D1" w:rsidRDefault="004023A5" w:rsidP="004023A5">
            <w:pPr>
              <w:spacing w:after="0" w:line="240" w:lineRule="auto"/>
              <w:ind w:right="-72"/>
              <w:jc w:val="center"/>
              <w:rPr>
                <w:rFonts w:cstheme="minorHAnsi"/>
                <w:b/>
                <w:bCs/>
                <w:sz w:val="20"/>
                <w:szCs w:val="20"/>
              </w:rPr>
            </w:pPr>
            <w:r w:rsidRPr="005B06D1">
              <w:rPr>
                <w:rFonts w:cstheme="minorHAnsi"/>
                <w:b/>
                <w:bCs/>
                <w:sz w:val="20"/>
                <w:szCs w:val="20"/>
              </w:rPr>
              <w:t>Liabilities arising from financing activities</w:t>
            </w:r>
          </w:p>
        </w:tc>
      </w:tr>
      <w:tr w:rsidR="004023A5" w:rsidRPr="005B06D1" w:rsidTr="00321D8D">
        <w:tc>
          <w:tcPr>
            <w:tcW w:w="3699" w:type="dxa"/>
            <w:shd w:val="clear" w:color="auto" w:fill="auto"/>
          </w:tcPr>
          <w:p w:rsidR="004023A5" w:rsidRPr="005B06D1" w:rsidRDefault="004023A5" w:rsidP="004023A5">
            <w:pPr>
              <w:spacing w:after="0" w:line="240" w:lineRule="auto"/>
              <w:ind w:left="115" w:right="-117" w:hanging="187"/>
              <w:jc w:val="both"/>
              <w:rPr>
                <w:rFonts w:cstheme="minorHAnsi"/>
                <w:sz w:val="20"/>
                <w:szCs w:val="20"/>
              </w:rPr>
            </w:pPr>
          </w:p>
        </w:tc>
        <w:tc>
          <w:tcPr>
            <w:tcW w:w="1440" w:type="dxa"/>
            <w:tcBorders>
              <w:top w:val="single" w:sz="4" w:space="0" w:color="auto"/>
            </w:tcBorders>
            <w:shd w:val="clear" w:color="auto" w:fill="auto"/>
          </w:tcPr>
          <w:p w:rsidR="00F84F5A"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 xml:space="preserve">Borrow due within </w:t>
            </w:r>
          </w:p>
          <w:p w:rsidR="004023A5"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1 year</w:t>
            </w:r>
          </w:p>
        </w:tc>
        <w:tc>
          <w:tcPr>
            <w:tcW w:w="1440" w:type="dxa"/>
            <w:tcBorders>
              <w:top w:val="single" w:sz="4" w:space="0" w:color="auto"/>
            </w:tcBorders>
            <w:shd w:val="clear" w:color="auto" w:fill="auto"/>
          </w:tcPr>
          <w:p w:rsidR="00F84F5A" w:rsidRPr="005B06D1" w:rsidRDefault="00F84F5A" w:rsidP="004023A5">
            <w:pPr>
              <w:spacing w:after="0" w:line="240" w:lineRule="auto"/>
              <w:ind w:right="-72"/>
              <w:jc w:val="right"/>
              <w:rPr>
                <w:rFonts w:cstheme="minorHAnsi"/>
                <w:b/>
                <w:bCs/>
                <w:sz w:val="20"/>
                <w:szCs w:val="20"/>
              </w:rPr>
            </w:pPr>
          </w:p>
          <w:p w:rsidR="004023A5"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Borrow due after 1 year</w:t>
            </w:r>
          </w:p>
        </w:tc>
        <w:tc>
          <w:tcPr>
            <w:tcW w:w="1440" w:type="dxa"/>
            <w:tcBorders>
              <w:top w:val="single" w:sz="4" w:space="0" w:color="auto"/>
            </w:tcBorders>
          </w:tcPr>
          <w:p w:rsidR="00F84F5A"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 xml:space="preserve">Borrow due within </w:t>
            </w:r>
          </w:p>
          <w:p w:rsidR="004023A5"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1 year</w:t>
            </w:r>
          </w:p>
        </w:tc>
        <w:tc>
          <w:tcPr>
            <w:tcW w:w="1440" w:type="dxa"/>
            <w:gridSpan w:val="2"/>
            <w:tcBorders>
              <w:top w:val="single" w:sz="4" w:space="0" w:color="auto"/>
            </w:tcBorders>
            <w:shd w:val="clear" w:color="auto" w:fill="auto"/>
          </w:tcPr>
          <w:p w:rsidR="00F84F5A" w:rsidRPr="005B06D1" w:rsidRDefault="00F84F5A" w:rsidP="004023A5">
            <w:pPr>
              <w:spacing w:after="0" w:line="240" w:lineRule="auto"/>
              <w:ind w:right="-72"/>
              <w:jc w:val="right"/>
              <w:rPr>
                <w:rFonts w:cstheme="minorHAnsi"/>
                <w:b/>
                <w:bCs/>
                <w:sz w:val="20"/>
                <w:szCs w:val="20"/>
              </w:rPr>
            </w:pPr>
          </w:p>
          <w:p w:rsidR="004023A5" w:rsidRPr="005B06D1" w:rsidRDefault="004023A5" w:rsidP="004023A5">
            <w:pPr>
              <w:spacing w:after="0" w:line="240" w:lineRule="auto"/>
              <w:ind w:right="-72"/>
              <w:jc w:val="right"/>
              <w:rPr>
                <w:rFonts w:cstheme="minorHAnsi"/>
                <w:b/>
                <w:bCs/>
                <w:sz w:val="20"/>
                <w:szCs w:val="20"/>
              </w:rPr>
            </w:pPr>
            <w:r w:rsidRPr="005B06D1">
              <w:rPr>
                <w:rFonts w:cstheme="minorHAnsi"/>
                <w:b/>
                <w:bCs/>
                <w:sz w:val="20"/>
                <w:szCs w:val="20"/>
              </w:rPr>
              <w:t>Borrow due after 1 year</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jc w:val="both"/>
              <w:rPr>
                <w:rFonts w:cstheme="minorHAnsi"/>
                <w:sz w:val="20"/>
                <w:szCs w:val="20"/>
              </w:rPr>
            </w:pPr>
          </w:p>
        </w:tc>
        <w:tc>
          <w:tcPr>
            <w:tcW w:w="1440" w:type="dxa"/>
            <w:tcBorders>
              <w:bottom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b/>
                <w:bCs/>
                <w:sz w:val="20"/>
                <w:szCs w:val="20"/>
              </w:rPr>
            </w:pPr>
            <w:r w:rsidRPr="005B06D1">
              <w:rPr>
                <w:rFonts w:cstheme="minorHAnsi"/>
                <w:b/>
                <w:bCs/>
                <w:sz w:val="20"/>
                <w:szCs w:val="20"/>
              </w:rPr>
              <w:t>Baht</w:t>
            </w:r>
          </w:p>
        </w:tc>
        <w:tc>
          <w:tcPr>
            <w:tcW w:w="1440" w:type="dxa"/>
            <w:tcBorders>
              <w:bottom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b/>
                <w:bCs/>
                <w:sz w:val="20"/>
                <w:szCs w:val="20"/>
              </w:rPr>
            </w:pPr>
            <w:r w:rsidRPr="005B06D1">
              <w:rPr>
                <w:rFonts w:cstheme="minorHAnsi"/>
                <w:b/>
                <w:bCs/>
                <w:sz w:val="20"/>
                <w:szCs w:val="20"/>
              </w:rPr>
              <w:t>Baht</w:t>
            </w:r>
          </w:p>
        </w:tc>
        <w:tc>
          <w:tcPr>
            <w:tcW w:w="1440" w:type="dxa"/>
            <w:tcBorders>
              <w:bottom w:val="single" w:sz="4" w:space="0" w:color="auto"/>
            </w:tcBorders>
          </w:tcPr>
          <w:p w:rsidR="004023A5" w:rsidRPr="005B06D1" w:rsidRDefault="004023A5" w:rsidP="00ED685A">
            <w:pPr>
              <w:spacing w:after="0" w:line="240" w:lineRule="auto"/>
              <w:ind w:right="-72"/>
              <w:jc w:val="right"/>
              <w:rPr>
                <w:rFonts w:cstheme="minorHAnsi"/>
                <w:b/>
                <w:bCs/>
                <w:sz w:val="20"/>
                <w:szCs w:val="20"/>
              </w:rPr>
            </w:pPr>
          </w:p>
        </w:tc>
        <w:tc>
          <w:tcPr>
            <w:tcW w:w="1440" w:type="dxa"/>
            <w:gridSpan w:val="2"/>
            <w:tcBorders>
              <w:bottom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b/>
                <w:bCs/>
                <w:sz w:val="20"/>
                <w:szCs w:val="20"/>
              </w:rPr>
            </w:pPr>
            <w:r w:rsidRPr="005B06D1">
              <w:rPr>
                <w:rFonts w:cstheme="minorHAnsi"/>
                <w:b/>
                <w:bCs/>
                <w:sz w:val="20"/>
                <w:szCs w:val="20"/>
              </w:rPr>
              <w:t>Baht</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jc w:val="both"/>
              <w:rPr>
                <w:rFonts w:cstheme="minorHAnsi"/>
                <w:sz w:val="20"/>
                <w:szCs w:val="20"/>
              </w:rPr>
            </w:pPr>
          </w:p>
        </w:tc>
        <w:tc>
          <w:tcPr>
            <w:tcW w:w="1440" w:type="dxa"/>
            <w:tcBorders>
              <w:top w:val="single" w:sz="4" w:space="0" w:color="auto"/>
            </w:tcBorders>
            <w:shd w:val="clear" w:color="auto" w:fill="auto"/>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shd w:val="clear" w:color="auto" w:fill="auto"/>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tcPr>
          <w:p w:rsidR="004023A5" w:rsidRPr="005B06D1" w:rsidRDefault="004023A5" w:rsidP="00ED685A">
            <w:pPr>
              <w:spacing w:after="0" w:line="240" w:lineRule="auto"/>
              <w:ind w:right="-72"/>
              <w:jc w:val="right"/>
              <w:rPr>
                <w:rFonts w:cstheme="minorHAnsi"/>
                <w:sz w:val="20"/>
                <w:szCs w:val="20"/>
              </w:rPr>
            </w:pPr>
          </w:p>
        </w:tc>
        <w:tc>
          <w:tcPr>
            <w:tcW w:w="1440" w:type="dxa"/>
            <w:gridSpan w:val="2"/>
            <w:tcBorders>
              <w:top w:val="single" w:sz="4" w:space="0" w:color="auto"/>
            </w:tcBorders>
            <w:shd w:val="clear" w:color="auto" w:fill="auto"/>
          </w:tcPr>
          <w:p w:rsidR="004023A5" w:rsidRPr="005B06D1" w:rsidRDefault="004023A5" w:rsidP="00ED685A">
            <w:pPr>
              <w:spacing w:after="0" w:line="240" w:lineRule="auto"/>
              <w:ind w:right="-72"/>
              <w:jc w:val="right"/>
              <w:rPr>
                <w:rFonts w:cstheme="minorHAnsi"/>
                <w:sz w:val="20"/>
                <w:szCs w:val="20"/>
              </w:rPr>
            </w:pP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r w:rsidRPr="005B06D1">
              <w:rPr>
                <w:rFonts w:cstheme="minorHAnsi"/>
                <w:sz w:val="20"/>
                <w:szCs w:val="20"/>
              </w:rPr>
              <w:t>Liabilities as at 1 January 2018</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200,000,000</w:t>
            </w:r>
          </w:p>
        </w:tc>
        <w:tc>
          <w:tcPr>
            <w:tcW w:w="1440" w:type="dxa"/>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200,000,000</w:t>
            </w:r>
          </w:p>
        </w:tc>
      </w:tr>
      <w:tr w:rsidR="004023A5" w:rsidRPr="005B06D1" w:rsidTr="00321D8D">
        <w:tc>
          <w:tcPr>
            <w:tcW w:w="3699" w:type="dxa"/>
            <w:shd w:val="clear" w:color="auto" w:fill="auto"/>
          </w:tcPr>
          <w:p w:rsidR="004023A5" w:rsidRPr="005B06D1" w:rsidRDefault="004023A5" w:rsidP="00ED685A">
            <w:pPr>
              <w:pStyle w:val="Default"/>
              <w:ind w:left="115" w:hanging="187"/>
              <w:rPr>
                <w:rFonts w:asciiTheme="minorHAnsi" w:hAnsiTheme="minorHAnsi" w:cstheme="minorHAnsi"/>
                <w:sz w:val="20"/>
                <w:szCs w:val="20"/>
              </w:rPr>
            </w:pPr>
            <w:r w:rsidRPr="005B06D1">
              <w:rPr>
                <w:rFonts w:asciiTheme="minorHAnsi" w:hAnsiTheme="minorHAnsi" w:cstheme="minorHAnsi"/>
                <w:sz w:val="20"/>
                <w:szCs w:val="20"/>
              </w:rPr>
              <w:t xml:space="preserve">Cash flows </w:t>
            </w:r>
          </w:p>
        </w:tc>
        <w:tc>
          <w:tcPr>
            <w:tcW w:w="1440" w:type="dxa"/>
            <w:tcBorders>
              <w:bottom w:val="single" w:sz="4" w:space="0" w:color="auto"/>
            </w:tcBorders>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tcBorders>
              <w:bottom w:val="single" w:sz="4" w:space="0" w:color="auto"/>
            </w:tcBorders>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156,500,000</w:t>
            </w:r>
          </w:p>
        </w:tc>
        <w:tc>
          <w:tcPr>
            <w:tcW w:w="1440" w:type="dxa"/>
            <w:tcBorders>
              <w:bottom w:val="single" w:sz="4" w:space="0" w:color="auto"/>
            </w:tcBorders>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tcBorders>
              <w:bottom w:val="single" w:sz="4" w:space="0" w:color="auto"/>
            </w:tcBorders>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156,500,000</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p>
        </w:tc>
        <w:tc>
          <w:tcPr>
            <w:tcW w:w="1440" w:type="dxa"/>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tcPr>
          <w:p w:rsidR="004023A5" w:rsidRPr="005B06D1" w:rsidRDefault="004023A5" w:rsidP="00ED685A">
            <w:pPr>
              <w:spacing w:after="0" w:line="240" w:lineRule="auto"/>
              <w:ind w:right="-72"/>
              <w:jc w:val="right"/>
              <w:rPr>
                <w:rFonts w:cstheme="minorHAnsi"/>
                <w:sz w:val="20"/>
                <w:szCs w:val="20"/>
              </w:rPr>
            </w:pPr>
          </w:p>
        </w:tc>
        <w:tc>
          <w:tcPr>
            <w:tcW w:w="1440" w:type="dxa"/>
            <w:gridSpan w:val="2"/>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r w:rsidRPr="005B06D1">
              <w:rPr>
                <w:rFonts w:cstheme="minorHAnsi"/>
                <w:sz w:val="20"/>
                <w:szCs w:val="20"/>
              </w:rPr>
              <w:t>Liabilities as at 31 December 2018</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356,500,000</w:t>
            </w:r>
          </w:p>
        </w:tc>
        <w:tc>
          <w:tcPr>
            <w:tcW w:w="1440" w:type="dxa"/>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356,500,000</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p>
        </w:tc>
        <w:tc>
          <w:tcPr>
            <w:tcW w:w="1440" w:type="dxa"/>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Pr>
          <w:p w:rsidR="004023A5" w:rsidRPr="005B06D1" w:rsidRDefault="004023A5" w:rsidP="00ED685A">
            <w:pPr>
              <w:spacing w:after="0" w:line="240" w:lineRule="auto"/>
              <w:ind w:right="-72"/>
              <w:jc w:val="right"/>
              <w:rPr>
                <w:rFonts w:cstheme="minorHAnsi"/>
                <w:sz w:val="20"/>
                <w:szCs w:val="20"/>
              </w:rPr>
            </w:pPr>
          </w:p>
        </w:tc>
        <w:tc>
          <w:tcPr>
            <w:tcW w:w="1440" w:type="dxa"/>
            <w:gridSpan w:val="2"/>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r>
      <w:tr w:rsidR="004023A5" w:rsidRPr="005B06D1" w:rsidTr="00321D8D">
        <w:tc>
          <w:tcPr>
            <w:tcW w:w="3699" w:type="dxa"/>
            <w:shd w:val="clear" w:color="auto" w:fill="auto"/>
          </w:tcPr>
          <w:p w:rsidR="004023A5" w:rsidRPr="005B06D1" w:rsidRDefault="004023A5" w:rsidP="00ED685A">
            <w:pPr>
              <w:pStyle w:val="Default"/>
              <w:ind w:left="115" w:hanging="187"/>
              <w:rPr>
                <w:rFonts w:asciiTheme="minorHAnsi" w:hAnsiTheme="minorHAnsi" w:cstheme="minorHAnsi"/>
                <w:sz w:val="20"/>
                <w:szCs w:val="20"/>
              </w:rPr>
            </w:pPr>
            <w:r w:rsidRPr="005B06D1">
              <w:rPr>
                <w:rFonts w:asciiTheme="minorHAnsi" w:hAnsiTheme="minorHAnsi" w:cstheme="minorHAnsi"/>
                <w:sz w:val="20"/>
                <w:szCs w:val="20"/>
              </w:rPr>
              <w:t xml:space="preserve">Cash </w:t>
            </w:r>
            <w:r w:rsidR="00543EB2" w:rsidRPr="005B06D1">
              <w:rPr>
                <w:rFonts w:asciiTheme="minorHAnsi" w:hAnsiTheme="minorHAnsi" w:cstheme="minorHAnsi"/>
                <w:sz w:val="20"/>
                <w:szCs w:val="20"/>
              </w:rPr>
              <w:t>in</w:t>
            </w:r>
            <w:r w:rsidRPr="005B06D1">
              <w:rPr>
                <w:rFonts w:asciiTheme="minorHAnsi" w:hAnsiTheme="minorHAnsi" w:cstheme="minorHAnsi"/>
                <w:sz w:val="20"/>
                <w:szCs w:val="20"/>
              </w:rPr>
              <w:t xml:space="preserve">flows </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93,863,973</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123,500,000</w:t>
            </w:r>
          </w:p>
        </w:tc>
        <w:tc>
          <w:tcPr>
            <w:tcW w:w="1440" w:type="dxa"/>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123,500,000</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r w:rsidRPr="005B06D1">
              <w:rPr>
                <w:rFonts w:cstheme="minorHAnsi"/>
                <w:sz w:val="20"/>
                <w:szCs w:val="20"/>
              </w:rPr>
              <w:t>Other non-cash movements:</w:t>
            </w:r>
          </w:p>
        </w:tc>
        <w:tc>
          <w:tcPr>
            <w:tcW w:w="1440" w:type="dxa"/>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Pr>
          <w:p w:rsidR="004023A5" w:rsidRPr="005B06D1" w:rsidRDefault="004023A5" w:rsidP="00ED685A">
            <w:pPr>
              <w:spacing w:after="0" w:line="240" w:lineRule="auto"/>
              <w:ind w:right="-72"/>
              <w:jc w:val="right"/>
              <w:rPr>
                <w:rFonts w:cstheme="minorHAnsi"/>
                <w:sz w:val="20"/>
                <w:szCs w:val="20"/>
              </w:rPr>
            </w:pPr>
          </w:p>
        </w:tc>
        <w:tc>
          <w:tcPr>
            <w:tcW w:w="1440" w:type="dxa"/>
            <w:gridSpan w:val="2"/>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r>
      <w:tr w:rsidR="004023A5" w:rsidRPr="005B06D1" w:rsidTr="00321D8D">
        <w:tc>
          <w:tcPr>
            <w:tcW w:w="3699" w:type="dxa"/>
            <w:shd w:val="clear" w:color="auto" w:fill="auto"/>
          </w:tcPr>
          <w:p w:rsidR="004023A5" w:rsidRPr="005B06D1" w:rsidRDefault="003514DB" w:rsidP="00ED685A">
            <w:pPr>
              <w:spacing w:after="0" w:line="240" w:lineRule="auto"/>
              <w:ind w:left="115" w:right="-117" w:hanging="187"/>
              <w:rPr>
                <w:rFonts w:cstheme="minorHAnsi"/>
                <w:sz w:val="20"/>
                <w:szCs w:val="20"/>
              </w:rPr>
            </w:pPr>
            <w:r w:rsidRPr="005B06D1">
              <w:rPr>
                <w:rFonts w:cstheme="minorHAnsi"/>
                <w:sz w:val="20"/>
                <w:szCs w:val="20"/>
              </w:rPr>
              <w:t xml:space="preserve">   </w:t>
            </w:r>
            <w:proofErr w:type="spellStart"/>
            <w:r w:rsidR="004023A5" w:rsidRPr="005B06D1">
              <w:rPr>
                <w:rFonts w:cstheme="minorHAnsi"/>
                <w:sz w:val="20"/>
                <w:szCs w:val="20"/>
              </w:rPr>
              <w:t>Amortisation</w:t>
            </w:r>
            <w:proofErr w:type="spellEnd"/>
            <w:r w:rsidR="004023A5" w:rsidRPr="005B06D1">
              <w:rPr>
                <w:rFonts w:cstheme="minorHAnsi"/>
                <w:sz w:val="20"/>
                <w:szCs w:val="20"/>
              </w:rPr>
              <w:t xml:space="preserve"> of deferred interest</w:t>
            </w:r>
          </w:p>
        </w:tc>
        <w:tc>
          <w:tcPr>
            <w:tcW w:w="1440" w:type="dxa"/>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930,159</w:t>
            </w:r>
          </w:p>
        </w:tc>
        <w:tc>
          <w:tcPr>
            <w:tcW w:w="1440" w:type="dxa"/>
            <w:shd w:val="clear" w:color="auto" w:fill="auto"/>
            <w:vAlign w:val="bottom"/>
          </w:tcPr>
          <w:p w:rsidR="004023A5" w:rsidRPr="005B06D1" w:rsidRDefault="0066684A" w:rsidP="00ED685A">
            <w:pPr>
              <w:spacing w:after="0" w:line="240" w:lineRule="auto"/>
              <w:ind w:right="-72"/>
              <w:jc w:val="right"/>
              <w:rPr>
                <w:rFonts w:cstheme="minorHAnsi"/>
                <w:sz w:val="20"/>
                <w:szCs w:val="20"/>
              </w:rPr>
            </w:pPr>
            <w:r>
              <w:rPr>
                <w:rFonts w:cstheme="minorHAnsi"/>
                <w:sz w:val="20"/>
                <w:szCs w:val="20"/>
              </w:rPr>
              <w:t>-</w:t>
            </w:r>
          </w:p>
        </w:tc>
        <w:tc>
          <w:tcPr>
            <w:tcW w:w="1440" w:type="dxa"/>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shd w:val="clear" w:color="auto" w:fill="auto"/>
            <w:vAlign w:val="bottom"/>
          </w:tcPr>
          <w:p w:rsidR="004023A5" w:rsidRPr="005B06D1" w:rsidRDefault="0066684A" w:rsidP="00ED685A">
            <w:pPr>
              <w:spacing w:after="0" w:line="240" w:lineRule="auto"/>
              <w:ind w:right="-72"/>
              <w:jc w:val="right"/>
              <w:rPr>
                <w:rFonts w:cstheme="minorHAnsi"/>
                <w:sz w:val="20"/>
                <w:szCs w:val="20"/>
              </w:rPr>
            </w:pPr>
            <w:r>
              <w:rPr>
                <w:rFonts w:cstheme="minorHAnsi"/>
                <w:sz w:val="20"/>
                <w:szCs w:val="20"/>
              </w:rPr>
              <w:t>-</w:t>
            </w:r>
          </w:p>
        </w:tc>
      </w:tr>
      <w:tr w:rsidR="004023A5" w:rsidRPr="005B06D1" w:rsidTr="00321D8D">
        <w:tc>
          <w:tcPr>
            <w:tcW w:w="3699" w:type="dxa"/>
            <w:shd w:val="clear" w:color="auto" w:fill="auto"/>
          </w:tcPr>
          <w:p w:rsidR="004023A5" w:rsidRPr="005B06D1" w:rsidRDefault="003514DB" w:rsidP="00ED685A">
            <w:pPr>
              <w:spacing w:after="0" w:line="240" w:lineRule="auto"/>
              <w:ind w:left="115" w:right="-117" w:hanging="187"/>
              <w:rPr>
                <w:rFonts w:cstheme="minorHAnsi"/>
                <w:sz w:val="20"/>
                <w:szCs w:val="20"/>
              </w:rPr>
            </w:pPr>
            <w:r w:rsidRPr="005B06D1">
              <w:rPr>
                <w:rFonts w:cstheme="minorHAnsi"/>
                <w:sz w:val="20"/>
                <w:szCs w:val="20"/>
              </w:rPr>
              <w:t xml:space="preserve">   </w:t>
            </w:r>
            <w:proofErr w:type="spellStart"/>
            <w:r w:rsidR="004023A5" w:rsidRPr="005B06D1">
              <w:rPr>
                <w:rFonts w:cstheme="minorHAnsi"/>
                <w:sz w:val="20"/>
                <w:szCs w:val="20"/>
              </w:rPr>
              <w:t>Amortisation</w:t>
            </w:r>
            <w:proofErr w:type="spellEnd"/>
            <w:r w:rsidR="004023A5" w:rsidRPr="005B06D1">
              <w:rPr>
                <w:rFonts w:cstheme="minorHAnsi"/>
                <w:sz w:val="20"/>
                <w:szCs w:val="20"/>
              </w:rPr>
              <w:t xml:space="preserve"> of deferred </w:t>
            </w:r>
            <w:r w:rsidRPr="005B06D1">
              <w:rPr>
                <w:rFonts w:cstheme="minorHAnsi"/>
                <w:sz w:val="20"/>
                <w:szCs w:val="20"/>
              </w:rPr>
              <w:t>financing fees</w:t>
            </w:r>
          </w:p>
        </w:tc>
        <w:tc>
          <w:tcPr>
            <w:tcW w:w="1440" w:type="dxa"/>
            <w:tcBorders>
              <w:bottom w:val="single" w:sz="4" w:space="0" w:color="auto"/>
            </w:tcBorders>
            <w:shd w:val="clear" w:color="auto" w:fill="auto"/>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229,991</w:t>
            </w:r>
          </w:p>
        </w:tc>
        <w:tc>
          <w:tcPr>
            <w:tcW w:w="1440" w:type="dxa"/>
            <w:tcBorders>
              <w:bottom w:val="single" w:sz="4" w:space="0" w:color="auto"/>
            </w:tcBorders>
            <w:shd w:val="clear" w:color="auto" w:fill="auto"/>
            <w:vAlign w:val="bottom"/>
          </w:tcPr>
          <w:p w:rsidR="004023A5" w:rsidRPr="005B06D1" w:rsidRDefault="0066684A" w:rsidP="00ED685A">
            <w:pPr>
              <w:spacing w:after="0" w:line="240" w:lineRule="auto"/>
              <w:ind w:right="-72"/>
              <w:jc w:val="right"/>
              <w:rPr>
                <w:rFonts w:cstheme="minorHAnsi"/>
                <w:sz w:val="20"/>
                <w:szCs w:val="20"/>
              </w:rPr>
            </w:pPr>
            <w:r>
              <w:rPr>
                <w:rFonts w:cstheme="minorHAnsi"/>
                <w:sz w:val="20"/>
                <w:szCs w:val="20"/>
              </w:rPr>
              <w:t>-</w:t>
            </w:r>
          </w:p>
        </w:tc>
        <w:tc>
          <w:tcPr>
            <w:tcW w:w="1440" w:type="dxa"/>
            <w:tcBorders>
              <w:bottom w:val="single" w:sz="4" w:space="0" w:color="auto"/>
            </w:tcBorders>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tcBorders>
              <w:bottom w:val="single" w:sz="4" w:space="0" w:color="auto"/>
            </w:tcBorders>
            <w:shd w:val="clear" w:color="auto" w:fill="auto"/>
            <w:vAlign w:val="bottom"/>
          </w:tcPr>
          <w:p w:rsidR="004023A5" w:rsidRPr="005B06D1" w:rsidRDefault="0066684A" w:rsidP="00ED685A">
            <w:pPr>
              <w:spacing w:after="0" w:line="240" w:lineRule="auto"/>
              <w:ind w:right="-72"/>
              <w:jc w:val="right"/>
              <w:rPr>
                <w:rFonts w:cstheme="minorHAnsi"/>
                <w:sz w:val="20"/>
                <w:szCs w:val="20"/>
              </w:rPr>
            </w:pPr>
            <w:r>
              <w:rPr>
                <w:rFonts w:cstheme="minorHAnsi"/>
                <w:sz w:val="20"/>
                <w:szCs w:val="20"/>
              </w:rPr>
              <w:t>-</w:t>
            </w: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p>
        </w:tc>
        <w:tc>
          <w:tcPr>
            <w:tcW w:w="1440" w:type="dxa"/>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c>
          <w:tcPr>
            <w:tcW w:w="1440" w:type="dxa"/>
            <w:tcBorders>
              <w:top w:val="single" w:sz="4" w:space="0" w:color="auto"/>
            </w:tcBorders>
          </w:tcPr>
          <w:p w:rsidR="004023A5" w:rsidRPr="005B06D1" w:rsidRDefault="004023A5" w:rsidP="00ED685A">
            <w:pPr>
              <w:spacing w:after="0" w:line="240" w:lineRule="auto"/>
              <w:ind w:right="-72"/>
              <w:jc w:val="right"/>
              <w:rPr>
                <w:rFonts w:cstheme="minorHAnsi"/>
                <w:sz w:val="20"/>
                <w:szCs w:val="20"/>
              </w:rPr>
            </w:pPr>
          </w:p>
        </w:tc>
        <w:tc>
          <w:tcPr>
            <w:tcW w:w="1440" w:type="dxa"/>
            <w:gridSpan w:val="2"/>
            <w:tcBorders>
              <w:top w:val="single" w:sz="4" w:space="0" w:color="auto"/>
            </w:tcBorders>
            <w:shd w:val="clear" w:color="auto" w:fill="auto"/>
            <w:vAlign w:val="bottom"/>
          </w:tcPr>
          <w:p w:rsidR="004023A5" w:rsidRPr="005B06D1" w:rsidRDefault="004023A5" w:rsidP="00ED685A">
            <w:pPr>
              <w:spacing w:after="0" w:line="240" w:lineRule="auto"/>
              <w:ind w:right="-72"/>
              <w:jc w:val="right"/>
              <w:rPr>
                <w:rFonts w:cstheme="minorHAnsi"/>
                <w:sz w:val="20"/>
                <w:szCs w:val="20"/>
              </w:rPr>
            </w:pPr>
          </w:p>
        </w:tc>
      </w:tr>
      <w:tr w:rsidR="004023A5" w:rsidRPr="005B06D1" w:rsidTr="00321D8D">
        <w:tc>
          <w:tcPr>
            <w:tcW w:w="3699" w:type="dxa"/>
            <w:shd w:val="clear" w:color="auto" w:fill="auto"/>
          </w:tcPr>
          <w:p w:rsidR="004023A5" w:rsidRPr="005B06D1" w:rsidRDefault="004023A5" w:rsidP="00ED685A">
            <w:pPr>
              <w:spacing w:after="0" w:line="240" w:lineRule="auto"/>
              <w:ind w:left="115" w:right="-117" w:hanging="187"/>
              <w:rPr>
                <w:rFonts w:cstheme="minorHAnsi"/>
                <w:sz w:val="20"/>
                <w:szCs w:val="20"/>
              </w:rPr>
            </w:pPr>
            <w:r w:rsidRPr="005B06D1">
              <w:rPr>
                <w:rFonts w:cstheme="minorHAnsi"/>
                <w:sz w:val="20"/>
                <w:szCs w:val="20"/>
              </w:rPr>
              <w:t>Liabilities as at 31 December</w:t>
            </w:r>
            <w:r w:rsidR="003514DB" w:rsidRPr="005B06D1">
              <w:rPr>
                <w:rFonts w:cstheme="minorHAnsi"/>
                <w:sz w:val="20"/>
                <w:szCs w:val="20"/>
              </w:rPr>
              <w:t xml:space="preserve"> 2019</w:t>
            </w:r>
          </w:p>
        </w:tc>
        <w:tc>
          <w:tcPr>
            <w:tcW w:w="1440" w:type="dxa"/>
            <w:tcBorders>
              <w:bottom w:val="single" w:sz="4" w:space="0" w:color="auto"/>
            </w:tcBorders>
            <w:shd w:val="clear" w:color="auto" w:fill="FAFAFA"/>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95,024,123</w:t>
            </w:r>
          </w:p>
        </w:tc>
        <w:tc>
          <w:tcPr>
            <w:tcW w:w="1440" w:type="dxa"/>
            <w:tcBorders>
              <w:bottom w:val="single" w:sz="4" w:space="0" w:color="auto"/>
            </w:tcBorders>
            <w:shd w:val="clear" w:color="auto" w:fill="FAFAFA"/>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480,000,000</w:t>
            </w:r>
          </w:p>
        </w:tc>
        <w:tc>
          <w:tcPr>
            <w:tcW w:w="1440" w:type="dxa"/>
            <w:tcBorders>
              <w:bottom w:val="single" w:sz="4" w:space="0" w:color="auto"/>
            </w:tcBorders>
            <w:shd w:val="clear" w:color="auto" w:fill="FAFAFA"/>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w:t>
            </w:r>
          </w:p>
        </w:tc>
        <w:tc>
          <w:tcPr>
            <w:tcW w:w="1440" w:type="dxa"/>
            <w:gridSpan w:val="2"/>
            <w:tcBorders>
              <w:bottom w:val="single" w:sz="4" w:space="0" w:color="auto"/>
            </w:tcBorders>
            <w:shd w:val="clear" w:color="auto" w:fill="FAFAFA"/>
            <w:vAlign w:val="bottom"/>
          </w:tcPr>
          <w:p w:rsidR="004023A5" w:rsidRPr="005B06D1" w:rsidRDefault="00CB0E94" w:rsidP="00ED685A">
            <w:pPr>
              <w:spacing w:after="0" w:line="240" w:lineRule="auto"/>
              <w:ind w:right="-72"/>
              <w:jc w:val="right"/>
              <w:rPr>
                <w:rFonts w:cstheme="minorHAnsi"/>
                <w:sz w:val="20"/>
                <w:szCs w:val="20"/>
              </w:rPr>
            </w:pPr>
            <w:r w:rsidRPr="005B06D1">
              <w:rPr>
                <w:rFonts w:cstheme="minorHAnsi"/>
                <w:sz w:val="20"/>
                <w:szCs w:val="20"/>
              </w:rPr>
              <w:t>480,000,000</w:t>
            </w:r>
          </w:p>
        </w:tc>
      </w:tr>
    </w:tbl>
    <w:p w:rsidR="00981B41" w:rsidRPr="005B06D1" w:rsidRDefault="00981B41" w:rsidP="00981B41">
      <w:pPr>
        <w:pStyle w:val="ListParagraph"/>
        <w:spacing w:after="0" w:line="240" w:lineRule="auto"/>
        <w:ind w:left="0" w:right="-72"/>
        <w:rPr>
          <w:rFonts w:ascii="Arial" w:hAnsi="Arial" w:cs="Arial"/>
          <w:sz w:val="20"/>
          <w:szCs w:val="20"/>
        </w:rPr>
      </w:pPr>
    </w:p>
    <w:p w:rsidR="001E2D44" w:rsidRPr="005B06D1" w:rsidRDefault="001E2D44">
      <w:pPr>
        <w:rPr>
          <w:rFonts w:ascii="Arial" w:hAnsi="Arial" w:cs="Arial"/>
          <w:sz w:val="20"/>
          <w:szCs w:val="20"/>
        </w:rPr>
      </w:pPr>
      <w:r w:rsidRPr="005B06D1">
        <w:rPr>
          <w:rFonts w:ascii="Arial" w:hAnsi="Arial" w:cs="Arial"/>
          <w:sz w:val="20"/>
          <w:szCs w:val="20"/>
        </w:rPr>
        <w:br w:type="page"/>
      </w:r>
    </w:p>
    <w:p w:rsidR="00981B41" w:rsidRPr="005B06D1" w:rsidRDefault="00981B41" w:rsidP="00981B41">
      <w:pPr>
        <w:pStyle w:val="ListParagraph"/>
        <w:spacing w:after="0" w:line="240" w:lineRule="auto"/>
        <w:ind w:left="0" w:right="-72"/>
        <w:rPr>
          <w:rFonts w:ascii="Arial" w:hAnsi="Arial" w:cs="Arial"/>
          <w:sz w:val="20"/>
          <w:szCs w:val="20"/>
        </w:rPr>
      </w:pPr>
    </w:p>
    <w:p w:rsidR="00C60BD7" w:rsidRPr="005B06D1" w:rsidRDefault="00C60BD7" w:rsidP="00981B41">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61"/>
      </w:tblGrid>
      <w:tr w:rsidR="00981B41" w:rsidRPr="005B06D1" w:rsidTr="00ED685A">
        <w:trPr>
          <w:trHeight w:val="386"/>
        </w:trPr>
        <w:tc>
          <w:tcPr>
            <w:tcW w:w="9461" w:type="dxa"/>
            <w:shd w:val="clear" w:color="auto" w:fill="FFA543"/>
            <w:vAlign w:val="center"/>
          </w:tcPr>
          <w:p w:rsidR="00981B41" w:rsidRPr="005B06D1" w:rsidRDefault="003514DB"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5B06D1">
              <w:rPr>
                <w:rFonts w:ascii="Arial" w:eastAsia="Arial Unicode MS" w:hAnsi="Arial" w:cs="Arial"/>
                <w:b/>
                <w:bCs/>
                <w:color w:val="FFFFFF" w:themeColor="background1"/>
                <w:sz w:val="20"/>
                <w:szCs w:val="20"/>
                <w:lang w:val="en-GB" w:bidi="th-TH"/>
              </w:rPr>
              <w:t>26</w:t>
            </w:r>
            <w:r w:rsidR="00981B41" w:rsidRPr="005B06D1">
              <w:rPr>
                <w:rFonts w:ascii="Arial" w:eastAsia="Arial Unicode MS" w:hAnsi="Arial" w:cs="Arial"/>
                <w:b/>
                <w:bCs/>
                <w:color w:val="FFFFFF" w:themeColor="background1"/>
                <w:sz w:val="20"/>
                <w:szCs w:val="20"/>
                <w:lang w:val="en-GB" w:bidi="th-TH"/>
              </w:rPr>
              <w:tab/>
              <w:t>Related party transactions</w:t>
            </w:r>
          </w:p>
        </w:tc>
      </w:tr>
    </w:tbl>
    <w:p w:rsidR="00981B41" w:rsidRPr="005B06D1" w:rsidRDefault="00981B41" w:rsidP="00981B41">
      <w:pPr>
        <w:spacing w:after="0" w:line="240" w:lineRule="auto"/>
        <w:jc w:val="both"/>
        <w:rPr>
          <w:rFonts w:ascii="Arial" w:eastAsia="Arial Unicode MS" w:hAnsi="Arial" w:cs="Arial"/>
          <w:color w:val="DC6900" w:themeColor="accent1"/>
          <w:sz w:val="20"/>
          <w:szCs w:val="20"/>
          <w:lang w:bidi="th-TH"/>
        </w:rPr>
      </w:pPr>
    </w:p>
    <w:p w:rsidR="00981B41" w:rsidRPr="005B06D1" w:rsidRDefault="003514DB" w:rsidP="00981B41">
      <w:pPr>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26.1</w:t>
      </w:r>
      <w:r w:rsidR="00981B41" w:rsidRPr="005B06D1">
        <w:rPr>
          <w:rFonts w:ascii="Arial" w:eastAsia="Arial Unicode MS" w:hAnsi="Arial" w:cs="Arial"/>
          <w:b/>
          <w:bCs/>
          <w:color w:val="CF4A02"/>
          <w:sz w:val="20"/>
          <w:szCs w:val="20"/>
          <w:lang w:bidi="th-TH"/>
        </w:rPr>
        <w:tab/>
        <w:t>Parent entit</w:t>
      </w:r>
      <w:r w:rsidR="00543EB2" w:rsidRPr="005B06D1">
        <w:rPr>
          <w:rFonts w:ascii="Arial" w:eastAsia="Arial Unicode MS" w:hAnsi="Arial" w:cs="Arial"/>
          <w:b/>
          <w:bCs/>
          <w:color w:val="CF4A02"/>
          <w:sz w:val="20"/>
          <w:szCs w:val="20"/>
          <w:lang w:bidi="th-TH"/>
        </w:rPr>
        <w:t>y</w:t>
      </w:r>
    </w:p>
    <w:p w:rsidR="00981B41" w:rsidRPr="005B06D1" w:rsidRDefault="00981B41" w:rsidP="00981B41">
      <w:pPr>
        <w:spacing w:after="0" w:line="240" w:lineRule="auto"/>
        <w:ind w:left="540"/>
        <w:jc w:val="both"/>
        <w:rPr>
          <w:rFonts w:ascii="Arial" w:eastAsia="Arial Unicode MS" w:hAnsi="Arial" w:cs="Arial"/>
          <w:b/>
          <w:bCs/>
          <w:sz w:val="20"/>
          <w:szCs w:val="20"/>
          <w:lang w:bidi="th-TH"/>
        </w:rPr>
      </w:pPr>
    </w:p>
    <w:p w:rsidR="00981B41" w:rsidRPr="005B06D1" w:rsidRDefault="00981B41" w:rsidP="00981B41">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The Group is controlled by the following entities:</w:t>
      </w:r>
    </w:p>
    <w:p w:rsidR="00981B41" w:rsidRPr="005B06D1" w:rsidRDefault="00981B41" w:rsidP="00981B41">
      <w:pPr>
        <w:spacing w:after="0" w:line="240" w:lineRule="auto"/>
        <w:ind w:left="540"/>
        <w:jc w:val="both"/>
        <w:rPr>
          <w:rFonts w:ascii="Arial" w:eastAsia="Arial Unicode MS" w:hAnsi="Arial" w:cs="Arial"/>
          <w:b/>
          <w:bCs/>
          <w:sz w:val="20"/>
          <w:szCs w:val="20"/>
          <w:lang w:bidi="th-TH"/>
        </w:rPr>
      </w:pPr>
    </w:p>
    <w:tbl>
      <w:tblPr>
        <w:tblW w:w="94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1"/>
        <w:gridCol w:w="2349"/>
        <w:gridCol w:w="1604"/>
        <w:gridCol w:w="1636"/>
      </w:tblGrid>
      <w:tr w:rsidR="003514DB" w:rsidRPr="00321D8D" w:rsidTr="00321D8D">
        <w:tc>
          <w:tcPr>
            <w:tcW w:w="3861" w:type="dxa"/>
            <w:tcBorders>
              <w:top w:val="single" w:sz="4" w:space="0" w:color="auto"/>
              <w:left w:val="nil"/>
              <w:bottom w:val="single" w:sz="4" w:space="0" w:color="auto"/>
              <w:right w:val="nil"/>
            </w:tcBorders>
          </w:tcPr>
          <w:p w:rsidR="00F84F5A" w:rsidRPr="00321D8D" w:rsidRDefault="00F84F5A" w:rsidP="00321D8D">
            <w:pPr>
              <w:spacing w:after="0" w:line="240" w:lineRule="auto"/>
              <w:ind w:left="407"/>
              <w:jc w:val="center"/>
              <w:rPr>
                <w:rFonts w:ascii="Arial" w:hAnsi="Arial" w:cs="Arial"/>
                <w:b/>
                <w:bCs/>
                <w:sz w:val="20"/>
                <w:szCs w:val="20"/>
              </w:rPr>
            </w:pPr>
          </w:p>
          <w:p w:rsidR="003514DB" w:rsidRPr="00321D8D" w:rsidRDefault="003514DB" w:rsidP="00321D8D">
            <w:pPr>
              <w:spacing w:after="0" w:line="240" w:lineRule="auto"/>
              <w:ind w:left="407"/>
              <w:jc w:val="center"/>
              <w:rPr>
                <w:rFonts w:ascii="Arial" w:hAnsi="Arial" w:cs="Arial"/>
                <w:b/>
                <w:bCs/>
                <w:sz w:val="20"/>
                <w:szCs w:val="20"/>
              </w:rPr>
            </w:pPr>
            <w:r w:rsidRPr="00321D8D">
              <w:rPr>
                <w:rFonts w:ascii="Arial" w:hAnsi="Arial" w:cs="Arial"/>
                <w:b/>
                <w:bCs/>
                <w:sz w:val="20"/>
                <w:szCs w:val="20"/>
              </w:rPr>
              <w:t>Name</w:t>
            </w:r>
          </w:p>
        </w:tc>
        <w:tc>
          <w:tcPr>
            <w:tcW w:w="2349" w:type="dxa"/>
            <w:tcBorders>
              <w:top w:val="single" w:sz="4" w:space="0" w:color="auto"/>
              <w:left w:val="nil"/>
              <w:bottom w:val="single" w:sz="4" w:space="0" w:color="auto"/>
              <w:right w:val="nil"/>
            </w:tcBorders>
            <w:shd w:val="clear" w:color="auto" w:fill="FFFFFF" w:themeFill="background1"/>
          </w:tcPr>
          <w:p w:rsidR="00F84F5A" w:rsidRPr="00321D8D" w:rsidRDefault="00F84F5A" w:rsidP="00ED685A">
            <w:pPr>
              <w:spacing w:after="0" w:line="240" w:lineRule="auto"/>
              <w:ind w:left="177" w:right="-72" w:hanging="217"/>
              <w:jc w:val="center"/>
              <w:rPr>
                <w:rFonts w:ascii="Arial" w:hAnsi="Arial" w:cs="Arial"/>
                <w:b/>
                <w:bCs/>
                <w:spacing w:val="-6"/>
                <w:sz w:val="20"/>
                <w:szCs w:val="20"/>
              </w:rPr>
            </w:pPr>
          </w:p>
          <w:p w:rsidR="003514DB" w:rsidRPr="00321D8D" w:rsidRDefault="003514DB" w:rsidP="00ED685A">
            <w:pPr>
              <w:spacing w:after="0" w:line="240" w:lineRule="auto"/>
              <w:ind w:left="177" w:right="-72" w:hanging="217"/>
              <w:jc w:val="center"/>
              <w:rPr>
                <w:rFonts w:ascii="Arial" w:hAnsi="Arial" w:cs="Arial"/>
                <w:b/>
                <w:bCs/>
                <w:spacing w:val="-6"/>
                <w:sz w:val="20"/>
                <w:szCs w:val="20"/>
              </w:rPr>
            </w:pPr>
            <w:r w:rsidRPr="00321D8D">
              <w:rPr>
                <w:rFonts w:ascii="Arial" w:hAnsi="Arial" w:cs="Arial"/>
                <w:b/>
                <w:bCs/>
                <w:spacing w:val="-6"/>
                <w:sz w:val="20"/>
                <w:szCs w:val="20"/>
              </w:rPr>
              <w:t>Type</w:t>
            </w:r>
          </w:p>
        </w:tc>
        <w:tc>
          <w:tcPr>
            <w:tcW w:w="1604" w:type="dxa"/>
            <w:tcBorders>
              <w:top w:val="single" w:sz="4" w:space="0" w:color="auto"/>
              <w:left w:val="nil"/>
              <w:bottom w:val="single" w:sz="4" w:space="0" w:color="auto"/>
              <w:right w:val="nil"/>
            </w:tcBorders>
            <w:shd w:val="clear" w:color="auto" w:fill="auto"/>
          </w:tcPr>
          <w:p w:rsidR="00F84F5A" w:rsidRPr="00321D8D" w:rsidRDefault="00F84F5A" w:rsidP="00ED685A">
            <w:pPr>
              <w:spacing w:after="0" w:line="240" w:lineRule="auto"/>
              <w:ind w:left="-40" w:right="-72"/>
              <w:jc w:val="center"/>
              <w:rPr>
                <w:rFonts w:ascii="Arial" w:hAnsi="Arial" w:cs="Arial"/>
                <w:b/>
                <w:bCs/>
                <w:spacing w:val="-6"/>
                <w:sz w:val="20"/>
                <w:szCs w:val="20"/>
              </w:rPr>
            </w:pPr>
          </w:p>
          <w:p w:rsidR="003514DB" w:rsidRPr="00321D8D" w:rsidRDefault="003514DB" w:rsidP="00ED685A">
            <w:pPr>
              <w:spacing w:after="0" w:line="240" w:lineRule="auto"/>
              <w:ind w:left="-40" w:right="-72"/>
              <w:jc w:val="center"/>
              <w:rPr>
                <w:rFonts w:ascii="Arial" w:hAnsi="Arial" w:cs="Browallia New"/>
                <w:b/>
                <w:bCs/>
                <w:spacing w:val="-6"/>
                <w:sz w:val="20"/>
                <w:szCs w:val="20"/>
                <w:lang w:bidi="th-TH"/>
              </w:rPr>
            </w:pPr>
            <w:r w:rsidRPr="00321D8D">
              <w:rPr>
                <w:rFonts w:ascii="Arial" w:hAnsi="Arial" w:cs="Arial"/>
                <w:b/>
                <w:bCs/>
                <w:spacing w:val="-6"/>
                <w:sz w:val="20"/>
                <w:szCs w:val="20"/>
              </w:rPr>
              <w:t>% of ownership</w:t>
            </w:r>
          </w:p>
        </w:tc>
        <w:tc>
          <w:tcPr>
            <w:tcW w:w="1636" w:type="dxa"/>
            <w:tcBorders>
              <w:top w:val="single" w:sz="4" w:space="0" w:color="auto"/>
              <w:left w:val="nil"/>
              <w:bottom w:val="single" w:sz="4" w:space="0" w:color="auto"/>
              <w:right w:val="nil"/>
            </w:tcBorders>
          </w:tcPr>
          <w:p w:rsidR="003514DB" w:rsidRPr="00321D8D" w:rsidRDefault="003514DB" w:rsidP="00ED685A">
            <w:pPr>
              <w:spacing w:after="0" w:line="240" w:lineRule="auto"/>
              <w:ind w:left="-40" w:right="-72"/>
              <w:jc w:val="center"/>
              <w:rPr>
                <w:rFonts w:ascii="Arial" w:hAnsi="Arial" w:cs="Arial"/>
                <w:b/>
                <w:bCs/>
                <w:sz w:val="20"/>
                <w:szCs w:val="20"/>
              </w:rPr>
            </w:pPr>
            <w:r w:rsidRPr="00321D8D">
              <w:rPr>
                <w:rFonts w:ascii="Arial" w:hAnsi="Arial" w:cs="Arial"/>
                <w:b/>
                <w:bCs/>
                <w:spacing w:val="-6"/>
                <w:sz w:val="20"/>
                <w:szCs w:val="20"/>
              </w:rPr>
              <w:t>Place of incorporation</w:t>
            </w:r>
          </w:p>
        </w:tc>
      </w:tr>
      <w:tr w:rsidR="003514DB" w:rsidRPr="00321D8D" w:rsidTr="00321D8D">
        <w:tc>
          <w:tcPr>
            <w:tcW w:w="3861" w:type="dxa"/>
            <w:tcBorders>
              <w:top w:val="single" w:sz="4" w:space="0" w:color="auto"/>
              <w:left w:val="nil"/>
              <w:bottom w:val="nil"/>
              <w:right w:val="nil"/>
            </w:tcBorders>
          </w:tcPr>
          <w:p w:rsidR="003514DB" w:rsidRPr="00321D8D" w:rsidRDefault="003514DB" w:rsidP="00321D8D">
            <w:pPr>
              <w:spacing w:after="0" w:line="240" w:lineRule="auto"/>
              <w:ind w:left="407"/>
              <w:jc w:val="both"/>
              <w:rPr>
                <w:rFonts w:ascii="Arial" w:hAnsi="Arial" w:cs="Arial"/>
                <w:sz w:val="20"/>
                <w:szCs w:val="20"/>
              </w:rPr>
            </w:pPr>
          </w:p>
        </w:tc>
        <w:tc>
          <w:tcPr>
            <w:tcW w:w="2349" w:type="dxa"/>
            <w:tcBorders>
              <w:top w:val="single" w:sz="4" w:space="0" w:color="auto"/>
              <w:left w:val="nil"/>
              <w:bottom w:val="nil"/>
              <w:right w:val="nil"/>
            </w:tcBorders>
            <w:shd w:val="clear" w:color="auto" w:fill="FFFFFF" w:themeFill="background1"/>
          </w:tcPr>
          <w:p w:rsidR="003514DB" w:rsidRPr="00321D8D" w:rsidRDefault="003514DB" w:rsidP="00ED685A">
            <w:pPr>
              <w:spacing w:after="0" w:line="240" w:lineRule="auto"/>
              <w:ind w:left="177" w:right="-72" w:hanging="217"/>
              <w:rPr>
                <w:rFonts w:ascii="Arial" w:hAnsi="Arial" w:cs="Arial"/>
                <w:spacing w:val="-6"/>
                <w:sz w:val="20"/>
                <w:szCs w:val="20"/>
              </w:rPr>
            </w:pPr>
          </w:p>
        </w:tc>
        <w:tc>
          <w:tcPr>
            <w:tcW w:w="1604" w:type="dxa"/>
            <w:tcBorders>
              <w:top w:val="single" w:sz="4" w:space="0" w:color="auto"/>
              <w:left w:val="nil"/>
              <w:bottom w:val="nil"/>
              <w:right w:val="nil"/>
            </w:tcBorders>
          </w:tcPr>
          <w:p w:rsidR="003514DB" w:rsidRPr="00321D8D" w:rsidRDefault="003514DB" w:rsidP="00ED685A">
            <w:pPr>
              <w:spacing w:after="0" w:line="240" w:lineRule="auto"/>
              <w:ind w:left="-40" w:right="-72"/>
              <w:jc w:val="right"/>
              <w:rPr>
                <w:rFonts w:ascii="Arial" w:hAnsi="Arial" w:cs="Arial"/>
                <w:b/>
                <w:bCs/>
                <w:sz w:val="20"/>
                <w:szCs w:val="20"/>
              </w:rPr>
            </w:pPr>
          </w:p>
        </w:tc>
        <w:tc>
          <w:tcPr>
            <w:tcW w:w="1636" w:type="dxa"/>
            <w:tcBorders>
              <w:top w:val="single" w:sz="4" w:space="0" w:color="auto"/>
              <w:left w:val="nil"/>
              <w:bottom w:val="nil"/>
              <w:right w:val="nil"/>
            </w:tcBorders>
          </w:tcPr>
          <w:p w:rsidR="003514DB" w:rsidRPr="00321D8D" w:rsidRDefault="003514DB" w:rsidP="00ED685A">
            <w:pPr>
              <w:spacing w:after="0" w:line="240" w:lineRule="auto"/>
              <w:ind w:left="-40" w:right="-72"/>
              <w:jc w:val="right"/>
              <w:rPr>
                <w:rFonts w:ascii="Arial" w:hAnsi="Arial" w:cs="Arial"/>
                <w:b/>
                <w:bCs/>
                <w:sz w:val="20"/>
                <w:szCs w:val="20"/>
              </w:rPr>
            </w:pPr>
          </w:p>
        </w:tc>
      </w:tr>
      <w:tr w:rsidR="00321D8D" w:rsidRPr="00321D8D" w:rsidTr="00321D8D">
        <w:tc>
          <w:tcPr>
            <w:tcW w:w="3861" w:type="dxa"/>
            <w:tcBorders>
              <w:top w:val="nil"/>
              <w:left w:val="nil"/>
              <w:bottom w:val="nil"/>
              <w:right w:val="nil"/>
            </w:tcBorders>
          </w:tcPr>
          <w:p w:rsidR="00321D8D" w:rsidRPr="00321D8D" w:rsidRDefault="00321D8D" w:rsidP="00321D8D">
            <w:pPr>
              <w:spacing w:after="0" w:line="240" w:lineRule="auto"/>
              <w:ind w:left="407"/>
              <w:jc w:val="both"/>
              <w:rPr>
                <w:rFonts w:ascii="Arial" w:hAnsi="Arial" w:cs="Arial"/>
                <w:sz w:val="20"/>
                <w:szCs w:val="20"/>
              </w:rPr>
            </w:pPr>
            <w:r w:rsidRPr="00321D8D">
              <w:rPr>
                <w:rFonts w:ascii="Arial" w:hAnsi="Arial" w:cs="Arial"/>
                <w:sz w:val="20"/>
                <w:szCs w:val="20"/>
              </w:rPr>
              <w:t>Property Perfect Public</w:t>
            </w:r>
          </w:p>
        </w:tc>
        <w:tc>
          <w:tcPr>
            <w:tcW w:w="2349" w:type="dxa"/>
            <w:tcBorders>
              <w:top w:val="nil"/>
              <w:left w:val="nil"/>
              <w:bottom w:val="nil"/>
              <w:right w:val="nil"/>
            </w:tcBorders>
            <w:shd w:val="clear" w:color="auto" w:fill="FFFFFF" w:themeFill="background1"/>
          </w:tcPr>
          <w:p w:rsidR="00321D8D" w:rsidRPr="00321D8D" w:rsidRDefault="00321D8D" w:rsidP="00ED685A">
            <w:pPr>
              <w:spacing w:after="0" w:line="240" w:lineRule="auto"/>
              <w:ind w:left="177" w:right="-72" w:hanging="217"/>
              <w:rPr>
                <w:rFonts w:ascii="Arial" w:hAnsi="Arial" w:cs="Arial"/>
                <w:sz w:val="20"/>
                <w:szCs w:val="20"/>
              </w:rPr>
            </w:pPr>
          </w:p>
        </w:tc>
        <w:tc>
          <w:tcPr>
            <w:tcW w:w="1604" w:type="dxa"/>
            <w:tcBorders>
              <w:top w:val="nil"/>
              <w:left w:val="nil"/>
              <w:bottom w:val="nil"/>
              <w:right w:val="nil"/>
            </w:tcBorders>
          </w:tcPr>
          <w:p w:rsidR="00321D8D" w:rsidRPr="00321D8D" w:rsidRDefault="00321D8D" w:rsidP="003514DB">
            <w:pPr>
              <w:spacing w:after="0" w:line="240" w:lineRule="auto"/>
              <w:ind w:left="-40" w:right="-72"/>
              <w:jc w:val="center"/>
              <w:rPr>
                <w:rFonts w:ascii="Arial" w:hAnsi="Arial" w:cs="Arial"/>
                <w:sz w:val="20"/>
                <w:szCs w:val="20"/>
              </w:rPr>
            </w:pPr>
          </w:p>
        </w:tc>
        <w:tc>
          <w:tcPr>
            <w:tcW w:w="1636" w:type="dxa"/>
            <w:tcBorders>
              <w:top w:val="nil"/>
              <w:left w:val="nil"/>
              <w:bottom w:val="nil"/>
              <w:right w:val="nil"/>
            </w:tcBorders>
          </w:tcPr>
          <w:p w:rsidR="00321D8D" w:rsidRPr="00321D8D" w:rsidRDefault="00321D8D" w:rsidP="003514DB">
            <w:pPr>
              <w:spacing w:after="0" w:line="240" w:lineRule="auto"/>
              <w:ind w:left="-40" w:right="-72"/>
              <w:jc w:val="center"/>
              <w:rPr>
                <w:rFonts w:ascii="Arial" w:hAnsi="Arial" w:cs="Arial"/>
                <w:sz w:val="20"/>
                <w:szCs w:val="20"/>
              </w:rPr>
            </w:pPr>
          </w:p>
        </w:tc>
      </w:tr>
      <w:tr w:rsidR="003514DB" w:rsidRPr="00321D8D" w:rsidTr="00321D8D">
        <w:tc>
          <w:tcPr>
            <w:tcW w:w="3861" w:type="dxa"/>
            <w:tcBorders>
              <w:top w:val="nil"/>
              <w:left w:val="nil"/>
              <w:bottom w:val="nil"/>
              <w:right w:val="nil"/>
            </w:tcBorders>
          </w:tcPr>
          <w:p w:rsidR="003514DB" w:rsidRPr="00321D8D" w:rsidRDefault="00321D8D" w:rsidP="00321D8D">
            <w:pPr>
              <w:spacing w:after="0" w:line="240" w:lineRule="auto"/>
              <w:ind w:left="407"/>
              <w:jc w:val="both"/>
              <w:rPr>
                <w:rFonts w:ascii="Arial" w:hAnsi="Arial" w:cs="Arial"/>
                <w:sz w:val="20"/>
                <w:szCs w:val="20"/>
              </w:rPr>
            </w:pPr>
            <w:r>
              <w:rPr>
                <w:rFonts w:ascii="Arial" w:hAnsi="Arial" w:cs="Arial"/>
                <w:sz w:val="20"/>
                <w:szCs w:val="20"/>
              </w:rPr>
              <w:t xml:space="preserve">   </w:t>
            </w:r>
            <w:r w:rsidR="003514DB" w:rsidRPr="00321D8D">
              <w:rPr>
                <w:rFonts w:ascii="Arial" w:hAnsi="Arial" w:cs="Arial"/>
                <w:sz w:val="20"/>
                <w:szCs w:val="20"/>
              </w:rPr>
              <w:t>Company Limited</w:t>
            </w:r>
          </w:p>
        </w:tc>
        <w:tc>
          <w:tcPr>
            <w:tcW w:w="2349" w:type="dxa"/>
            <w:tcBorders>
              <w:top w:val="nil"/>
              <w:left w:val="nil"/>
              <w:bottom w:val="nil"/>
              <w:right w:val="nil"/>
            </w:tcBorders>
            <w:shd w:val="clear" w:color="auto" w:fill="FFFFFF" w:themeFill="background1"/>
          </w:tcPr>
          <w:p w:rsidR="003514DB" w:rsidRPr="00321D8D" w:rsidRDefault="003514DB" w:rsidP="00ED685A">
            <w:pPr>
              <w:spacing w:after="0" w:line="240" w:lineRule="auto"/>
              <w:ind w:left="177" w:right="-72" w:hanging="217"/>
              <w:rPr>
                <w:rFonts w:ascii="Arial" w:hAnsi="Arial" w:cs="Arial"/>
                <w:spacing w:val="-6"/>
                <w:sz w:val="20"/>
                <w:szCs w:val="20"/>
              </w:rPr>
            </w:pPr>
            <w:r w:rsidRPr="00321D8D">
              <w:rPr>
                <w:rFonts w:ascii="Arial" w:hAnsi="Arial" w:cs="Arial"/>
                <w:sz w:val="20"/>
                <w:szCs w:val="20"/>
              </w:rPr>
              <w:t>Ultimate controlling party</w:t>
            </w:r>
          </w:p>
        </w:tc>
        <w:tc>
          <w:tcPr>
            <w:tcW w:w="1604" w:type="dxa"/>
            <w:tcBorders>
              <w:top w:val="nil"/>
              <w:left w:val="nil"/>
              <w:bottom w:val="nil"/>
              <w:right w:val="nil"/>
            </w:tcBorders>
          </w:tcPr>
          <w:p w:rsidR="003514DB" w:rsidRPr="00321D8D" w:rsidRDefault="003514DB" w:rsidP="003514DB">
            <w:pPr>
              <w:spacing w:after="0" w:line="240" w:lineRule="auto"/>
              <w:ind w:left="-40" w:right="-72"/>
              <w:jc w:val="center"/>
              <w:rPr>
                <w:rFonts w:ascii="Arial" w:hAnsi="Arial" w:cs="Arial"/>
                <w:sz w:val="20"/>
                <w:szCs w:val="20"/>
              </w:rPr>
            </w:pPr>
            <w:r w:rsidRPr="00321D8D">
              <w:rPr>
                <w:rFonts w:ascii="Arial" w:hAnsi="Arial" w:cs="Arial"/>
                <w:sz w:val="20"/>
                <w:szCs w:val="20"/>
              </w:rPr>
              <w:t>94.97</w:t>
            </w:r>
          </w:p>
        </w:tc>
        <w:tc>
          <w:tcPr>
            <w:tcW w:w="1636" w:type="dxa"/>
            <w:tcBorders>
              <w:top w:val="nil"/>
              <w:left w:val="nil"/>
              <w:bottom w:val="nil"/>
              <w:right w:val="nil"/>
            </w:tcBorders>
          </w:tcPr>
          <w:p w:rsidR="003514DB" w:rsidRPr="00321D8D" w:rsidRDefault="003514DB" w:rsidP="003514DB">
            <w:pPr>
              <w:spacing w:after="0" w:line="240" w:lineRule="auto"/>
              <w:ind w:left="-40" w:right="-72"/>
              <w:jc w:val="center"/>
              <w:rPr>
                <w:rFonts w:ascii="Arial" w:hAnsi="Arial" w:cs="Arial"/>
                <w:sz w:val="20"/>
                <w:szCs w:val="20"/>
              </w:rPr>
            </w:pPr>
            <w:r w:rsidRPr="00321D8D">
              <w:rPr>
                <w:rFonts w:ascii="Arial" w:hAnsi="Arial" w:cs="Arial"/>
                <w:sz w:val="20"/>
                <w:szCs w:val="20"/>
              </w:rPr>
              <w:t>Thailand</w:t>
            </w:r>
          </w:p>
        </w:tc>
      </w:tr>
      <w:tr w:rsidR="003514DB" w:rsidRPr="00321D8D" w:rsidTr="00321D8D">
        <w:tc>
          <w:tcPr>
            <w:tcW w:w="3861" w:type="dxa"/>
            <w:tcBorders>
              <w:top w:val="nil"/>
              <w:left w:val="nil"/>
              <w:bottom w:val="single" w:sz="4" w:space="0" w:color="auto"/>
              <w:right w:val="nil"/>
            </w:tcBorders>
          </w:tcPr>
          <w:p w:rsidR="003514DB" w:rsidRPr="00321D8D" w:rsidRDefault="003514DB" w:rsidP="00321D8D">
            <w:pPr>
              <w:spacing w:after="0" w:line="240" w:lineRule="auto"/>
              <w:ind w:left="407"/>
              <w:jc w:val="both"/>
              <w:rPr>
                <w:rFonts w:ascii="Arial" w:hAnsi="Arial" w:cs="Arial"/>
                <w:sz w:val="20"/>
                <w:szCs w:val="20"/>
              </w:rPr>
            </w:pPr>
          </w:p>
        </w:tc>
        <w:tc>
          <w:tcPr>
            <w:tcW w:w="2349" w:type="dxa"/>
            <w:tcBorders>
              <w:top w:val="nil"/>
              <w:left w:val="nil"/>
              <w:bottom w:val="single" w:sz="4" w:space="0" w:color="auto"/>
              <w:right w:val="nil"/>
            </w:tcBorders>
            <w:shd w:val="clear" w:color="auto" w:fill="FFFFFF" w:themeFill="background1"/>
          </w:tcPr>
          <w:p w:rsidR="003514DB" w:rsidRPr="00321D8D" w:rsidRDefault="003514DB" w:rsidP="00ED685A">
            <w:pPr>
              <w:spacing w:after="0" w:line="240" w:lineRule="auto"/>
              <w:ind w:left="177" w:right="-72" w:hanging="217"/>
              <w:rPr>
                <w:rFonts w:ascii="Arial" w:hAnsi="Arial" w:cs="Arial"/>
                <w:sz w:val="20"/>
                <w:szCs w:val="20"/>
              </w:rPr>
            </w:pPr>
          </w:p>
        </w:tc>
        <w:tc>
          <w:tcPr>
            <w:tcW w:w="1604" w:type="dxa"/>
            <w:tcBorders>
              <w:top w:val="nil"/>
              <w:left w:val="nil"/>
              <w:bottom w:val="single" w:sz="4" w:space="0" w:color="auto"/>
              <w:right w:val="nil"/>
            </w:tcBorders>
          </w:tcPr>
          <w:p w:rsidR="003514DB" w:rsidRPr="00321D8D" w:rsidRDefault="003514DB" w:rsidP="00ED685A">
            <w:pPr>
              <w:spacing w:after="0" w:line="240" w:lineRule="auto"/>
              <w:ind w:left="-40" w:right="-72"/>
              <w:jc w:val="right"/>
              <w:rPr>
                <w:rFonts w:ascii="Arial" w:hAnsi="Arial" w:cs="Arial"/>
                <w:b/>
                <w:bCs/>
                <w:sz w:val="20"/>
                <w:szCs w:val="20"/>
              </w:rPr>
            </w:pPr>
          </w:p>
        </w:tc>
        <w:tc>
          <w:tcPr>
            <w:tcW w:w="1636" w:type="dxa"/>
            <w:tcBorders>
              <w:top w:val="nil"/>
              <w:left w:val="nil"/>
              <w:bottom w:val="single" w:sz="4" w:space="0" w:color="auto"/>
              <w:right w:val="nil"/>
            </w:tcBorders>
          </w:tcPr>
          <w:p w:rsidR="003514DB" w:rsidRPr="00321D8D" w:rsidRDefault="003514DB" w:rsidP="00ED685A">
            <w:pPr>
              <w:spacing w:after="0" w:line="240" w:lineRule="auto"/>
              <w:ind w:left="-40" w:right="-72"/>
              <w:jc w:val="right"/>
              <w:rPr>
                <w:rFonts w:ascii="Arial" w:hAnsi="Arial" w:cs="Arial"/>
                <w:b/>
                <w:bCs/>
                <w:sz w:val="20"/>
                <w:szCs w:val="20"/>
              </w:rPr>
            </w:pPr>
          </w:p>
        </w:tc>
      </w:tr>
    </w:tbl>
    <w:p w:rsidR="00981B41" w:rsidRPr="005B06D1" w:rsidRDefault="00981B41" w:rsidP="00F84F5A">
      <w:pPr>
        <w:spacing w:after="0" w:line="240" w:lineRule="auto"/>
        <w:ind w:left="540"/>
        <w:jc w:val="both"/>
        <w:rPr>
          <w:rFonts w:ascii="Arial" w:eastAsia="Arial Unicode MS" w:hAnsi="Arial" w:cs="Arial"/>
          <w:sz w:val="20"/>
          <w:szCs w:val="20"/>
          <w:lang w:bidi="th-TH"/>
        </w:rPr>
      </w:pPr>
    </w:p>
    <w:p w:rsidR="00981B41" w:rsidRPr="005B06D1" w:rsidRDefault="00981B41" w:rsidP="00F84F5A">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The remaining</w:t>
      </w:r>
      <w:r w:rsidR="00403B42" w:rsidRPr="005B06D1">
        <w:rPr>
          <w:rFonts w:ascii="Arial" w:eastAsia="Arial Unicode MS" w:hAnsi="Arial" w:cs="Arial"/>
          <w:sz w:val="20"/>
          <w:szCs w:val="20"/>
          <w:lang w:bidi="th-TH"/>
        </w:rPr>
        <w:t xml:space="preserve"> 5.03</w:t>
      </w:r>
      <w:r w:rsidRPr="005B06D1">
        <w:rPr>
          <w:rFonts w:ascii="Arial" w:eastAsia="Arial Unicode MS" w:hAnsi="Arial" w:cs="Arial"/>
          <w:sz w:val="20"/>
          <w:szCs w:val="20"/>
          <w:lang w:bidi="th-TH"/>
        </w:rPr>
        <w:t>% of the shares is widely held.</w:t>
      </w:r>
    </w:p>
    <w:p w:rsidR="00981B41" w:rsidRPr="005B06D1" w:rsidRDefault="00981B41" w:rsidP="00F84F5A">
      <w:pPr>
        <w:spacing w:after="0" w:line="240" w:lineRule="auto"/>
        <w:ind w:left="540"/>
        <w:rPr>
          <w:rFonts w:ascii="Arial" w:eastAsia="Arial Unicode MS" w:hAnsi="Arial"/>
          <w:b/>
          <w:bCs/>
          <w:color w:val="CF4A02"/>
          <w:sz w:val="20"/>
          <w:szCs w:val="20"/>
          <w:lang w:bidi="th-TH"/>
        </w:rPr>
      </w:pPr>
    </w:p>
    <w:p w:rsidR="00981B41" w:rsidRPr="005B06D1" w:rsidRDefault="00403B42" w:rsidP="00981B41">
      <w:pPr>
        <w:tabs>
          <w:tab w:val="left" w:pos="540"/>
        </w:tabs>
        <w:spacing w:after="0"/>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26.2</w:t>
      </w:r>
      <w:r w:rsidR="00981B41" w:rsidRPr="005B06D1">
        <w:rPr>
          <w:rFonts w:ascii="Arial" w:eastAsia="Arial Unicode MS" w:hAnsi="Arial" w:cs="Arial"/>
          <w:b/>
          <w:bCs/>
          <w:color w:val="CF4A02"/>
          <w:sz w:val="20"/>
          <w:szCs w:val="20"/>
          <w:lang w:bidi="th-TH"/>
        </w:rPr>
        <w:tab/>
        <w:t>Transactions with related parties</w:t>
      </w:r>
    </w:p>
    <w:p w:rsidR="00981B41" w:rsidRPr="005B06D1" w:rsidRDefault="00981B41" w:rsidP="00981B41">
      <w:pPr>
        <w:spacing w:after="0" w:line="240" w:lineRule="auto"/>
        <w:ind w:left="540"/>
        <w:jc w:val="both"/>
        <w:rPr>
          <w:rFonts w:ascii="Arial" w:eastAsia="Arial Unicode MS" w:hAnsi="Arial" w:cs="Arial"/>
          <w:sz w:val="20"/>
          <w:szCs w:val="20"/>
          <w:lang w:bidi="th-TH"/>
        </w:rPr>
      </w:pPr>
    </w:p>
    <w:p w:rsidR="00981B41" w:rsidRPr="005B06D1" w:rsidRDefault="00981B41" w:rsidP="00981B41">
      <w:pPr>
        <w:spacing w:after="0" w:line="240" w:lineRule="auto"/>
        <w:ind w:left="540"/>
        <w:jc w:val="both"/>
        <w:rPr>
          <w:rFonts w:ascii="Arial" w:eastAsia="Arial Unicode MS" w:hAnsi="Arial" w:cs="Arial"/>
          <w:color w:val="DC6900" w:themeColor="accent1"/>
          <w:sz w:val="20"/>
          <w:szCs w:val="20"/>
          <w:lang w:bidi="th-TH"/>
        </w:rPr>
      </w:pPr>
      <w:r w:rsidRPr="005B06D1">
        <w:rPr>
          <w:rFonts w:ascii="Arial" w:eastAsia="Arial Unicode MS" w:hAnsi="Arial" w:cs="Arial"/>
          <w:sz w:val="20"/>
          <w:szCs w:val="20"/>
          <w:lang w:bidi="th-TH"/>
        </w:rPr>
        <w:t>Transactions with related parties are as follows:</w:t>
      </w:r>
    </w:p>
    <w:p w:rsidR="00981B41" w:rsidRPr="005B06D1" w:rsidRDefault="00981B41" w:rsidP="00981B41">
      <w:pPr>
        <w:pStyle w:val="ListParagraph"/>
        <w:spacing w:after="0" w:line="240" w:lineRule="auto"/>
        <w:ind w:left="540" w:hanging="540"/>
        <w:jc w:val="both"/>
        <w:rPr>
          <w:rFonts w:ascii="Arial" w:eastAsia="Arial Unicode MS" w:hAnsi="Arial" w:cs="Arial"/>
          <w:b/>
          <w:bCs/>
          <w:color w:val="CF4A02"/>
          <w:sz w:val="20"/>
          <w:szCs w:val="20"/>
          <w:lang w:bidi="th-TH"/>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073"/>
        <w:gridCol w:w="1080"/>
        <w:gridCol w:w="1152"/>
        <w:gridCol w:w="1152"/>
        <w:gridCol w:w="1958"/>
      </w:tblGrid>
      <w:tr w:rsidR="00981B41" w:rsidRPr="005B06D1" w:rsidTr="00F84F5A">
        <w:tc>
          <w:tcPr>
            <w:tcW w:w="3060" w:type="dxa"/>
            <w:tcBorders>
              <w:top w:val="nil"/>
              <w:left w:val="nil"/>
              <w:bottom w:val="nil"/>
              <w:right w:val="nil"/>
            </w:tcBorders>
            <w:shd w:val="clear" w:color="auto" w:fill="auto"/>
          </w:tcPr>
          <w:p w:rsidR="00981B41" w:rsidRPr="005B06D1" w:rsidRDefault="00981B41" w:rsidP="00ED685A">
            <w:pPr>
              <w:spacing w:after="0" w:line="240" w:lineRule="auto"/>
              <w:ind w:left="-72"/>
              <w:jc w:val="both"/>
              <w:rPr>
                <w:rFonts w:ascii="Arial" w:hAnsi="Arial" w:cs="Arial"/>
                <w:b/>
                <w:bCs/>
                <w:sz w:val="18"/>
                <w:szCs w:val="18"/>
              </w:rPr>
            </w:pPr>
          </w:p>
        </w:tc>
        <w:tc>
          <w:tcPr>
            <w:tcW w:w="2153"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18"/>
                <w:szCs w:val="18"/>
              </w:rPr>
            </w:pPr>
            <w:r w:rsidRPr="005B06D1">
              <w:rPr>
                <w:rFonts w:ascii="Arial" w:hAnsi="Arial" w:cs="Arial"/>
                <w:b/>
                <w:bCs/>
                <w:sz w:val="18"/>
                <w:szCs w:val="18"/>
              </w:rPr>
              <w:t xml:space="preserve">Consolidated </w:t>
            </w:r>
          </w:p>
          <w:p w:rsidR="00981B41" w:rsidRPr="005B06D1" w:rsidRDefault="00981B41" w:rsidP="00ED685A">
            <w:pPr>
              <w:spacing w:after="0" w:line="240" w:lineRule="auto"/>
              <w:ind w:right="-72"/>
              <w:jc w:val="center"/>
              <w:rPr>
                <w:rFonts w:ascii="Arial" w:hAnsi="Arial" w:cs="Arial"/>
                <w:b/>
                <w:bCs/>
                <w:sz w:val="18"/>
                <w:szCs w:val="18"/>
              </w:rPr>
            </w:pPr>
            <w:r w:rsidRPr="005B06D1">
              <w:rPr>
                <w:rFonts w:ascii="Arial" w:hAnsi="Arial" w:cs="Arial"/>
                <w:b/>
                <w:bCs/>
                <w:sz w:val="18"/>
                <w:szCs w:val="18"/>
              </w:rPr>
              <w:t>financial statements</w:t>
            </w:r>
          </w:p>
        </w:tc>
        <w:tc>
          <w:tcPr>
            <w:tcW w:w="2304"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18"/>
                <w:szCs w:val="18"/>
              </w:rPr>
            </w:pPr>
            <w:r w:rsidRPr="005B06D1">
              <w:rPr>
                <w:rFonts w:ascii="Arial" w:hAnsi="Arial" w:cs="Arial"/>
                <w:b/>
                <w:bCs/>
                <w:sz w:val="18"/>
                <w:szCs w:val="18"/>
              </w:rPr>
              <w:t xml:space="preserve">Separate </w:t>
            </w:r>
          </w:p>
          <w:p w:rsidR="00981B41" w:rsidRPr="005B06D1" w:rsidRDefault="00981B41" w:rsidP="00ED685A">
            <w:pPr>
              <w:spacing w:after="0" w:line="240" w:lineRule="auto"/>
              <w:ind w:right="-72"/>
              <w:jc w:val="center"/>
              <w:rPr>
                <w:rFonts w:ascii="Arial" w:hAnsi="Arial" w:cs="Arial"/>
                <w:b/>
                <w:bCs/>
                <w:sz w:val="18"/>
                <w:szCs w:val="18"/>
              </w:rPr>
            </w:pPr>
            <w:r w:rsidRPr="005B06D1">
              <w:rPr>
                <w:rFonts w:ascii="Arial" w:hAnsi="Arial" w:cs="Arial"/>
                <w:b/>
                <w:bCs/>
                <w:sz w:val="18"/>
                <w:szCs w:val="18"/>
              </w:rPr>
              <w:t>financial statements</w:t>
            </w:r>
          </w:p>
        </w:tc>
        <w:tc>
          <w:tcPr>
            <w:tcW w:w="195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center"/>
              <w:rPr>
                <w:rFonts w:ascii="Arial" w:hAnsi="Arial" w:cs="Arial"/>
                <w:b/>
                <w:bCs/>
                <w:sz w:val="18"/>
                <w:szCs w:val="18"/>
              </w:rPr>
            </w:pP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ED685A">
            <w:pPr>
              <w:spacing w:after="0" w:line="240" w:lineRule="auto"/>
              <w:ind w:left="-72"/>
              <w:jc w:val="both"/>
              <w:rPr>
                <w:rFonts w:ascii="Arial" w:hAnsi="Arial" w:cs="Arial"/>
                <w:b/>
                <w:bCs/>
                <w:sz w:val="18"/>
                <w:szCs w:val="18"/>
              </w:rPr>
            </w:pPr>
          </w:p>
        </w:tc>
        <w:tc>
          <w:tcPr>
            <w:tcW w:w="1073"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2019</w:t>
            </w:r>
          </w:p>
        </w:tc>
        <w:tc>
          <w:tcPr>
            <w:tcW w:w="1080"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2018</w:t>
            </w:r>
          </w:p>
        </w:tc>
        <w:tc>
          <w:tcPr>
            <w:tcW w:w="1152"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2019</w:t>
            </w:r>
          </w:p>
        </w:tc>
        <w:tc>
          <w:tcPr>
            <w:tcW w:w="1152"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2018</w:t>
            </w:r>
          </w:p>
        </w:tc>
        <w:tc>
          <w:tcPr>
            <w:tcW w:w="1958" w:type="dxa"/>
            <w:tcBorders>
              <w:top w:val="nil"/>
              <w:left w:val="nil"/>
              <w:bottom w:val="nil"/>
              <w:right w:val="nil"/>
            </w:tcBorders>
            <w:shd w:val="clear" w:color="auto" w:fill="auto"/>
          </w:tcPr>
          <w:p w:rsidR="00981B41" w:rsidRPr="005B06D1" w:rsidRDefault="00981B41" w:rsidP="00ED685A">
            <w:pPr>
              <w:spacing w:after="0" w:line="240" w:lineRule="auto"/>
              <w:ind w:right="-72"/>
              <w:jc w:val="center"/>
              <w:rPr>
                <w:rFonts w:ascii="Arial" w:hAnsi="Arial" w:cs="Arial"/>
                <w:b/>
                <w:bCs/>
                <w:sz w:val="18"/>
                <w:szCs w:val="18"/>
              </w:rPr>
            </w:pPr>
            <w:r w:rsidRPr="005B06D1">
              <w:rPr>
                <w:rFonts w:ascii="Arial" w:hAnsi="Arial" w:cs="Arial"/>
                <w:b/>
                <w:bCs/>
                <w:sz w:val="18"/>
                <w:szCs w:val="18"/>
              </w:rPr>
              <w:t>Pricing policies</w:t>
            </w: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ED685A">
            <w:pPr>
              <w:spacing w:after="0" w:line="240" w:lineRule="auto"/>
              <w:ind w:left="-72"/>
              <w:jc w:val="both"/>
              <w:rPr>
                <w:rFonts w:ascii="Arial" w:hAnsi="Arial" w:cs="Arial"/>
                <w:b/>
                <w:bCs/>
                <w:sz w:val="18"/>
                <w:szCs w:val="18"/>
              </w:rPr>
            </w:pPr>
          </w:p>
        </w:tc>
        <w:tc>
          <w:tcPr>
            <w:tcW w:w="1073"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Baht</w:t>
            </w:r>
          </w:p>
        </w:tc>
        <w:tc>
          <w:tcPr>
            <w:tcW w:w="1080"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Baht</w:t>
            </w:r>
          </w:p>
        </w:tc>
        <w:tc>
          <w:tcPr>
            <w:tcW w:w="1152"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18"/>
                <w:szCs w:val="18"/>
              </w:rPr>
            </w:pPr>
            <w:r w:rsidRPr="005B06D1">
              <w:rPr>
                <w:rFonts w:ascii="Arial" w:hAnsi="Arial" w:cs="Arial"/>
                <w:b/>
                <w:bCs/>
                <w:sz w:val="18"/>
                <w:szCs w:val="18"/>
              </w:rPr>
              <w:t>Baht</w:t>
            </w:r>
          </w:p>
        </w:tc>
        <w:tc>
          <w:tcPr>
            <w:tcW w:w="1958" w:type="dxa"/>
            <w:tcBorders>
              <w:top w:val="nil"/>
              <w:left w:val="nil"/>
              <w:bottom w:val="single" w:sz="4" w:space="0" w:color="auto"/>
              <w:right w:val="nil"/>
            </w:tcBorders>
            <w:shd w:val="clear" w:color="auto" w:fill="auto"/>
          </w:tcPr>
          <w:p w:rsidR="00981B41" w:rsidRPr="005B06D1" w:rsidRDefault="00981B41" w:rsidP="00ED685A">
            <w:pPr>
              <w:spacing w:after="0" w:line="240" w:lineRule="auto"/>
              <w:ind w:right="-72"/>
              <w:jc w:val="right"/>
              <w:rPr>
                <w:rFonts w:ascii="Arial" w:hAnsi="Arial" w:cs="Arial"/>
                <w:b/>
                <w:bCs/>
                <w:sz w:val="18"/>
                <w:szCs w:val="18"/>
              </w:rPr>
            </w:pP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ED685A">
            <w:pPr>
              <w:spacing w:after="0" w:line="240" w:lineRule="auto"/>
              <w:ind w:left="-72"/>
              <w:jc w:val="both"/>
              <w:rPr>
                <w:rFonts w:ascii="Arial" w:hAnsi="Arial" w:cs="Arial"/>
                <w:sz w:val="10"/>
                <w:szCs w:val="10"/>
              </w:rPr>
            </w:pPr>
          </w:p>
        </w:tc>
        <w:tc>
          <w:tcPr>
            <w:tcW w:w="1073"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0"/>
                <w:szCs w:val="10"/>
              </w:rPr>
            </w:pPr>
          </w:p>
        </w:tc>
        <w:tc>
          <w:tcPr>
            <w:tcW w:w="108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0"/>
                <w:szCs w:val="10"/>
              </w:rPr>
            </w:pPr>
          </w:p>
        </w:tc>
        <w:tc>
          <w:tcPr>
            <w:tcW w:w="1152"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0"/>
                <w:szCs w:val="10"/>
              </w:rPr>
            </w:pPr>
          </w:p>
        </w:tc>
        <w:tc>
          <w:tcPr>
            <w:tcW w:w="1152"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0"/>
                <w:szCs w:val="10"/>
              </w:rPr>
            </w:pPr>
          </w:p>
        </w:tc>
        <w:tc>
          <w:tcPr>
            <w:tcW w:w="1958" w:type="dxa"/>
            <w:tcBorders>
              <w:top w:val="single" w:sz="4" w:space="0" w:color="auto"/>
              <w:left w:val="nil"/>
              <w:bottom w:val="nil"/>
              <w:right w:val="nil"/>
            </w:tcBorders>
          </w:tcPr>
          <w:p w:rsidR="00981B41" w:rsidRPr="005B06D1" w:rsidRDefault="00981B41" w:rsidP="00CB0E94">
            <w:pPr>
              <w:spacing w:after="0" w:line="240" w:lineRule="auto"/>
              <w:ind w:right="-72"/>
              <w:rPr>
                <w:rFonts w:ascii="Arial" w:hAnsi="Arial" w:cs="Arial"/>
                <w:sz w:val="10"/>
                <w:szCs w:val="10"/>
              </w:rPr>
            </w:pPr>
          </w:p>
        </w:tc>
      </w:tr>
      <w:tr w:rsidR="00981B41"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b/>
                <w:bCs/>
                <w:sz w:val="18"/>
                <w:szCs w:val="18"/>
              </w:rPr>
            </w:pPr>
            <w:r w:rsidRPr="005B06D1">
              <w:rPr>
                <w:rFonts w:ascii="Arial" w:hAnsi="Arial" w:cs="Arial"/>
                <w:b/>
                <w:bCs/>
                <w:sz w:val="18"/>
                <w:szCs w:val="18"/>
              </w:rPr>
              <w:t>Revenues from rental and</w:t>
            </w:r>
          </w:p>
          <w:p w:rsidR="00981B41" w:rsidRPr="005B06D1" w:rsidRDefault="00403B42" w:rsidP="00403B42">
            <w:pPr>
              <w:spacing w:after="0" w:line="240" w:lineRule="auto"/>
              <w:ind w:left="436"/>
              <w:rPr>
                <w:rFonts w:ascii="Arial" w:hAnsi="Arial" w:cs="Arial"/>
                <w:sz w:val="18"/>
                <w:szCs w:val="18"/>
              </w:rPr>
            </w:pPr>
            <w:r w:rsidRPr="005B06D1">
              <w:rPr>
                <w:rFonts w:ascii="Arial" w:hAnsi="Arial" w:cs="Arial"/>
                <w:b/>
                <w:bCs/>
                <w:sz w:val="18"/>
                <w:szCs w:val="18"/>
              </w:rPr>
              <w:t xml:space="preserve">   services</w:t>
            </w:r>
          </w:p>
        </w:tc>
        <w:tc>
          <w:tcPr>
            <w:tcW w:w="1073"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080"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981B41" w:rsidRPr="005B06D1" w:rsidRDefault="00981B41" w:rsidP="00CB0E94">
            <w:pPr>
              <w:spacing w:after="0" w:line="240" w:lineRule="auto"/>
              <w:ind w:right="-72"/>
              <w:rPr>
                <w:rFonts w:ascii="Arial" w:hAnsi="Arial" w:cs="Arial"/>
                <w:sz w:val="18"/>
                <w:szCs w:val="18"/>
              </w:rPr>
            </w:pP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403B42">
            <w:pPr>
              <w:spacing w:after="0" w:line="240" w:lineRule="auto"/>
              <w:ind w:left="436"/>
              <w:rPr>
                <w:rFonts w:ascii="Arial" w:hAnsi="Arial" w:cs="Arial"/>
                <w:b/>
                <w:bCs/>
                <w:sz w:val="18"/>
                <w:szCs w:val="18"/>
              </w:rPr>
            </w:pPr>
            <w:r w:rsidRPr="005B06D1">
              <w:rPr>
                <w:rFonts w:ascii="Arial" w:hAnsi="Arial" w:cs="Arial"/>
                <w:sz w:val="18"/>
                <w:szCs w:val="18"/>
              </w:rPr>
              <w:t>Parent company</w:t>
            </w:r>
          </w:p>
        </w:tc>
        <w:tc>
          <w:tcPr>
            <w:tcW w:w="1073" w:type="dxa"/>
            <w:tcBorders>
              <w:top w:val="nil"/>
              <w:left w:val="nil"/>
              <w:bottom w:val="single" w:sz="4" w:space="0" w:color="auto"/>
              <w:right w:val="nil"/>
            </w:tcBorders>
            <w:shd w:val="clear" w:color="auto" w:fill="FAFAFA"/>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080" w:type="dxa"/>
            <w:tcBorders>
              <w:top w:val="nil"/>
              <w:left w:val="nil"/>
              <w:bottom w:val="single" w:sz="4" w:space="0" w:color="auto"/>
              <w:right w:val="nil"/>
            </w:tcBorders>
            <w:shd w:val="clear" w:color="auto" w:fill="auto"/>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554,544</w:t>
            </w:r>
          </w:p>
        </w:tc>
        <w:tc>
          <w:tcPr>
            <w:tcW w:w="1152" w:type="dxa"/>
            <w:tcBorders>
              <w:top w:val="nil"/>
              <w:left w:val="nil"/>
              <w:bottom w:val="single" w:sz="4" w:space="0" w:color="auto"/>
              <w:right w:val="nil"/>
            </w:tcBorders>
            <w:shd w:val="clear" w:color="auto" w:fill="FAFAFA"/>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152" w:type="dxa"/>
            <w:tcBorders>
              <w:top w:val="nil"/>
              <w:left w:val="nil"/>
              <w:bottom w:val="single" w:sz="4" w:space="0" w:color="auto"/>
              <w:right w:val="nil"/>
            </w:tcBorders>
            <w:shd w:val="clear" w:color="auto" w:fill="auto"/>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554,544</w:t>
            </w:r>
          </w:p>
        </w:tc>
        <w:tc>
          <w:tcPr>
            <w:tcW w:w="1958" w:type="dxa"/>
            <w:tcBorders>
              <w:top w:val="nil"/>
              <w:left w:val="nil"/>
              <w:bottom w:val="nil"/>
              <w:right w:val="nil"/>
            </w:tcBorders>
          </w:tcPr>
          <w:p w:rsidR="00981B41"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Contract price</w:t>
            </w: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981B41" w:rsidRPr="005B06D1" w:rsidRDefault="00981B41" w:rsidP="00CB0E94">
            <w:pPr>
              <w:spacing w:after="0" w:line="240" w:lineRule="auto"/>
              <w:ind w:right="-72"/>
              <w:rPr>
                <w:rFonts w:ascii="Arial" w:hAnsi="Arial" w:cs="Arial"/>
                <w:sz w:val="18"/>
                <w:szCs w:val="18"/>
              </w:rPr>
            </w:pPr>
          </w:p>
        </w:tc>
      </w:tr>
      <w:tr w:rsidR="00981B41"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b/>
                <w:bCs/>
                <w:sz w:val="18"/>
                <w:szCs w:val="18"/>
              </w:rPr>
            </w:pPr>
            <w:r w:rsidRPr="005B06D1">
              <w:rPr>
                <w:rFonts w:ascii="Arial" w:hAnsi="Arial" w:cs="Arial"/>
                <w:b/>
                <w:bCs/>
                <w:sz w:val="18"/>
                <w:szCs w:val="18"/>
              </w:rPr>
              <w:t xml:space="preserve">Revenues from building </w:t>
            </w:r>
          </w:p>
          <w:p w:rsidR="00981B41" w:rsidRPr="005B06D1" w:rsidRDefault="00403B42" w:rsidP="00403B42">
            <w:pPr>
              <w:spacing w:after="0" w:line="240" w:lineRule="auto"/>
              <w:ind w:left="436"/>
              <w:rPr>
                <w:rFonts w:ascii="Arial" w:hAnsi="Arial" w:cs="Arial"/>
                <w:sz w:val="18"/>
                <w:szCs w:val="18"/>
              </w:rPr>
            </w:pPr>
            <w:r w:rsidRPr="005B06D1">
              <w:rPr>
                <w:rFonts w:ascii="Arial" w:hAnsi="Arial" w:cs="Arial"/>
                <w:b/>
                <w:bCs/>
                <w:sz w:val="18"/>
                <w:szCs w:val="18"/>
              </w:rPr>
              <w:t xml:space="preserve">   management services</w:t>
            </w:r>
          </w:p>
        </w:tc>
        <w:tc>
          <w:tcPr>
            <w:tcW w:w="1073"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080"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981B41" w:rsidRPr="005B06D1" w:rsidRDefault="00981B41" w:rsidP="00CB0E94">
            <w:pPr>
              <w:spacing w:after="0" w:line="240" w:lineRule="auto"/>
              <w:ind w:right="-72"/>
              <w:rPr>
                <w:rFonts w:ascii="Arial" w:hAnsi="Arial" w:cs="Arial"/>
                <w:sz w:val="18"/>
                <w:szCs w:val="18"/>
              </w:rPr>
            </w:pPr>
          </w:p>
        </w:tc>
      </w:tr>
      <w:tr w:rsidR="00981B41" w:rsidRPr="005B06D1" w:rsidTr="00F84F5A">
        <w:tc>
          <w:tcPr>
            <w:tcW w:w="3060" w:type="dxa"/>
            <w:tcBorders>
              <w:top w:val="nil"/>
              <w:left w:val="nil"/>
              <w:bottom w:val="nil"/>
              <w:right w:val="nil"/>
            </w:tcBorders>
            <w:shd w:val="clear" w:color="auto" w:fill="auto"/>
          </w:tcPr>
          <w:p w:rsidR="00981B41"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Related party</w:t>
            </w:r>
          </w:p>
        </w:tc>
        <w:tc>
          <w:tcPr>
            <w:tcW w:w="1073" w:type="dxa"/>
            <w:tcBorders>
              <w:top w:val="nil"/>
              <w:left w:val="nil"/>
              <w:bottom w:val="single" w:sz="4" w:space="0" w:color="auto"/>
              <w:right w:val="nil"/>
            </w:tcBorders>
            <w:shd w:val="clear" w:color="auto" w:fill="FAFAFA"/>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2,329,698</w:t>
            </w:r>
          </w:p>
        </w:tc>
        <w:tc>
          <w:tcPr>
            <w:tcW w:w="1080" w:type="dxa"/>
            <w:tcBorders>
              <w:top w:val="nil"/>
              <w:left w:val="nil"/>
              <w:bottom w:val="single" w:sz="4" w:space="0" w:color="auto"/>
              <w:right w:val="nil"/>
            </w:tcBorders>
            <w:shd w:val="clear" w:color="auto" w:fill="auto"/>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30,176,762</w:t>
            </w:r>
          </w:p>
        </w:tc>
        <w:tc>
          <w:tcPr>
            <w:tcW w:w="1152" w:type="dxa"/>
            <w:tcBorders>
              <w:top w:val="nil"/>
              <w:left w:val="nil"/>
              <w:bottom w:val="single" w:sz="4" w:space="0" w:color="auto"/>
              <w:right w:val="nil"/>
            </w:tcBorders>
            <w:shd w:val="clear" w:color="auto" w:fill="FAFAFA"/>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2,329,698</w:t>
            </w:r>
          </w:p>
        </w:tc>
        <w:tc>
          <w:tcPr>
            <w:tcW w:w="1152" w:type="dxa"/>
            <w:tcBorders>
              <w:top w:val="nil"/>
              <w:left w:val="nil"/>
              <w:bottom w:val="single" w:sz="4" w:space="0" w:color="auto"/>
              <w:right w:val="nil"/>
            </w:tcBorders>
            <w:shd w:val="clear" w:color="auto" w:fill="auto"/>
          </w:tcPr>
          <w:p w:rsidR="00981B41" w:rsidRPr="005B06D1" w:rsidRDefault="00CB0E94" w:rsidP="00ED685A">
            <w:pPr>
              <w:spacing w:after="0" w:line="240" w:lineRule="auto"/>
              <w:ind w:right="-72"/>
              <w:jc w:val="right"/>
              <w:rPr>
                <w:rFonts w:ascii="Arial" w:hAnsi="Arial" w:cs="Arial"/>
                <w:sz w:val="18"/>
                <w:szCs w:val="18"/>
              </w:rPr>
            </w:pPr>
            <w:r w:rsidRPr="005B06D1">
              <w:rPr>
                <w:rFonts w:ascii="Arial" w:hAnsi="Arial" w:cs="Arial"/>
                <w:sz w:val="18"/>
                <w:szCs w:val="18"/>
              </w:rPr>
              <w:t>30,176,762</w:t>
            </w:r>
          </w:p>
        </w:tc>
        <w:tc>
          <w:tcPr>
            <w:tcW w:w="1958" w:type="dxa"/>
            <w:tcBorders>
              <w:top w:val="nil"/>
              <w:left w:val="nil"/>
              <w:bottom w:val="nil"/>
              <w:right w:val="nil"/>
            </w:tcBorders>
          </w:tcPr>
          <w:p w:rsidR="00981B41"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Contract price</w:t>
            </w:r>
          </w:p>
        </w:tc>
      </w:tr>
      <w:tr w:rsidR="00981B41" w:rsidRPr="005B06D1" w:rsidTr="00F84F5A">
        <w:tc>
          <w:tcPr>
            <w:tcW w:w="3060" w:type="dxa"/>
            <w:tcBorders>
              <w:top w:val="nil"/>
              <w:left w:val="nil"/>
              <w:bottom w:val="nil"/>
              <w:right w:val="nil"/>
            </w:tcBorders>
            <w:shd w:val="clear" w:color="auto" w:fill="auto"/>
          </w:tcPr>
          <w:p w:rsidR="00981B41" w:rsidRPr="005B06D1" w:rsidRDefault="00981B41"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981B41" w:rsidRPr="005B06D1" w:rsidRDefault="00981B41"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b/>
                <w:bCs/>
                <w:sz w:val="18"/>
                <w:szCs w:val="18"/>
              </w:rPr>
              <w:t>Interest income</w:t>
            </w:r>
          </w:p>
        </w:tc>
        <w:tc>
          <w:tcPr>
            <w:tcW w:w="1073"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Subsidiary</w:t>
            </w:r>
          </w:p>
        </w:tc>
        <w:tc>
          <w:tcPr>
            <w:tcW w:w="1073" w:type="dxa"/>
            <w:tcBorders>
              <w:top w:val="nil"/>
              <w:left w:val="nil"/>
              <w:bottom w:val="nil"/>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080" w:type="dxa"/>
            <w:tcBorders>
              <w:top w:val="nil"/>
              <w:left w:val="nil"/>
              <w:bottom w:val="nil"/>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152" w:type="dxa"/>
            <w:tcBorders>
              <w:top w:val="nil"/>
              <w:left w:val="nil"/>
              <w:bottom w:val="nil"/>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75,180,233</w:t>
            </w:r>
          </w:p>
        </w:tc>
        <w:tc>
          <w:tcPr>
            <w:tcW w:w="1152" w:type="dxa"/>
            <w:tcBorders>
              <w:top w:val="nil"/>
              <w:left w:val="nil"/>
              <w:bottom w:val="nil"/>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68,757,410</w:t>
            </w:r>
          </w:p>
        </w:tc>
        <w:tc>
          <w:tcPr>
            <w:tcW w:w="1958" w:type="dxa"/>
            <w:tcBorders>
              <w:top w:val="nil"/>
              <w:left w:val="nil"/>
              <w:bottom w:val="nil"/>
              <w:right w:val="nil"/>
            </w:tcBorders>
          </w:tcPr>
          <w:p w:rsidR="00CB0E94"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Interest at 6.05% and </w:t>
            </w:r>
          </w:p>
          <w:p w:rsidR="00403B42"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   6.14%</w:t>
            </w: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Joint venture</w:t>
            </w:r>
          </w:p>
        </w:tc>
        <w:tc>
          <w:tcPr>
            <w:tcW w:w="1073"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29,884,336</w:t>
            </w:r>
          </w:p>
        </w:tc>
        <w:tc>
          <w:tcPr>
            <w:tcW w:w="1080"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21,156,678</w:t>
            </w:r>
          </w:p>
        </w:tc>
        <w:tc>
          <w:tcPr>
            <w:tcW w:w="1152"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29,884,336</w:t>
            </w:r>
          </w:p>
        </w:tc>
        <w:tc>
          <w:tcPr>
            <w:tcW w:w="1152"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21,156,678</w:t>
            </w:r>
          </w:p>
        </w:tc>
        <w:tc>
          <w:tcPr>
            <w:tcW w:w="1958" w:type="dxa"/>
            <w:tcBorders>
              <w:top w:val="nil"/>
              <w:left w:val="nil"/>
              <w:bottom w:val="nil"/>
              <w:right w:val="nil"/>
            </w:tcBorders>
          </w:tcPr>
          <w:p w:rsidR="00CB0E94"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Interest from 6.25% to </w:t>
            </w:r>
          </w:p>
          <w:p w:rsidR="00403B42"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   15.95%</w:t>
            </w: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nil"/>
              <w:left w:val="nil"/>
              <w:bottom w:val="single" w:sz="4" w:space="0" w:color="auto"/>
              <w:right w:val="nil"/>
            </w:tcBorders>
            <w:shd w:val="clear" w:color="auto" w:fill="FAFAFA"/>
          </w:tcPr>
          <w:p w:rsidR="00403B42" w:rsidRPr="005B06D1" w:rsidRDefault="00FD382B" w:rsidP="00403B42">
            <w:pPr>
              <w:spacing w:after="0" w:line="240" w:lineRule="auto"/>
              <w:ind w:right="-72"/>
              <w:jc w:val="right"/>
              <w:rPr>
                <w:rFonts w:ascii="Arial" w:hAnsi="Arial" w:cs="Arial"/>
                <w:sz w:val="18"/>
                <w:szCs w:val="18"/>
              </w:rPr>
            </w:pPr>
            <w:r w:rsidRPr="005B06D1">
              <w:rPr>
                <w:rFonts w:ascii="Arial" w:hAnsi="Arial" w:cs="Arial"/>
                <w:sz w:val="18"/>
                <w:szCs w:val="18"/>
              </w:rPr>
              <w:t>29,884,336</w:t>
            </w:r>
          </w:p>
        </w:tc>
        <w:tc>
          <w:tcPr>
            <w:tcW w:w="1080" w:type="dxa"/>
            <w:tcBorders>
              <w:top w:val="nil"/>
              <w:left w:val="nil"/>
              <w:bottom w:val="single" w:sz="4" w:space="0" w:color="auto"/>
              <w:right w:val="nil"/>
            </w:tcBorders>
            <w:shd w:val="clear" w:color="auto" w:fill="auto"/>
          </w:tcPr>
          <w:p w:rsidR="00403B42" w:rsidRPr="005B06D1" w:rsidRDefault="00FD382B" w:rsidP="00403B42">
            <w:pPr>
              <w:spacing w:after="0" w:line="240" w:lineRule="auto"/>
              <w:ind w:right="-72"/>
              <w:jc w:val="right"/>
              <w:rPr>
                <w:rFonts w:ascii="Arial" w:hAnsi="Arial" w:cs="Arial"/>
                <w:sz w:val="18"/>
                <w:szCs w:val="18"/>
              </w:rPr>
            </w:pPr>
            <w:r w:rsidRPr="005B06D1">
              <w:rPr>
                <w:rFonts w:ascii="Arial" w:hAnsi="Arial" w:cs="Arial"/>
                <w:sz w:val="18"/>
                <w:szCs w:val="18"/>
              </w:rPr>
              <w:t>21,156,678</w:t>
            </w:r>
          </w:p>
        </w:tc>
        <w:tc>
          <w:tcPr>
            <w:tcW w:w="1152" w:type="dxa"/>
            <w:tcBorders>
              <w:top w:val="nil"/>
              <w:left w:val="nil"/>
              <w:bottom w:val="single" w:sz="4" w:space="0" w:color="auto"/>
              <w:right w:val="nil"/>
            </w:tcBorders>
            <w:shd w:val="clear" w:color="auto" w:fill="FAFAFA"/>
          </w:tcPr>
          <w:p w:rsidR="00403B42" w:rsidRPr="005B06D1" w:rsidRDefault="00FD382B" w:rsidP="00403B42">
            <w:pPr>
              <w:spacing w:after="0" w:line="240" w:lineRule="auto"/>
              <w:ind w:right="-72"/>
              <w:jc w:val="right"/>
              <w:rPr>
                <w:rFonts w:ascii="Arial" w:hAnsi="Arial" w:cs="Arial"/>
                <w:sz w:val="18"/>
                <w:szCs w:val="18"/>
              </w:rPr>
            </w:pPr>
            <w:r w:rsidRPr="005B06D1">
              <w:rPr>
                <w:rFonts w:ascii="Arial" w:hAnsi="Arial" w:cs="Arial"/>
                <w:sz w:val="18"/>
                <w:szCs w:val="18"/>
              </w:rPr>
              <w:t>105,064,569</w:t>
            </w:r>
          </w:p>
        </w:tc>
        <w:tc>
          <w:tcPr>
            <w:tcW w:w="1152" w:type="dxa"/>
            <w:tcBorders>
              <w:top w:val="nil"/>
              <w:left w:val="nil"/>
              <w:bottom w:val="single" w:sz="4" w:space="0" w:color="auto"/>
              <w:right w:val="nil"/>
            </w:tcBorders>
            <w:shd w:val="clear" w:color="auto" w:fill="auto"/>
          </w:tcPr>
          <w:p w:rsidR="00403B42" w:rsidRPr="005B06D1" w:rsidRDefault="00FD382B" w:rsidP="00403B42">
            <w:pPr>
              <w:spacing w:after="0" w:line="240" w:lineRule="auto"/>
              <w:ind w:right="-72"/>
              <w:jc w:val="right"/>
              <w:rPr>
                <w:rFonts w:ascii="Arial" w:hAnsi="Arial" w:cs="Arial"/>
                <w:sz w:val="18"/>
                <w:szCs w:val="18"/>
              </w:rPr>
            </w:pPr>
            <w:r w:rsidRPr="005B06D1">
              <w:rPr>
                <w:rFonts w:ascii="Arial" w:hAnsi="Arial" w:cs="Arial"/>
                <w:sz w:val="18"/>
                <w:szCs w:val="18"/>
              </w:rPr>
              <w:t>89,914,088</w:t>
            </w: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b/>
                <w:bCs/>
                <w:sz w:val="18"/>
                <w:szCs w:val="18"/>
              </w:rPr>
              <w:t>Interest expenses</w:t>
            </w:r>
          </w:p>
        </w:tc>
        <w:tc>
          <w:tcPr>
            <w:tcW w:w="1073"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Parent company</w:t>
            </w:r>
          </w:p>
        </w:tc>
        <w:tc>
          <w:tcPr>
            <w:tcW w:w="1073" w:type="dxa"/>
            <w:tcBorders>
              <w:top w:val="nil"/>
              <w:left w:val="nil"/>
              <w:bottom w:val="nil"/>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28,240,156</w:t>
            </w:r>
          </w:p>
        </w:tc>
        <w:tc>
          <w:tcPr>
            <w:tcW w:w="1080" w:type="dxa"/>
            <w:tcBorders>
              <w:top w:val="nil"/>
              <w:left w:val="nil"/>
              <w:bottom w:val="nil"/>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16,753,572</w:t>
            </w:r>
          </w:p>
        </w:tc>
        <w:tc>
          <w:tcPr>
            <w:tcW w:w="1152" w:type="dxa"/>
            <w:tcBorders>
              <w:top w:val="nil"/>
              <w:left w:val="nil"/>
              <w:bottom w:val="nil"/>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28,240,156</w:t>
            </w:r>
          </w:p>
        </w:tc>
        <w:tc>
          <w:tcPr>
            <w:tcW w:w="1152" w:type="dxa"/>
            <w:tcBorders>
              <w:top w:val="nil"/>
              <w:left w:val="nil"/>
              <w:bottom w:val="nil"/>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16,753,572</w:t>
            </w:r>
          </w:p>
        </w:tc>
        <w:tc>
          <w:tcPr>
            <w:tcW w:w="1958" w:type="dxa"/>
            <w:tcBorders>
              <w:top w:val="nil"/>
              <w:left w:val="nil"/>
              <w:bottom w:val="nil"/>
              <w:right w:val="nil"/>
            </w:tcBorders>
          </w:tcPr>
          <w:p w:rsidR="00CB0E94"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Interest at 6.05% and </w:t>
            </w:r>
          </w:p>
          <w:p w:rsidR="00403B42"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 xml:space="preserve">   6.14%</w:t>
            </w: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Related party</w:t>
            </w:r>
          </w:p>
        </w:tc>
        <w:tc>
          <w:tcPr>
            <w:tcW w:w="1073"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196,138</w:t>
            </w:r>
          </w:p>
        </w:tc>
        <w:tc>
          <w:tcPr>
            <w:tcW w:w="1080"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152"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196,138</w:t>
            </w:r>
          </w:p>
        </w:tc>
        <w:tc>
          <w:tcPr>
            <w:tcW w:w="1152"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958" w:type="dxa"/>
            <w:tcBorders>
              <w:top w:val="nil"/>
              <w:left w:val="nil"/>
              <w:bottom w:val="nil"/>
              <w:right w:val="nil"/>
            </w:tcBorders>
          </w:tcPr>
          <w:p w:rsidR="00403B42"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Interest at 6.39%</w:t>
            </w: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28,436,294</w:t>
            </w:r>
          </w:p>
        </w:tc>
        <w:tc>
          <w:tcPr>
            <w:tcW w:w="1080"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16,753,572</w:t>
            </w:r>
          </w:p>
        </w:tc>
        <w:tc>
          <w:tcPr>
            <w:tcW w:w="1152" w:type="dxa"/>
            <w:tcBorders>
              <w:top w:val="nil"/>
              <w:left w:val="nil"/>
              <w:bottom w:val="single" w:sz="4" w:space="0" w:color="auto"/>
              <w:right w:val="nil"/>
            </w:tcBorders>
            <w:shd w:val="clear" w:color="auto" w:fill="FAFAFA"/>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28,436,294</w:t>
            </w:r>
          </w:p>
        </w:tc>
        <w:tc>
          <w:tcPr>
            <w:tcW w:w="1152" w:type="dxa"/>
            <w:tcBorders>
              <w:top w:val="nil"/>
              <w:left w:val="nil"/>
              <w:bottom w:val="single" w:sz="4" w:space="0" w:color="auto"/>
              <w:right w:val="nil"/>
            </w:tcBorders>
            <w:shd w:val="clear" w:color="auto" w:fill="auto"/>
          </w:tcPr>
          <w:p w:rsidR="00403B42" w:rsidRPr="005B06D1" w:rsidRDefault="00CB0E94" w:rsidP="00403B42">
            <w:pPr>
              <w:spacing w:after="0" w:line="240" w:lineRule="auto"/>
              <w:ind w:right="-72"/>
              <w:jc w:val="right"/>
              <w:rPr>
                <w:rFonts w:ascii="Arial" w:hAnsi="Arial" w:cs="Arial"/>
                <w:sz w:val="18"/>
                <w:szCs w:val="18"/>
              </w:rPr>
            </w:pPr>
            <w:r w:rsidRPr="005B06D1">
              <w:rPr>
                <w:rFonts w:ascii="Arial" w:hAnsi="Arial" w:cs="Arial"/>
                <w:sz w:val="18"/>
                <w:szCs w:val="18"/>
              </w:rPr>
              <w:t>16,753,572</w:t>
            </w: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p>
        </w:tc>
        <w:tc>
          <w:tcPr>
            <w:tcW w:w="1073"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b/>
                <w:bCs/>
                <w:sz w:val="18"/>
                <w:szCs w:val="18"/>
              </w:rPr>
            </w:pPr>
            <w:r w:rsidRPr="005B06D1">
              <w:rPr>
                <w:rFonts w:ascii="Arial" w:hAnsi="Arial" w:cs="Arial"/>
                <w:b/>
                <w:bCs/>
                <w:sz w:val="18"/>
                <w:szCs w:val="18"/>
              </w:rPr>
              <w:t xml:space="preserve">Purchase of office </w:t>
            </w:r>
          </w:p>
          <w:p w:rsidR="00403B42" w:rsidRPr="005B06D1" w:rsidRDefault="00403B42" w:rsidP="00403B42">
            <w:pPr>
              <w:spacing w:after="0" w:line="240" w:lineRule="auto"/>
              <w:ind w:left="436"/>
              <w:rPr>
                <w:rFonts w:ascii="Arial" w:hAnsi="Arial" w:cs="Arial"/>
                <w:b/>
                <w:bCs/>
                <w:sz w:val="18"/>
                <w:szCs w:val="18"/>
              </w:rPr>
            </w:pPr>
            <w:r w:rsidRPr="005B06D1">
              <w:rPr>
                <w:rFonts w:ascii="Arial" w:hAnsi="Arial" w:cs="Arial"/>
                <w:b/>
                <w:bCs/>
                <w:sz w:val="18"/>
                <w:szCs w:val="18"/>
              </w:rPr>
              <w:t xml:space="preserve">   equipment</w:t>
            </w:r>
          </w:p>
        </w:tc>
        <w:tc>
          <w:tcPr>
            <w:tcW w:w="1073"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080"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FAFAFA"/>
          </w:tcPr>
          <w:p w:rsidR="00403B42" w:rsidRPr="005B06D1" w:rsidRDefault="00403B42" w:rsidP="00403B42">
            <w:pPr>
              <w:spacing w:after="0" w:line="240" w:lineRule="auto"/>
              <w:ind w:right="-72"/>
              <w:jc w:val="right"/>
              <w:rPr>
                <w:rFonts w:ascii="Arial" w:hAnsi="Arial" w:cs="Arial"/>
                <w:sz w:val="18"/>
                <w:szCs w:val="18"/>
              </w:rPr>
            </w:pPr>
          </w:p>
        </w:tc>
        <w:tc>
          <w:tcPr>
            <w:tcW w:w="1152" w:type="dxa"/>
            <w:tcBorders>
              <w:top w:val="nil"/>
              <w:left w:val="nil"/>
              <w:bottom w:val="nil"/>
              <w:right w:val="nil"/>
            </w:tcBorders>
            <w:shd w:val="clear" w:color="auto" w:fill="auto"/>
          </w:tcPr>
          <w:p w:rsidR="00403B42" w:rsidRPr="005B06D1" w:rsidRDefault="00403B42" w:rsidP="00403B42">
            <w:pPr>
              <w:spacing w:after="0" w:line="240" w:lineRule="auto"/>
              <w:ind w:right="-72"/>
              <w:jc w:val="right"/>
              <w:rPr>
                <w:rFonts w:ascii="Arial" w:hAnsi="Arial" w:cs="Arial"/>
                <w:sz w:val="18"/>
                <w:szCs w:val="18"/>
              </w:rPr>
            </w:pPr>
          </w:p>
        </w:tc>
        <w:tc>
          <w:tcPr>
            <w:tcW w:w="1958" w:type="dxa"/>
            <w:tcBorders>
              <w:top w:val="nil"/>
              <w:left w:val="nil"/>
              <w:bottom w:val="nil"/>
              <w:right w:val="nil"/>
            </w:tcBorders>
          </w:tcPr>
          <w:p w:rsidR="00403B42" w:rsidRPr="005B06D1" w:rsidRDefault="00403B42" w:rsidP="00CB0E94">
            <w:pPr>
              <w:spacing w:after="0" w:line="240" w:lineRule="auto"/>
              <w:ind w:right="-72"/>
              <w:rPr>
                <w:rFonts w:ascii="Arial" w:hAnsi="Arial" w:cs="Arial"/>
                <w:sz w:val="18"/>
                <w:szCs w:val="18"/>
              </w:rPr>
            </w:pPr>
          </w:p>
        </w:tc>
      </w:tr>
      <w:tr w:rsidR="00403B42" w:rsidRPr="005B06D1" w:rsidTr="00F84F5A">
        <w:tc>
          <w:tcPr>
            <w:tcW w:w="3060" w:type="dxa"/>
            <w:tcBorders>
              <w:top w:val="nil"/>
              <w:left w:val="nil"/>
              <w:bottom w:val="nil"/>
              <w:right w:val="nil"/>
            </w:tcBorders>
            <w:shd w:val="clear" w:color="auto" w:fill="auto"/>
          </w:tcPr>
          <w:p w:rsidR="00403B42" w:rsidRPr="005B06D1" w:rsidRDefault="00403B42" w:rsidP="00403B42">
            <w:pPr>
              <w:spacing w:after="0" w:line="240" w:lineRule="auto"/>
              <w:ind w:left="436"/>
              <w:rPr>
                <w:rFonts w:ascii="Arial" w:hAnsi="Arial" w:cs="Arial"/>
                <w:sz w:val="18"/>
                <w:szCs w:val="18"/>
              </w:rPr>
            </w:pPr>
            <w:r w:rsidRPr="005B06D1">
              <w:rPr>
                <w:rFonts w:ascii="Arial" w:hAnsi="Arial" w:cs="Arial"/>
                <w:sz w:val="18"/>
                <w:szCs w:val="18"/>
              </w:rPr>
              <w:t>Related party</w:t>
            </w:r>
          </w:p>
        </w:tc>
        <w:tc>
          <w:tcPr>
            <w:tcW w:w="1073" w:type="dxa"/>
            <w:tcBorders>
              <w:top w:val="nil"/>
              <w:left w:val="nil"/>
              <w:bottom w:val="single" w:sz="4" w:space="0" w:color="auto"/>
              <w:right w:val="nil"/>
            </w:tcBorders>
            <w:shd w:val="clear" w:color="auto" w:fill="FAFAFA"/>
          </w:tcPr>
          <w:p w:rsidR="00403B42" w:rsidRPr="005B06D1" w:rsidRDefault="00CB0E94" w:rsidP="004238DA">
            <w:pPr>
              <w:spacing w:after="0" w:line="240" w:lineRule="auto"/>
              <w:ind w:right="-72"/>
              <w:jc w:val="right"/>
              <w:rPr>
                <w:rFonts w:ascii="Arial" w:hAnsi="Arial" w:cs="Arial"/>
                <w:sz w:val="18"/>
                <w:szCs w:val="18"/>
              </w:rPr>
            </w:pPr>
            <w:r w:rsidRPr="005B06D1">
              <w:rPr>
                <w:rFonts w:ascii="Arial" w:hAnsi="Arial" w:cs="Arial"/>
                <w:sz w:val="18"/>
                <w:szCs w:val="18"/>
              </w:rPr>
              <w:t>47,467</w:t>
            </w:r>
          </w:p>
        </w:tc>
        <w:tc>
          <w:tcPr>
            <w:tcW w:w="1080" w:type="dxa"/>
            <w:tcBorders>
              <w:top w:val="nil"/>
              <w:left w:val="nil"/>
              <w:bottom w:val="single" w:sz="4" w:space="0" w:color="auto"/>
              <w:right w:val="nil"/>
            </w:tcBorders>
            <w:shd w:val="clear" w:color="auto" w:fill="auto"/>
          </w:tcPr>
          <w:p w:rsidR="00403B42" w:rsidRPr="005B06D1" w:rsidRDefault="00CB0E94" w:rsidP="004238DA">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152" w:type="dxa"/>
            <w:tcBorders>
              <w:top w:val="nil"/>
              <w:left w:val="nil"/>
              <w:bottom w:val="single" w:sz="4" w:space="0" w:color="auto"/>
              <w:right w:val="nil"/>
            </w:tcBorders>
            <w:shd w:val="clear" w:color="auto" w:fill="FAFAFA"/>
          </w:tcPr>
          <w:p w:rsidR="00403B42" w:rsidRPr="005B06D1" w:rsidRDefault="00CB0E94" w:rsidP="004238DA">
            <w:pPr>
              <w:spacing w:after="0" w:line="240" w:lineRule="auto"/>
              <w:ind w:right="-72"/>
              <w:jc w:val="right"/>
              <w:rPr>
                <w:rFonts w:ascii="Arial" w:hAnsi="Arial" w:cs="Arial"/>
                <w:sz w:val="18"/>
                <w:szCs w:val="18"/>
              </w:rPr>
            </w:pPr>
            <w:r w:rsidRPr="005B06D1">
              <w:rPr>
                <w:rFonts w:ascii="Arial" w:hAnsi="Arial" w:cs="Arial"/>
                <w:sz w:val="18"/>
                <w:szCs w:val="18"/>
              </w:rPr>
              <w:t>47,467</w:t>
            </w:r>
          </w:p>
        </w:tc>
        <w:tc>
          <w:tcPr>
            <w:tcW w:w="1152" w:type="dxa"/>
            <w:tcBorders>
              <w:top w:val="nil"/>
              <w:left w:val="nil"/>
              <w:bottom w:val="single" w:sz="4" w:space="0" w:color="auto"/>
              <w:right w:val="nil"/>
            </w:tcBorders>
            <w:shd w:val="clear" w:color="auto" w:fill="auto"/>
          </w:tcPr>
          <w:p w:rsidR="00403B42" w:rsidRPr="005B06D1" w:rsidRDefault="00CB0E94" w:rsidP="004238DA">
            <w:pPr>
              <w:spacing w:after="0" w:line="240" w:lineRule="auto"/>
              <w:ind w:right="-72"/>
              <w:jc w:val="right"/>
              <w:rPr>
                <w:rFonts w:ascii="Arial" w:hAnsi="Arial" w:cs="Arial"/>
                <w:sz w:val="18"/>
                <w:szCs w:val="18"/>
              </w:rPr>
            </w:pPr>
            <w:r w:rsidRPr="005B06D1">
              <w:rPr>
                <w:rFonts w:ascii="Arial" w:hAnsi="Arial" w:cs="Arial"/>
                <w:sz w:val="18"/>
                <w:szCs w:val="18"/>
              </w:rPr>
              <w:t>-</w:t>
            </w:r>
          </w:p>
        </w:tc>
        <w:tc>
          <w:tcPr>
            <w:tcW w:w="1958" w:type="dxa"/>
            <w:tcBorders>
              <w:top w:val="nil"/>
              <w:left w:val="nil"/>
              <w:bottom w:val="nil"/>
              <w:right w:val="nil"/>
            </w:tcBorders>
          </w:tcPr>
          <w:p w:rsidR="00403B42" w:rsidRPr="005B06D1" w:rsidRDefault="00CB0E94" w:rsidP="00CB0E94">
            <w:pPr>
              <w:spacing w:after="0" w:line="240" w:lineRule="auto"/>
              <w:ind w:right="-72"/>
              <w:rPr>
                <w:rFonts w:ascii="Arial" w:hAnsi="Arial" w:cs="Arial"/>
                <w:sz w:val="18"/>
                <w:szCs w:val="18"/>
              </w:rPr>
            </w:pPr>
            <w:r w:rsidRPr="005B06D1">
              <w:rPr>
                <w:rFonts w:ascii="Arial" w:hAnsi="Arial" w:cs="Arial"/>
                <w:sz w:val="18"/>
                <w:szCs w:val="18"/>
              </w:rPr>
              <w:t>Market price</w:t>
            </w:r>
          </w:p>
        </w:tc>
      </w:tr>
    </w:tbl>
    <w:p w:rsidR="006D3905" w:rsidRPr="005B06D1" w:rsidRDefault="006D3905" w:rsidP="00FC5D32">
      <w:pPr>
        <w:spacing w:after="0" w:line="240" w:lineRule="auto"/>
        <w:jc w:val="both"/>
        <w:rPr>
          <w:rFonts w:ascii="Arial" w:eastAsia="Arial Unicode MS" w:hAnsi="Arial" w:cs="Arial"/>
          <w:b/>
          <w:bCs/>
          <w:color w:val="CF4A02"/>
          <w:lang w:bidi="th-TH"/>
        </w:rPr>
      </w:pPr>
    </w:p>
    <w:p w:rsidR="00C60BD7" w:rsidRPr="005B06D1" w:rsidRDefault="00C60BD7">
      <w:pPr>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br w:type="page"/>
      </w:r>
    </w:p>
    <w:p w:rsidR="006D3905" w:rsidRPr="005B06D1" w:rsidRDefault="006D3905" w:rsidP="00981B41">
      <w:pPr>
        <w:pStyle w:val="ListParagraph"/>
        <w:spacing w:after="0" w:line="240" w:lineRule="auto"/>
        <w:ind w:left="540" w:hanging="540"/>
        <w:jc w:val="both"/>
        <w:rPr>
          <w:rFonts w:ascii="Arial" w:eastAsia="Arial Unicode MS" w:hAnsi="Arial" w:cs="Arial"/>
          <w:b/>
          <w:bCs/>
          <w:color w:val="CF4A02"/>
          <w:sz w:val="20"/>
          <w:szCs w:val="20"/>
          <w:lang w:bidi="th-TH"/>
        </w:rPr>
      </w:pPr>
    </w:p>
    <w:p w:rsidR="00C60BD7" w:rsidRPr="005B06D1" w:rsidRDefault="00C60BD7" w:rsidP="00981B41">
      <w:pPr>
        <w:pStyle w:val="ListParagraph"/>
        <w:spacing w:after="0" w:line="240" w:lineRule="auto"/>
        <w:ind w:left="540" w:hanging="540"/>
        <w:jc w:val="both"/>
        <w:rPr>
          <w:rFonts w:ascii="Arial" w:eastAsia="Arial Unicode MS" w:hAnsi="Arial" w:cs="Arial"/>
          <w:b/>
          <w:bCs/>
          <w:color w:val="CF4A02"/>
          <w:sz w:val="20"/>
          <w:szCs w:val="20"/>
          <w:lang w:bidi="th-TH"/>
        </w:rPr>
      </w:pPr>
    </w:p>
    <w:p w:rsidR="00981B41" w:rsidRPr="005B06D1" w:rsidRDefault="00403B42" w:rsidP="00981B41">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26.3</w:t>
      </w:r>
      <w:r w:rsidR="00981B41" w:rsidRPr="005B06D1">
        <w:rPr>
          <w:rFonts w:ascii="Arial" w:eastAsia="Arial Unicode MS" w:hAnsi="Arial" w:cs="Arial"/>
          <w:b/>
          <w:bCs/>
          <w:color w:val="CF4A02"/>
          <w:sz w:val="20"/>
          <w:szCs w:val="20"/>
          <w:lang w:bidi="th-TH"/>
        </w:rPr>
        <w:tab/>
        <w:t>Outstanding balances arising from sales and purchases of goods and services</w:t>
      </w:r>
    </w:p>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p>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outstanding balances at the end of the </w:t>
      </w:r>
      <w:r w:rsidR="00543EB2" w:rsidRPr="005B06D1">
        <w:rPr>
          <w:rFonts w:ascii="Arial" w:eastAsia="Arial Unicode MS" w:hAnsi="Arial" w:cs="Arial"/>
          <w:sz w:val="20"/>
          <w:szCs w:val="20"/>
          <w:lang w:bidi="th-TH"/>
        </w:rPr>
        <w:t>year</w:t>
      </w:r>
      <w:r w:rsidRPr="005B06D1">
        <w:rPr>
          <w:rFonts w:ascii="Arial" w:eastAsia="Arial Unicode MS" w:hAnsi="Arial" w:cs="Arial"/>
          <w:sz w:val="20"/>
          <w:szCs w:val="20"/>
          <w:lang w:bidi="th-TH"/>
        </w:rPr>
        <w:t xml:space="preserve"> ended in relation to transactions with related parties are as follows:</w:t>
      </w:r>
    </w:p>
    <w:p w:rsidR="00403B42" w:rsidRPr="005B06D1" w:rsidRDefault="00403B42" w:rsidP="00981B41">
      <w:pPr>
        <w:pStyle w:val="ListParagraph"/>
        <w:spacing w:after="0" w:line="240" w:lineRule="auto"/>
        <w:ind w:left="540"/>
        <w:jc w:val="both"/>
        <w:rPr>
          <w:rFonts w:ascii="Arial" w:eastAsia="Arial Unicode MS" w:hAnsi="Arial" w:cs="Arial"/>
          <w:b/>
          <w:bCs/>
          <w:sz w:val="20"/>
          <w:szCs w:val="20"/>
          <w:lang w:bidi="th-TH"/>
        </w:rPr>
      </w:pP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67"/>
        <w:gridCol w:w="1477"/>
        <w:gridCol w:w="1368"/>
        <w:gridCol w:w="1370"/>
      </w:tblGrid>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2844"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38"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77"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70" w:type="dxa"/>
            <w:tcBorders>
              <w:top w:val="single" w:sz="4" w:space="0" w:color="auto"/>
              <w:left w:val="nil"/>
              <w:bottom w:val="nil"/>
              <w:right w:val="nil"/>
            </w:tcBorders>
            <w:shd w:val="clear" w:color="auto" w:fill="auto"/>
            <w:hideMark/>
          </w:tcPr>
          <w:p w:rsidR="00981B41" w:rsidRPr="005B06D1" w:rsidRDefault="00403B4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477"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70"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b/>
                <w:bCs/>
                <w:sz w:val="20"/>
                <w:szCs w:val="20"/>
              </w:rPr>
            </w:pPr>
          </w:p>
        </w:tc>
        <w:tc>
          <w:tcPr>
            <w:tcW w:w="1477"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b/>
                <w:bCs/>
                <w:sz w:val="20"/>
                <w:szCs w:val="20"/>
              </w:rPr>
            </w:pPr>
          </w:p>
        </w:tc>
        <w:tc>
          <w:tcPr>
            <w:tcW w:w="137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b/>
                <w:bCs/>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sz w:val="20"/>
                <w:szCs w:val="20"/>
              </w:rPr>
            </w:pPr>
            <w:r w:rsidRPr="005B06D1">
              <w:rPr>
                <w:rFonts w:ascii="Arial" w:hAnsi="Arial" w:cs="Arial"/>
                <w:b/>
                <w:bCs/>
                <w:sz w:val="20"/>
                <w:szCs w:val="20"/>
              </w:rPr>
              <w:t>Amount due from related parties</w:t>
            </w:r>
          </w:p>
        </w:tc>
        <w:tc>
          <w:tcPr>
            <w:tcW w:w="1367"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b/>
                <w:bCs/>
                <w:sz w:val="20"/>
                <w:szCs w:val="20"/>
              </w:rPr>
            </w:pPr>
          </w:p>
        </w:tc>
        <w:tc>
          <w:tcPr>
            <w:tcW w:w="1477"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b/>
                <w:bCs/>
                <w:sz w:val="20"/>
                <w:szCs w:val="20"/>
              </w:rPr>
            </w:pPr>
          </w:p>
        </w:tc>
        <w:tc>
          <w:tcPr>
            <w:tcW w:w="1368"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b/>
                <w:bCs/>
                <w:sz w:val="20"/>
                <w:szCs w:val="20"/>
              </w:rPr>
            </w:pPr>
          </w:p>
        </w:tc>
        <w:tc>
          <w:tcPr>
            <w:tcW w:w="1370"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b/>
                <w:bCs/>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sz w:val="20"/>
                <w:szCs w:val="20"/>
              </w:rPr>
            </w:pPr>
            <w:r w:rsidRPr="005B06D1">
              <w:rPr>
                <w:rFonts w:ascii="Arial" w:hAnsi="Arial" w:cs="Arial"/>
                <w:sz w:val="20"/>
                <w:szCs w:val="20"/>
              </w:rPr>
              <w:t>Other related parties</w:t>
            </w: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5,996</w:t>
            </w:r>
          </w:p>
        </w:tc>
        <w:tc>
          <w:tcPr>
            <w:tcW w:w="1477"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2,599,615</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70"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2,595,179</w:t>
            </w: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477"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7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b/>
                <w:bCs/>
                <w:sz w:val="20"/>
                <w:szCs w:val="20"/>
              </w:rPr>
            </w:pPr>
            <w:r w:rsidRPr="005B06D1">
              <w:rPr>
                <w:rFonts w:ascii="Arial" w:hAnsi="Arial" w:cs="Arial"/>
                <w:b/>
                <w:bCs/>
                <w:sz w:val="20"/>
                <w:szCs w:val="20"/>
              </w:rPr>
              <w:t>Accrued interest income</w:t>
            </w:r>
          </w:p>
        </w:tc>
        <w:tc>
          <w:tcPr>
            <w:tcW w:w="1367"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477"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70"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sz w:val="20"/>
                <w:szCs w:val="20"/>
              </w:rPr>
            </w:pPr>
            <w:r w:rsidRPr="005B06D1">
              <w:rPr>
                <w:rFonts w:ascii="Arial" w:hAnsi="Arial" w:cs="Arial"/>
                <w:sz w:val="20"/>
                <w:szCs w:val="20"/>
              </w:rPr>
              <w:t>Subsidiary</w:t>
            </w:r>
          </w:p>
        </w:tc>
        <w:tc>
          <w:tcPr>
            <w:tcW w:w="1367"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477"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368,924,121</w:t>
            </w:r>
          </w:p>
        </w:tc>
        <w:tc>
          <w:tcPr>
            <w:tcW w:w="1370"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323,743,888</w:t>
            </w: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sz w:val="20"/>
                <w:szCs w:val="20"/>
              </w:rPr>
            </w:pPr>
            <w:r w:rsidRPr="005B06D1">
              <w:rPr>
                <w:rFonts w:ascii="Arial" w:hAnsi="Arial" w:cs="Arial"/>
                <w:sz w:val="20"/>
                <w:szCs w:val="20"/>
              </w:rPr>
              <w:t>Joint venture</w:t>
            </w: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18,389,178</w:t>
            </w:r>
          </w:p>
        </w:tc>
        <w:tc>
          <w:tcPr>
            <w:tcW w:w="1477"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14,609,589</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18,389,178</w:t>
            </w:r>
          </w:p>
        </w:tc>
        <w:tc>
          <w:tcPr>
            <w:tcW w:w="1370"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14,609,589</w:t>
            </w:r>
          </w:p>
        </w:tc>
      </w:tr>
      <w:tr w:rsidR="003D6DB7" w:rsidRPr="005B06D1" w:rsidTr="00F84F5A">
        <w:tc>
          <w:tcPr>
            <w:tcW w:w="3870" w:type="dxa"/>
            <w:tcBorders>
              <w:top w:val="nil"/>
              <w:left w:val="nil"/>
              <w:bottom w:val="nil"/>
              <w:right w:val="nil"/>
            </w:tcBorders>
            <w:shd w:val="clear" w:color="auto" w:fill="auto"/>
          </w:tcPr>
          <w:p w:rsidR="003D6DB7" w:rsidRPr="005B06D1" w:rsidRDefault="003D6DB7" w:rsidP="00ED685A">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3D6DB7" w:rsidRPr="005B06D1" w:rsidRDefault="003D6DB7" w:rsidP="00ED685A">
            <w:pPr>
              <w:spacing w:after="0" w:line="240" w:lineRule="auto"/>
              <w:ind w:right="-72"/>
              <w:jc w:val="right"/>
              <w:rPr>
                <w:rFonts w:ascii="Arial" w:hAnsi="Arial" w:cs="Arial"/>
                <w:sz w:val="20"/>
                <w:szCs w:val="20"/>
              </w:rPr>
            </w:pPr>
          </w:p>
        </w:tc>
        <w:tc>
          <w:tcPr>
            <w:tcW w:w="1477" w:type="dxa"/>
            <w:tcBorders>
              <w:top w:val="single" w:sz="4" w:space="0" w:color="auto"/>
              <w:left w:val="nil"/>
              <w:bottom w:val="nil"/>
              <w:right w:val="nil"/>
            </w:tcBorders>
            <w:shd w:val="clear" w:color="auto" w:fill="auto"/>
          </w:tcPr>
          <w:p w:rsidR="003D6DB7" w:rsidRPr="005B06D1" w:rsidRDefault="003D6DB7"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3D6DB7" w:rsidRPr="005B06D1" w:rsidRDefault="003D6DB7" w:rsidP="00ED685A">
            <w:pPr>
              <w:spacing w:after="0" w:line="240" w:lineRule="auto"/>
              <w:ind w:right="-72"/>
              <w:jc w:val="right"/>
              <w:rPr>
                <w:rFonts w:ascii="Arial" w:hAnsi="Arial" w:cs="Arial"/>
                <w:sz w:val="20"/>
                <w:szCs w:val="20"/>
              </w:rPr>
            </w:pPr>
          </w:p>
        </w:tc>
        <w:tc>
          <w:tcPr>
            <w:tcW w:w="1370" w:type="dxa"/>
            <w:tcBorders>
              <w:top w:val="single" w:sz="4" w:space="0" w:color="auto"/>
              <w:left w:val="nil"/>
              <w:bottom w:val="nil"/>
              <w:right w:val="nil"/>
            </w:tcBorders>
            <w:shd w:val="clear" w:color="auto" w:fill="auto"/>
          </w:tcPr>
          <w:p w:rsidR="003D6DB7" w:rsidRPr="005B06D1" w:rsidRDefault="003D6DB7" w:rsidP="00ED685A">
            <w:pPr>
              <w:spacing w:after="0" w:line="240" w:lineRule="auto"/>
              <w:ind w:right="-72"/>
              <w:jc w:val="right"/>
              <w:rPr>
                <w:rFonts w:ascii="Arial" w:hAnsi="Arial" w:cs="Arial"/>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18,389,178</w:t>
            </w:r>
          </w:p>
        </w:tc>
        <w:tc>
          <w:tcPr>
            <w:tcW w:w="1477"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14,609,589</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387,313,299</w:t>
            </w:r>
          </w:p>
        </w:tc>
        <w:tc>
          <w:tcPr>
            <w:tcW w:w="1370"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338,353,477</w:t>
            </w:r>
          </w:p>
        </w:tc>
      </w:tr>
      <w:tr w:rsidR="00981B41" w:rsidRPr="005B06D1" w:rsidTr="00F84F5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477"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70"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F84F5A">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b/>
                <w:bCs/>
                <w:sz w:val="20"/>
                <w:szCs w:val="20"/>
              </w:rPr>
            </w:pPr>
            <w:r w:rsidRPr="005B06D1">
              <w:rPr>
                <w:rFonts w:ascii="Arial" w:hAnsi="Arial" w:cs="Arial"/>
                <w:b/>
                <w:bCs/>
                <w:sz w:val="20"/>
                <w:szCs w:val="20"/>
              </w:rPr>
              <w:t>Amount due to a related party</w:t>
            </w:r>
          </w:p>
        </w:tc>
        <w:tc>
          <w:tcPr>
            <w:tcW w:w="1367"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477"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nil"/>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70" w:type="dxa"/>
            <w:tcBorders>
              <w:top w:val="nil"/>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543EB2">
        <w:tc>
          <w:tcPr>
            <w:tcW w:w="3870" w:type="dxa"/>
            <w:tcBorders>
              <w:top w:val="nil"/>
              <w:left w:val="nil"/>
              <w:bottom w:val="nil"/>
              <w:right w:val="nil"/>
            </w:tcBorders>
            <w:shd w:val="clear" w:color="auto" w:fill="auto"/>
          </w:tcPr>
          <w:p w:rsidR="00981B41" w:rsidRPr="005B06D1" w:rsidRDefault="00062010" w:rsidP="00ED685A">
            <w:pPr>
              <w:spacing w:after="0" w:line="240" w:lineRule="auto"/>
              <w:ind w:left="436"/>
              <w:jc w:val="both"/>
              <w:rPr>
                <w:rFonts w:ascii="Arial" w:hAnsi="Arial" w:cs="Arial"/>
                <w:sz w:val="20"/>
                <w:szCs w:val="20"/>
              </w:rPr>
            </w:pPr>
            <w:r w:rsidRPr="005B06D1">
              <w:rPr>
                <w:rFonts w:ascii="Arial" w:hAnsi="Arial" w:cs="Arial"/>
                <w:sz w:val="20"/>
                <w:szCs w:val="20"/>
              </w:rPr>
              <w:t>Parent company</w:t>
            </w: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477"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333,814</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70"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333,814</w:t>
            </w:r>
          </w:p>
        </w:tc>
      </w:tr>
      <w:tr w:rsidR="00062010" w:rsidRPr="005B06D1" w:rsidTr="00F84F5A">
        <w:tc>
          <w:tcPr>
            <w:tcW w:w="3870" w:type="dxa"/>
            <w:tcBorders>
              <w:top w:val="nil"/>
              <w:left w:val="nil"/>
              <w:bottom w:val="nil"/>
              <w:right w:val="nil"/>
            </w:tcBorders>
            <w:shd w:val="clear" w:color="auto" w:fill="auto"/>
          </w:tcPr>
          <w:p w:rsidR="00062010" w:rsidRPr="005B06D1" w:rsidRDefault="00062010" w:rsidP="00ED685A">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062010" w:rsidRPr="005B06D1" w:rsidRDefault="00062010" w:rsidP="00ED685A">
            <w:pPr>
              <w:spacing w:after="0" w:line="240" w:lineRule="auto"/>
              <w:ind w:right="-72"/>
              <w:jc w:val="right"/>
              <w:rPr>
                <w:rFonts w:ascii="Arial" w:hAnsi="Arial" w:cs="Arial"/>
                <w:sz w:val="20"/>
                <w:szCs w:val="20"/>
              </w:rPr>
            </w:pPr>
          </w:p>
        </w:tc>
        <w:tc>
          <w:tcPr>
            <w:tcW w:w="1477" w:type="dxa"/>
            <w:tcBorders>
              <w:top w:val="single" w:sz="4" w:space="0" w:color="auto"/>
              <w:left w:val="nil"/>
              <w:bottom w:val="nil"/>
              <w:right w:val="nil"/>
            </w:tcBorders>
            <w:shd w:val="clear" w:color="auto" w:fill="auto"/>
          </w:tcPr>
          <w:p w:rsidR="00062010" w:rsidRPr="005B06D1" w:rsidRDefault="00062010"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062010" w:rsidRPr="005B06D1" w:rsidRDefault="00062010" w:rsidP="00ED685A">
            <w:pPr>
              <w:spacing w:after="0" w:line="240" w:lineRule="auto"/>
              <w:ind w:right="-72"/>
              <w:jc w:val="right"/>
              <w:rPr>
                <w:rFonts w:ascii="Arial" w:hAnsi="Arial" w:cs="Arial"/>
                <w:sz w:val="20"/>
                <w:szCs w:val="20"/>
              </w:rPr>
            </w:pPr>
          </w:p>
        </w:tc>
        <w:tc>
          <w:tcPr>
            <w:tcW w:w="1370" w:type="dxa"/>
            <w:tcBorders>
              <w:top w:val="single" w:sz="4" w:space="0" w:color="auto"/>
              <w:left w:val="nil"/>
              <w:bottom w:val="nil"/>
              <w:right w:val="nil"/>
            </w:tcBorders>
            <w:shd w:val="clear" w:color="auto" w:fill="auto"/>
          </w:tcPr>
          <w:p w:rsidR="00062010" w:rsidRPr="005B06D1" w:rsidRDefault="00062010" w:rsidP="00ED685A">
            <w:pPr>
              <w:spacing w:after="0" w:line="240" w:lineRule="auto"/>
              <w:ind w:right="-72"/>
              <w:jc w:val="right"/>
              <w:rPr>
                <w:rFonts w:ascii="Arial" w:hAnsi="Arial" w:cs="Arial"/>
                <w:sz w:val="20"/>
                <w:szCs w:val="20"/>
              </w:rPr>
            </w:pPr>
          </w:p>
        </w:tc>
      </w:tr>
      <w:tr w:rsidR="00062010" w:rsidRPr="005B06D1" w:rsidTr="00F84F5A">
        <w:tc>
          <w:tcPr>
            <w:tcW w:w="3870" w:type="dxa"/>
            <w:tcBorders>
              <w:top w:val="nil"/>
              <w:left w:val="nil"/>
              <w:bottom w:val="nil"/>
              <w:right w:val="nil"/>
            </w:tcBorders>
            <w:shd w:val="clear" w:color="auto" w:fill="auto"/>
          </w:tcPr>
          <w:p w:rsidR="00062010" w:rsidRPr="005B06D1" w:rsidRDefault="00062010" w:rsidP="00ED685A">
            <w:pPr>
              <w:spacing w:after="0" w:line="240" w:lineRule="auto"/>
              <w:ind w:left="436"/>
              <w:jc w:val="both"/>
              <w:rPr>
                <w:rFonts w:ascii="Arial" w:hAnsi="Arial" w:cs="Arial"/>
                <w:b/>
                <w:bCs/>
                <w:sz w:val="20"/>
                <w:szCs w:val="20"/>
              </w:rPr>
            </w:pPr>
            <w:r w:rsidRPr="005B06D1">
              <w:rPr>
                <w:rFonts w:ascii="Arial" w:hAnsi="Arial" w:cs="Arial"/>
                <w:b/>
                <w:bCs/>
                <w:sz w:val="20"/>
                <w:szCs w:val="20"/>
              </w:rPr>
              <w:t>Accrued interest expense</w:t>
            </w:r>
          </w:p>
        </w:tc>
        <w:tc>
          <w:tcPr>
            <w:tcW w:w="1367" w:type="dxa"/>
            <w:tcBorders>
              <w:top w:val="nil"/>
              <w:left w:val="nil"/>
              <w:bottom w:val="nil"/>
              <w:right w:val="nil"/>
            </w:tcBorders>
            <w:shd w:val="clear" w:color="auto" w:fill="FAFAFA"/>
          </w:tcPr>
          <w:p w:rsidR="00062010" w:rsidRPr="005B06D1" w:rsidRDefault="00062010" w:rsidP="00ED685A">
            <w:pPr>
              <w:spacing w:after="0" w:line="240" w:lineRule="auto"/>
              <w:ind w:right="-72"/>
              <w:jc w:val="right"/>
              <w:rPr>
                <w:rFonts w:ascii="Arial" w:hAnsi="Arial" w:cs="Arial"/>
                <w:sz w:val="20"/>
                <w:szCs w:val="20"/>
              </w:rPr>
            </w:pPr>
          </w:p>
        </w:tc>
        <w:tc>
          <w:tcPr>
            <w:tcW w:w="1477" w:type="dxa"/>
            <w:tcBorders>
              <w:top w:val="nil"/>
              <w:left w:val="nil"/>
              <w:bottom w:val="nil"/>
              <w:right w:val="nil"/>
            </w:tcBorders>
            <w:shd w:val="clear" w:color="auto" w:fill="auto"/>
          </w:tcPr>
          <w:p w:rsidR="00062010" w:rsidRPr="005B06D1" w:rsidRDefault="00062010" w:rsidP="00ED685A">
            <w:pPr>
              <w:spacing w:after="0" w:line="240" w:lineRule="auto"/>
              <w:ind w:right="-72"/>
              <w:jc w:val="right"/>
              <w:rPr>
                <w:rFonts w:ascii="Arial" w:hAnsi="Arial" w:cs="Arial"/>
                <w:sz w:val="20"/>
                <w:szCs w:val="20"/>
              </w:rPr>
            </w:pPr>
          </w:p>
        </w:tc>
        <w:tc>
          <w:tcPr>
            <w:tcW w:w="1368" w:type="dxa"/>
            <w:tcBorders>
              <w:top w:val="nil"/>
              <w:left w:val="nil"/>
              <w:bottom w:val="nil"/>
              <w:right w:val="nil"/>
            </w:tcBorders>
            <w:shd w:val="clear" w:color="auto" w:fill="FAFAFA"/>
          </w:tcPr>
          <w:p w:rsidR="00062010" w:rsidRPr="005B06D1" w:rsidRDefault="00062010" w:rsidP="00ED685A">
            <w:pPr>
              <w:spacing w:after="0" w:line="240" w:lineRule="auto"/>
              <w:ind w:right="-72"/>
              <w:jc w:val="right"/>
              <w:rPr>
                <w:rFonts w:ascii="Arial" w:hAnsi="Arial" w:cs="Arial"/>
                <w:sz w:val="20"/>
                <w:szCs w:val="20"/>
              </w:rPr>
            </w:pPr>
          </w:p>
        </w:tc>
        <w:tc>
          <w:tcPr>
            <w:tcW w:w="1370" w:type="dxa"/>
            <w:tcBorders>
              <w:top w:val="nil"/>
              <w:left w:val="nil"/>
              <w:bottom w:val="nil"/>
              <w:right w:val="nil"/>
            </w:tcBorders>
            <w:shd w:val="clear" w:color="auto" w:fill="auto"/>
          </w:tcPr>
          <w:p w:rsidR="00062010" w:rsidRPr="005B06D1" w:rsidRDefault="00062010" w:rsidP="00ED685A">
            <w:pPr>
              <w:spacing w:after="0" w:line="240" w:lineRule="auto"/>
              <w:ind w:right="-72"/>
              <w:jc w:val="right"/>
              <w:rPr>
                <w:rFonts w:ascii="Arial" w:hAnsi="Arial" w:cs="Arial"/>
                <w:sz w:val="20"/>
                <w:szCs w:val="20"/>
              </w:rPr>
            </w:pPr>
          </w:p>
        </w:tc>
      </w:tr>
      <w:tr w:rsidR="00062010" w:rsidRPr="005B06D1" w:rsidTr="00543EB2">
        <w:tc>
          <w:tcPr>
            <w:tcW w:w="3870" w:type="dxa"/>
            <w:tcBorders>
              <w:top w:val="nil"/>
              <w:left w:val="nil"/>
              <w:bottom w:val="nil"/>
              <w:right w:val="nil"/>
            </w:tcBorders>
            <w:shd w:val="clear" w:color="auto" w:fill="auto"/>
          </w:tcPr>
          <w:p w:rsidR="00062010" w:rsidRPr="005B06D1" w:rsidRDefault="00062010" w:rsidP="00ED685A">
            <w:pPr>
              <w:spacing w:after="0" w:line="240" w:lineRule="auto"/>
              <w:ind w:left="436"/>
              <w:jc w:val="both"/>
              <w:rPr>
                <w:rFonts w:ascii="Arial" w:hAnsi="Arial" w:cs="Arial"/>
                <w:sz w:val="20"/>
                <w:szCs w:val="20"/>
              </w:rPr>
            </w:pPr>
            <w:r w:rsidRPr="005B06D1">
              <w:rPr>
                <w:rFonts w:ascii="Arial" w:hAnsi="Arial" w:cs="Arial"/>
                <w:sz w:val="20"/>
                <w:szCs w:val="20"/>
              </w:rPr>
              <w:t>Parent company</w:t>
            </w:r>
          </w:p>
        </w:tc>
        <w:tc>
          <w:tcPr>
            <w:tcW w:w="1367" w:type="dxa"/>
            <w:tcBorders>
              <w:top w:val="nil"/>
              <w:left w:val="nil"/>
              <w:bottom w:val="single" w:sz="4" w:space="0" w:color="auto"/>
              <w:right w:val="nil"/>
            </w:tcBorders>
            <w:shd w:val="clear" w:color="auto" w:fill="FAFAFA"/>
          </w:tcPr>
          <w:p w:rsidR="00062010"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50,096,782</w:t>
            </w:r>
          </w:p>
        </w:tc>
        <w:tc>
          <w:tcPr>
            <w:tcW w:w="1477" w:type="dxa"/>
            <w:tcBorders>
              <w:top w:val="nil"/>
              <w:left w:val="nil"/>
              <w:bottom w:val="single" w:sz="4" w:space="0" w:color="auto"/>
              <w:right w:val="nil"/>
            </w:tcBorders>
            <w:shd w:val="clear" w:color="auto" w:fill="auto"/>
          </w:tcPr>
          <w:p w:rsidR="00062010"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21,856,626</w:t>
            </w:r>
          </w:p>
        </w:tc>
        <w:tc>
          <w:tcPr>
            <w:tcW w:w="1368" w:type="dxa"/>
            <w:tcBorders>
              <w:top w:val="nil"/>
              <w:left w:val="nil"/>
              <w:bottom w:val="single" w:sz="4" w:space="0" w:color="auto"/>
              <w:right w:val="nil"/>
            </w:tcBorders>
            <w:shd w:val="clear" w:color="auto" w:fill="FAFAFA"/>
          </w:tcPr>
          <w:p w:rsidR="00062010"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50,096,782</w:t>
            </w:r>
          </w:p>
        </w:tc>
        <w:tc>
          <w:tcPr>
            <w:tcW w:w="1370" w:type="dxa"/>
            <w:tcBorders>
              <w:top w:val="nil"/>
              <w:left w:val="nil"/>
              <w:bottom w:val="single" w:sz="4" w:space="0" w:color="auto"/>
              <w:right w:val="nil"/>
            </w:tcBorders>
            <w:shd w:val="clear" w:color="auto" w:fill="auto"/>
          </w:tcPr>
          <w:p w:rsidR="00062010"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21,856,626</w:t>
            </w:r>
          </w:p>
        </w:tc>
      </w:tr>
    </w:tbl>
    <w:p w:rsidR="001E2D44" w:rsidRPr="005B06D1" w:rsidRDefault="001E2D44" w:rsidP="00981B41">
      <w:pPr>
        <w:spacing w:after="0" w:line="240" w:lineRule="auto"/>
        <w:jc w:val="both"/>
        <w:rPr>
          <w:rFonts w:ascii="Arial" w:eastAsia="Arial Unicode MS" w:hAnsi="Arial" w:cs="Arial"/>
          <w:color w:val="DC6900" w:themeColor="accent1"/>
          <w:sz w:val="20"/>
          <w:szCs w:val="20"/>
          <w:lang w:bidi="th-TH"/>
        </w:rPr>
      </w:pPr>
    </w:p>
    <w:p w:rsidR="00981B41" w:rsidRPr="005B06D1" w:rsidRDefault="00096066" w:rsidP="00981B41">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26.4</w:t>
      </w:r>
      <w:r w:rsidR="00981B41" w:rsidRPr="005B06D1">
        <w:rPr>
          <w:rFonts w:ascii="Arial" w:eastAsia="Arial Unicode MS" w:hAnsi="Arial" w:cs="Arial"/>
          <w:b/>
          <w:bCs/>
          <w:color w:val="CF4A02"/>
          <w:sz w:val="20"/>
          <w:szCs w:val="20"/>
          <w:lang w:bidi="th-TH"/>
        </w:rPr>
        <w:tab/>
      </w:r>
      <w:r w:rsidRPr="005B06D1">
        <w:rPr>
          <w:rFonts w:ascii="Arial" w:eastAsia="Arial Unicode MS" w:hAnsi="Arial" w:cs="Arial"/>
          <w:b/>
          <w:bCs/>
          <w:color w:val="CF4A02"/>
          <w:sz w:val="20"/>
          <w:szCs w:val="20"/>
          <w:lang w:bidi="th-TH"/>
        </w:rPr>
        <w:t>Short-term loans</w:t>
      </w:r>
      <w:r w:rsidR="00981B41" w:rsidRPr="005B06D1">
        <w:rPr>
          <w:rFonts w:ascii="Arial" w:eastAsia="Arial Unicode MS" w:hAnsi="Arial" w:cs="Arial"/>
          <w:b/>
          <w:bCs/>
          <w:color w:val="CF4A02"/>
          <w:sz w:val="20"/>
          <w:szCs w:val="20"/>
          <w:lang w:bidi="th-TH"/>
        </w:rPr>
        <w:t xml:space="preserve"> to </w:t>
      </w:r>
      <w:r w:rsidRPr="005B06D1">
        <w:rPr>
          <w:rFonts w:ascii="Arial" w:eastAsia="Arial Unicode MS" w:hAnsi="Arial" w:cs="Arial"/>
          <w:b/>
          <w:bCs/>
          <w:color w:val="CF4A02"/>
          <w:sz w:val="20"/>
          <w:szCs w:val="20"/>
          <w:lang w:bidi="th-TH"/>
        </w:rPr>
        <w:t xml:space="preserve">a </w:t>
      </w:r>
      <w:r w:rsidR="00981B41" w:rsidRPr="005B06D1">
        <w:rPr>
          <w:rFonts w:ascii="Arial" w:eastAsia="Arial Unicode MS" w:hAnsi="Arial" w:cs="Arial"/>
          <w:b/>
          <w:bCs/>
          <w:color w:val="CF4A02"/>
          <w:sz w:val="20"/>
          <w:szCs w:val="20"/>
          <w:lang w:bidi="th-TH"/>
        </w:rPr>
        <w:t>related part</w:t>
      </w:r>
      <w:r w:rsidRPr="005B06D1">
        <w:rPr>
          <w:rFonts w:ascii="Arial" w:eastAsia="Arial Unicode MS" w:hAnsi="Arial" w:cs="Arial"/>
          <w:b/>
          <w:bCs/>
          <w:color w:val="CF4A02"/>
          <w:sz w:val="20"/>
          <w:szCs w:val="20"/>
          <w:lang w:bidi="th-TH"/>
        </w:rPr>
        <w:t>y</w:t>
      </w:r>
    </w:p>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p>
    <w:p w:rsidR="00981B41" w:rsidRPr="005B06D1" w:rsidRDefault="00981B41" w:rsidP="00981B41">
      <w:pPr>
        <w:pStyle w:val="ListParagraph"/>
        <w:spacing w:after="0" w:line="240" w:lineRule="auto"/>
        <w:ind w:left="540"/>
        <w:jc w:val="both"/>
        <w:rPr>
          <w:rFonts w:ascii="Arial" w:eastAsia="Arial Unicode MS" w:hAnsi="Arial" w:cs="Arial"/>
          <w:b/>
          <w:bCs/>
          <w:sz w:val="20"/>
          <w:szCs w:val="20"/>
          <w:lang w:bidi="th-TH"/>
        </w:rPr>
      </w:pPr>
      <w:r w:rsidRPr="005B06D1">
        <w:rPr>
          <w:rFonts w:ascii="Arial" w:eastAsia="Arial Unicode MS" w:hAnsi="Arial" w:cs="Arial"/>
          <w:sz w:val="20"/>
          <w:szCs w:val="20"/>
          <w:lang w:bidi="th-TH"/>
        </w:rPr>
        <w:t xml:space="preserve">The movements of </w:t>
      </w:r>
      <w:r w:rsidR="00096066" w:rsidRPr="005B06D1">
        <w:rPr>
          <w:rFonts w:ascii="Arial" w:eastAsia="Arial Unicode MS" w:hAnsi="Arial" w:cs="Arial"/>
          <w:sz w:val="20"/>
          <w:szCs w:val="20"/>
          <w:lang w:bidi="th-TH"/>
        </w:rPr>
        <w:t xml:space="preserve">short-term </w:t>
      </w:r>
      <w:r w:rsidRPr="005B06D1">
        <w:rPr>
          <w:rFonts w:ascii="Arial" w:eastAsia="Arial Unicode MS" w:hAnsi="Arial" w:cs="Arial"/>
          <w:sz w:val="20"/>
          <w:szCs w:val="20"/>
          <w:lang w:bidi="th-TH"/>
        </w:rPr>
        <w:t>loan</w:t>
      </w:r>
      <w:r w:rsidR="00096066" w:rsidRPr="005B06D1">
        <w:rPr>
          <w:rFonts w:ascii="Arial" w:eastAsia="Arial Unicode MS" w:hAnsi="Arial" w:cs="Arial"/>
          <w:sz w:val="20"/>
          <w:szCs w:val="20"/>
          <w:lang w:bidi="th-TH"/>
        </w:rPr>
        <w:t>s to a</w:t>
      </w:r>
      <w:r w:rsidRPr="005B06D1">
        <w:rPr>
          <w:rFonts w:ascii="Arial" w:eastAsia="Arial Unicode MS" w:hAnsi="Arial" w:cs="Arial"/>
          <w:sz w:val="20"/>
          <w:szCs w:val="20"/>
          <w:lang w:bidi="th-TH"/>
        </w:rPr>
        <w:t xml:space="preserve"> related part</w:t>
      </w:r>
      <w:r w:rsidR="00096066" w:rsidRPr="005B06D1">
        <w:rPr>
          <w:rFonts w:ascii="Arial" w:eastAsia="Arial Unicode MS" w:hAnsi="Arial" w:cs="Arial"/>
          <w:sz w:val="20"/>
          <w:szCs w:val="20"/>
          <w:lang w:bidi="th-TH"/>
        </w:rPr>
        <w:t>y</w:t>
      </w:r>
      <w:r w:rsidRPr="005B06D1">
        <w:rPr>
          <w:rFonts w:ascii="Arial" w:eastAsia="Arial Unicode MS" w:hAnsi="Arial" w:cs="Arial"/>
          <w:sz w:val="20"/>
          <w:szCs w:val="20"/>
          <w:lang w:bidi="th-TH"/>
        </w:rPr>
        <w:t xml:space="preserve"> can be </w:t>
      </w:r>
      <w:proofErr w:type="spellStart"/>
      <w:r w:rsidRPr="005B06D1">
        <w:rPr>
          <w:rFonts w:ascii="Arial" w:eastAsia="Arial Unicode MS" w:hAnsi="Arial" w:cs="Arial"/>
          <w:sz w:val="20"/>
          <w:szCs w:val="20"/>
          <w:lang w:bidi="th-TH"/>
        </w:rPr>
        <w:t>analysed</w:t>
      </w:r>
      <w:proofErr w:type="spellEnd"/>
      <w:r w:rsidRPr="005B06D1">
        <w:rPr>
          <w:rFonts w:ascii="Arial" w:eastAsia="Arial Unicode MS" w:hAnsi="Arial" w:cs="Arial"/>
          <w:sz w:val="20"/>
          <w:szCs w:val="20"/>
          <w:lang w:bidi="th-TH"/>
        </w:rPr>
        <w:t xml:space="preserve"> are as follows:</w:t>
      </w:r>
    </w:p>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284"/>
        <w:gridCol w:w="1198"/>
        <w:gridCol w:w="1558"/>
        <w:gridCol w:w="1558"/>
        <w:gridCol w:w="15"/>
      </w:tblGrid>
      <w:tr w:rsidR="00981B41" w:rsidRPr="005B06D1" w:rsidTr="004238DA">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2482"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3131" w:type="dxa"/>
            <w:gridSpan w:val="3"/>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284" w:type="dxa"/>
            <w:tcBorders>
              <w:top w:val="single" w:sz="4" w:space="0" w:color="auto"/>
              <w:left w:val="nil"/>
              <w:bottom w:val="nil"/>
              <w:right w:val="nil"/>
            </w:tcBorders>
            <w:shd w:val="clear" w:color="auto" w:fill="auto"/>
          </w:tcPr>
          <w:p w:rsidR="00981B41" w:rsidRPr="005B06D1" w:rsidRDefault="00096066"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198" w:type="dxa"/>
            <w:tcBorders>
              <w:top w:val="single" w:sz="4" w:space="0" w:color="auto"/>
              <w:left w:val="nil"/>
              <w:bottom w:val="nil"/>
              <w:right w:val="nil"/>
            </w:tcBorders>
            <w:shd w:val="clear" w:color="auto" w:fill="auto"/>
            <w:hideMark/>
          </w:tcPr>
          <w:p w:rsidR="00981B41" w:rsidRPr="005B06D1" w:rsidRDefault="00096066"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558" w:type="dxa"/>
            <w:tcBorders>
              <w:top w:val="single" w:sz="4" w:space="0" w:color="auto"/>
              <w:left w:val="nil"/>
              <w:bottom w:val="nil"/>
              <w:right w:val="nil"/>
            </w:tcBorders>
            <w:shd w:val="clear" w:color="auto" w:fill="auto"/>
            <w:hideMark/>
          </w:tcPr>
          <w:p w:rsidR="00981B41" w:rsidRPr="005B06D1" w:rsidRDefault="00096066"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558" w:type="dxa"/>
            <w:tcBorders>
              <w:top w:val="single" w:sz="4" w:space="0" w:color="auto"/>
              <w:left w:val="nil"/>
              <w:bottom w:val="nil"/>
              <w:right w:val="nil"/>
            </w:tcBorders>
            <w:shd w:val="clear" w:color="auto" w:fill="auto"/>
            <w:hideMark/>
          </w:tcPr>
          <w:p w:rsidR="00981B41" w:rsidRPr="005B06D1" w:rsidRDefault="00096066"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284"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19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55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55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3D6DB7" w:rsidP="00ED685A">
            <w:pPr>
              <w:spacing w:after="0" w:line="240" w:lineRule="auto"/>
              <w:ind w:left="436"/>
              <w:jc w:val="both"/>
              <w:rPr>
                <w:rFonts w:ascii="Arial" w:hAnsi="Arial" w:cs="Arial"/>
                <w:sz w:val="20"/>
                <w:szCs w:val="20"/>
              </w:rPr>
            </w:pPr>
            <w:bookmarkStart w:id="7" w:name="_Hlk28968370"/>
            <w:r w:rsidRPr="005B06D1">
              <w:rPr>
                <w:rFonts w:ascii="Arial" w:hAnsi="Arial" w:cs="Arial"/>
                <w:sz w:val="20"/>
                <w:szCs w:val="20"/>
              </w:rPr>
              <w:t>Subsidiar</w:t>
            </w:r>
            <w:bookmarkEnd w:id="7"/>
            <w:r w:rsidR="00096066" w:rsidRPr="005B06D1">
              <w:rPr>
                <w:rFonts w:ascii="Arial" w:hAnsi="Arial" w:cs="Arial"/>
                <w:sz w:val="20"/>
                <w:szCs w:val="20"/>
              </w:rPr>
              <w:t>y:</w:t>
            </w:r>
          </w:p>
        </w:tc>
        <w:tc>
          <w:tcPr>
            <w:tcW w:w="1284"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19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55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55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Browallia New"/>
                <w:sz w:val="20"/>
                <w:szCs w:val="20"/>
                <w:lang w:val="en-GB" w:bidi="th-TH"/>
              </w:rPr>
            </w:pPr>
            <w:r w:rsidRPr="005B06D1">
              <w:rPr>
                <w:rFonts w:ascii="Arial" w:hAnsi="Arial" w:cs="Browallia New"/>
                <w:sz w:val="20"/>
                <w:szCs w:val="20"/>
                <w:lang w:val="en-GB" w:bidi="th-TH"/>
              </w:rPr>
              <w:t>At 1 January</w:t>
            </w:r>
          </w:p>
        </w:tc>
        <w:tc>
          <w:tcPr>
            <w:tcW w:w="1284"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198"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558"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1,189,992,000</w:t>
            </w:r>
          </w:p>
        </w:tc>
        <w:tc>
          <w:tcPr>
            <w:tcW w:w="1558"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1,143,492,000</w:t>
            </w: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 xml:space="preserve">Loans advanced during the </w:t>
            </w:r>
            <w:r w:rsidR="00543EB2" w:rsidRPr="005B06D1">
              <w:rPr>
                <w:rFonts w:ascii="Arial" w:hAnsi="Arial" w:cs="Arial"/>
                <w:sz w:val="20"/>
                <w:szCs w:val="20"/>
              </w:rPr>
              <w:t>year</w:t>
            </w:r>
          </w:p>
        </w:tc>
        <w:tc>
          <w:tcPr>
            <w:tcW w:w="1284"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198"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558"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45,000,000</w:t>
            </w:r>
          </w:p>
        </w:tc>
        <w:tc>
          <w:tcPr>
            <w:tcW w:w="1558"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46,500,000</w:t>
            </w: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284"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19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55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55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4238DA">
        <w:trPr>
          <w:gridAfter w:val="1"/>
          <w:wAfter w:w="15" w:type="dxa"/>
        </w:trPr>
        <w:tc>
          <w:tcPr>
            <w:tcW w:w="387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At 31 December</w:t>
            </w:r>
          </w:p>
        </w:tc>
        <w:tc>
          <w:tcPr>
            <w:tcW w:w="1284"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198"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55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1,234,992,000</w:t>
            </w:r>
          </w:p>
        </w:tc>
        <w:tc>
          <w:tcPr>
            <w:tcW w:w="1558"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1,189,992,000</w:t>
            </w:r>
          </w:p>
        </w:tc>
      </w:tr>
    </w:tbl>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p>
    <w:p w:rsidR="00A51497" w:rsidRPr="005B06D1" w:rsidRDefault="00096066" w:rsidP="00A51497">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short-term loans to a related party were made on commercial terms and conditions without collateral and due at call. The loans are </w:t>
      </w:r>
      <w:proofErr w:type="gramStart"/>
      <w:r w:rsidRPr="005B06D1">
        <w:rPr>
          <w:rFonts w:ascii="Arial" w:eastAsia="Arial Unicode MS" w:hAnsi="Arial" w:cs="Arial"/>
          <w:sz w:val="20"/>
          <w:szCs w:val="20"/>
          <w:lang w:bidi="th-TH"/>
        </w:rPr>
        <w:t>carry</w:t>
      </w:r>
      <w:proofErr w:type="gramEnd"/>
      <w:r w:rsidRPr="005B06D1">
        <w:rPr>
          <w:rFonts w:ascii="Arial" w:eastAsia="Arial Unicode MS" w:hAnsi="Arial" w:cs="Arial"/>
          <w:sz w:val="20"/>
          <w:szCs w:val="20"/>
          <w:lang w:bidi="th-TH"/>
        </w:rPr>
        <w:t xml:space="preserve"> interest at 6.05% and 6.14%.</w:t>
      </w:r>
    </w:p>
    <w:p w:rsidR="00096066" w:rsidRPr="005B06D1" w:rsidRDefault="00096066" w:rsidP="00A51497">
      <w:pPr>
        <w:spacing w:after="0" w:line="240" w:lineRule="auto"/>
        <w:ind w:left="540"/>
        <w:jc w:val="both"/>
        <w:rPr>
          <w:rFonts w:ascii="Arial" w:eastAsia="Arial Unicode MS" w:hAnsi="Arial" w:cs="Arial"/>
          <w:sz w:val="20"/>
          <w:szCs w:val="20"/>
          <w:lang w:bidi="th-TH"/>
        </w:rPr>
      </w:pPr>
    </w:p>
    <w:p w:rsidR="00A51497" w:rsidRPr="005B06D1" w:rsidRDefault="00A51497" w:rsidP="00A51497">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Loans are current portion. The fair value is equal to the book value since the effect of the discount rate is insignificant.</w:t>
      </w:r>
    </w:p>
    <w:p w:rsidR="00096066" w:rsidRPr="005B06D1" w:rsidRDefault="00096066" w:rsidP="00A51497">
      <w:pPr>
        <w:spacing w:after="0" w:line="240" w:lineRule="auto"/>
        <w:ind w:left="540"/>
        <w:jc w:val="both"/>
        <w:rPr>
          <w:rFonts w:ascii="Arial" w:eastAsia="Arial Unicode MS" w:hAnsi="Arial" w:cs="Arial"/>
          <w:sz w:val="20"/>
          <w:szCs w:val="20"/>
          <w:lang w:bidi="th-TH"/>
        </w:rPr>
      </w:pPr>
    </w:p>
    <w:p w:rsidR="00096066" w:rsidRPr="005B06D1" w:rsidRDefault="00096066">
      <w:pPr>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br w:type="page"/>
      </w:r>
    </w:p>
    <w:p w:rsidR="00096066" w:rsidRPr="005B06D1" w:rsidRDefault="00096066" w:rsidP="00096066">
      <w:pPr>
        <w:pStyle w:val="ListParagraph"/>
        <w:spacing w:after="0" w:line="240" w:lineRule="auto"/>
        <w:ind w:left="540" w:hanging="540"/>
        <w:jc w:val="both"/>
        <w:rPr>
          <w:rFonts w:ascii="Arial" w:eastAsia="Arial Unicode MS" w:hAnsi="Arial" w:cs="Arial"/>
          <w:b/>
          <w:bCs/>
          <w:color w:val="CF4A02"/>
          <w:sz w:val="20"/>
          <w:szCs w:val="20"/>
          <w:lang w:bidi="th-TH"/>
        </w:rPr>
      </w:pPr>
    </w:p>
    <w:p w:rsidR="00F84F5A" w:rsidRPr="005B06D1" w:rsidRDefault="00F84F5A" w:rsidP="00096066">
      <w:pPr>
        <w:pStyle w:val="ListParagraph"/>
        <w:spacing w:after="0" w:line="240" w:lineRule="auto"/>
        <w:ind w:left="540" w:hanging="540"/>
        <w:jc w:val="both"/>
        <w:rPr>
          <w:rFonts w:ascii="Arial" w:eastAsia="Arial Unicode MS" w:hAnsi="Arial" w:cs="Arial"/>
          <w:b/>
          <w:bCs/>
          <w:color w:val="CF4A02"/>
          <w:sz w:val="20"/>
          <w:szCs w:val="20"/>
          <w:lang w:bidi="th-TH"/>
        </w:rPr>
      </w:pPr>
    </w:p>
    <w:p w:rsidR="00096066" w:rsidRPr="005B06D1" w:rsidRDefault="00096066" w:rsidP="00096066">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26.5</w:t>
      </w:r>
      <w:r w:rsidRPr="005B06D1">
        <w:rPr>
          <w:rFonts w:ascii="Arial" w:eastAsia="Arial Unicode MS" w:hAnsi="Arial" w:cs="Arial"/>
          <w:b/>
          <w:bCs/>
          <w:color w:val="CF4A02"/>
          <w:sz w:val="20"/>
          <w:szCs w:val="20"/>
          <w:lang w:bidi="th-TH"/>
        </w:rPr>
        <w:tab/>
        <w:t>Loans to a related party, net</w:t>
      </w:r>
    </w:p>
    <w:p w:rsidR="00096066" w:rsidRPr="005B06D1" w:rsidRDefault="00096066" w:rsidP="00096066">
      <w:pPr>
        <w:pStyle w:val="ListParagraph"/>
        <w:spacing w:after="0" w:line="240" w:lineRule="auto"/>
        <w:ind w:left="540"/>
        <w:jc w:val="both"/>
        <w:rPr>
          <w:rFonts w:ascii="Arial" w:eastAsia="Arial Unicode MS" w:hAnsi="Arial" w:cs="Arial"/>
          <w:sz w:val="20"/>
          <w:szCs w:val="20"/>
          <w:lang w:bidi="th-TH"/>
        </w:rPr>
      </w:pPr>
    </w:p>
    <w:p w:rsidR="00096066" w:rsidRPr="005B06D1" w:rsidRDefault="00096066" w:rsidP="00096066">
      <w:pPr>
        <w:pStyle w:val="ListParagraph"/>
        <w:spacing w:after="0" w:line="240" w:lineRule="auto"/>
        <w:ind w:left="540"/>
        <w:jc w:val="both"/>
        <w:rPr>
          <w:rFonts w:ascii="Arial" w:eastAsia="Arial Unicode MS" w:hAnsi="Arial" w:cs="Arial"/>
          <w:b/>
          <w:bCs/>
          <w:sz w:val="20"/>
          <w:szCs w:val="20"/>
          <w:lang w:bidi="th-TH"/>
        </w:rPr>
      </w:pPr>
      <w:r w:rsidRPr="005B06D1">
        <w:rPr>
          <w:rFonts w:ascii="Arial" w:eastAsia="Arial Unicode MS" w:hAnsi="Arial" w:cs="Arial"/>
          <w:sz w:val="20"/>
          <w:szCs w:val="20"/>
          <w:lang w:bidi="th-TH"/>
        </w:rPr>
        <w:t>The movements of loans to a related party</w:t>
      </w:r>
      <w:r w:rsidR="00543EB2" w:rsidRPr="005B06D1">
        <w:rPr>
          <w:rFonts w:ascii="Arial" w:eastAsia="Arial Unicode MS" w:hAnsi="Arial" w:cs="Arial"/>
          <w:sz w:val="20"/>
          <w:szCs w:val="20"/>
          <w:lang w:bidi="th-TH"/>
        </w:rPr>
        <w:t>, net</w:t>
      </w:r>
      <w:r w:rsidRPr="005B06D1">
        <w:rPr>
          <w:rFonts w:ascii="Arial" w:eastAsia="Arial Unicode MS" w:hAnsi="Arial" w:cs="Arial"/>
          <w:sz w:val="20"/>
          <w:szCs w:val="20"/>
          <w:lang w:bidi="th-TH"/>
        </w:rPr>
        <w:t xml:space="preserve"> can be </w:t>
      </w:r>
      <w:proofErr w:type="spellStart"/>
      <w:r w:rsidRPr="005B06D1">
        <w:rPr>
          <w:rFonts w:ascii="Arial" w:eastAsia="Arial Unicode MS" w:hAnsi="Arial" w:cs="Arial"/>
          <w:sz w:val="20"/>
          <w:szCs w:val="20"/>
          <w:lang w:bidi="th-TH"/>
        </w:rPr>
        <w:t>analysed</w:t>
      </w:r>
      <w:proofErr w:type="spellEnd"/>
      <w:r w:rsidRPr="005B06D1">
        <w:rPr>
          <w:rFonts w:ascii="Arial" w:eastAsia="Arial Unicode MS" w:hAnsi="Arial" w:cs="Arial"/>
          <w:sz w:val="20"/>
          <w:szCs w:val="20"/>
          <w:lang w:bidi="th-TH"/>
        </w:rPr>
        <w:t xml:space="preserve"> are as follows:</w:t>
      </w:r>
    </w:p>
    <w:p w:rsidR="00096066" w:rsidRPr="005B06D1" w:rsidRDefault="00096066" w:rsidP="00096066">
      <w:pPr>
        <w:pStyle w:val="ListParagraph"/>
        <w:spacing w:after="0" w:line="240" w:lineRule="auto"/>
        <w:ind w:left="540"/>
        <w:jc w:val="both"/>
        <w:rPr>
          <w:rFonts w:ascii="Arial" w:eastAsia="Arial Unicode MS" w:hAnsi="Arial" w:cs="Arial"/>
          <w:sz w:val="20"/>
          <w:szCs w:val="20"/>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096066" w:rsidRPr="005B06D1" w:rsidRDefault="00096066"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096066" w:rsidRPr="005B06D1" w:rsidRDefault="00096066"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66" w:rsidRPr="005B06D1" w:rsidRDefault="00096066"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096066" w:rsidRPr="005B06D1" w:rsidRDefault="00096066"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096066" w:rsidRPr="005B06D1" w:rsidRDefault="00096066"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r w:rsidRPr="005B06D1">
              <w:rPr>
                <w:rFonts w:ascii="Arial" w:hAnsi="Arial" w:cs="Arial"/>
                <w:sz w:val="20"/>
                <w:szCs w:val="20"/>
              </w:rPr>
              <w:t>Joint venture:</w:t>
            </w:r>
          </w:p>
        </w:tc>
        <w:tc>
          <w:tcPr>
            <w:tcW w:w="1367" w:type="dxa"/>
            <w:tcBorders>
              <w:top w:val="single" w:sz="4" w:space="0" w:color="auto"/>
              <w:left w:val="nil"/>
              <w:bottom w:val="nil"/>
              <w:right w:val="nil"/>
            </w:tcBorders>
            <w:shd w:val="clear" w:color="auto" w:fill="FAFAFA"/>
          </w:tcPr>
          <w:p w:rsidR="00096066" w:rsidRPr="005B06D1" w:rsidRDefault="00096066" w:rsidP="00915F80">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096066" w:rsidRPr="005B06D1" w:rsidRDefault="00096066" w:rsidP="00915F80">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096066" w:rsidRPr="005B06D1" w:rsidRDefault="00096066" w:rsidP="00915F80">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096066" w:rsidRPr="005B06D1" w:rsidRDefault="00096066" w:rsidP="00915F80">
            <w:pPr>
              <w:spacing w:after="0" w:line="240" w:lineRule="auto"/>
              <w:ind w:right="-72"/>
              <w:jc w:val="right"/>
              <w:rPr>
                <w:rFonts w:ascii="Arial" w:hAnsi="Arial" w:cs="Arial"/>
                <w:sz w:val="20"/>
                <w:szCs w:val="20"/>
              </w:rPr>
            </w:pP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Browallia New"/>
                <w:sz w:val="20"/>
                <w:szCs w:val="20"/>
                <w:lang w:val="en-GB" w:bidi="th-TH"/>
              </w:rPr>
            </w:pPr>
            <w:r w:rsidRPr="005B06D1">
              <w:rPr>
                <w:rFonts w:ascii="Arial" w:hAnsi="Arial" w:cs="Browallia New"/>
                <w:sz w:val="20"/>
                <w:szCs w:val="20"/>
                <w:lang w:val="en-GB" w:bidi="th-TH"/>
              </w:rPr>
              <w:t>At 1 January</w:t>
            </w:r>
          </w:p>
        </w:tc>
        <w:tc>
          <w:tcPr>
            <w:tcW w:w="1367"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282,076,059</w:t>
            </w:r>
          </w:p>
        </w:tc>
        <w:tc>
          <w:tcPr>
            <w:tcW w:w="1368" w:type="dxa"/>
            <w:gridSpan w:val="2"/>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159,142,897</w:t>
            </w:r>
          </w:p>
        </w:tc>
        <w:tc>
          <w:tcPr>
            <w:tcW w:w="1368"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405,000,000</w:t>
            </w:r>
          </w:p>
        </w:tc>
        <w:tc>
          <w:tcPr>
            <w:tcW w:w="1368" w:type="dxa"/>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225,000,000</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r w:rsidRPr="005B06D1">
              <w:rPr>
                <w:rFonts w:ascii="Arial" w:hAnsi="Arial" w:cs="Arial"/>
                <w:sz w:val="20"/>
                <w:szCs w:val="20"/>
              </w:rPr>
              <w:t xml:space="preserve">Loans advanced during the </w:t>
            </w:r>
            <w:r w:rsidR="00543EB2" w:rsidRPr="005B06D1">
              <w:rPr>
                <w:rFonts w:ascii="Arial" w:hAnsi="Arial" w:cs="Arial"/>
                <w:sz w:val="20"/>
                <w:szCs w:val="20"/>
              </w:rPr>
              <w:t>year</w:t>
            </w:r>
          </w:p>
        </w:tc>
        <w:tc>
          <w:tcPr>
            <w:tcW w:w="1367"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110,000,000</w:t>
            </w:r>
          </w:p>
        </w:tc>
        <w:tc>
          <w:tcPr>
            <w:tcW w:w="1368" w:type="dxa"/>
            <w:gridSpan w:val="2"/>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180,000,000</w:t>
            </w:r>
          </w:p>
        </w:tc>
        <w:tc>
          <w:tcPr>
            <w:tcW w:w="1368"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110,000,000</w:t>
            </w:r>
          </w:p>
        </w:tc>
        <w:tc>
          <w:tcPr>
            <w:tcW w:w="1368" w:type="dxa"/>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180,000,000</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r w:rsidRPr="005B06D1">
              <w:rPr>
                <w:rFonts w:ascii="Arial" w:hAnsi="Arial" w:cs="Arial"/>
                <w:sz w:val="20"/>
                <w:szCs w:val="20"/>
              </w:rPr>
              <w:t>Deferred interest</w:t>
            </w:r>
          </w:p>
        </w:tc>
        <w:tc>
          <w:tcPr>
            <w:tcW w:w="1367"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(8,772,500)</w:t>
            </w:r>
          </w:p>
        </w:tc>
        <w:tc>
          <w:tcPr>
            <w:tcW w:w="1368" w:type="dxa"/>
            <w:gridSpan w:val="2"/>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(8,772,500)</w:t>
            </w:r>
          </w:p>
        </w:tc>
        <w:tc>
          <w:tcPr>
            <w:tcW w:w="1368" w:type="dxa"/>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proofErr w:type="spellStart"/>
            <w:r w:rsidRPr="005B06D1">
              <w:rPr>
                <w:rFonts w:ascii="Arial" w:hAnsi="Arial" w:cs="Arial"/>
                <w:sz w:val="20"/>
                <w:szCs w:val="20"/>
              </w:rPr>
              <w:t>Amortisation</w:t>
            </w:r>
            <w:proofErr w:type="spellEnd"/>
            <w:r w:rsidRPr="005B06D1">
              <w:rPr>
                <w:rFonts w:ascii="Arial" w:hAnsi="Arial" w:cs="Arial"/>
                <w:sz w:val="20"/>
                <w:szCs w:val="20"/>
              </w:rPr>
              <w:t xml:space="preserve"> of deferred interest</w:t>
            </w:r>
          </w:p>
        </w:tc>
        <w:tc>
          <w:tcPr>
            <w:tcW w:w="1367"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550,603</w:t>
            </w:r>
          </w:p>
        </w:tc>
        <w:tc>
          <w:tcPr>
            <w:tcW w:w="1368" w:type="dxa"/>
            <w:gridSpan w:val="2"/>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550,603</w:t>
            </w:r>
          </w:p>
        </w:tc>
        <w:tc>
          <w:tcPr>
            <w:tcW w:w="1368" w:type="dxa"/>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r w:rsidRPr="005B06D1">
              <w:rPr>
                <w:rFonts w:ascii="Arial" w:hAnsi="Arial" w:cs="Arial"/>
                <w:sz w:val="20"/>
                <w:szCs w:val="20"/>
              </w:rPr>
              <w:t>Loans repayment received</w:t>
            </w:r>
          </w:p>
        </w:tc>
        <w:tc>
          <w:tcPr>
            <w:tcW w:w="1367"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gridSpan w:val="2"/>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tcBorders>
              <w:top w:val="nil"/>
              <w:left w:val="nil"/>
              <w:bottom w:val="nil"/>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096066" w:rsidRPr="005B06D1" w:rsidTr="00462837">
        <w:tc>
          <w:tcPr>
            <w:tcW w:w="3989" w:type="dxa"/>
            <w:tcBorders>
              <w:top w:val="nil"/>
              <w:left w:val="nil"/>
              <w:bottom w:val="nil"/>
              <w:right w:val="nil"/>
            </w:tcBorders>
            <w:shd w:val="clear" w:color="auto" w:fill="auto"/>
          </w:tcPr>
          <w:p w:rsidR="00EF3272" w:rsidRPr="005B06D1" w:rsidRDefault="00EF3272" w:rsidP="00EF3272">
            <w:pPr>
              <w:spacing w:after="0" w:line="240" w:lineRule="auto"/>
              <w:ind w:left="436"/>
              <w:jc w:val="both"/>
              <w:rPr>
                <w:rFonts w:ascii="Arial" w:hAnsi="Arial" w:cs="Arial"/>
                <w:sz w:val="20"/>
                <w:szCs w:val="20"/>
              </w:rPr>
            </w:pPr>
            <w:r w:rsidRPr="005B06D1">
              <w:rPr>
                <w:rFonts w:ascii="Arial" w:hAnsi="Arial" w:cs="Arial"/>
                <w:sz w:val="20"/>
                <w:szCs w:val="20"/>
              </w:rPr>
              <w:t xml:space="preserve">Share of loss from equity in a joint </w:t>
            </w:r>
          </w:p>
          <w:p w:rsidR="00096066" w:rsidRPr="005B06D1" w:rsidRDefault="00EF3272" w:rsidP="00EF3272">
            <w:pPr>
              <w:spacing w:after="0" w:line="240" w:lineRule="auto"/>
              <w:ind w:left="436"/>
              <w:jc w:val="both"/>
              <w:rPr>
                <w:rFonts w:ascii="Arial" w:hAnsi="Arial" w:cs="Arial"/>
                <w:sz w:val="20"/>
                <w:szCs w:val="20"/>
              </w:rPr>
            </w:pPr>
            <w:r w:rsidRPr="005B06D1">
              <w:rPr>
                <w:rFonts w:ascii="Arial" w:hAnsi="Arial" w:cs="Arial"/>
                <w:sz w:val="20"/>
                <w:szCs w:val="20"/>
              </w:rPr>
              <w:t xml:space="preserve">   venture (Note 9)</w:t>
            </w:r>
          </w:p>
        </w:tc>
        <w:tc>
          <w:tcPr>
            <w:tcW w:w="1367" w:type="dxa"/>
            <w:tcBorders>
              <w:top w:val="nil"/>
              <w:left w:val="nil"/>
              <w:bottom w:val="nil"/>
              <w:right w:val="nil"/>
            </w:tcBorders>
            <w:shd w:val="clear" w:color="auto" w:fill="FAFAFA"/>
          </w:tcPr>
          <w:p w:rsidR="00096066" w:rsidRPr="005B06D1" w:rsidRDefault="00096066" w:rsidP="00915F80">
            <w:pPr>
              <w:spacing w:after="0" w:line="240" w:lineRule="auto"/>
              <w:ind w:right="-72"/>
              <w:jc w:val="right"/>
              <w:rPr>
                <w:rFonts w:ascii="Arial" w:hAnsi="Arial" w:cs="Arial"/>
                <w:sz w:val="20"/>
                <w:szCs w:val="20"/>
              </w:rPr>
            </w:pPr>
          </w:p>
          <w:p w:rsidR="0091050F" w:rsidRPr="005B06D1" w:rsidRDefault="0091050F" w:rsidP="0091050F">
            <w:pPr>
              <w:spacing w:after="0" w:line="240" w:lineRule="auto"/>
              <w:ind w:right="-167"/>
              <w:jc w:val="right"/>
              <w:rPr>
                <w:rFonts w:ascii="Arial" w:hAnsi="Arial" w:cs="Arial"/>
                <w:sz w:val="20"/>
                <w:szCs w:val="20"/>
              </w:rPr>
            </w:pPr>
            <w:r w:rsidRPr="005B06D1">
              <w:rPr>
                <w:rFonts w:ascii="Arial" w:hAnsi="Arial" w:cs="Arial"/>
                <w:sz w:val="20"/>
                <w:szCs w:val="20"/>
              </w:rPr>
              <w:t>(111,351,081))</w:t>
            </w:r>
          </w:p>
        </w:tc>
        <w:tc>
          <w:tcPr>
            <w:tcW w:w="1368" w:type="dxa"/>
            <w:gridSpan w:val="2"/>
            <w:tcBorders>
              <w:top w:val="nil"/>
              <w:left w:val="nil"/>
              <w:bottom w:val="nil"/>
              <w:right w:val="nil"/>
            </w:tcBorders>
            <w:shd w:val="clear" w:color="auto" w:fill="auto"/>
          </w:tcPr>
          <w:p w:rsidR="00FD382B" w:rsidRPr="005B06D1" w:rsidRDefault="00FD382B" w:rsidP="00FD382B">
            <w:pPr>
              <w:spacing w:after="0" w:line="240" w:lineRule="auto"/>
              <w:ind w:right="-72"/>
              <w:jc w:val="right"/>
              <w:rPr>
                <w:rFonts w:ascii="Arial" w:hAnsi="Arial" w:cs="Arial"/>
                <w:sz w:val="20"/>
                <w:szCs w:val="20"/>
              </w:rPr>
            </w:pPr>
          </w:p>
          <w:p w:rsidR="00096066" w:rsidRPr="005B06D1" w:rsidRDefault="00FD382B" w:rsidP="00FD382B">
            <w:pPr>
              <w:spacing w:after="0" w:line="240" w:lineRule="auto"/>
              <w:ind w:right="-72"/>
              <w:jc w:val="right"/>
              <w:rPr>
                <w:rFonts w:ascii="Arial" w:hAnsi="Arial" w:cs="Arial"/>
                <w:sz w:val="20"/>
                <w:szCs w:val="20"/>
              </w:rPr>
            </w:pPr>
            <w:r w:rsidRPr="005B06D1">
              <w:rPr>
                <w:rFonts w:ascii="Arial" w:hAnsi="Arial" w:cs="Arial"/>
                <w:sz w:val="20"/>
                <w:szCs w:val="20"/>
              </w:rPr>
              <w:t>(57,066,838)</w:t>
            </w:r>
          </w:p>
        </w:tc>
        <w:tc>
          <w:tcPr>
            <w:tcW w:w="1368" w:type="dxa"/>
            <w:tcBorders>
              <w:top w:val="nil"/>
              <w:left w:val="nil"/>
              <w:bottom w:val="nil"/>
              <w:right w:val="nil"/>
            </w:tcBorders>
            <w:shd w:val="clear" w:color="auto" w:fill="FAFAFA"/>
          </w:tcPr>
          <w:p w:rsidR="00FD382B" w:rsidRPr="005B06D1" w:rsidRDefault="00FD382B" w:rsidP="00FD382B">
            <w:pPr>
              <w:spacing w:after="0" w:line="240" w:lineRule="auto"/>
              <w:ind w:right="-72"/>
              <w:jc w:val="right"/>
              <w:rPr>
                <w:rFonts w:ascii="Arial" w:hAnsi="Arial" w:cs="Arial"/>
                <w:sz w:val="20"/>
                <w:szCs w:val="20"/>
              </w:rPr>
            </w:pPr>
          </w:p>
          <w:p w:rsidR="00096066" w:rsidRPr="005B06D1" w:rsidRDefault="00FD382B" w:rsidP="00FD382B">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auto"/>
          </w:tcPr>
          <w:p w:rsidR="00FD382B" w:rsidRPr="005B06D1" w:rsidRDefault="00FD382B" w:rsidP="00FD382B">
            <w:pPr>
              <w:spacing w:after="0" w:line="240" w:lineRule="auto"/>
              <w:ind w:right="-72"/>
              <w:jc w:val="right"/>
              <w:rPr>
                <w:rFonts w:ascii="Arial" w:hAnsi="Arial" w:cs="Arial"/>
                <w:sz w:val="20"/>
                <w:szCs w:val="20"/>
              </w:rPr>
            </w:pPr>
          </w:p>
          <w:p w:rsidR="00096066" w:rsidRPr="005B06D1" w:rsidRDefault="00FD382B" w:rsidP="00FD382B">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96066" w:rsidRPr="005B06D1" w:rsidRDefault="00096066" w:rsidP="00915F80">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rsidR="00096066" w:rsidRPr="005B06D1" w:rsidRDefault="00096066" w:rsidP="00915F80">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096066" w:rsidRPr="005B06D1" w:rsidRDefault="00096066" w:rsidP="00915F80">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rsidR="00096066" w:rsidRPr="005B06D1" w:rsidRDefault="00096066" w:rsidP="00915F80">
            <w:pPr>
              <w:spacing w:after="0" w:line="240" w:lineRule="auto"/>
              <w:ind w:right="-72"/>
              <w:jc w:val="right"/>
              <w:rPr>
                <w:rFonts w:ascii="Arial" w:hAnsi="Arial" w:cs="Arial"/>
                <w:sz w:val="12"/>
                <w:szCs w:val="12"/>
              </w:rPr>
            </w:pPr>
          </w:p>
        </w:tc>
      </w:tr>
      <w:tr w:rsidR="00096066" w:rsidRPr="005B06D1" w:rsidTr="00462837">
        <w:tc>
          <w:tcPr>
            <w:tcW w:w="3989" w:type="dxa"/>
            <w:tcBorders>
              <w:top w:val="nil"/>
              <w:left w:val="nil"/>
              <w:bottom w:val="nil"/>
              <w:right w:val="nil"/>
            </w:tcBorders>
            <w:shd w:val="clear" w:color="auto" w:fill="auto"/>
          </w:tcPr>
          <w:p w:rsidR="00096066" w:rsidRPr="005B06D1" w:rsidRDefault="00096066" w:rsidP="00915F80">
            <w:pPr>
              <w:spacing w:after="0" w:line="240" w:lineRule="auto"/>
              <w:ind w:left="436"/>
              <w:jc w:val="both"/>
              <w:rPr>
                <w:rFonts w:ascii="Arial" w:hAnsi="Arial" w:cs="Arial"/>
                <w:sz w:val="20"/>
                <w:szCs w:val="20"/>
              </w:rPr>
            </w:pPr>
            <w:r w:rsidRPr="005B06D1">
              <w:rPr>
                <w:rFonts w:ascii="Arial" w:hAnsi="Arial" w:cs="Arial"/>
                <w:sz w:val="20"/>
                <w:szCs w:val="20"/>
              </w:rPr>
              <w:t>At 31 December</w:t>
            </w:r>
          </w:p>
        </w:tc>
        <w:tc>
          <w:tcPr>
            <w:tcW w:w="1367" w:type="dxa"/>
            <w:tcBorders>
              <w:top w:val="nil"/>
              <w:left w:val="nil"/>
              <w:bottom w:val="single" w:sz="4" w:space="0" w:color="auto"/>
              <w:right w:val="nil"/>
            </w:tcBorders>
            <w:shd w:val="clear" w:color="auto" w:fill="FAFAFA"/>
          </w:tcPr>
          <w:p w:rsidR="00096066" w:rsidRPr="005B06D1" w:rsidRDefault="0091050F" w:rsidP="00915F80">
            <w:pPr>
              <w:spacing w:after="0" w:line="240" w:lineRule="auto"/>
              <w:ind w:right="-72"/>
              <w:jc w:val="right"/>
              <w:rPr>
                <w:rFonts w:ascii="Arial" w:hAnsi="Arial" w:cs="Arial"/>
                <w:sz w:val="20"/>
                <w:szCs w:val="20"/>
              </w:rPr>
            </w:pPr>
            <w:r w:rsidRPr="005B06D1">
              <w:rPr>
                <w:rFonts w:ascii="Arial" w:hAnsi="Arial" w:cs="Arial"/>
                <w:sz w:val="20"/>
                <w:szCs w:val="20"/>
              </w:rPr>
              <w:t>262,503,081</w:t>
            </w:r>
          </w:p>
        </w:tc>
        <w:tc>
          <w:tcPr>
            <w:tcW w:w="1368" w:type="dxa"/>
            <w:gridSpan w:val="2"/>
            <w:tcBorders>
              <w:top w:val="nil"/>
              <w:left w:val="nil"/>
              <w:bottom w:val="single" w:sz="4" w:space="0" w:color="auto"/>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282,076,059</w:t>
            </w:r>
          </w:p>
        </w:tc>
        <w:tc>
          <w:tcPr>
            <w:tcW w:w="1368" w:type="dxa"/>
            <w:tcBorders>
              <w:top w:val="nil"/>
              <w:left w:val="nil"/>
              <w:bottom w:val="single" w:sz="4" w:space="0" w:color="auto"/>
              <w:right w:val="nil"/>
            </w:tcBorders>
            <w:shd w:val="clear" w:color="auto" w:fill="FAFAFA"/>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496,778,103</w:t>
            </w:r>
          </w:p>
        </w:tc>
        <w:tc>
          <w:tcPr>
            <w:tcW w:w="1368" w:type="dxa"/>
            <w:tcBorders>
              <w:top w:val="nil"/>
              <w:left w:val="nil"/>
              <w:bottom w:val="single" w:sz="4" w:space="0" w:color="auto"/>
              <w:right w:val="nil"/>
            </w:tcBorders>
            <w:shd w:val="clear" w:color="auto" w:fill="auto"/>
          </w:tcPr>
          <w:p w:rsidR="00096066"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405,000,000</w:t>
            </w:r>
          </w:p>
        </w:tc>
      </w:tr>
    </w:tbl>
    <w:p w:rsidR="00096066" w:rsidRPr="005B06D1" w:rsidRDefault="00096066" w:rsidP="00096066">
      <w:pPr>
        <w:pStyle w:val="ListParagraph"/>
        <w:spacing w:after="0" w:line="240" w:lineRule="auto"/>
        <w:ind w:left="540"/>
        <w:jc w:val="both"/>
        <w:rPr>
          <w:rFonts w:ascii="Arial" w:eastAsia="Arial Unicode MS" w:hAnsi="Arial" w:cs="Arial"/>
          <w:sz w:val="20"/>
          <w:szCs w:val="20"/>
          <w:lang w:bidi="th-TH"/>
        </w:rPr>
      </w:pPr>
    </w:p>
    <w:p w:rsidR="00EF3272" w:rsidRPr="005B06D1" w:rsidRDefault="00EF3272" w:rsidP="00EF3272">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loans to a related party were made on commercial terms and conditions without collateral. The loans are due within 1 year and carry interest from 6.25% to 15.95% in which the settlement is not planned to occur in the foreseeable future. Therefore, the Group classified loans to a related party as non-current assets. Management reviews the settlement plan for loan classification at least at each fiscal year-end. </w:t>
      </w:r>
    </w:p>
    <w:p w:rsidR="00EF3272" w:rsidRPr="005B06D1" w:rsidRDefault="00EF3272" w:rsidP="00EF3272">
      <w:pPr>
        <w:spacing w:after="0" w:line="240" w:lineRule="auto"/>
        <w:ind w:left="540"/>
        <w:jc w:val="both"/>
        <w:rPr>
          <w:rFonts w:ascii="Arial" w:eastAsia="Arial Unicode MS" w:hAnsi="Arial" w:cs="Arial"/>
          <w:sz w:val="20"/>
          <w:szCs w:val="20"/>
          <w:lang w:bidi="th-TH"/>
        </w:rPr>
      </w:pPr>
    </w:p>
    <w:p w:rsidR="00EF3272" w:rsidRPr="005B06D1" w:rsidRDefault="00EF3272" w:rsidP="00EF3272">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Loans to a related party in the consolidated financial </w:t>
      </w:r>
      <w:r w:rsidR="00543EB2" w:rsidRPr="005B06D1">
        <w:rPr>
          <w:rFonts w:ascii="Arial" w:eastAsia="Arial Unicode MS" w:hAnsi="Arial" w:cs="Arial"/>
          <w:sz w:val="20"/>
          <w:szCs w:val="20"/>
          <w:lang w:bidi="th-TH"/>
        </w:rPr>
        <w:t>statements</w:t>
      </w:r>
      <w:r w:rsidRPr="005B06D1">
        <w:rPr>
          <w:rFonts w:ascii="Arial" w:eastAsia="Arial Unicode MS" w:hAnsi="Arial" w:cs="Arial"/>
          <w:sz w:val="20"/>
          <w:szCs w:val="20"/>
          <w:lang w:bidi="th-TH"/>
        </w:rPr>
        <w:t xml:space="preserve"> present net with cumulative loss exceeding the investment in joint venture as follows:</w:t>
      </w:r>
    </w:p>
    <w:p w:rsidR="00EF3272" w:rsidRPr="005B06D1" w:rsidRDefault="00EF3272" w:rsidP="00EF3272">
      <w:pPr>
        <w:spacing w:after="0" w:line="240" w:lineRule="auto"/>
        <w:ind w:left="540"/>
        <w:jc w:val="both"/>
        <w:rPr>
          <w:rFonts w:ascii="Arial" w:eastAsia="Arial Unicode MS" w:hAnsi="Arial" w:cs="Arial"/>
          <w:sz w:val="20"/>
          <w:szCs w:val="20"/>
          <w:lang w:bidi="th-TH"/>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0"/>
        <w:gridCol w:w="1367"/>
        <w:gridCol w:w="1477"/>
      </w:tblGrid>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b/>
                <w:bCs/>
                <w:sz w:val="20"/>
                <w:szCs w:val="20"/>
              </w:rPr>
            </w:pPr>
          </w:p>
        </w:tc>
        <w:tc>
          <w:tcPr>
            <w:tcW w:w="2844" w:type="dxa"/>
            <w:gridSpan w:val="2"/>
            <w:tcBorders>
              <w:top w:val="single" w:sz="4" w:space="0" w:color="auto"/>
              <w:left w:val="nil"/>
              <w:bottom w:val="single" w:sz="4" w:space="0" w:color="auto"/>
              <w:right w:val="nil"/>
            </w:tcBorders>
            <w:shd w:val="clear" w:color="auto" w:fill="auto"/>
            <w:hideMark/>
          </w:tcPr>
          <w:p w:rsidR="00EF3272" w:rsidRPr="005B06D1" w:rsidRDefault="00EF3272"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EF3272" w:rsidRPr="005B06D1" w:rsidRDefault="00EF3272" w:rsidP="00915F80">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tcPr>
          <w:p w:rsidR="00EF3272" w:rsidRPr="005B06D1" w:rsidRDefault="00EF3272"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477" w:type="dxa"/>
            <w:tcBorders>
              <w:top w:val="single" w:sz="4" w:space="0" w:color="auto"/>
              <w:left w:val="nil"/>
              <w:bottom w:val="nil"/>
              <w:right w:val="nil"/>
            </w:tcBorders>
            <w:shd w:val="clear" w:color="auto" w:fill="auto"/>
            <w:hideMark/>
          </w:tcPr>
          <w:p w:rsidR="00EF3272" w:rsidRPr="005B06D1" w:rsidRDefault="00EF3272"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EF3272" w:rsidRPr="005B06D1" w:rsidRDefault="00EF3272"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477" w:type="dxa"/>
            <w:tcBorders>
              <w:top w:val="nil"/>
              <w:left w:val="nil"/>
              <w:bottom w:val="single" w:sz="4" w:space="0" w:color="auto"/>
              <w:right w:val="nil"/>
            </w:tcBorders>
            <w:shd w:val="clear" w:color="auto" w:fill="auto"/>
            <w:hideMark/>
          </w:tcPr>
          <w:p w:rsidR="00EF3272" w:rsidRPr="005B06D1" w:rsidRDefault="00EF3272" w:rsidP="00915F80">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EF3272" w:rsidRPr="005B06D1" w:rsidRDefault="00EF3272" w:rsidP="00915F80">
            <w:pPr>
              <w:spacing w:after="0" w:line="240" w:lineRule="auto"/>
              <w:ind w:right="-72"/>
              <w:jc w:val="right"/>
              <w:rPr>
                <w:rFonts w:ascii="Arial" w:hAnsi="Arial" w:cs="Arial"/>
                <w:sz w:val="20"/>
                <w:szCs w:val="20"/>
              </w:rPr>
            </w:pPr>
          </w:p>
        </w:tc>
        <w:tc>
          <w:tcPr>
            <w:tcW w:w="1477" w:type="dxa"/>
            <w:tcBorders>
              <w:top w:val="single" w:sz="4" w:space="0" w:color="auto"/>
              <w:left w:val="nil"/>
              <w:bottom w:val="nil"/>
              <w:right w:val="nil"/>
            </w:tcBorders>
            <w:shd w:val="clear" w:color="auto" w:fill="auto"/>
          </w:tcPr>
          <w:p w:rsidR="00EF3272" w:rsidRPr="005B06D1" w:rsidRDefault="00EF3272" w:rsidP="00915F80">
            <w:pPr>
              <w:spacing w:after="0" w:line="240" w:lineRule="auto"/>
              <w:ind w:right="-72"/>
              <w:jc w:val="right"/>
              <w:rPr>
                <w:rFonts w:ascii="Arial" w:hAnsi="Arial" w:cs="Arial"/>
                <w:sz w:val="20"/>
                <w:szCs w:val="20"/>
              </w:rPr>
            </w:pP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Browallia New"/>
                <w:sz w:val="20"/>
                <w:szCs w:val="20"/>
                <w:lang w:val="en-GB" w:bidi="th-TH"/>
              </w:rPr>
            </w:pPr>
            <w:r w:rsidRPr="005B06D1">
              <w:rPr>
                <w:rFonts w:ascii="Arial" w:hAnsi="Arial" w:cs="Browallia New"/>
                <w:sz w:val="20"/>
                <w:szCs w:val="20"/>
                <w:lang w:val="en-GB" w:bidi="th-TH"/>
              </w:rPr>
              <w:t>Loans to a related party</w:t>
            </w:r>
          </w:p>
        </w:tc>
        <w:tc>
          <w:tcPr>
            <w:tcW w:w="1367" w:type="dxa"/>
            <w:tcBorders>
              <w:top w:val="nil"/>
              <w:left w:val="nil"/>
              <w:bottom w:val="nil"/>
              <w:right w:val="nil"/>
            </w:tcBorders>
            <w:shd w:val="clear" w:color="auto" w:fill="FAFAFA"/>
          </w:tcPr>
          <w:p w:rsidR="00EF3272"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496,778,103</w:t>
            </w:r>
          </w:p>
        </w:tc>
        <w:tc>
          <w:tcPr>
            <w:tcW w:w="1477" w:type="dxa"/>
            <w:tcBorders>
              <w:top w:val="nil"/>
              <w:left w:val="nil"/>
              <w:bottom w:val="nil"/>
              <w:right w:val="nil"/>
            </w:tcBorders>
            <w:shd w:val="clear" w:color="auto" w:fill="auto"/>
          </w:tcPr>
          <w:p w:rsidR="00EF3272"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405,000,000</w:t>
            </w: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EF3272">
            <w:pPr>
              <w:spacing w:after="0" w:line="240" w:lineRule="auto"/>
              <w:ind w:left="436"/>
              <w:rPr>
                <w:rFonts w:ascii="Arial" w:hAnsi="Arial" w:cs="Arial"/>
                <w:sz w:val="20"/>
                <w:szCs w:val="20"/>
              </w:rPr>
            </w:pPr>
            <w:proofErr w:type="gramStart"/>
            <w:r w:rsidRPr="005B06D1">
              <w:rPr>
                <w:rFonts w:ascii="Arial" w:hAnsi="Arial" w:cs="Arial"/>
                <w:sz w:val="20"/>
                <w:szCs w:val="20"/>
                <w:u w:val="single"/>
              </w:rPr>
              <w:t>Less</w:t>
            </w:r>
            <w:r w:rsidRPr="005B06D1">
              <w:rPr>
                <w:rFonts w:ascii="Arial" w:hAnsi="Arial" w:cs="Arial"/>
                <w:sz w:val="20"/>
                <w:szCs w:val="20"/>
              </w:rPr>
              <w:t xml:space="preserve">  Share</w:t>
            </w:r>
            <w:proofErr w:type="gramEnd"/>
            <w:r w:rsidRPr="005B06D1">
              <w:rPr>
                <w:rFonts w:ascii="Arial" w:hAnsi="Arial" w:cs="Arial"/>
                <w:sz w:val="20"/>
                <w:szCs w:val="20"/>
              </w:rPr>
              <w:t xml:space="preserve"> of cumulative loss exceeding the investment </w:t>
            </w:r>
          </w:p>
          <w:p w:rsidR="00EF3272" w:rsidRPr="005B06D1" w:rsidRDefault="00EF3272" w:rsidP="00EF3272">
            <w:pPr>
              <w:spacing w:after="0" w:line="240" w:lineRule="auto"/>
              <w:ind w:left="436"/>
              <w:rPr>
                <w:rFonts w:ascii="Arial" w:hAnsi="Arial" w:cs="Arial"/>
                <w:sz w:val="20"/>
                <w:szCs w:val="20"/>
              </w:rPr>
            </w:pPr>
            <w:r w:rsidRPr="005B06D1">
              <w:rPr>
                <w:rFonts w:ascii="Arial" w:hAnsi="Arial" w:cs="Arial"/>
                <w:sz w:val="20"/>
                <w:szCs w:val="20"/>
              </w:rPr>
              <w:t xml:space="preserve">             in a joint venture (Note 9)</w:t>
            </w:r>
          </w:p>
        </w:tc>
        <w:tc>
          <w:tcPr>
            <w:tcW w:w="1367" w:type="dxa"/>
            <w:tcBorders>
              <w:top w:val="nil"/>
              <w:left w:val="nil"/>
              <w:bottom w:val="nil"/>
              <w:right w:val="nil"/>
            </w:tcBorders>
            <w:shd w:val="clear" w:color="auto" w:fill="FAFAFA"/>
          </w:tcPr>
          <w:p w:rsidR="00EF3272" w:rsidRPr="005B06D1" w:rsidRDefault="00EF3272" w:rsidP="004B10C4">
            <w:pPr>
              <w:spacing w:after="0" w:line="240" w:lineRule="auto"/>
              <w:ind w:right="-72"/>
              <w:jc w:val="right"/>
              <w:rPr>
                <w:rFonts w:ascii="Arial" w:hAnsi="Arial" w:cs="Arial"/>
                <w:sz w:val="20"/>
                <w:szCs w:val="20"/>
              </w:rPr>
            </w:pPr>
          </w:p>
          <w:p w:rsidR="0091050F" w:rsidRPr="005B06D1" w:rsidRDefault="0091050F" w:rsidP="004B10C4">
            <w:pPr>
              <w:spacing w:after="0" w:line="240" w:lineRule="auto"/>
              <w:ind w:left="-102" w:right="-72"/>
              <w:jc w:val="right"/>
              <w:rPr>
                <w:rFonts w:ascii="Arial" w:hAnsi="Arial" w:cs="Arial"/>
                <w:sz w:val="20"/>
                <w:szCs w:val="20"/>
              </w:rPr>
            </w:pPr>
            <w:r w:rsidRPr="005B06D1">
              <w:rPr>
                <w:rFonts w:ascii="Arial" w:hAnsi="Arial" w:cs="Arial"/>
                <w:sz w:val="20"/>
                <w:szCs w:val="20"/>
              </w:rPr>
              <w:t>(234,275,02</w:t>
            </w:r>
            <w:r w:rsidRPr="005B06D1">
              <w:rPr>
                <w:rFonts w:ascii="Arial" w:hAnsi="Arial"/>
                <w:sz w:val="20"/>
                <w:szCs w:val="25"/>
                <w:lang w:val="en-GB" w:bidi="th-TH"/>
              </w:rPr>
              <w:t>2)</w:t>
            </w:r>
          </w:p>
        </w:tc>
        <w:tc>
          <w:tcPr>
            <w:tcW w:w="1477" w:type="dxa"/>
            <w:tcBorders>
              <w:top w:val="nil"/>
              <w:left w:val="nil"/>
              <w:bottom w:val="nil"/>
              <w:right w:val="nil"/>
            </w:tcBorders>
            <w:shd w:val="clear" w:color="auto" w:fill="auto"/>
          </w:tcPr>
          <w:p w:rsidR="00F84F5A" w:rsidRPr="005B06D1" w:rsidRDefault="00F84F5A" w:rsidP="00915F80">
            <w:pPr>
              <w:spacing w:after="0" w:line="240" w:lineRule="auto"/>
              <w:ind w:right="-72"/>
              <w:jc w:val="right"/>
              <w:rPr>
                <w:rFonts w:ascii="Arial" w:hAnsi="Arial" w:cs="Arial"/>
                <w:sz w:val="20"/>
                <w:szCs w:val="20"/>
              </w:rPr>
            </w:pPr>
          </w:p>
          <w:p w:rsidR="00EF3272"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(122,923,941)</w:t>
            </w: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EF3272" w:rsidRPr="005B06D1" w:rsidRDefault="00EF3272" w:rsidP="00915F80">
            <w:pPr>
              <w:spacing w:after="0" w:line="240" w:lineRule="auto"/>
              <w:ind w:right="-72"/>
              <w:jc w:val="right"/>
              <w:rPr>
                <w:rFonts w:ascii="Arial" w:hAnsi="Arial" w:cs="Arial"/>
                <w:sz w:val="12"/>
                <w:szCs w:val="12"/>
              </w:rPr>
            </w:pPr>
          </w:p>
        </w:tc>
        <w:tc>
          <w:tcPr>
            <w:tcW w:w="1477" w:type="dxa"/>
            <w:tcBorders>
              <w:top w:val="single" w:sz="4" w:space="0" w:color="auto"/>
              <w:left w:val="nil"/>
              <w:bottom w:val="nil"/>
              <w:right w:val="nil"/>
            </w:tcBorders>
            <w:shd w:val="clear" w:color="auto" w:fill="auto"/>
          </w:tcPr>
          <w:p w:rsidR="00EF3272" w:rsidRPr="005B06D1" w:rsidRDefault="00EF3272" w:rsidP="00915F80">
            <w:pPr>
              <w:spacing w:after="0" w:line="240" w:lineRule="auto"/>
              <w:ind w:right="-72"/>
              <w:jc w:val="right"/>
              <w:rPr>
                <w:rFonts w:ascii="Arial" w:hAnsi="Arial" w:cs="Arial"/>
                <w:sz w:val="12"/>
                <w:szCs w:val="12"/>
              </w:rPr>
            </w:pPr>
          </w:p>
        </w:tc>
      </w:tr>
      <w:tr w:rsidR="00EF3272" w:rsidRPr="005B06D1" w:rsidTr="00F84F5A">
        <w:tc>
          <w:tcPr>
            <w:tcW w:w="6660" w:type="dxa"/>
            <w:tcBorders>
              <w:top w:val="nil"/>
              <w:left w:val="nil"/>
              <w:bottom w:val="nil"/>
              <w:right w:val="nil"/>
            </w:tcBorders>
            <w:shd w:val="clear" w:color="auto" w:fill="auto"/>
          </w:tcPr>
          <w:p w:rsidR="00EF3272" w:rsidRPr="005B06D1" w:rsidRDefault="00EF3272" w:rsidP="00915F80">
            <w:pPr>
              <w:spacing w:after="0" w:line="240" w:lineRule="auto"/>
              <w:ind w:left="436"/>
              <w:jc w:val="both"/>
              <w:rPr>
                <w:rFonts w:ascii="Arial" w:hAnsi="Arial" w:cs="Arial"/>
                <w:sz w:val="20"/>
                <w:szCs w:val="20"/>
              </w:rPr>
            </w:pPr>
            <w:r w:rsidRPr="005B06D1">
              <w:rPr>
                <w:rFonts w:ascii="Arial" w:hAnsi="Arial" w:cs="Arial"/>
                <w:sz w:val="20"/>
                <w:szCs w:val="20"/>
              </w:rPr>
              <w:t>Loans to a related party, net</w:t>
            </w:r>
          </w:p>
        </w:tc>
        <w:tc>
          <w:tcPr>
            <w:tcW w:w="1367" w:type="dxa"/>
            <w:tcBorders>
              <w:top w:val="nil"/>
              <w:left w:val="nil"/>
              <w:bottom w:val="single" w:sz="4" w:space="0" w:color="auto"/>
              <w:right w:val="nil"/>
            </w:tcBorders>
            <w:shd w:val="clear" w:color="auto" w:fill="FAFAFA"/>
          </w:tcPr>
          <w:p w:rsidR="00EF3272" w:rsidRPr="005B06D1" w:rsidRDefault="004B10C4" w:rsidP="00915F80">
            <w:pPr>
              <w:spacing w:after="0" w:line="240" w:lineRule="auto"/>
              <w:ind w:right="-72"/>
              <w:jc w:val="right"/>
              <w:rPr>
                <w:rFonts w:ascii="Arial" w:hAnsi="Arial" w:cs="Arial"/>
                <w:sz w:val="20"/>
                <w:szCs w:val="20"/>
              </w:rPr>
            </w:pPr>
            <w:r w:rsidRPr="005B06D1">
              <w:rPr>
                <w:rFonts w:ascii="Arial" w:hAnsi="Arial" w:cs="Arial"/>
                <w:sz w:val="20"/>
                <w:szCs w:val="20"/>
              </w:rPr>
              <w:t>262,503,081</w:t>
            </w:r>
          </w:p>
        </w:tc>
        <w:tc>
          <w:tcPr>
            <w:tcW w:w="1477" w:type="dxa"/>
            <w:tcBorders>
              <w:top w:val="nil"/>
              <w:left w:val="nil"/>
              <w:bottom w:val="single" w:sz="4" w:space="0" w:color="auto"/>
              <w:right w:val="nil"/>
            </w:tcBorders>
            <w:shd w:val="clear" w:color="auto" w:fill="auto"/>
          </w:tcPr>
          <w:p w:rsidR="00EF3272" w:rsidRPr="005B06D1" w:rsidRDefault="00FD382B" w:rsidP="00915F80">
            <w:pPr>
              <w:spacing w:after="0" w:line="240" w:lineRule="auto"/>
              <w:ind w:right="-72"/>
              <w:jc w:val="right"/>
              <w:rPr>
                <w:rFonts w:ascii="Arial" w:hAnsi="Arial" w:cs="Arial"/>
                <w:sz w:val="20"/>
                <w:szCs w:val="20"/>
              </w:rPr>
            </w:pPr>
            <w:r w:rsidRPr="005B06D1">
              <w:rPr>
                <w:rFonts w:ascii="Arial" w:hAnsi="Arial" w:cs="Arial"/>
                <w:sz w:val="20"/>
                <w:szCs w:val="20"/>
              </w:rPr>
              <w:t>282,076,059</w:t>
            </w:r>
          </w:p>
        </w:tc>
      </w:tr>
    </w:tbl>
    <w:p w:rsidR="00C60BD7" w:rsidRPr="005B06D1" w:rsidRDefault="00C60BD7" w:rsidP="00981B41">
      <w:pPr>
        <w:spacing w:after="0" w:line="240" w:lineRule="auto"/>
        <w:ind w:left="540"/>
        <w:jc w:val="both"/>
        <w:rPr>
          <w:rFonts w:ascii="Arial" w:eastAsia="Arial Unicode MS" w:hAnsi="Arial"/>
          <w:color w:val="DC6900" w:themeColor="accent1"/>
          <w:sz w:val="20"/>
          <w:szCs w:val="20"/>
          <w:lang w:val="en-GB" w:bidi="th-TH"/>
        </w:rPr>
      </w:pPr>
    </w:p>
    <w:p w:rsidR="00981B41" w:rsidRPr="005B06D1" w:rsidRDefault="00EF3272" w:rsidP="00981B41">
      <w:pPr>
        <w:pStyle w:val="ListParagraph"/>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26.6</w:t>
      </w:r>
      <w:r w:rsidR="00981B41" w:rsidRPr="005B06D1">
        <w:rPr>
          <w:rFonts w:ascii="Arial" w:eastAsia="Arial Unicode MS" w:hAnsi="Arial" w:cs="Arial"/>
          <w:b/>
          <w:bCs/>
          <w:color w:val="CF4A02"/>
          <w:sz w:val="20"/>
          <w:szCs w:val="20"/>
          <w:lang w:bidi="th-TH"/>
        </w:rPr>
        <w:tab/>
      </w:r>
      <w:r w:rsidRPr="005B06D1">
        <w:rPr>
          <w:rFonts w:ascii="Arial" w:eastAsia="Arial Unicode MS" w:hAnsi="Arial" w:cs="Arial"/>
          <w:b/>
          <w:bCs/>
          <w:color w:val="CF4A02"/>
          <w:sz w:val="20"/>
          <w:szCs w:val="20"/>
          <w:lang w:bidi="th-TH"/>
        </w:rPr>
        <w:t>Short-term b</w:t>
      </w:r>
      <w:r w:rsidR="00981B41" w:rsidRPr="005B06D1">
        <w:rPr>
          <w:rFonts w:ascii="Arial" w:eastAsia="Arial Unicode MS" w:hAnsi="Arial" w:cs="Arial"/>
          <w:b/>
          <w:bCs/>
          <w:color w:val="CF4A02"/>
          <w:sz w:val="20"/>
          <w:szCs w:val="20"/>
          <w:lang w:bidi="th-TH"/>
        </w:rPr>
        <w:t xml:space="preserve">orrowings from </w:t>
      </w:r>
      <w:r w:rsidRPr="005B06D1">
        <w:rPr>
          <w:rFonts w:ascii="Arial" w:eastAsia="Arial Unicode MS" w:hAnsi="Arial" w:cs="Arial"/>
          <w:b/>
          <w:bCs/>
          <w:color w:val="CF4A02"/>
          <w:sz w:val="20"/>
          <w:szCs w:val="20"/>
          <w:lang w:bidi="th-TH"/>
        </w:rPr>
        <w:t xml:space="preserve">a </w:t>
      </w:r>
      <w:r w:rsidR="00981B41" w:rsidRPr="005B06D1">
        <w:rPr>
          <w:rFonts w:ascii="Arial" w:eastAsia="Arial Unicode MS" w:hAnsi="Arial" w:cs="Arial"/>
          <w:b/>
          <w:bCs/>
          <w:color w:val="CF4A02"/>
          <w:sz w:val="20"/>
          <w:szCs w:val="20"/>
          <w:lang w:bidi="th-TH"/>
        </w:rPr>
        <w:t>related part</w:t>
      </w:r>
      <w:r w:rsidRPr="005B06D1">
        <w:rPr>
          <w:rFonts w:ascii="Arial" w:eastAsia="Arial Unicode MS" w:hAnsi="Arial" w:cs="Arial"/>
          <w:b/>
          <w:bCs/>
          <w:color w:val="CF4A02"/>
          <w:sz w:val="20"/>
          <w:szCs w:val="20"/>
          <w:lang w:bidi="th-TH"/>
        </w:rPr>
        <w:t>y</w:t>
      </w:r>
    </w:p>
    <w:p w:rsidR="00981B41" w:rsidRPr="005B06D1" w:rsidRDefault="00981B41" w:rsidP="00F84F5A">
      <w:pPr>
        <w:pStyle w:val="ListParagraph"/>
        <w:spacing w:after="0" w:line="240" w:lineRule="auto"/>
        <w:ind w:left="540"/>
        <w:jc w:val="both"/>
        <w:rPr>
          <w:rFonts w:ascii="Arial" w:eastAsia="Arial Unicode MS" w:hAnsi="Arial" w:cs="Arial"/>
          <w:sz w:val="20"/>
          <w:szCs w:val="20"/>
          <w:lang w:bidi="th-TH"/>
        </w:rPr>
      </w:pPr>
    </w:p>
    <w:p w:rsidR="00981B41" w:rsidRPr="005B06D1" w:rsidRDefault="00981B41" w:rsidP="00F84F5A">
      <w:pPr>
        <w:pStyle w:val="ListParagraph"/>
        <w:spacing w:after="0" w:line="240" w:lineRule="auto"/>
        <w:ind w:left="540"/>
        <w:jc w:val="both"/>
        <w:rPr>
          <w:rFonts w:ascii="Arial" w:eastAsia="Arial Unicode MS" w:hAnsi="Arial" w:cs="Arial"/>
          <w:b/>
          <w:bCs/>
          <w:sz w:val="20"/>
          <w:szCs w:val="20"/>
          <w:lang w:bidi="th-TH"/>
        </w:rPr>
      </w:pPr>
      <w:r w:rsidRPr="005B06D1">
        <w:rPr>
          <w:rFonts w:ascii="Arial" w:eastAsia="Arial Unicode MS" w:hAnsi="Arial" w:cs="Arial"/>
          <w:sz w:val="20"/>
          <w:szCs w:val="20"/>
          <w:lang w:bidi="th-TH"/>
        </w:rPr>
        <w:t xml:space="preserve">The movements of </w:t>
      </w:r>
      <w:r w:rsidR="00EF3272" w:rsidRPr="005B06D1">
        <w:rPr>
          <w:rFonts w:ascii="Arial" w:eastAsia="Arial Unicode MS" w:hAnsi="Arial" w:cs="Arial"/>
          <w:sz w:val="20"/>
          <w:szCs w:val="20"/>
          <w:lang w:bidi="th-TH"/>
        </w:rPr>
        <w:t xml:space="preserve">short-term </w:t>
      </w:r>
      <w:r w:rsidRPr="005B06D1">
        <w:rPr>
          <w:rFonts w:ascii="Arial" w:eastAsia="Arial Unicode MS" w:hAnsi="Arial" w:cs="Arial"/>
          <w:sz w:val="20"/>
          <w:szCs w:val="20"/>
          <w:lang w:bidi="th-TH"/>
        </w:rPr>
        <w:t xml:space="preserve">borrowings from </w:t>
      </w:r>
      <w:r w:rsidR="00EF3272" w:rsidRPr="005B06D1">
        <w:rPr>
          <w:rFonts w:ascii="Arial" w:eastAsia="Arial Unicode MS" w:hAnsi="Arial" w:cs="Arial"/>
          <w:sz w:val="20"/>
          <w:szCs w:val="20"/>
          <w:lang w:bidi="th-TH"/>
        </w:rPr>
        <w:t xml:space="preserve">a </w:t>
      </w:r>
      <w:r w:rsidRPr="005B06D1">
        <w:rPr>
          <w:rFonts w:ascii="Arial" w:eastAsia="Arial Unicode MS" w:hAnsi="Arial" w:cs="Arial"/>
          <w:sz w:val="20"/>
          <w:szCs w:val="20"/>
          <w:lang w:bidi="th-TH"/>
        </w:rPr>
        <w:t>related part</w:t>
      </w:r>
      <w:r w:rsidR="00EF3272" w:rsidRPr="005B06D1">
        <w:rPr>
          <w:rFonts w:ascii="Arial" w:eastAsia="Arial Unicode MS" w:hAnsi="Arial" w:cs="Arial"/>
          <w:sz w:val="20"/>
          <w:szCs w:val="20"/>
          <w:lang w:bidi="th-TH"/>
        </w:rPr>
        <w:t>y</w:t>
      </w:r>
      <w:r w:rsidRPr="005B06D1">
        <w:rPr>
          <w:rFonts w:ascii="Arial" w:eastAsia="Arial Unicode MS" w:hAnsi="Arial" w:cs="Arial"/>
          <w:sz w:val="20"/>
          <w:szCs w:val="20"/>
          <w:lang w:bidi="th-TH"/>
        </w:rPr>
        <w:t xml:space="preserve"> can be </w:t>
      </w:r>
      <w:proofErr w:type="spellStart"/>
      <w:r w:rsidRPr="005B06D1">
        <w:rPr>
          <w:rFonts w:ascii="Arial" w:eastAsia="Arial Unicode MS" w:hAnsi="Arial" w:cs="Arial"/>
          <w:sz w:val="20"/>
          <w:szCs w:val="20"/>
          <w:lang w:bidi="th-TH"/>
        </w:rPr>
        <w:t>analysed</w:t>
      </w:r>
      <w:proofErr w:type="spellEnd"/>
      <w:r w:rsidRPr="005B06D1">
        <w:rPr>
          <w:rFonts w:ascii="Arial" w:eastAsia="Arial Unicode MS" w:hAnsi="Arial" w:cs="Arial"/>
          <w:sz w:val="20"/>
          <w:szCs w:val="20"/>
          <w:lang w:bidi="th-TH"/>
        </w:rPr>
        <w:t xml:space="preserve"> are as follows:</w:t>
      </w:r>
    </w:p>
    <w:p w:rsidR="00981B41" w:rsidRPr="005B06D1" w:rsidRDefault="00981B41" w:rsidP="00F84F5A">
      <w:pPr>
        <w:pStyle w:val="ListParagraph"/>
        <w:spacing w:after="0" w:line="240" w:lineRule="auto"/>
        <w:ind w:left="540"/>
        <w:jc w:val="both"/>
        <w:rPr>
          <w:rFonts w:ascii="Arial" w:eastAsia="Arial Unicode MS" w:hAnsi="Arial" w:cs="Arial"/>
          <w:sz w:val="20"/>
          <w:szCs w:val="20"/>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981B41" w:rsidRPr="005B06D1" w:rsidRDefault="00EF327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981B41" w:rsidRPr="005B06D1" w:rsidRDefault="00EF327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981B41" w:rsidRPr="005B06D1" w:rsidRDefault="00EF327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981B41" w:rsidRPr="005B06D1" w:rsidRDefault="00EF3272"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981B41" w:rsidRPr="005B06D1" w:rsidTr="00F84F5A">
        <w:tc>
          <w:tcPr>
            <w:tcW w:w="3960" w:type="dxa"/>
            <w:tcBorders>
              <w:top w:val="nil"/>
              <w:left w:val="nil"/>
              <w:bottom w:val="nil"/>
              <w:right w:val="nil"/>
            </w:tcBorders>
            <w:shd w:val="clear" w:color="auto" w:fill="auto"/>
          </w:tcPr>
          <w:p w:rsidR="00981B41" w:rsidRPr="005B06D1" w:rsidRDefault="00EF3272" w:rsidP="00ED685A">
            <w:pPr>
              <w:spacing w:after="0" w:line="240" w:lineRule="auto"/>
              <w:ind w:left="436"/>
              <w:jc w:val="both"/>
              <w:rPr>
                <w:rFonts w:ascii="Arial" w:hAnsi="Arial" w:cs="Arial"/>
                <w:sz w:val="20"/>
                <w:szCs w:val="20"/>
              </w:rPr>
            </w:pPr>
            <w:r w:rsidRPr="005B06D1">
              <w:rPr>
                <w:rFonts w:ascii="Arial" w:hAnsi="Arial" w:cs="Arial"/>
                <w:sz w:val="20"/>
                <w:szCs w:val="20"/>
              </w:rPr>
              <w:t>Related party:</w:t>
            </w:r>
          </w:p>
        </w:tc>
        <w:tc>
          <w:tcPr>
            <w:tcW w:w="1367"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At 1 January</w:t>
            </w:r>
          </w:p>
        </w:tc>
        <w:tc>
          <w:tcPr>
            <w:tcW w:w="1367" w:type="dxa"/>
            <w:tcBorders>
              <w:top w:val="nil"/>
              <w:left w:val="nil"/>
              <w:bottom w:val="nil"/>
              <w:right w:val="nil"/>
            </w:tcBorders>
            <w:shd w:val="clear" w:color="auto" w:fill="FAFAFA"/>
          </w:tcPr>
          <w:p w:rsidR="00981B41" w:rsidRPr="00495FCB" w:rsidRDefault="00495FCB" w:rsidP="00ED685A">
            <w:pPr>
              <w:spacing w:after="0" w:line="240" w:lineRule="auto"/>
              <w:ind w:right="-72"/>
              <w:jc w:val="right"/>
              <w:rPr>
                <w:rFonts w:ascii="Arial" w:hAnsi="Arial" w:cs="Browallia New"/>
                <w:sz w:val="20"/>
                <w:szCs w:val="25"/>
                <w:lang w:bidi="th-TH"/>
              </w:rPr>
            </w:pPr>
            <w:r>
              <w:rPr>
                <w:rFonts w:ascii="Arial" w:hAnsi="Arial" w:cs="Browallia New"/>
                <w:sz w:val="20"/>
                <w:szCs w:val="25"/>
                <w:lang w:bidi="th-TH"/>
              </w:rPr>
              <w:t>-</w:t>
            </w:r>
          </w:p>
        </w:tc>
        <w:tc>
          <w:tcPr>
            <w:tcW w:w="1368" w:type="dxa"/>
            <w:gridSpan w:val="2"/>
            <w:tcBorders>
              <w:top w:val="nil"/>
              <w:left w:val="nil"/>
              <w:bottom w:val="nil"/>
              <w:right w:val="nil"/>
            </w:tcBorders>
            <w:shd w:val="clear" w:color="auto" w:fill="auto"/>
          </w:tcPr>
          <w:p w:rsidR="00981B41" w:rsidRPr="005B06D1" w:rsidRDefault="00495FCB" w:rsidP="00ED685A">
            <w:pPr>
              <w:spacing w:after="0" w:line="240" w:lineRule="auto"/>
              <w:ind w:right="-72"/>
              <w:jc w:val="right"/>
              <w:rPr>
                <w:rFonts w:ascii="Arial" w:hAnsi="Arial" w:cs="Arial"/>
                <w:sz w:val="20"/>
                <w:szCs w:val="20"/>
              </w:rPr>
            </w:pPr>
            <w:r>
              <w:rPr>
                <w:rFonts w:ascii="Arial" w:hAnsi="Arial" w:cs="Arial"/>
                <w:sz w:val="20"/>
                <w:szCs w:val="20"/>
              </w:rPr>
              <w:t>-</w:t>
            </w:r>
          </w:p>
        </w:tc>
        <w:tc>
          <w:tcPr>
            <w:tcW w:w="1368" w:type="dxa"/>
            <w:tcBorders>
              <w:top w:val="nil"/>
              <w:left w:val="nil"/>
              <w:bottom w:val="nil"/>
              <w:right w:val="nil"/>
            </w:tcBorders>
            <w:shd w:val="clear" w:color="auto" w:fill="FAFAFA"/>
          </w:tcPr>
          <w:p w:rsidR="00981B41" w:rsidRPr="005B06D1" w:rsidRDefault="00495FCB" w:rsidP="00ED685A">
            <w:pPr>
              <w:spacing w:after="0" w:line="240" w:lineRule="auto"/>
              <w:ind w:right="-72"/>
              <w:jc w:val="right"/>
              <w:rPr>
                <w:rFonts w:ascii="Arial" w:hAnsi="Arial" w:cs="Arial"/>
                <w:sz w:val="20"/>
                <w:szCs w:val="20"/>
              </w:rPr>
            </w:pPr>
            <w:r>
              <w:rPr>
                <w:rFonts w:ascii="Arial" w:hAnsi="Arial" w:cs="Arial"/>
                <w:sz w:val="20"/>
                <w:szCs w:val="20"/>
              </w:rPr>
              <w:t>-</w:t>
            </w:r>
          </w:p>
        </w:tc>
        <w:tc>
          <w:tcPr>
            <w:tcW w:w="1368" w:type="dxa"/>
            <w:tcBorders>
              <w:top w:val="nil"/>
              <w:left w:val="nil"/>
              <w:bottom w:val="nil"/>
              <w:right w:val="nil"/>
            </w:tcBorders>
            <w:shd w:val="clear" w:color="auto" w:fill="auto"/>
          </w:tcPr>
          <w:p w:rsidR="00981B41" w:rsidRPr="005B06D1" w:rsidRDefault="00495FCB" w:rsidP="00ED685A">
            <w:pPr>
              <w:spacing w:after="0" w:line="240" w:lineRule="auto"/>
              <w:ind w:right="-72"/>
              <w:jc w:val="right"/>
              <w:rPr>
                <w:rFonts w:ascii="Arial" w:hAnsi="Arial" w:cs="Arial"/>
                <w:sz w:val="20"/>
                <w:szCs w:val="20"/>
              </w:rPr>
            </w:pPr>
            <w:r>
              <w:rPr>
                <w:rFonts w:ascii="Arial" w:hAnsi="Arial" w:cs="Arial"/>
                <w:sz w:val="20"/>
                <w:szCs w:val="20"/>
              </w:rPr>
              <w:t>-</w:t>
            </w:r>
          </w:p>
        </w:tc>
      </w:tr>
      <w:tr w:rsidR="00F84F5A" w:rsidRPr="005B06D1" w:rsidTr="00F84F5A">
        <w:tc>
          <w:tcPr>
            <w:tcW w:w="3960" w:type="dxa"/>
            <w:tcBorders>
              <w:top w:val="nil"/>
              <w:left w:val="nil"/>
              <w:bottom w:val="nil"/>
              <w:right w:val="nil"/>
            </w:tcBorders>
            <w:shd w:val="clear" w:color="auto" w:fill="auto"/>
          </w:tcPr>
          <w:p w:rsidR="00F84F5A" w:rsidRPr="005B06D1" w:rsidRDefault="00F84F5A" w:rsidP="00ED685A">
            <w:pPr>
              <w:spacing w:after="0" w:line="240" w:lineRule="auto"/>
              <w:ind w:left="436"/>
              <w:jc w:val="both"/>
              <w:rPr>
                <w:rFonts w:ascii="Arial" w:hAnsi="Arial" w:cs="Arial"/>
                <w:sz w:val="20"/>
                <w:szCs w:val="20"/>
              </w:rPr>
            </w:pPr>
            <w:r w:rsidRPr="005B06D1">
              <w:rPr>
                <w:rFonts w:ascii="Arial" w:hAnsi="Arial" w:cs="Arial"/>
                <w:sz w:val="20"/>
                <w:szCs w:val="20"/>
              </w:rPr>
              <w:t>Borrowings received</w:t>
            </w:r>
          </w:p>
        </w:tc>
        <w:tc>
          <w:tcPr>
            <w:tcW w:w="1367" w:type="dxa"/>
            <w:tcBorders>
              <w:top w:val="nil"/>
              <w:left w:val="nil"/>
              <w:bottom w:val="nil"/>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tc>
        <w:tc>
          <w:tcPr>
            <w:tcW w:w="1368" w:type="dxa"/>
            <w:gridSpan w:val="2"/>
            <w:tcBorders>
              <w:top w:val="nil"/>
              <w:left w:val="nil"/>
              <w:bottom w:val="nil"/>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tc>
        <w:tc>
          <w:tcPr>
            <w:tcW w:w="1368" w:type="dxa"/>
            <w:tcBorders>
              <w:top w:val="nil"/>
              <w:left w:val="nil"/>
              <w:bottom w:val="nil"/>
              <w:right w:val="nil"/>
            </w:tcBorders>
            <w:shd w:val="clear" w:color="auto" w:fill="FAFAFA"/>
          </w:tcPr>
          <w:p w:rsidR="00F84F5A" w:rsidRPr="005B06D1" w:rsidRDefault="00F84F5A" w:rsidP="00ED685A">
            <w:pPr>
              <w:spacing w:after="0" w:line="240" w:lineRule="auto"/>
              <w:ind w:right="-72"/>
              <w:jc w:val="right"/>
              <w:rPr>
                <w:rFonts w:ascii="Arial" w:hAnsi="Arial" w:cs="Arial"/>
                <w:sz w:val="20"/>
                <w:szCs w:val="20"/>
              </w:rPr>
            </w:pPr>
          </w:p>
        </w:tc>
        <w:tc>
          <w:tcPr>
            <w:tcW w:w="1368" w:type="dxa"/>
            <w:tcBorders>
              <w:top w:val="nil"/>
              <w:left w:val="nil"/>
              <w:bottom w:val="nil"/>
              <w:right w:val="nil"/>
            </w:tcBorders>
            <w:shd w:val="clear" w:color="auto" w:fill="auto"/>
          </w:tcPr>
          <w:p w:rsidR="00F84F5A" w:rsidRPr="005B06D1" w:rsidRDefault="00F84F5A" w:rsidP="00ED685A">
            <w:pPr>
              <w:spacing w:after="0" w:line="240" w:lineRule="auto"/>
              <w:ind w:right="-72"/>
              <w:jc w:val="right"/>
              <w:rPr>
                <w:rFonts w:ascii="Arial" w:hAnsi="Arial" w:cs="Arial"/>
                <w:sz w:val="20"/>
                <w:szCs w:val="20"/>
              </w:rPr>
            </w:pPr>
          </w:p>
        </w:tc>
      </w:tr>
      <w:tr w:rsidR="00981B41" w:rsidRPr="005B06D1" w:rsidTr="00F84F5A">
        <w:tc>
          <w:tcPr>
            <w:tcW w:w="3960" w:type="dxa"/>
            <w:tcBorders>
              <w:top w:val="nil"/>
              <w:left w:val="nil"/>
              <w:bottom w:val="nil"/>
              <w:right w:val="nil"/>
            </w:tcBorders>
            <w:shd w:val="clear" w:color="auto" w:fill="auto"/>
          </w:tcPr>
          <w:p w:rsidR="00981B41" w:rsidRPr="005B06D1" w:rsidRDefault="00F84F5A" w:rsidP="003E2BD0">
            <w:pPr>
              <w:spacing w:after="0" w:line="240" w:lineRule="auto"/>
              <w:ind w:left="436"/>
              <w:rPr>
                <w:rFonts w:ascii="Arial" w:hAnsi="Arial" w:cs="Arial"/>
                <w:sz w:val="20"/>
                <w:szCs w:val="20"/>
              </w:rPr>
            </w:pPr>
            <w:r w:rsidRPr="005B06D1">
              <w:rPr>
                <w:rFonts w:ascii="Arial" w:hAnsi="Arial" w:cs="Arial"/>
                <w:sz w:val="20"/>
                <w:szCs w:val="20"/>
              </w:rPr>
              <w:t xml:space="preserve">   </w:t>
            </w:r>
            <w:r w:rsidR="00981B41" w:rsidRPr="005B06D1">
              <w:rPr>
                <w:rFonts w:ascii="Arial" w:hAnsi="Arial" w:cs="Arial"/>
                <w:sz w:val="20"/>
                <w:szCs w:val="20"/>
              </w:rPr>
              <w:t xml:space="preserve">during the </w:t>
            </w:r>
            <w:r w:rsidR="00543EB2" w:rsidRPr="005B06D1">
              <w:rPr>
                <w:rFonts w:ascii="Arial" w:hAnsi="Arial" w:cs="Arial"/>
                <w:sz w:val="20"/>
                <w:szCs w:val="20"/>
              </w:rPr>
              <w:t>year</w:t>
            </w:r>
          </w:p>
        </w:tc>
        <w:tc>
          <w:tcPr>
            <w:tcW w:w="1367"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gridSpan w:val="2"/>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nil"/>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tcBorders>
              <w:top w:val="nil"/>
              <w:left w:val="nil"/>
              <w:bottom w:val="nil"/>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981B41" w:rsidRPr="005B06D1" w:rsidTr="00F84F5A">
        <w:tc>
          <w:tcPr>
            <w:tcW w:w="3960" w:type="dxa"/>
            <w:tcBorders>
              <w:top w:val="nil"/>
              <w:left w:val="nil"/>
              <w:bottom w:val="nil"/>
              <w:right w:val="nil"/>
            </w:tcBorders>
            <w:shd w:val="clear" w:color="auto" w:fill="auto"/>
          </w:tcPr>
          <w:p w:rsidR="00981B41" w:rsidRPr="005B06D1" w:rsidRDefault="003D6DB7" w:rsidP="00ED685A">
            <w:pPr>
              <w:spacing w:after="0" w:line="240" w:lineRule="auto"/>
              <w:ind w:left="436"/>
              <w:jc w:val="both"/>
              <w:rPr>
                <w:rFonts w:ascii="Arial" w:hAnsi="Arial" w:cs="Arial"/>
                <w:sz w:val="20"/>
                <w:szCs w:val="20"/>
              </w:rPr>
            </w:pPr>
            <w:r w:rsidRPr="005B06D1">
              <w:rPr>
                <w:rFonts w:ascii="Arial" w:hAnsi="Arial" w:cs="Arial"/>
                <w:sz w:val="20"/>
                <w:szCs w:val="20"/>
              </w:rPr>
              <w:t>Borrowings</w:t>
            </w:r>
            <w:r w:rsidR="00981B41" w:rsidRPr="005B06D1">
              <w:rPr>
                <w:rFonts w:ascii="Arial" w:hAnsi="Arial" w:cs="Arial"/>
                <w:sz w:val="20"/>
                <w:szCs w:val="20"/>
              </w:rPr>
              <w:t xml:space="preserve"> repaid during the </w:t>
            </w:r>
            <w:r w:rsidR="00543EB2" w:rsidRPr="005B06D1">
              <w:rPr>
                <w:rFonts w:ascii="Arial" w:hAnsi="Arial" w:cs="Arial"/>
                <w:sz w:val="20"/>
                <w:szCs w:val="20"/>
              </w:rPr>
              <w:t>year</w:t>
            </w: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gridSpan w:val="2"/>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(10,000,000)</w:t>
            </w:r>
          </w:p>
        </w:tc>
        <w:tc>
          <w:tcPr>
            <w:tcW w:w="1368"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r>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12"/>
                <w:szCs w:val="12"/>
              </w:rPr>
            </w:pPr>
          </w:p>
        </w:tc>
      </w:tr>
      <w:tr w:rsidR="00981B41" w:rsidRPr="005B06D1" w:rsidTr="00F84F5A">
        <w:tc>
          <w:tcPr>
            <w:tcW w:w="3960"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At 31 December</w:t>
            </w:r>
          </w:p>
        </w:tc>
        <w:tc>
          <w:tcPr>
            <w:tcW w:w="1367"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gridSpan w:val="2"/>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single" w:sz="4" w:space="0" w:color="auto"/>
              <w:right w:val="nil"/>
            </w:tcBorders>
            <w:shd w:val="clear" w:color="auto" w:fill="FAFAFA"/>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c>
          <w:tcPr>
            <w:tcW w:w="1368" w:type="dxa"/>
            <w:tcBorders>
              <w:top w:val="nil"/>
              <w:left w:val="nil"/>
              <w:bottom w:val="single" w:sz="4" w:space="0" w:color="auto"/>
              <w:right w:val="nil"/>
            </w:tcBorders>
            <w:shd w:val="clear" w:color="auto" w:fill="auto"/>
          </w:tcPr>
          <w:p w:rsidR="00981B41" w:rsidRPr="005B06D1" w:rsidRDefault="00FD382B" w:rsidP="00ED685A">
            <w:pPr>
              <w:spacing w:after="0" w:line="240" w:lineRule="auto"/>
              <w:ind w:right="-72"/>
              <w:jc w:val="right"/>
              <w:rPr>
                <w:rFonts w:ascii="Arial" w:hAnsi="Arial" w:cs="Arial"/>
                <w:sz w:val="20"/>
                <w:szCs w:val="20"/>
              </w:rPr>
            </w:pPr>
            <w:r w:rsidRPr="005B06D1">
              <w:rPr>
                <w:rFonts w:ascii="Arial" w:hAnsi="Arial" w:cs="Arial"/>
                <w:sz w:val="20"/>
                <w:szCs w:val="20"/>
              </w:rPr>
              <w:t>-</w:t>
            </w:r>
          </w:p>
        </w:tc>
      </w:tr>
    </w:tbl>
    <w:p w:rsidR="00981B41" w:rsidRPr="005B06D1" w:rsidRDefault="00981B41" w:rsidP="00981B41">
      <w:pPr>
        <w:pStyle w:val="ListParagraph"/>
        <w:spacing w:after="0" w:line="240" w:lineRule="auto"/>
        <w:ind w:left="540"/>
        <w:jc w:val="both"/>
        <w:rPr>
          <w:rFonts w:ascii="Arial" w:eastAsia="Arial Unicode MS" w:hAnsi="Arial" w:cs="Arial"/>
          <w:sz w:val="20"/>
          <w:szCs w:val="20"/>
          <w:lang w:bidi="th-TH"/>
        </w:rPr>
      </w:pPr>
    </w:p>
    <w:p w:rsidR="00333AEB" w:rsidRPr="005B06D1" w:rsidRDefault="00EF3272" w:rsidP="00333AEB">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 xml:space="preserve">The </w:t>
      </w:r>
      <w:r w:rsidR="003E2BD0" w:rsidRPr="005B06D1">
        <w:rPr>
          <w:rFonts w:ascii="Arial" w:eastAsia="Arial Unicode MS" w:hAnsi="Arial" w:cs="Arial"/>
          <w:sz w:val="20"/>
          <w:szCs w:val="20"/>
          <w:lang w:bidi="th-TH"/>
        </w:rPr>
        <w:t xml:space="preserve">short-term </w:t>
      </w:r>
      <w:r w:rsidRPr="005B06D1">
        <w:rPr>
          <w:rFonts w:ascii="Arial" w:eastAsia="Arial Unicode MS" w:hAnsi="Arial" w:cs="Arial"/>
          <w:sz w:val="20"/>
          <w:szCs w:val="20"/>
          <w:lang w:bidi="th-TH"/>
        </w:rPr>
        <w:t xml:space="preserve">borrowings from a related party were made on commercial terms and conditions without collateral and due at call. The loans are </w:t>
      </w:r>
      <w:proofErr w:type="gramStart"/>
      <w:r w:rsidRPr="005B06D1">
        <w:rPr>
          <w:rFonts w:ascii="Arial" w:eastAsia="Arial Unicode MS" w:hAnsi="Arial" w:cs="Arial"/>
          <w:sz w:val="20"/>
          <w:szCs w:val="20"/>
          <w:lang w:bidi="th-TH"/>
        </w:rPr>
        <w:t>carry</w:t>
      </w:r>
      <w:proofErr w:type="gramEnd"/>
      <w:r w:rsidRPr="005B06D1">
        <w:rPr>
          <w:rFonts w:ascii="Arial" w:eastAsia="Arial Unicode MS" w:hAnsi="Arial" w:cs="Arial"/>
          <w:sz w:val="20"/>
          <w:szCs w:val="20"/>
          <w:lang w:bidi="th-TH"/>
        </w:rPr>
        <w:t xml:space="preserve"> interest at 6.39%.</w:t>
      </w:r>
    </w:p>
    <w:p w:rsidR="00EF3272" w:rsidRPr="005B06D1" w:rsidRDefault="00EF3272" w:rsidP="00333AEB">
      <w:pPr>
        <w:spacing w:after="0" w:line="240" w:lineRule="auto"/>
        <w:ind w:left="540"/>
        <w:jc w:val="both"/>
        <w:rPr>
          <w:rFonts w:ascii="Arial" w:eastAsia="Arial Unicode MS" w:hAnsi="Arial" w:cs="Arial"/>
          <w:sz w:val="20"/>
          <w:szCs w:val="20"/>
          <w:lang w:bidi="th-TH"/>
        </w:rPr>
      </w:pPr>
    </w:p>
    <w:p w:rsidR="00EF3272" w:rsidRPr="005B06D1" w:rsidRDefault="00333AEB" w:rsidP="00F84F5A">
      <w:pPr>
        <w:spacing w:after="0" w:line="240" w:lineRule="auto"/>
        <w:ind w:left="540"/>
        <w:jc w:val="both"/>
        <w:rPr>
          <w:rFonts w:ascii="Arial" w:eastAsia="Arial Unicode MS" w:hAnsi="Arial" w:cs="Arial"/>
          <w:sz w:val="20"/>
          <w:szCs w:val="20"/>
          <w:lang w:bidi="th-TH"/>
        </w:rPr>
      </w:pPr>
      <w:r w:rsidRPr="005B06D1">
        <w:rPr>
          <w:rFonts w:ascii="Arial" w:eastAsia="Arial Unicode MS" w:hAnsi="Arial" w:cs="Arial"/>
          <w:sz w:val="20"/>
          <w:szCs w:val="20"/>
          <w:lang w:bidi="th-TH"/>
        </w:rPr>
        <w:t>B</w:t>
      </w:r>
      <w:proofErr w:type="spellStart"/>
      <w:r w:rsidRPr="005B06D1">
        <w:rPr>
          <w:rFonts w:ascii="Arial" w:eastAsia="Arial Unicode MS" w:hAnsi="Arial" w:cs="Browallia New"/>
          <w:sz w:val="20"/>
          <w:szCs w:val="25"/>
          <w:lang w:val="en-GB" w:bidi="th-TH"/>
        </w:rPr>
        <w:t>orrowing</w:t>
      </w:r>
      <w:proofErr w:type="spellEnd"/>
      <w:r w:rsidRPr="005B06D1">
        <w:rPr>
          <w:rFonts w:ascii="Arial" w:eastAsia="Arial Unicode MS" w:hAnsi="Arial" w:cs="Arial"/>
          <w:sz w:val="20"/>
          <w:szCs w:val="20"/>
          <w:lang w:bidi="th-TH"/>
        </w:rPr>
        <w:t>s are current portion. The fair value is equal to the book value since the effect of the discount rate is insignificant.</w:t>
      </w:r>
      <w:r w:rsidR="00EF3272" w:rsidRPr="005B06D1">
        <w:rPr>
          <w:rFonts w:ascii="Arial" w:eastAsia="Arial Unicode MS" w:hAnsi="Arial" w:cs="Arial"/>
          <w:b/>
          <w:bCs/>
          <w:color w:val="CF4A02"/>
          <w:sz w:val="20"/>
          <w:szCs w:val="20"/>
          <w:lang w:bidi="th-TH"/>
        </w:rPr>
        <w:br w:type="page"/>
      </w:r>
    </w:p>
    <w:p w:rsidR="00EF3272" w:rsidRPr="00C951B5" w:rsidRDefault="00EF3272" w:rsidP="00EF3272">
      <w:pPr>
        <w:pStyle w:val="ListParagraph"/>
        <w:spacing w:after="0" w:line="240" w:lineRule="auto"/>
        <w:ind w:left="540" w:hanging="540"/>
        <w:jc w:val="both"/>
        <w:rPr>
          <w:rFonts w:ascii="Arial" w:eastAsia="Arial Unicode MS" w:hAnsi="Arial" w:cs="Arial"/>
          <w:b/>
          <w:bCs/>
          <w:color w:val="CF4A02"/>
          <w:sz w:val="20"/>
          <w:szCs w:val="20"/>
          <w:lang w:bidi="th-TH"/>
        </w:rPr>
      </w:pPr>
    </w:p>
    <w:p w:rsidR="00F84F5A" w:rsidRPr="00C951B5" w:rsidRDefault="00F84F5A" w:rsidP="00EF3272">
      <w:pPr>
        <w:pStyle w:val="ListParagraph"/>
        <w:spacing w:after="0" w:line="240" w:lineRule="auto"/>
        <w:ind w:left="540" w:hanging="540"/>
        <w:jc w:val="both"/>
        <w:rPr>
          <w:rFonts w:ascii="Arial" w:eastAsia="Arial Unicode MS" w:hAnsi="Arial" w:cs="Arial"/>
          <w:b/>
          <w:bCs/>
          <w:color w:val="CF4A02"/>
          <w:sz w:val="20"/>
          <w:szCs w:val="20"/>
          <w:lang w:bidi="th-TH"/>
        </w:rPr>
      </w:pPr>
    </w:p>
    <w:p w:rsidR="00EF3272" w:rsidRPr="00C951B5" w:rsidRDefault="00EF3272" w:rsidP="00EF3272">
      <w:pPr>
        <w:pStyle w:val="ListParagraph"/>
        <w:spacing w:after="0" w:line="240" w:lineRule="auto"/>
        <w:ind w:left="540" w:hanging="540"/>
        <w:jc w:val="both"/>
        <w:rPr>
          <w:rFonts w:ascii="Arial" w:eastAsia="Arial Unicode MS" w:hAnsi="Arial" w:cs="Arial"/>
          <w:b/>
          <w:bCs/>
          <w:color w:val="CF4A02"/>
          <w:sz w:val="20"/>
          <w:szCs w:val="20"/>
          <w:lang w:bidi="th-TH"/>
        </w:rPr>
      </w:pPr>
      <w:r w:rsidRPr="00C951B5">
        <w:rPr>
          <w:rFonts w:ascii="Arial" w:eastAsia="Arial Unicode MS" w:hAnsi="Arial" w:cs="Arial"/>
          <w:b/>
          <w:bCs/>
          <w:color w:val="CF4A02"/>
          <w:sz w:val="20"/>
          <w:szCs w:val="20"/>
          <w:lang w:bidi="th-TH"/>
        </w:rPr>
        <w:t>26.7</w:t>
      </w:r>
      <w:r w:rsidRPr="00C951B5">
        <w:rPr>
          <w:rFonts w:ascii="Arial" w:eastAsia="Arial Unicode MS" w:hAnsi="Arial" w:cs="Arial"/>
          <w:b/>
          <w:bCs/>
          <w:color w:val="CF4A02"/>
          <w:sz w:val="20"/>
          <w:szCs w:val="20"/>
          <w:lang w:bidi="th-TH"/>
        </w:rPr>
        <w:tab/>
        <w:t>Borrowings from a related party</w:t>
      </w:r>
    </w:p>
    <w:p w:rsidR="00EF3272" w:rsidRPr="00C951B5" w:rsidRDefault="00EF3272" w:rsidP="00C951B5">
      <w:pPr>
        <w:pStyle w:val="ListParagraph"/>
        <w:spacing w:after="0" w:line="240" w:lineRule="auto"/>
        <w:ind w:left="540"/>
        <w:jc w:val="both"/>
        <w:rPr>
          <w:rFonts w:ascii="Arial" w:eastAsia="Arial Unicode MS" w:hAnsi="Arial" w:cs="Arial"/>
          <w:sz w:val="20"/>
          <w:szCs w:val="20"/>
          <w:lang w:bidi="th-TH"/>
        </w:rPr>
      </w:pPr>
    </w:p>
    <w:p w:rsidR="00EF3272" w:rsidRPr="00C951B5" w:rsidRDefault="00EF3272" w:rsidP="00C951B5">
      <w:pPr>
        <w:pStyle w:val="ListParagraph"/>
        <w:spacing w:after="0" w:line="240" w:lineRule="auto"/>
        <w:ind w:left="540"/>
        <w:jc w:val="both"/>
        <w:rPr>
          <w:rFonts w:ascii="Arial" w:eastAsia="Arial Unicode MS" w:hAnsi="Arial" w:cs="Arial"/>
          <w:b/>
          <w:bCs/>
          <w:sz w:val="20"/>
          <w:szCs w:val="20"/>
          <w:lang w:bidi="th-TH"/>
        </w:rPr>
      </w:pPr>
      <w:r w:rsidRPr="00C951B5">
        <w:rPr>
          <w:rFonts w:ascii="Arial" w:eastAsia="Arial Unicode MS" w:hAnsi="Arial" w:cs="Arial"/>
          <w:sz w:val="20"/>
          <w:szCs w:val="20"/>
          <w:lang w:bidi="th-TH"/>
        </w:rPr>
        <w:t xml:space="preserve">The movements of borrowings from a related party can be </w:t>
      </w:r>
      <w:proofErr w:type="spellStart"/>
      <w:r w:rsidRPr="00C951B5">
        <w:rPr>
          <w:rFonts w:ascii="Arial" w:eastAsia="Arial Unicode MS" w:hAnsi="Arial" w:cs="Arial"/>
          <w:sz w:val="20"/>
          <w:szCs w:val="20"/>
          <w:lang w:bidi="th-TH"/>
        </w:rPr>
        <w:t>analysed</w:t>
      </w:r>
      <w:proofErr w:type="spellEnd"/>
      <w:r w:rsidRPr="00C951B5">
        <w:rPr>
          <w:rFonts w:ascii="Arial" w:eastAsia="Arial Unicode MS" w:hAnsi="Arial" w:cs="Arial"/>
          <w:sz w:val="20"/>
          <w:szCs w:val="20"/>
          <w:lang w:bidi="th-TH"/>
        </w:rPr>
        <w:t xml:space="preserve"> are as follows:</w:t>
      </w:r>
    </w:p>
    <w:p w:rsidR="00EF3272" w:rsidRPr="00C951B5" w:rsidRDefault="00EF3272" w:rsidP="00C951B5">
      <w:pPr>
        <w:pStyle w:val="ListParagraph"/>
        <w:spacing w:after="0" w:line="240" w:lineRule="auto"/>
        <w:ind w:left="540"/>
        <w:jc w:val="both"/>
        <w:rPr>
          <w:rFonts w:ascii="Arial" w:eastAsia="Arial Unicode MS" w:hAnsi="Arial" w:cs="Arial"/>
          <w:sz w:val="20"/>
          <w:szCs w:val="20"/>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EF3272" w:rsidRPr="00C951B5" w:rsidTr="004238DA">
        <w:tc>
          <w:tcPr>
            <w:tcW w:w="3960" w:type="dxa"/>
            <w:tcBorders>
              <w:top w:val="nil"/>
              <w:left w:val="nil"/>
              <w:bottom w:val="nil"/>
              <w:right w:val="nil"/>
            </w:tcBorders>
            <w:shd w:val="clear" w:color="auto" w:fill="auto"/>
          </w:tcPr>
          <w:p w:rsidR="00EF3272" w:rsidRPr="00C951B5" w:rsidRDefault="00EF3272" w:rsidP="00915F80">
            <w:pPr>
              <w:spacing w:after="0" w:line="240" w:lineRule="auto"/>
              <w:ind w:left="436"/>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EF3272" w:rsidRPr="00C951B5" w:rsidRDefault="00EF3272" w:rsidP="00915F80">
            <w:pPr>
              <w:spacing w:after="0" w:line="240" w:lineRule="auto"/>
              <w:ind w:right="-72"/>
              <w:jc w:val="center"/>
              <w:rPr>
                <w:rFonts w:ascii="Arial" w:hAnsi="Arial" w:cs="Arial"/>
                <w:b/>
                <w:bCs/>
                <w:sz w:val="20"/>
                <w:szCs w:val="20"/>
              </w:rPr>
            </w:pPr>
            <w:r w:rsidRPr="00C951B5">
              <w:rPr>
                <w:rFonts w:ascii="Arial" w:hAnsi="Arial" w:cs="Arial"/>
                <w:b/>
                <w:bCs/>
                <w:sz w:val="20"/>
                <w:szCs w:val="20"/>
              </w:rPr>
              <w:t>Consolidated</w:t>
            </w:r>
          </w:p>
          <w:p w:rsidR="00EF3272" w:rsidRPr="00C951B5" w:rsidRDefault="00EF3272" w:rsidP="00915F80">
            <w:pPr>
              <w:spacing w:after="0" w:line="240" w:lineRule="auto"/>
              <w:ind w:right="-72"/>
              <w:jc w:val="center"/>
              <w:rPr>
                <w:rFonts w:ascii="Arial" w:hAnsi="Arial" w:cs="Arial"/>
                <w:b/>
                <w:bCs/>
                <w:sz w:val="20"/>
                <w:szCs w:val="20"/>
              </w:rPr>
            </w:pPr>
            <w:r w:rsidRPr="00C951B5">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EF3272" w:rsidRPr="00C951B5" w:rsidRDefault="00EF3272" w:rsidP="00915F80">
            <w:pPr>
              <w:spacing w:after="0" w:line="240" w:lineRule="auto"/>
              <w:ind w:right="-72"/>
              <w:jc w:val="center"/>
              <w:rPr>
                <w:rFonts w:ascii="Arial" w:hAnsi="Arial" w:cs="Arial"/>
                <w:b/>
                <w:bCs/>
                <w:sz w:val="20"/>
                <w:szCs w:val="20"/>
              </w:rPr>
            </w:pPr>
            <w:r w:rsidRPr="00C951B5">
              <w:rPr>
                <w:rFonts w:ascii="Arial" w:hAnsi="Arial" w:cs="Arial"/>
                <w:b/>
                <w:bCs/>
                <w:sz w:val="20"/>
                <w:szCs w:val="20"/>
              </w:rPr>
              <w:t>Separate</w:t>
            </w:r>
          </w:p>
          <w:p w:rsidR="00EF3272" w:rsidRPr="00C951B5" w:rsidRDefault="00EF3272" w:rsidP="00915F80">
            <w:pPr>
              <w:spacing w:after="0" w:line="240" w:lineRule="auto"/>
              <w:ind w:right="-72"/>
              <w:jc w:val="center"/>
              <w:rPr>
                <w:rFonts w:ascii="Arial" w:hAnsi="Arial" w:cs="Arial"/>
                <w:b/>
                <w:bCs/>
                <w:sz w:val="20"/>
                <w:szCs w:val="20"/>
              </w:rPr>
            </w:pPr>
            <w:r w:rsidRPr="00C951B5">
              <w:rPr>
                <w:rFonts w:ascii="Arial" w:hAnsi="Arial" w:cs="Arial"/>
                <w:b/>
                <w:bCs/>
                <w:sz w:val="20"/>
                <w:szCs w:val="20"/>
              </w:rPr>
              <w:t>financial statements</w:t>
            </w:r>
          </w:p>
        </w:tc>
      </w:tr>
      <w:tr w:rsidR="00EF3272" w:rsidRPr="00C951B5" w:rsidTr="004238DA">
        <w:tc>
          <w:tcPr>
            <w:tcW w:w="3960" w:type="dxa"/>
            <w:tcBorders>
              <w:top w:val="nil"/>
              <w:left w:val="nil"/>
              <w:bottom w:val="nil"/>
              <w:right w:val="nil"/>
            </w:tcBorders>
            <w:shd w:val="clear" w:color="auto" w:fill="auto"/>
          </w:tcPr>
          <w:p w:rsidR="00EF3272" w:rsidRPr="00C951B5" w:rsidRDefault="00EF3272" w:rsidP="00915F80">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2018</w:t>
            </w:r>
          </w:p>
        </w:tc>
      </w:tr>
      <w:tr w:rsidR="00EF3272" w:rsidRPr="00C951B5" w:rsidTr="004238DA">
        <w:tc>
          <w:tcPr>
            <w:tcW w:w="3960" w:type="dxa"/>
            <w:tcBorders>
              <w:top w:val="nil"/>
              <w:left w:val="nil"/>
              <w:bottom w:val="nil"/>
              <w:right w:val="nil"/>
            </w:tcBorders>
            <w:shd w:val="clear" w:color="auto" w:fill="auto"/>
          </w:tcPr>
          <w:p w:rsidR="00EF3272" w:rsidRPr="00C951B5" w:rsidRDefault="00EF3272" w:rsidP="00915F80">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EF3272" w:rsidRPr="00C951B5" w:rsidRDefault="00EF3272" w:rsidP="00915F80">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r>
      <w:tr w:rsidR="00FD382B" w:rsidRPr="00C951B5" w:rsidTr="004238DA">
        <w:tc>
          <w:tcPr>
            <w:tcW w:w="3960"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r w:rsidRPr="00C951B5">
              <w:rPr>
                <w:rFonts w:ascii="Arial" w:hAnsi="Arial" w:cs="Arial"/>
                <w:sz w:val="20"/>
                <w:szCs w:val="20"/>
              </w:rPr>
              <w:t>Related party:</w:t>
            </w:r>
          </w:p>
        </w:tc>
        <w:tc>
          <w:tcPr>
            <w:tcW w:w="1367"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r>
      <w:tr w:rsidR="00FD382B" w:rsidRPr="00C951B5" w:rsidTr="004238DA">
        <w:tc>
          <w:tcPr>
            <w:tcW w:w="3960"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r w:rsidRPr="00C951B5">
              <w:rPr>
                <w:rFonts w:ascii="Arial" w:hAnsi="Arial" w:cs="Arial"/>
                <w:sz w:val="20"/>
                <w:szCs w:val="20"/>
              </w:rPr>
              <w:t>At 1 January</w:t>
            </w:r>
          </w:p>
        </w:tc>
        <w:tc>
          <w:tcPr>
            <w:tcW w:w="1367"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356,500,000</w:t>
            </w:r>
          </w:p>
        </w:tc>
        <w:tc>
          <w:tcPr>
            <w:tcW w:w="1368" w:type="dxa"/>
            <w:gridSpan w:val="2"/>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200,000,000</w:t>
            </w:r>
          </w:p>
        </w:tc>
        <w:tc>
          <w:tcPr>
            <w:tcW w:w="1368"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356,500,000</w:t>
            </w:r>
          </w:p>
        </w:tc>
        <w:tc>
          <w:tcPr>
            <w:tcW w:w="1368" w:type="dxa"/>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200,000,000</w:t>
            </w:r>
          </w:p>
        </w:tc>
      </w:tr>
      <w:tr w:rsidR="00FD382B" w:rsidRPr="00C951B5" w:rsidTr="004238DA">
        <w:tc>
          <w:tcPr>
            <w:tcW w:w="3960" w:type="dxa"/>
            <w:tcBorders>
              <w:top w:val="nil"/>
              <w:left w:val="nil"/>
              <w:bottom w:val="nil"/>
              <w:right w:val="nil"/>
            </w:tcBorders>
            <w:shd w:val="clear" w:color="auto" w:fill="auto"/>
          </w:tcPr>
          <w:p w:rsidR="00FD382B" w:rsidRPr="00C951B5" w:rsidRDefault="00FD382B" w:rsidP="00FD382B">
            <w:pPr>
              <w:spacing w:after="0" w:line="240" w:lineRule="auto"/>
              <w:ind w:left="436"/>
              <w:rPr>
                <w:rFonts w:ascii="Arial" w:hAnsi="Arial" w:cs="Arial"/>
                <w:sz w:val="20"/>
                <w:szCs w:val="20"/>
              </w:rPr>
            </w:pPr>
            <w:r w:rsidRPr="00C951B5">
              <w:rPr>
                <w:rFonts w:ascii="Arial" w:hAnsi="Arial" w:cs="Arial"/>
                <w:sz w:val="20"/>
                <w:szCs w:val="20"/>
              </w:rPr>
              <w:t xml:space="preserve">Borrowings received during the </w:t>
            </w:r>
            <w:r w:rsidR="00543EB2" w:rsidRPr="00C951B5">
              <w:rPr>
                <w:rFonts w:ascii="Arial" w:hAnsi="Arial" w:cs="Arial"/>
                <w:sz w:val="20"/>
                <w:szCs w:val="20"/>
              </w:rPr>
              <w:t>year</w:t>
            </w:r>
          </w:p>
        </w:tc>
        <w:tc>
          <w:tcPr>
            <w:tcW w:w="1367"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123,500,000</w:t>
            </w:r>
          </w:p>
        </w:tc>
        <w:tc>
          <w:tcPr>
            <w:tcW w:w="1368" w:type="dxa"/>
            <w:gridSpan w:val="2"/>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156,500,000</w:t>
            </w:r>
          </w:p>
        </w:tc>
        <w:tc>
          <w:tcPr>
            <w:tcW w:w="1368"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123,500,000</w:t>
            </w:r>
          </w:p>
        </w:tc>
        <w:tc>
          <w:tcPr>
            <w:tcW w:w="1368" w:type="dxa"/>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156,500,000</w:t>
            </w:r>
          </w:p>
        </w:tc>
      </w:tr>
      <w:tr w:rsidR="00FD382B" w:rsidRPr="00C951B5" w:rsidTr="004238DA">
        <w:tc>
          <w:tcPr>
            <w:tcW w:w="3960"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r>
      <w:tr w:rsidR="00FD382B" w:rsidRPr="00C951B5" w:rsidTr="004238DA">
        <w:tc>
          <w:tcPr>
            <w:tcW w:w="3960"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r w:rsidRPr="00C951B5">
              <w:rPr>
                <w:rFonts w:ascii="Arial" w:hAnsi="Arial" w:cs="Arial"/>
                <w:sz w:val="20"/>
                <w:szCs w:val="20"/>
              </w:rPr>
              <w:t>At 31 December</w:t>
            </w:r>
          </w:p>
        </w:tc>
        <w:tc>
          <w:tcPr>
            <w:tcW w:w="1367" w:type="dxa"/>
            <w:tcBorders>
              <w:top w:val="nil"/>
              <w:left w:val="nil"/>
              <w:bottom w:val="single" w:sz="4" w:space="0" w:color="auto"/>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480,000,000</w:t>
            </w:r>
          </w:p>
        </w:tc>
        <w:tc>
          <w:tcPr>
            <w:tcW w:w="1368" w:type="dxa"/>
            <w:gridSpan w:val="2"/>
            <w:tcBorders>
              <w:top w:val="nil"/>
              <w:left w:val="nil"/>
              <w:bottom w:val="single" w:sz="4" w:space="0" w:color="auto"/>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356,500,000</w:t>
            </w:r>
          </w:p>
        </w:tc>
        <w:tc>
          <w:tcPr>
            <w:tcW w:w="1368" w:type="dxa"/>
            <w:tcBorders>
              <w:top w:val="nil"/>
              <w:left w:val="nil"/>
              <w:bottom w:val="single" w:sz="4" w:space="0" w:color="auto"/>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480,000,000</w:t>
            </w:r>
          </w:p>
        </w:tc>
        <w:tc>
          <w:tcPr>
            <w:tcW w:w="1368" w:type="dxa"/>
            <w:tcBorders>
              <w:top w:val="nil"/>
              <w:left w:val="nil"/>
              <w:bottom w:val="single" w:sz="4" w:space="0" w:color="auto"/>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356,500,000</w:t>
            </w:r>
          </w:p>
        </w:tc>
      </w:tr>
    </w:tbl>
    <w:p w:rsidR="00EF3272" w:rsidRPr="00C951B5" w:rsidRDefault="00EF3272" w:rsidP="00EF3272">
      <w:pPr>
        <w:spacing w:after="0" w:line="240" w:lineRule="auto"/>
        <w:ind w:left="540"/>
        <w:jc w:val="both"/>
        <w:rPr>
          <w:rFonts w:ascii="Arial" w:eastAsia="Arial Unicode MS" w:hAnsi="Arial" w:cs="Arial"/>
          <w:sz w:val="20"/>
          <w:szCs w:val="20"/>
          <w:lang w:bidi="th-TH"/>
        </w:rPr>
      </w:pPr>
    </w:p>
    <w:p w:rsidR="00EF3272" w:rsidRPr="00C951B5" w:rsidRDefault="00EF3272" w:rsidP="00EF3272">
      <w:pPr>
        <w:spacing w:after="0" w:line="240" w:lineRule="auto"/>
        <w:ind w:left="540"/>
        <w:jc w:val="thaiDistribute"/>
        <w:rPr>
          <w:rFonts w:ascii="Arial" w:eastAsia="Arial Unicode MS" w:hAnsi="Arial" w:cs="Arial"/>
          <w:sz w:val="20"/>
          <w:szCs w:val="20"/>
          <w:lang w:bidi="th-TH"/>
        </w:rPr>
      </w:pPr>
      <w:r w:rsidRPr="00C951B5">
        <w:rPr>
          <w:rFonts w:ascii="Arial" w:eastAsia="Arial Unicode MS" w:hAnsi="Arial" w:cs="Arial"/>
          <w:sz w:val="20"/>
          <w:szCs w:val="20"/>
          <w:lang w:bidi="th-TH"/>
        </w:rPr>
        <w:t xml:space="preserve">The borrowings from a related party were made on commercial terms and conditions without collateral and due at call. The loans are </w:t>
      </w:r>
      <w:proofErr w:type="gramStart"/>
      <w:r w:rsidRPr="00C951B5">
        <w:rPr>
          <w:rFonts w:ascii="Arial" w:eastAsia="Arial Unicode MS" w:hAnsi="Arial" w:cs="Arial"/>
          <w:sz w:val="20"/>
          <w:szCs w:val="20"/>
          <w:lang w:bidi="th-TH"/>
        </w:rPr>
        <w:t>carry</w:t>
      </w:r>
      <w:proofErr w:type="gramEnd"/>
      <w:r w:rsidRPr="00C951B5">
        <w:rPr>
          <w:rFonts w:ascii="Arial" w:eastAsia="Arial Unicode MS" w:hAnsi="Arial" w:cs="Arial"/>
          <w:sz w:val="20"/>
          <w:szCs w:val="20"/>
          <w:lang w:bidi="th-TH"/>
        </w:rPr>
        <w:t xml:space="preserve"> interest at 6.05% and 6.14%. However, the related party confirmed </w:t>
      </w:r>
      <w:r w:rsidRPr="00C951B5">
        <w:rPr>
          <w:rFonts w:ascii="Arial" w:eastAsia="Arial Unicode MS" w:hAnsi="Arial" w:cs="Arial"/>
          <w:spacing w:val="-4"/>
          <w:sz w:val="20"/>
          <w:szCs w:val="20"/>
          <w:lang w:bidi="th-TH"/>
        </w:rPr>
        <w:t>not to call the loan within the next 12 months. Therefore, the Company classified these loan as non-current</w:t>
      </w:r>
      <w:r w:rsidRPr="00C951B5">
        <w:rPr>
          <w:rFonts w:ascii="Arial" w:eastAsia="Arial Unicode MS" w:hAnsi="Arial" w:cs="Arial"/>
          <w:sz w:val="20"/>
          <w:szCs w:val="20"/>
          <w:lang w:bidi="th-TH"/>
        </w:rPr>
        <w:t xml:space="preserve"> liabilities.</w:t>
      </w:r>
    </w:p>
    <w:p w:rsidR="00EF3272" w:rsidRPr="00C951B5" w:rsidRDefault="00EF3272" w:rsidP="00333AEB">
      <w:pPr>
        <w:spacing w:after="0" w:line="240" w:lineRule="auto"/>
        <w:ind w:left="540"/>
        <w:jc w:val="both"/>
        <w:rPr>
          <w:rFonts w:ascii="Arial" w:eastAsia="Arial Unicode MS" w:hAnsi="Arial" w:cs="Arial"/>
          <w:sz w:val="20"/>
          <w:szCs w:val="20"/>
          <w:lang w:bidi="th-TH"/>
        </w:rPr>
      </w:pPr>
    </w:p>
    <w:p w:rsidR="00981B41" w:rsidRPr="00C951B5" w:rsidRDefault="003E2BD0" w:rsidP="00981B41">
      <w:pPr>
        <w:pStyle w:val="ListParagraph"/>
        <w:spacing w:after="0" w:line="240" w:lineRule="auto"/>
        <w:ind w:left="540" w:hanging="540"/>
        <w:jc w:val="both"/>
        <w:rPr>
          <w:rFonts w:ascii="Arial" w:eastAsia="Arial Unicode MS" w:hAnsi="Arial" w:cs="Arial"/>
          <w:b/>
          <w:bCs/>
          <w:color w:val="CF4A02"/>
          <w:sz w:val="20"/>
          <w:szCs w:val="20"/>
          <w:lang w:bidi="th-TH"/>
        </w:rPr>
      </w:pPr>
      <w:r w:rsidRPr="00C951B5">
        <w:rPr>
          <w:rFonts w:ascii="Arial" w:eastAsia="Arial Unicode MS" w:hAnsi="Arial" w:cs="Arial"/>
          <w:b/>
          <w:bCs/>
          <w:color w:val="CF4A02"/>
          <w:sz w:val="20"/>
          <w:szCs w:val="20"/>
          <w:lang w:bidi="th-TH"/>
        </w:rPr>
        <w:t>26.8</w:t>
      </w:r>
      <w:r w:rsidR="00981B41" w:rsidRPr="00C951B5">
        <w:rPr>
          <w:rFonts w:ascii="Arial" w:eastAsia="Arial Unicode MS" w:hAnsi="Arial" w:cs="Arial"/>
          <w:b/>
          <w:bCs/>
          <w:color w:val="CF4A02"/>
          <w:sz w:val="20"/>
          <w:szCs w:val="20"/>
          <w:lang w:bidi="th-TH"/>
        </w:rPr>
        <w:tab/>
        <w:t>Key management compensation</w:t>
      </w:r>
    </w:p>
    <w:p w:rsidR="00981B41" w:rsidRPr="00C951B5" w:rsidRDefault="00981B41" w:rsidP="00C951B5">
      <w:pPr>
        <w:pStyle w:val="ListParagraph"/>
        <w:spacing w:after="0" w:line="240" w:lineRule="auto"/>
        <w:ind w:left="540"/>
        <w:jc w:val="both"/>
        <w:rPr>
          <w:rFonts w:ascii="Arial" w:eastAsia="Arial Unicode MS" w:hAnsi="Arial" w:cs="Arial"/>
          <w:sz w:val="20"/>
          <w:szCs w:val="20"/>
          <w:lang w:bidi="th-TH"/>
        </w:rPr>
      </w:pPr>
    </w:p>
    <w:p w:rsidR="00981B41" w:rsidRPr="00C951B5" w:rsidRDefault="00981B41" w:rsidP="00C951B5">
      <w:pPr>
        <w:spacing w:after="0" w:line="240" w:lineRule="auto"/>
        <w:ind w:left="540"/>
        <w:jc w:val="both"/>
        <w:rPr>
          <w:rFonts w:ascii="Arial" w:eastAsia="Arial Unicode MS" w:hAnsi="Arial" w:cs="Arial"/>
          <w:b/>
          <w:bCs/>
          <w:sz w:val="20"/>
          <w:szCs w:val="20"/>
          <w:lang w:bidi="th-TH"/>
        </w:rPr>
      </w:pPr>
      <w:r w:rsidRPr="00C951B5">
        <w:rPr>
          <w:rFonts w:ascii="Arial" w:eastAsia="Arial Unicode MS" w:hAnsi="Arial" w:cs="Arial"/>
          <w:sz w:val="20"/>
          <w:szCs w:val="20"/>
          <w:lang w:bidi="th-TH"/>
        </w:rPr>
        <w:t>Key management includes directors (executive and non-executive), members of the executive committee. The compensation paid or payable to key management are as follows:</w:t>
      </w:r>
    </w:p>
    <w:p w:rsidR="00981B41" w:rsidRPr="00C951B5" w:rsidRDefault="00981B41" w:rsidP="00C951B5">
      <w:pPr>
        <w:pStyle w:val="ListParagraph"/>
        <w:spacing w:after="0" w:line="240" w:lineRule="auto"/>
        <w:ind w:left="540"/>
        <w:jc w:val="both"/>
        <w:rPr>
          <w:rFonts w:ascii="Arial" w:eastAsia="Arial Unicode MS" w:hAnsi="Arial" w:cs="Arial"/>
          <w:sz w:val="20"/>
          <w:szCs w:val="20"/>
          <w:lang w:bidi="th-TH"/>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26"/>
        <w:gridCol w:w="42"/>
        <w:gridCol w:w="1368"/>
        <w:gridCol w:w="1368"/>
      </w:tblGrid>
      <w:tr w:rsidR="00981B41" w:rsidRPr="00C951B5" w:rsidTr="004238DA">
        <w:tc>
          <w:tcPr>
            <w:tcW w:w="4003" w:type="dxa"/>
            <w:tcBorders>
              <w:top w:val="nil"/>
              <w:left w:val="nil"/>
              <w:bottom w:val="nil"/>
              <w:right w:val="nil"/>
            </w:tcBorders>
            <w:shd w:val="clear" w:color="auto" w:fill="auto"/>
          </w:tcPr>
          <w:p w:rsidR="00981B41" w:rsidRPr="00C951B5" w:rsidRDefault="00981B41" w:rsidP="00ED685A">
            <w:pPr>
              <w:spacing w:after="0" w:line="240" w:lineRule="auto"/>
              <w:ind w:left="436"/>
              <w:jc w:val="both"/>
              <w:rPr>
                <w:rFonts w:ascii="Arial" w:hAnsi="Arial" w:cs="Arial"/>
                <w:b/>
                <w:bCs/>
                <w:sz w:val="20"/>
                <w:szCs w:val="20"/>
              </w:rPr>
            </w:pPr>
          </w:p>
        </w:tc>
        <w:tc>
          <w:tcPr>
            <w:tcW w:w="2693" w:type="dxa"/>
            <w:gridSpan w:val="2"/>
            <w:tcBorders>
              <w:top w:val="single" w:sz="4" w:space="0" w:color="auto"/>
              <w:left w:val="nil"/>
              <w:bottom w:val="single" w:sz="4" w:space="0" w:color="auto"/>
              <w:right w:val="nil"/>
            </w:tcBorders>
            <w:shd w:val="clear" w:color="auto" w:fill="auto"/>
            <w:hideMark/>
          </w:tcPr>
          <w:p w:rsidR="00981B41" w:rsidRPr="00C951B5" w:rsidRDefault="00981B41" w:rsidP="00ED685A">
            <w:pPr>
              <w:spacing w:after="0" w:line="240" w:lineRule="auto"/>
              <w:ind w:right="-72"/>
              <w:jc w:val="center"/>
              <w:rPr>
                <w:rFonts w:ascii="Arial" w:hAnsi="Arial" w:cs="Arial"/>
                <w:b/>
                <w:bCs/>
                <w:sz w:val="20"/>
                <w:szCs w:val="20"/>
              </w:rPr>
            </w:pPr>
            <w:r w:rsidRPr="00C951B5">
              <w:rPr>
                <w:rFonts w:ascii="Arial" w:hAnsi="Arial" w:cs="Arial"/>
                <w:b/>
                <w:bCs/>
                <w:sz w:val="20"/>
                <w:szCs w:val="20"/>
              </w:rPr>
              <w:t>Consolidated</w:t>
            </w:r>
          </w:p>
          <w:p w:rsidR="00981B41" w:rsidRPr="00C951B5" w:rsidRDefault="00981B41" w:rsidP="00ED685A">
            <w:pPr>
              <w:spacing w:after="0" w:line="240" w:lineRule="auto"/>
              <w:ind w:right="-72"/>
              <w:jc w:val="center"/>
              <w:rPr>
                <w:rFonts w:ascii="Arial" w:hAnsi="Arial" w:cs="Arial"/>
                <w:b/>
                <w:bCs/>
                <w:sz w:val="20"/>
                <w:szCs w:val="20"/>
              </w:rPr>
            </w:pPr>
            <w:r w:rsidRPr="00C951B5">
              <w:rPr>
                <w:rFonts w:ascii="Arial" w:hAnsi="Arial" w:cs="Arial"/>
                <w:b/>
                <w:bCs/>
                <w:sz w:val="20"/>
                <w:szCs w:val="20"/>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981B41" w:rsidRPr="00C951B5" w:rsidRDefault="00981B41" w:rsidP="00ED685A">
            <w:pPr>
              <w:spacing w:after="0" w:line="240" w:lineRule="auto"/>
              <w:ind w:right="-72"/>
              <w:jc w:val="center"/>
              <w:rPr>
                <w:rFonts w:ascii="Arial" w:hAnsi="Arial" w:cs="Arial"/>
                <w:b/>
                <w:bCs/>
                <w:sz w:val="20"/>
                <w:szCs w:val="20"/>
              </w:rPr>
            </w:pPr>
            <w:r w:rsidRPr="00C951B5">
              <w:rPr>
                <w:rFonts w:ascii="Arial" w:hAnsi="Arial" w:cs="Arial"/>
                <w:b/>
                <w:bCs/>
                <w:sz w:val="20"/>
                <w:szCs w:val="20"/>
              </w:rPr>
              <w:t>Separate</w:t>
            </w:r>
          </w:p>
          <w:p w:rsidR="00981B41" w:rsidRPr="00C951B5" w:rsidRDefault="00981B41" w:rsidP="00ED685A">
            <w:pPr>
              <w:spacing w:after="0" w:line="240" w:lineRule="auto"/>
              <w:ind w:right="-72"/>
              <w:jc w:val="center"/>
              <w:rPr>
                <w:rFonts w:ascii="Arial" w:hAnsi="Arial" w:cs="Arial"/>
                <w:b/>
                <w:bCs/>
                <w:sz w:val="20"/>
                <w:szCs w:val="20"/>
              </w:rPr>
            </w:pPr>
            <w:r w:rsidRPr="00C951B5">
              <w:rPr>
                <w:rFonts w:ascii="Arial" w:hAnsi="Arial" w:cs="Arial"/>
                <w:b/>
                <w:bCs/>
                <w:sz w:val="20"/>
                <w:szCs w:val="20"/>
              </w:rPr>
              <w:t>financial statements</w:t>
            </w:r>
          </w:p>
        </w:tc>
      </w:tr>
      <w:tr w:rsidR="00981B41" w:rsidRPr="00C951B5" w:rsidTr="004238DA">
        <w:tc>
          <w:tcPr>
            <w:tcW w:w="4003" w:type="dxa"/>
            <w:tcBorders>
              <w:top w:val="nil"/>
              <w:left w:val="nil"/>
              <w:bottom w:val="nil"/>
              <w:right w:val="nil"/>
            </w:tcBorders>
            <w:shd w:val="clear" w:color="auto" w:fill="auto"/>
          </w:tcPr>
          <w:p w:rsidR="00981B41" w:rsidRPr="00C951B5" w:rsidRDefault="00981B41" w:rsidP="00ED685A">
            <w:pPr>
              <w:spacing w:after="0" w:line="240" w:lineRule="auto"/>
              <w:ind w:left="436"/>
              <w:jc w:val="both"/>
              <w:rPr>
                <w:rFonts w:ascii="Arial" w:hAnsi="Arial" w:cs="Arial"/>
                <w:b/>
                <w:bCs/>
                <w:sz w:val="20"/>
                <w:szCs w:val="20"/>
              </w:rPr>
            </w:pPr>
          </w:p>
        </w:tc>
        <w:tc>
          <w:tcPr>
            <w:tcW w:w="1367" w:type="dxa"/>
            <w:tcBorders>
              <w:top w:val="single" w:sz="4" w:space="0" w:color="auto"/>
              <w:left w:val="nil"/>
              <w:bottom w:val="nil"/>
              <w:right w:val="nil"/>
            </w:tcBorders>
            <w:shd w:val="clear" w:color="auto" w:fill="auto"/>
            <w:hideMark/>
          </w:tcPr>
          <w:p w:rsidR="00981B41" w:rsidRPr="00C951B5" w:rsidRDefault="003E2BD0"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2019</w:t>
            </w:r>
          </w:p>
        </w:tc>
        <w:tc>
          <w:tcPr>
            <w:tcW w:w="1368" w:type="dxa"/>
            <w:gridSpan w:val="2"/>
            <w:tcBorders>
              <w:top w:val="single" w:sz="4" w:space="0" w:color="auto"/>
              <w:left w:val="nil"/>
              <w:bottom w:val="nil"/>
              <w:right w:val="nil"/>
            </w:tcBorders>
            <w:shd w:val="clear" w:color="auto" w:fill="auto"/>
            <w:hideMark/>
          </w:tcPr>
          <w:p w:rsidR="00981B41" w:rsidRPr="00C951B5" w:rsidRDefault="003E2BD0"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981B41" w:rsidRPr="00C951B5" w:rsidRDefault="003E2BD0"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981B41" w:rsidRPr="00C951B5" w:rsidRDefault="003E2BD0"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2018</w:t>
            </w:r>
          </w:p>
        </w:tc>
      </w:tr>
      <w:tr w:rsidR="00981B41" w:rsidRPr="00C951B5" w:rsidTr="004238DA">
        <w:tc>
          <w:tcPr>
            <w:tcW w:w="4003" w:type="dxa"/>
            <w:tcBorders>
              <w:top w:val="nil"/>
              <w:left w:val="nil"/>
              <w:bottom w:val="nil"/>
              <w:right w:val="nil"/>
            </w:tcBorders>
            <w:shd w:val="clear" w:color="auto" w:fill="auto"/>
          </w:tcPr>
          <w:p w:rsidR="00981B41" w:rsidRPr="00C951B5" w:rsidRDefault="00981B41" w:rsidP="00ED685A">
            <w:pPr>
              <w:spacing w:after="0" w:line="240" w:lineRule="auto"/>
              <w:ind w:left="436"/>
              <w:jc w:val="both"/>
              <w:rPr>
                <w:rFonts w:ascii="Arial" w:hAnsi="Arial" w:cs="Arial"/>
                <w:b/>
                <w:bCs/>
                <w:sz w:val="20"/>
                <w:szCs w:val="20"/>
              </w:rPr>
            </w:pPr>
          </w:p>
        </w:tc>
        <w:tc>
          <w:tcPr>
            <w:tcW w:w="1367" w:type="dxa"/>
            <w:tcBorders>
              <w:top w:val="nil"/>
              <w:left w:val="nil"/>
              <w:bottom w:val="single" w:sz="4" w:space="0" w:color="auto"/>
              <w:right w:val="nil"/>
            </w:tcBorders>
            <w:shd w:val="clear" w:color="auto" w:fill="auto"/>
            <w:hideMark/>
          </w:tcPr>
          <w:p w:rsidR="00981B41" w:rsidRPr="00C951B5" w:rsidRDefault="00981B41"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gridSpan w:val="2"/>
            <w:tcBorders>
              <w:top w:val="nil"/>
              <w:left w:val="nil"/>
              <w:bottom w:val="single" w:sz="4" w:space="0" w:color="auto"/>
              <w:right w:val="nil"/>
            </w:tcBorders>
            <w:shd w:val="clear" w:color="auto" w:fill="auto"/>
            <w:hideMark/>
          </w:tcPr>
          <w:p w:rsidR="00981B41" w:rsidRPr="00C951B5" w:rsidRDefault="00981B41"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C951B5" w:rsidRDefault="00981B41"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C951B5" w:rsidRDefault="00981B41" w:rsidP="00ED685A">
            <w:pPr>
              <w:spacing w:after="0" w:line="240" w:lineRule="auto"/>
              <w:ind w:right="-72"/>
              <w:jc w:val="right"/>
              <w:rPr>
                <w:rFonts w:ascii="Arial" w:hAnsi="Arial" w:cs="Arial"/>
                <w:b/>
                <w:bCs/>
                <w:sz w:val="20"/>
                <w:szCs w:val="20"/>
              </w:rPr>
            </w:pPr>
            <w:r w:rsidRPr="00C951B5">
              <w:rPr>
                <w:rFonts w:ascii="Arial" w:hAnsi="Arial" w:cs="Arial"/>
                <w:b/>
                <w:bCs/>
                <w:sz w:val="20"/>
                <w:szCs w:val="20"/>
              </w:rPr>
              <w:t>Baht</w:t>
            </w:r>
          </w:p>
        </w:tc>
      </w:tr>
      <w:tr w:rsidR="00FD382B" w:rsidRPr="00C951B5" w:rsidTr="004238DA">
        <w:tc>
          <w:tcPr>
            <w:tcW w:w="4003"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r>
      <w:tr w:rsidR="00FD382B" w:rsidRPr="00C951B5" w:rsidTr="004238DA">
        <w:tc>
          <w:tcPr>
            <w:tcW w:w="4003"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r w:rsidRPr="00C951B5">
              <w:rPr>
                <w:rFonts w:ascii="Arial" w:hAnsi="Arial" w:cs="Arial"/>
                <w:sz w:val="20"/>
                <w:szCs w:val="20"/>
              </w:rPr>
              <w:t>Salary and other short-term benefits</w:t>
            </w:r>
          </w:p>
        </w:tc>
        <w:tc>
          <w:tcPr>
            <w:tcW w:w="1367"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8,464,591</w:t>
            </w:r>
          </w:p>
        </w:tc>
        <w:tc>
          <w:tcPr>
            <w:tcW w:w="1368" w:type="dxa"/>
            <w:gridSpan w:val="2"/>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6,879,306</w:t>
            </w:r>
          </w:p>
        </w:tc>
        <w:tc>
          <w:tcPr>
            <w:tcW w:w="1368" w:type="dxa"/>
            <w:tcBorders>
              <w:top w:val="nil"/>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8,464,591</w:t>
            </w:r>
          </w:p>
        </w:tc>
        <w:tc>
          <w:tcPr>
            <w:tcW w:w="1368" w:type="dxa"/>
            <w:tcBorders>
              <w:top w:val="nil"/>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6,879,306</w:t>
            </w:r>
          </w:p>
        </w:tc>
      </w:tr>
      <w:tr w:rsidR="00FD382B" w:rsidRPr="00C951B5" w:rsidTr="004238DA">
        <w:tc>
          <w:tcPr>
            <w:tcW w:w="4003"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p>
        </w:tc>
        <w:tc>
          <w:tcPr>
            <w:tcW w:w="1367"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gridSpan w:val="2"/>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p>
        </w:tc>
      </w:tr>
      <w:tr w:rsidR="00FD382B" w:rsidRPr="00C951B5" w:rsidTr="004238DA">
        <w:tc>
          <w:tcPr>
            <w:tcW w:w="4003" w:type="dxa"/>
            <w:tcBorders>
              <w:top w:val="nil"/>
              <w:left w:val="nil"/>
              <w:bottom w:val="nil"/>
              <w:right w:val="nil"/>
            </w:tcBorders>
            <w:shd w:val="clear" w:color="auto" w:fill="auto"/>
          </w:tcPr>
          <w:p w:rsidR="00FD382B" w:rsidRPr="00C951B5" w:rsidRDefault="00FD382B" w:rsidP="00FD382B">
            <w:pPr>
              <w:spacing w:after="0" w:line="240" w:lineRule="auto"/>
              <w:ind w:left="436"/>
              <w:jc w:val="both"/>
              <w:rPr>
                <w:rFonts w:ascii="Arial" w:hAnsi="Arial" w:cs="Arial"/>
                <w:sz w:val="20"/>
                <w:szCs w:val="20"/>
              </w:rPr>
            </w:pPr>
            <w:r w:rsidRPr="00C951B5">
              <w:rPr>
                <w:rFonts w:ascii="Arial" w:hAnsi="Arial" w:cs="Arial"/>
                <w:b/>
                <w:bCs/>
                <w:sz w:val="20"/>
                <w:szCs w:val="20"/>
              </w:rPr>
              <w:t>Total</w:t>
            </w:r>
          </w:p>
        </w:tc>
        <w:tc>
          <w:tcPr>
            <w:tcW w:w="1367" w:type="dxa"/>
            <w:tcBorders>
              <w:top w:val="nil"/>
              <w:left w:val="nil"/>
              <w:bottom w:val="single" w:sz="4" w:space="0" w:color="auto"/>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8,464,591</w:t>
            </w:r>
          </w:p>
        </w:tc>
        <w:tc>
          <w:tcPr>
            <w:tcW w:w="1368" w:type="dxa"/>
            <w:gridSpan w:val="2"/>
            <w:tcBorders>
              <w:top w:val="nil"/>
              <w:left w:val="nil"/>
              <w:bottom w:val="single" w:sz="4" w:space="0" w:color="auto"/>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6,879,306</w:t>
            </w:r>
          </w:p>
        </w:tc>
        <w:tc>
          <w:tcPr>
            <w:tcW w:w="1368" w:type="dxa"/>
            <w:tcBorders>
              <w:top w:val="nil"/>
              <w:left w:val="nil"/>
              <w:bottom w:val="single" w:sz="4" w:space="0" w:color="auto"/>
              <w:right w:val="nil"/>
            </w:tcBorders>
            <w:shd w:val="clear" w:color="auto" w:fill="FAFAFA"/>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8,464,591</w:t>
            </w:r>
          </w:p>
        </w:tc>
        <w:tc>
          <w:tcPr>
            <w:tcW w:w="1368" w:type="dxa"/>
            <w:tcBorders>
              <w:top w:val="nil"/>
              <w:left w:val="nil"/>
              <w:bottom w:val="single" w:sz="4" w:space="0" w:color="auto"/>
              <w:right w:val="nil"/>
            </w:tcBorders>
            <w:shd w:val="clear" w:color="auto" w:fill="auto"/>
          </w:tcPr>
          <w:p w:rsidR="00FD382B" w:rsidRPr="00C951B5" w:rsidRDefault="00FD382B" w:rsidP="00FD382B">
            <w:pPr>
              <w:spacing w:after="0" w:line="240" w:lineRule="auto"/>
              <w:ind w:right="-72"/>
              <w:jc w:val="right"/>
              <w:rPr>
                <w:rFonts w:ascii="Arial" w:hAnsi="Arial" w:cs="Arial"/>
                <w:sz w:val="20"/>
                <w:szCs w:val="20"/>
              </w:rPr>
            </w:pPr>
            <w:r w:rsidRPr="00C951B5">
              <w:rPr>
                <w:rFonts w:ascii="Arial" w:hAnsi="Arial" w:cs="Arial"/>
                <w:sz w:val="20"/>
                <w:szCs w:val="20"/>
              </w:rPr>
              <w:t>6,879,306</w:t>
            </w:r>
          </w:p>
        </w:tc>
      </w:tr>
    </w:tbl>
    <w:p w:rsidR="001E2D44" w:rsidRPr="00C951B5" w:rsidRDefault="001E2D44" w:rsidP="00981B41">
      <w:pPr>
        <w:spacing w:after="0" w:line="240" w:lineRule="auto"/>
        <w:jc w:val="both"/>
        <w:rPr>
          <w:rFonts w:ascii="Arial" w:eastAsia="Arial Unicode MS" w:hAnsi="Arial" w:cs="Arial"/>
          <w:color w:val="DC6900" w:themeColor="accent1"/>
          <w:sz w:val="20"/>
          <w:szCs w:val="20"/>
          <w:lang w:bidi="th-TH"/>
        </w:rPr>
      </w:pPr>
    </w:p>
    <w:p w:rsidR="00F84F5A" w:rsidRPr="00C951B5" w:rsidRDefault="00F84F5A" w:rsidP="00981B41">
      <w:pPr>
        <w:spacing w:after="0" w:line="240" w:lineRule="auto"/>
        <w:jc w:val="both"/>
        <w:rPr>
          <w:rFonts w:ascii="Arial" w:eastAsia="Arial Unicode MS" w:hAnsi="Arial" w:cs="Arial"/>
          <w:color w:val="DC6900" w:themeColor="accent1"/>
          <w:sz w:val="20"/>
          <w:szCs w:val="20"/>
          <w:lang w:bidi="th-TH"/>
        </w:rPr>
      </w:pPr>
    </w:p>
    <w:tbl>
      <w:tblPr>
        <w:tblW w:w="0" w:type="auto"/>
        <w:tblInd w:w="-5" w:type="dxa"/>
        <w:shd w:val="clear" w:color="auto" w:fill="DC6900" w:themeFill="text2"/>
        <w:tblLook w:val="04A0" w:firstRow="1" w:lastRow="0" w:firstColumn="1" w:lastColumn="0" w:noHBand="0" w:noVBand="1"/>
      </w:tblPr>
      <w:tblGrid>
        <w:gridCol w:w="9455"/>
      </w:tblGrid>
      <w:tr w:rsidR="00981B41" w:rsidRPr="00C951B5" w:rsidTr="00FC5D32">
        <w:trPr>
          <w:trHeight w:val="386"/>
        </w:trPr>
        <w:tc>
          <w:tcPr>
            <w:tcW w:w="9455" w:type="dxa"/>
            <w:shd w:val="clear" w:color="auto" w:fill="FFA543"/>
            <w:vAlign w:val="center"/>
          </w:tcPr>
          <w:p w:rsidR="00981B41" w:rsidRPr="00C951B5" w:rsidRDefault="003E2BD0" w:rsidP="00CF5CE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951B5">
              <w:rPr>
                <w:rFonts w:ascii="Arial" w:eastAsia="Arial Unicode MS" w:hAnsi="Arial" w:cs="Arial"/>
                <w:b/>
                <w:bCs/>
                <w:color w:val="FFFFFF" w:themeColor="background1"/>
                <w:sz w:val="20"/>
                <w:szCs w:val="20"/>
                <w:lang w:val="en-GB" w:bidi="th-TH"/>
              </w:rPr>
              <w:t>27</w:t>
            </w:r>
            <w:r w:rsidR="00981B41" w:rsidRPr="00C951B5">
              <w:rPr>
                <w:rFonts w:ascii="Arial" w:eastAsia="Arial Unicode MS" w:hAnsi="Arial" w:cs="Arial"/>
                <w:b/>
                <w:bCs/>
                <w:color w:val="FFFFFF" w:themeColor="background1"/>
                <w:sz w:val="20"/>
                <w:szCs w:val="20"/>
                <w:lang w:val="en-GB" w:bidi="th-TH"/>
              </w:rPr>
              <w:tab/>
              <w:t>Commitments</w:t>
            </w:r>
            <w:r w:rsidR="00E1145E">
              <w:rPr>
                <w:rFonts w:ascii="Arial" w:eastAsia="Arial Unicode MS" w:hAnsi="Arial" w:cs="Arial"/>
                <w:b/>
                <w:bCs/>
                <w:color w:val="FFFFFF" w:themeColor="background1"/>
                <w:sz w:val="20"/>
                <w:szCs w:val="20"/>
                <w:lang w:val="en-GB" w:bidi="th-TH"/>
              </w:rPr>
              <w:t xml:space="preserve"> and contingent liabilities</w:t>
            </w:r>
          </w:p>
        </w:tc>
      </w:tr>
    </w:tbl>
    <w:p w:rsidR="00981B41" w:rsidRPr="00C951B5" w:rsidRDefault="00981B41" w:rsidP="00981B41">
      <w:pPr>
        <w:spacing w:after="0" w:line="240" w:lineRule="auto"/>
        <w:jc w:val="both"/>
        <w:rPr>
          <w:rFonts w:ascii="Arial" w:eastAsia="Arial Unicode MS" w:hAnsi="Arial" w:cs="Arial"/>
          <w:sz w:val="20"/>
          <w:szCs w:val="20"/>
          <w:lang w:bidi="th-TH"/>
        </w:rPr>
      </w:pPr>
    </w:p>
    <w:p w:rsidR="00981B41" w:rsidRPr="00C951B5" w:rsidRDefault="003E2BD0" w:rsidP="00981B41">
      <w:pPr>
        <w:spacing w:after="0" w:line="240" w:lineRule="auto"/>
        <w:ind w:left="540" w:hanging="540"/>
        <w:jc w:val="both"/>
        <w:rPr>
          <w:rFonts w:ascii="Arial" w:eastAsia="Arial Unicode MS" w:hAnsi="Arial" w:cs="Arial"/>
          <w:b/>
          <w:bCs/>
          <w:color w:val="CF4A02"/>
          <w:sz w:val="20"/>
          <w:szCs w:val="20"/>
          <w:lang w:bidi="th-TH"/>
        </w:rPr>
      </w:pPr>
      <w:r w:rsidRPr="00C951B5">
        <w:rPr>
          <w:rFonts w:ascii="Arial" w:eastAsia="Arial Unicode MS" w:hAnsi="Arial" w:cs="Arial"/>
          <w:b/>
          <w:bCs/>
          <w:color w:val="CF4A02"/>
          <w:sz w:val="20"/>
          <w:szCs w:val="20"/>
          <w:lang w:bidi="th-TH"/>
        </w:rPr>
        <w:t>27.1</w:t>
      </w:r>
      <w:r w:rsidR="00981B41" w:rsidRPr="00C951B5">
        <w:rPr>
          <w:rFonts w:ascii="Arial" w:eastAsia="Arial Unicode MS" w:hAnsi="Arial" w:cs="Arial"/>
          <w:b/>
          <w:bCs/>
          <w:color w:val="CF4A02"/>
          <w:sz w:val="20"/>
          <w:szCs w:val="20"/>
          <w:lang w:bidi="th-TH"/>
        </w:rPr>
        <w:tab/>
        <w:t>Capital expenditure commitments</w:t>
      </w:r>
      <w:bookmarkStart w:id="8" w:name="_GoBack"/>
      <w:bookmarkEnd w:id="8"/>
    </w:p>
    <w:p w:rsidR="00981B41" w:rsidRPr="00C951B5" w:rsidRDefault="00981B41" w:rsidP="00981B41">
      <w:pPr>
        <w:spacing w:after="0" w:line="240" w:lineRule="auto"/>
        <w:ind w:left="540"/>
        <w:jc w:val="both"/>
        <w:rPr>
          <w:rFonts w:ascii="Arial" w:eastAsia="Arial Unicode MS" w:hAnsi="Arial" w:cs="Arial"/>
          <w:sz w:val="20"/>
          <w:szCs w:val="20"/>
          <w:lang w:bidi="th-TH"/>
        </w:rPr>
      </w:pPr>
    </w:p>
    <w:p w:rsidR="00981B41" w:rsidRPr="005B06D1" w:rsidRDefault="003E2BD0" w:rsidP="00981B41">
      <w:pPr>
        <w:spacing w:after="0" w:line="240" w:lineRule="auto"/>
        <w:ind w:left="540"/>
        <w:jc w:val="both"/>
        <w:rPr>
          <w:rFonts w:ascii="Arial" w:eastAsia="Arial Unicode MS" w:hAnsi="Arial" w:cs="Arial"/>
          <w:sz w:val="20"/>
          <w:szCs w:val="20"/>
          <w:lang w:bidi="th-TH"/>
        </w:rPr>
      </w:pPr>
      <w:r w:rsidRPr="00C951B5">
        <w:rPr>
          <w:rFonts w:ascii="Arial" w:eastAsia="Arial Unicode MS" w:hAnsi="Arial" w:cs="Arial"/>
          <w:sz w:val="20"/>
          <w:szCs w:val="20"/>
          <w:lang w:bidi="th-TH"/>
        </w:rPr>
        <w:t xml:space="preserve">The Group had outstanding capital commitment of approximately Baht 91.28 million in respect of construction, a design contract for shopping center and office project and consulting contract </w:t>
      </w:r>
      <w:r w:rsidR="00C951B5">
        <w:rPr>
          <w:rFonts w:ascii="Arial" w:eastAsia="Arial Unicode MS" w:hAnsi="Arial" w:cs="Arial"/>
          <w:sz w:val="20"/>
          <w:szCs w:val="20"/>
          <w:lang w:bidi="th-TH"/>
        </w:rPr>
        <w:br/>
      </w:r>
      <w:r w:rsidRPr="005B06D1">
        <w:rPr>
          <w:rFonts w:ascii="Arial" w:eastAsia="Arial Unicode MS" w:hAnsi="Arial" w:cs="Arial"/>
          <w:sz w:val="20"/>
          <w:szCs w:val="20"/>
          <w:lang w:bidi="th-TH"/>
        </w:rPr>
        <w:t>(31 December 2018: Baht 91.28 million).</w:t>
      </w:r>
    </w:p>
    <w:p w:rsidR="00C951B5" w:rsidRDefault="00C951B5">
      <w:pPr>
        <w:rPr>
          <w:rFonts w:ascii="Arial" w:eastAsia="Arial Unicode MS" w:hAnsi="Arial" w:cs="Arial"/>
          <w:b/>
          <w:bCs/>
          <w:color w:val="CF4A02"/>
          <w:sz w:val="16"/>
          <w:szCs w:val="16"/>
          <w:lang w:bidi="th-TH"/>
        </w:rPr>
      </w:pPr>
      <w:r>
        <w:rPr>
          <w:rFonts w:ascii="Arial" w:eastAsia="Arial Unicode MS" w:hAnsi="Arial" w:cs="Arial"/>
          <w:b/>
          <w:bCs/>
          <w:color w:val="CF4A02"/>
          <w:sz w:val="16"/>
          <w:szCs w:val="16"/>
          <w:lang w:bidi="th-TH"/>
        </w:rPr>
        <w:br w:type="page"/>
      </w:r>
    </w:p>
    <w:p w:rsidR="00C951B5" w:rsidRDefault="00C951B5" w:rsidP="00981B41">
      <w:pPr>
        <w:spacing w:after="0" w:line="240" w:lineRule="auto"/>
        <w:ind w:left="540" w:hanging="540"/>
        <w:jc w:val="both"/>
        <w:rPr>
          <w:rFonts w:ascii="Arial" w:eastAsia="Arial Unicode MS" w:hAnsi="Arial" w:cs="Arial"/>
          <w:b/>
          <w:bCs/>
          <w:color w:val="CF4A02"/>
          <w:sz w:val="20"/>
          <w:szCs w:val="20"/>
          <w:lang w:bidi="th-TH"/>
        </w:rPr>
      </w:pPr>
    </w:p>
    <w:p w:rsidR="00C951B5" w:rsidRDefault="00C951B5" w:rsidP="00981B41">
      <w:pPr>
        <w:spacing w:after="0" w:line="240" w:lineRule="auto"/>
        <w:ind w:left="540" w:hanging="540"/>
        <w:jc w:val="both"/>
        <w:rPr>
          <w:rFonts w:ascii="Arial" w:eastAsia="Arial Unicode MS" w:hAnsi="Arial" w:cs="Arial"/>
          <w:b/>
          <w:bCs/>
          <w:color w:val="CF4A02"/>
          <w:sz w:val="20"/>
          <w:szCs w:val="20"/>
          <w:lang w:bidi="th-TH"/>
        </w:rPr>
      </w:pPr>
    </w:p>
    <w:p w:rsidR="00981B41" w:rsidRPr="00C951B5" w:rsidRDefault="003E2BD0" w:rsidP="00981B41">
      <w:pPr>
        <w:spacing w:after="0" w:line="240" w:lineRule="auto"/>
        <w:ind w:left="540" w:hanging="540"/>
        <w:jc w:val="both"/>
        <w:rPr>
          <w:rFonts w:ascii="Arial" w:eastAsia="Arial Unicode MS" w:hAnsi="Arial" w:cs="Arial"/>
          <w:b/>
          <w:bCs/>
          <w:color w:val="CF4A02"/>
          <w:sz w:val="20"/>
          <w:szCs w:val="20"/>
          <w:lang w:bidi="th-TH"/>
        </w:rPr>
      </w:pPr>
      <w:r w:rsidRPr="00C951B5">
        <w:rPr>
          <w:rFonts w:ascii="Arial" w:eastAsia="Arial Unicode MS" w:hAnsi="Arial" w:cs="Arial"/>
          <w:b/>
          <w:bCs/>
          <w:color w:val="CF4A02"/>
          <w:sz w:val="20"/>
          <w:szCs w:val="20"/>
          <w:lang w:bidi="th-TH"/>
        </w:rPr>
        <w:t>27.2</w:t>
      </w:r>
      <w:r w:rsidR="00981B41" w:rsidRPr="00C951B5">
        <w:rPr>
          <w:rFonts w:ascii="Arial" w:eastAsia="Arial Unicode MS" w:hAnsi="Arial" w:cs="Arial"/>
          <w:b/>
          <w:bCs/>
          <w:color w:val="CF4A02"/>
          <w:sz w:val="20"/>
          <w:szCs w:val="20"/>
          <w:lang w:bidi="th-TH"/>
        </w:rPr>
        <w:tab/>
        <w:t>Non-cancellable operating leases - where a Group is the lessee</w:t>
      </w:r>
    </w:p>
    <w:p w:rsidR="00981B41" w:rsidRPr="00C951B5" w:rsidRDefault="00981B41" w:rsidP="00981B41">
      <w:pPr>
        <w:spacing w:after="0" w:line="240" w:lineRule="auto"/>
        <w:ind w:left="540"/>
        <w:jc w:val="both"/>
        <w:rPr>
          <w:rFonts w:ascii="Arial" w:eastAsia="Arial Unicode MS" w:hAnsi="Arial" w:cs="Arial"/>
          <w:sz w:val="20"/>
          <w:szCs w:val="20"/>
          <w:lang w:bidi="th-TH"/>
        </w:rPr>
      </w:pPr>
    </w:p>
    <w:p w:rsidR="00981B41" w:rsidRPr="00C951B5" w:rsidRDefault="00981B41" w:rsidP="00981B41">
      <w:pPr>
        <w:spacing w:after="0" w:line="240" w:lineRule="auto"/>
        <w:ind w:left="540"/>
        <w:jc w:val="both"/>
        <w:rPr>
          <w:rFonts w:ascii="Arial" w:eastAsia="Arial Unicode MS" w:hAnsi="Arial" w:cs="Arial"/>
          <w:sz w:val="20"/>
          <w:szCs w:val="20"/>
          <w:lang w:bidi="th-TH"/>
        </w:rPr>
      </w:pPr>
      <w:r w:rsidRPr="00C951B5">
        <w:rPr>
          <w:rFonts w:ascii="Arial" w:eastAsia="Arial Unicode MS" w:hAnsi="Arial" w:cs="Arial"/>
          <w:spacing w:val="-4"/>
          <w:sz w:val="20"/>
          <w:szCs w:val="20"/>
          <w:lang w:bidi="th-TH"/>
        </w:rPr>
        <w:t xml:space="preserve">The Group leases </w:t>
      </w:r>
      <w:r w:rsidR="003E2BD0" w:rsidRPr="00C951B5">
        <w:rPr>
          <w:rFonts w:ascii="Arial" w:eastAsia="Arial Unicode MS" w:hAnsi="Arial" w:cs="Arial"/>
          <w:spacing w:val="-4"/>
          <w:sz w:val="20"/>
          <w:szCs w:val="20"/>
          <w:lang w:bidi="th-TH"/>
        </w:rPr>
        <w:t>land for community malls</w:t>
      </w:r>
      <w:r w:rsidRPr="00C951B5">
        <w:rPr>
          <w:rFonts w:ascii="Arial" w:eastAsia="Arial Unicode MS" w:hAnsi="Arial" w:cs="Arial"/>
          <w:spacing w:val="-4"/>
          <w:sz w:val="20"/>
          <w:szCs w:val="20"/>
          <w:lang w:bidi="th-TH"/>
        </w:rPr>
        <w:t xml:space="preserve"> under non-cancellable</w:t>
      </w:r>
      <w:r w:rsidRPr="00C951B5">
        <w:rPr>
          <w:rFonts w:ascii="Arial" w:eastAsia="Arial Unicode MS" w:hAnsi="Arial" w:cs="Arial"/>
          <w:sz w:val="20"/>
          <w:szCs w:val="20"/>
          <w:lang w:bidi="th-TH"/>
        </w:rPr>
        <w:t xml:space="preserve"> operating lease agreement expiring within </w:t>
      </w:r>
      <w:r w:rsidR="003E2BD0" w:rsidRPr="00C951B5">
        <w:rPr>
          <w:rFonts w:ascii="Arial" w:eastAsia="Arial Unicode MS" w:hAnsi="Arial" w:cs="Arial"/>
          <w:sz w:val="20"/>
          <w:szCs w:val="20"/>
          <w:lang w:bidi="th-TH"/>
        </w:rPr>
        <w:t>27</w:t>
      </w:r>
      <w:r w:rsidRPr="00C951B5">
        <w:rPr>
          <w:rFonts w:ascii="Arial" w:eastAsia="Arial Unicode MS" w:hAnsi="Arial" w:cs="Arial"/>
          <w:sz w:val="20"/>
          <w:szCs w:val="20"/>
          <w:lang w:bidi="th-TH"/>
        </w:rPr>
        <w:t xml:space="preserve"> to </w:t>
      </w:r>
      <w:r w:rsidR="003E2BD0" w:rsidRPr="00C951B5">
        <w:rPr>
          <w:rFonts w:ascii="Arial" w:eastAsia="Arial Unicode MS" w:hAnsi="Arial" w:cs="Arial"/>
          <w:sz w:val="20"/>
          <w:szCs w:val="20"/>
          <w:lang w:bidi="th-TH"/>
        </w:rPr>
        <w:t>32</w:t>
      </w:r>
      <w:r w:rsidRPr="00C951B5">
        <w:rPr>
          <w:rFonts w:ascii="Arial" w:eastAsia="Arial Unicode MS" w:hAnsi="Arial" w:cs="Arial"/>
          <w:sz w:val="20"/>
          <w:szCs w:val="20"/>
          <w:lang w:bidi="th-TH"/>
        </w:rPr>
        <w:t xml:space="preserve"> years</w:t>
      </w:r>
      <w:r w:rsidR="00543EB2" w:rsidRPr="00C951B5">
        <w:rPr>
          <w:rFonts w:ascii="Arial" w:eastAsia="Arial Unicode MS" w:hAnsi="Arial" w:cs="Arial"/>
          <w:sz w:val="20"/>
          <w:szCs w:val="20"/>
          <w:lang w:bidi="th-TH"/>
        </w:rPr>
        <w:t>.</w:t>
      </w:r>
    </w:p>
    <w:p w:rsidR="003E2BD0" w:rsidRPr="00C951B5" w:rsidRDefault="003E2BD0" w:rsidP="00981B41">
      <w:pPr>
        <w:spacing w:after="0" w:line="240" w:lineRule="auto"/>
        <w:ind w:left="540"/>
        <w:jc w:val="both"/>
        <w:rPr>
          <w:rFonts w:ascii="Arial" w:eastAsia="Arial Unicode MS" w:hAnsi="Arial" w:cs="Arial"/>
          <w:sz w:val="20"/>
          <w:szCs w:val="20"/>
          <w:lang w:bidi="th-TH"/>
        </w:rPr>
      </w:pPr>
    </w:p>
    <w:p w:rsidR="00981B41" w:rsidRPr="00C951B5" w:rsidRDefault="00981B41" w:rsidP="00981B41">
      <w:pPr>
        <w:spacing w:after="0" w:line="240" w:lineRule="auto"/>
        <w:ind w:left="540"/>
        <w:jc w:val="both"/>
        <w:rPr>
          <w:rFonts w:ascii="Arial" w:eastAsia="Arial Unicode MS" w:hAnsi="Arial" w:cs="Arial"/>
          <w:sz w:val="20"/>
          <w:szCs w:val="20"/>
          <w:lang w:bidi="th-TH"/>
        </w:rPr>
      </w:pPr>
      <w:r w:rsidRPr="00C951B5">
        <w:rPr>
          <w:rFonts w:ascii="Arial" w:eastAsia="Arial Unicode MS" w:hAnsi="Arial" w:cs="Arial"/>
          <w:sz w:val="20"/>
          <w:szCs w:val="20"/>
          <w:lang w:bidi="th-TH"/>
        </w:rPr>
        <w:t>Commitments for minimum lease payments in relation to non-cancellable operating leases are payable as follows:</w:t>
      </w:r>
    </w:p>
    <w:p w:rsidR="00981B41" w:rsidRPr="00C951B5" w:rsidRDefault="00981B41" w:rsidP="00981B41">
      <w:pPr>
        <w:spacing w:after="0" w:line="240" w:lineRule="auto"/>
        <w:ind w:left="540"/>
        <w:jc w:val="both"/>
        <w:rPr>
          <w:rFonts w:ascii="Arial" w:eastAsia="Arial Unicode MS" w:hAnsi="Arial" w:cs="Arial"/>
          <w:color w:val="DC6900" w:themeColor="accent1"/>
          <w:sz w:val="20"/>
          <w:szCs w:val="20"/>
          <w:lang w:bidi="th-TH"/>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1"/>
        <w:gridCol w:w="1559"/>
        <w:gridCol w:w="1559"/>
        <w:gridCol w:w="1368"/>
        <w:gridCol w:w="1368"/>
      </w:tblGrid>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3118"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Consolidated</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Separate</w:t>
            </w:r>
          </w:p>
          <w:p w:rsidR="00981B41" w:rsidRPr="005B06D1" w:rsidRDefault="00981B41" w:rsidP="00ED685A">
            <w:pPr>
              <w:spacing w:after="0" w:line="240" w:lineRule="auto"/>
              <w:ind w:right="-72"/>
              <w:jc w:val="center"/>
              <w:rPr>
                <w:rFonts w:ascii="Arial" w:hAnsi="Arial" w:cs="Arial"/>
                <w:b/>
                <w:bCs/>
                <w:sz w:val="20"/>
                <w:szCs w:val="20"/>
              </w:rPr>
            </w:pPr>
            <w:r w:rsidRPr="005B06D1">
              <w:rPr>
                <w:rFonts w:ascii="Arial" w:hAnsi="Arial" w:cs="Arial"/>
                <w:b/>
                <w:bCs/>
                <w:sz w:val="20"/>
                <w:szCs w:val="20"/>
              </w:rPr>
              <w:t>financial statements</w:t>
            </w: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559" w:type="dxa"/>
            <w:tcBorders>
              <w:top w:val="single" w:sz="4" w:space="0" w:color="auto"/>
              <w:left w:val="nil"/>
              <w:bottom w:val="nil"/>
              <w:right w:val="nil"/>
            </w:tcBorders>
            <w:shd w:val="clear" w:color="auto" w:fill="auto"/>
            <w:hideMark/>
          </w:tcPr>
          <w:p w:rsidR="00981B41" w:rsidRPr="005B06D1" w:rsidRDefault="003E2BD0"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559" w:type="dxa"/>
            <w:tcBorders>
              <w:top w:val="single" w:sz="4" w:space="0" w:color="auto"/>
              <w:left w:val="nil"/>
              <w:bottom w:val="nil"/>
              <w:right w:val="nil"/>
            </w:tcBorders>
            <w:shd w:val="clear" w:color="auto" w:fill="auto"/>
            <w:hideMark/>
          </w:tcPr>
          <w:p w:rsidR="00981B41" w:rsidRPr="005B06D1" w:rsidRDefault="003E2BD0"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c>
          <w:tcPr>
            <w:tcW w:w="1368" w:type="dxa"/>
            <w:tcBorders>
              <w:top w:val="single" w:sz="4" w:space="0" w:color="auto"/>
              <w:left w:val="nil"/>
              <w:bottom w:val="nil"/>
              <w:right w:val="nil"/>
            </w:tcBorders>
            <w:shd w:val="clear" w:color="auto" w:fill="auto"/>
            <w:hideMark/>
          </w:tcPr>
          <w:p w:rsidR="00981B41" w:rsidRPr="005B06D1" w:rsidRDefault="003E2BD0"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2019</w:t>
            </w:r>
          </w:p>
        </w:tc>
        <w:tc>
          <w:tcPr>
            <w:tcW w:w="1368" w:type="dxa"/>
            <w:tcBorders>
              <w:top w:val="single" w:sz="4" w:space="0" w:color="auto"/>
              <w:left w:val="nil"/>
              <w:bottom w:val="nil"/>
              <w:right w:val="nil"/>
            </w:tcBorders>
            <w:shd w:val="clear" w:color="auto" w:fill="auto"/>
            <w:hideMark/>
          </w:tcPr>
          <w:p w:rsidR="00981B41" w:rsidRPr="005B06D1" w:rsidRDefault="003E2BD0"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2018</w:t>
            </w: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b/>
                <w:bCs/>
                <w:sz w:val="20"/>
                <w:szCs w:val="20"/>
              </w:rPr>
            </w:pPr>
          </w:p>
        </w:tc>
        <w:tc>
          <w:tcPr>
            <w:tcW w:w="1559"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559"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c>
          <w:tcPr>
            <w:tcW w:w="1368" w:type="dxa"/>
            <w:tcBorders>
              <w:top w:val="nil"/>
              <w:left w:val="nil"/>
              <w:bottom w:val="single" w:sz="4" w:space="0" w:color="auto"/>
              <w:right w:val="nil"/>
            </w:tcBorders>
            <w:shd w:val="clear" w:color="auto" w:fill="auto"/>
            <w:hideMark/>
          </w:tcPr>
          <w:p w:rsidR="00981B41" w:rsidRPr="005B06D1" w:rsidRDefault="00981B41" w:rsidP="00ED685A">
            <w:pPr>
              <w:spacing w:after="0" w:line="240" w:lineRule="auto"/>
              <w:ind w:right="-72"/>
              <w:jc w:val="right"/>
              <w:rPr>
                <w:rFonts w:ascii="Arial" w:hAnsi="Arial" w:cs="Arial"/>
                <w:b/>
                <w:bCs/>
                <w:sz w:val="20"/>
                <w:szCs w:val="20"/>
              </w:rPr>
            </w:pPr>
            <w:r w:rsidRPr="005B06D1">
              <w:rPr>
                <w:rFonts w:ascii="Arial" w:hAnsi="Arial" w:cs="Arial"/>
                <w:b/>
                <w:bCs/>
                <w:sz w:val="20"/>
                <w:szCs w:val="20"/>
              </w:rPr>
              <w:t>Baht</w:t>
            </w: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559"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559"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rsidR="00981B41" w:rsidRPr="005B06D1" w:rsidRDefault="00981B41" w:rsidP="00ED685A">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rsidR="00981B41" w:rsidRPr="005B06D1" w:rsidRDefault="00981B41" w:rsidP="00ED685A">
            <w:pPr>
              <w:spacing w:after="0" w:line="240" w:lineRule="auto"/>
              <w:ind w:right="-72"/>
              <w:jc w:val="right"/>
              <w:rPr>
                <w:rFonts w:ascii="Arial" w:hAnsi="Arial" w:cs="Arial"/>
                <w:sz w:val="20"/>
                <w:szCs w:val="20"/>
              </w:rPr>
            </w:pP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Within 1 year</w:t>
            </w:r>
          </w:p>
        </w:tc>
        <w:tc>
          <w:tcPr>
            <w:tcW w:w="1559" w:type="dxa"/>
            <w:tcBorders>
              <w:top w:val="nil"/>
              <w:left w:val="nil"/>
              <w:bottom w:val="nil"/>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55,066,755</w:t>
            </w:r>
          </w:p>
        </w:tc>
        <w:tc>
          <w:tcPr>
            <w:tcW w:w="1559" w:type="dxa"/>
            <w:tcBorders>
              <w:top w:val="nil"/>
              <w:left w:val="nil"/>
              <w:bottom w:val="nil"/>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54,583,708</w:t>
            </w:r>
          </w:p>
        </w:tc>
        <w:tc>
          <w:tcPr>
            <w:tcW w:w="1368" w:type="dxa"/>
            <w:tcBorders>
              <w:top w:val="nil"/>
              <w:left w:val="nil"/>
              <w:bottom w:val="nil"/>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3,585,946</w:t>
            </w:r>
          </w:p>
        </w:tc>
        <w:tc>
          <w:tcPr>
            <w:tcW w:w="1368" w:type="dxa"/>
            <w:tcBorders>
              <w:top w:val="nil"/>
              <w:left w:val="nil"/>
              <w:bottom w:val="nil"/>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3,279,900</w:t>
            </w:r>
          </w:p>
        </w:tc>
      </w:tr>
      <w:tr w:rsidR="00981B41" w:rsidRPr="005B06D1" w:rsidTr="00462837">
        <w:tc>
          <w:tcPr>
            <w:tcW w:w="3591" w:type="dxa"/>
            <w:tcBorders>
              <w:top w:val="nil"/>
              <w:left w:val="nil"/>
              <w:bottom w:val="nil"/>
              <w:right w:val="nil"/>
            </w:tcBorders>
            <w:shd w:val="clear" w:color="auto" w:fill="auto"/>
          </w:tcPr>
          <w:p w:rsidR="003E2BD0"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 xml:space="preserve">Later than 1 year but not later </w:t>
            </w:r>
          </w:p>
          <w:p w:rsidR="00981B41" w:rsidRPr="005B06D1" w:rsidRDefault="003E2BD0" w:rsidP="00ED685A">
            <w:pPr>
              <w:spacing w:after="0" w:line="240" w:lineRule="auto"/>
              <w:ind w:left="436"/>
              <w:jc w:val="both"/>
              <w:rPr>
                <w:rFonts w:ascii="Arial" w:hAnsi="Arial" w:cs="Arial"/>
                <w:sz w:val="20"/>
                <w:szCs w:val="20"/>
              </w:rPr>
            </w:pPr>
            <w:r w:rsidRPr="005B06D1">
              <w:rPr>
                <w:rFonts w:ascii="Arial" w:hAnsi="Arial" w:cs="Arial"/>
                <w:sz w:val="20"/>
                <w:szCs w:val="20"/>
              </w:rPr>
              <w:t xml:space="preserve">   </w:t>
            </w:r>
            <w:r w:rsidR="00981B41" w:rsidRPr="005B06D1">
              <w:rPr>
                <w:rFonts w:ascii="Arial" w:hAnsi="Arial" w:cs="Arial"/>
                <w:sz w:val="20"/>
                <w:szCs w:val="20"/>
              </w:rPr>
              <w:t>than 5 years</w:t>
            </w:r>
          </w:p>
        </w:tc>
        <w:tc>
          <w:tcPr>
            <w:tcW w:w="1559" w:type="dxa"/>
            <w:tcBorders>
              <w:top w:val="nil"/>
              <w:left w:val="nil"/>
              <w:bottom w:val="nil"/>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236,345,471</w:t>
            </w:r>
          </w:p>
        </w:tc>
        <w:tc>
          <w:tcPr>
            <w:tcW w:w="1559" w:type="dxa"/>
            <w:tcBorders>
              <w:top w:val="nil"/>
              <w:left w:val="nil"/>
              <w:bottom w:val="nil"/>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230,906,981</w:t>
            </w:r>
          </w:p>
        </w:tc>
        <w:tc>
          <w:tcPr>
            <w:tcW w:w="1368" w:type="dxa"/>
            <w:tcBorders>
              <w:top w:val="nil"/>
              <w:left w:val="nil"/>
              <w:bottom w:val="nil"/>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14,823,356</w:t>
            </w:r>
          </w:p>
        </w:tc>
        <w:tc>
          <w:tcPr>
            <w:tcW w:w="1368" w:type="dxa"/>
            <w:tcBorders>
              <w:top w:val="nil"/>
              <w:left w:val="nil"/>
              <w:bottom w:val="nil"/>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14,691,133</w:t>
            </w: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sz w:val="20"/>
                <w:szCs w:val="20"/>
              </w:rPr>
              <w:t>Later than 5 years</w:t>
            </w:r>
          </w:p>
        </w:tc>
        <w:tc>
          <w:tcPr>
            <w:tcW w:w="1559" w:type="dxa"/>
            <w:tcBorders>
              <w:top w:val="nil"/>
              <w:left w:val="nil"/>
              <w:bottom w:val="single" w:sz="4" w:space="0" w:color="auto"/>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1,596,701,039</w:t>
            </w:r>
          </w:p>
        </w:tc>
        <w:tc>
          <w:tcPr>
            <w:tcW w:w="1559" w:type="dxa"/>
            <w:tcBorders>
              <w:top w:val="nil"/>
              <w:left w:val="nil"/>
              <w:bottom w:val="single" w:sz="4" w:space="0" w:color="auto"/>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1,657,206,284</w:t>
            </w:r>
          </w:p>
        </w:tc>
        <w:tc>
          <w:tcPr>
            <w:tcW w:w="1368" w:type="dxa"/>
            <w:tcBorders>
              <w:top w:val="nil"/>
              <w:left w:val="nil"/>
              <w:bottom w:val="single" w:sz="4" w:space="0" w:color="auto"/>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102,477,809</w:t>
            </w:r>
          </w:p>
        </w:tc>
        <w:tc>
          <w:tcPr>
            <w:tcW w:w="1368" w:type="dxa"/>
            <w:tcBorders>
              <w:top w:val="nil"/>
              <w:left w:val="nil"/>
              <w:bottom w:val="single" w:sz="4" w:space="0" w:color="auto"/>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106,195,977</w:t>
            </w: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p>
        </w:tc>
        <w:tc>
          <w:tcPr>
            <w:tcW w:w="1559" w:type="dxa"/>
            <w:tcBorders>
              <w:top w:val="single" w:sz="4" w:space="0" w:color="auto"/>
              <w:left w:val="nil"/>
              <w:bottom w:val="nil"/>
              <w:right w:val="nil"/>
            </w:tcBorders>
            <w:shd w:val="clear" w:color="auto" w:fill="FAFAFA"/>
            <w:vAlign w:val="bottom"/>
          </w:tcPr>
          <w:p w:rsidR="00981B41" w:rsidRPr="005B06D1" w:rsidRDefault="00981B41" w:rsidP="003C6F05">
            <w:pPr>
              <w:spacing w:after="0" w:line="240" w:lineRule="auto"/>
              <w:ind w:right="-72"/>
              <w:jc w:val="right"/>
              <w:rPr>
                <w:rFonts w:ascii="Arial" w:hAnsi="Arial" w:cs="Arial"/>
                <w:sz w:val="20"/>
                <w:szCs w:val="20"/>
              </w:rPr>
            </w:pPr>
          </w:p>
        </w:tc>
        <w:tc>
          <w:tcPr>
            <w:tcW w:w="1559" w:type="dxa"/>
            <w:tcBorders>
              <w:top w:val="single" w:sz="4" w:space="0" w:color="auto"/>
              <w:left w:val="nil"/>
              <w:bottom w:val="nil"/>
              <w:right w:val="nil"/>
            </w:tcBorders>
            <w:shd w:val="clear" w:color="auto" w:fill="auto"/>
            <w:vAlign w:val="bottom"/>
          </w:tcPr>
          <w:p w:rsidR="00981B41" w:rsidRPr="005B06D1" w:rsidRDefault="00981B41" w:rsidP="003C6F05">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vAlign w:val="bottom"/>
          </w:tcPr>
          <w:p w:rsidR="00981B41" w:rsidRPr="005B06D1" w:rsidRDefault="00981B41" w:rsidP="003C6F05">
            <w:pPr>
              <w:spacing w:after="0" w:line="240"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vAlign w:val="bottom"/>
          </w:tcPr>
          <w:p w:rsidR="00981B41" w:rsidRPr="005B06D1" w:rsidRDefault="00981B41" w:rsidP="003C6F05">
            <w:pPr>
              <w:spacing w:after="0" w:line="240" w:lineRule="auto"/>
              <w:ind w:right="-72"/>
              <w:jc w:val="right"/>
              <w:rPr>
                <w:rFonts w:ascii="Arial" w:hAnsi="Arial" w:cs="Arial"/>
                <w:sz w:val="20"/>
                <w:szCs w:val="20"/>
              </w:rPr>
            </w:pPr>
          </w:p>
        </w:tc>
      </w:tr>
      <w:tr w:rsidR="00981B41" w:rsidRPr="005B06D1" w:rsidTr="00462837">
        <w:tc>
          <w:tcPr>
            <w:tcW w:w="3591" w:type="dxa"/>
            <w:tcBorders>
              <w:top w:val="nil"/>
              <w:left w:val="nil"/>
              <w:bottom w:val="nil"/>
              <w:right w:val="nil"/>
            </w:tcBorders>
            <w:shd w:val="clear" w:color="auto" w:fill="auto"/>
          </w:tcPr>
          <w:p w:rsidR="00981B41" w:rsidRPr="005B06D1" w:rsidRDefault="00981B41" w:rsidP="00ED685A">
            <w:pPr>
              <w:spacing w:after="0" w:line="240" w:lineRule="auto"/>
              <w:ind w:left="436"/>
              <w:jc w:val="both"/>
              <w:rPr>
                <w:rFonts w:ascii="Arial" w:hAnsi="Arial" w:cs="Arial"/>
                <w:sz w:val="20"/>
                <w:szCs w:val="20"/>
              </w:rPr>
            </w:pPr>
            <w:r w:rsidRPr="005B06D1">
              <w:rPr>
                <w:rFonts w:ascii="Arial" w:hAnsi="Arial" w:cs="Arial"/>
                <w:b/>
                <w:bCs/>
                <w:sz w:val="20"/>
                <w:szCs w:val="20"/>
              </w:rPr>
              <w:t>Total</w:t>
            </w:r>
          </w:p>
        </w:tc>
        <w:tc>
          <w:tcPr>
            <w:tcW w:w="1559" w:type="dxa"/>
            <w:tcBorders>
              <w:top w:val="nil"/>
              <w:left w:val="nil"/>
              <w:bottom w:val="single" w:sz="4" w:space="0" w:color="auto"/>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1,888,113,265</w:t>
            </w:r>
          </w:p>
        </w:tc>
        <w:tc>
          <w:tcPr>
            <w:tcW w:w="1559" w:type="dxa"/>
            <w:tcBorders>
              <w:top w:val="nil"/>
              <w:left w:val="nil"/>
              <w:bottom w:val="single" w:sz="4" w:space="0" w:color="auto"/>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1,942,696,973</w:t>
            </w:r>
          </w:p>
        </w:tc>
        <w:tc>
          <w:tcPr>
            <w:tcW w:w="1368" w:type="dxa"/>
            <w:tcBorders>
              <w:top w:val="nil"/>
              <w:left w:val="nil"/>
              <w:bottom w:val="single" w:sz="4" w:space="0" w:color="auto"/>
              <w:right w:val="nil"/>
            </w:tcBorders>
            <w:shd w:val="clear" w:color="auto" w:fill="FAFAFA"/>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120,887,111</w:t>
            </w:r>
          </w:p>
        </w:tc>
        <w:tc>
          <w:tcPr>
            <w:tcW w:w="1368" w:type="dxa"/>
            <w:tcBorders>
              <w:top w:val="nil"/>
              <w:left w:val="nil"/>
              <w:bottom w:val="single" w:sz="4" w:space="0" w:color="auto"/>
              <w:right w:val="nil"/>
            </w:tcBorders>
            <w:shd w:val="clear" w:color="auto" w:fill="auto"/>
            <w:vAlign w:val="bottom"/>
          </w:tcPr>
          <w:p w:rsidR="00981B41" w:rsidRPr="005B06D1" w:rsidRDefault="00FD382B" w:rsidP="003C6F05">
            <w:pPr>
              <w:spacing w:after="0" w:line="240" w:lineRule="auto"/>
              <w:ind w:right="-72"/>
              <w:jc w:val="right"/>
              <w:rPr>
                <w:rFonts w:ascii="Arial" w:hAnsi="Arial" w:cs="Arial"/>
                <w:sz w:val="20"/>
                <w:szCs w:val="20"/>
              </w:rPr>
            </w:pPr>
            <w:r w:rsidRPr="005B06D1">
              <w:rPr>
                <w:rFonts w:ascii="Arial" w:hAnsi="Arial" w:cs="Arial"/>
                <w:sz w:val="20"/>
                <w:szCs w:val="20"/>
              </w:rPr>
              <w:t>124,167,010</w:t>
            </w:r>
          </w:p>
        </w:tc>
      </w:tr>
    </w:tbl>
    <w:p w:rsidR="003E2BD0" w:rsidRPr="005B06D1" w:rsidRDefault="003E2BD0" w:rsidP="00981B41">
      <w:pPr>
        <w:spacing w:after="0" w:line="240" w:lineRule="auto"/>
        <w:jc w:val="both"/>
        <w:rPr>
          <w:rFonts w:ascii="Arial" w:eastAsia="Arial Unicode MS" w:hAnsi="Arial" w:cs="Arial"/>
          <w:color w:val="DC6900" w:themeColor="accent1"/>
          <w:sz w:val="20"/>
          <w:szCs w:val="20"/>
          <w:lang w:bidi="th-TH"/>
        </w:rPr>
      </w:pPr>
    </w:p>
    <w:p w:rsidR="003E2BD0" w:rsidRPr="005B06D1" w:rsidRDefault="003E2BD0" w:rsidP="003E2BD0">
      <w:pPr>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27.3</w:t>
      </w:r>
      <w:r w:rsidRPr="005B06D1">
        <w:rPr>
          <w:rFonts w:ascii="Arial" w:eastAsia="Arial Unicode MS" w:hAnsi="Arial" w:cs="Arial"/>
          <w:b/>
          <w:bCs/>
          <w:color w:val="CF4A02"/>
          <w:sz w:val="20"/>
          <w:szCs w:val="20"/>
          <w:lang w:bidi="th-TH"/>
        </w:rPr>
        <w:tab/>
        <w:t>Service agreement commitments</w:t>
      </w:r>
    </w:p>
    <w:p w:rsidR="003E2BD0" w:rsidRPr="005B06D1" w:rsidRDefault="003E2BD0" w:rsidP="003E2BD0">
      <w:pPr>
        <w:spacing w:after="0" w:line="240" w:lineRule="auto"/>
        <w:ind w:left="540"/>
        <w:jc w:val="both"/>
        <w:rPr>
          <w:rFonts w:ascii="Arial" w:eastAsia="Arial Unicode MS" w:hAnsi="Arial" w:cs="Arial"/>
          <w:b/>
          <w:bCs/>
          <w:color w:val="A44E00" w:themeColor="text2" w:themeShade="BF"/>
          <w:sz w:val="20"/>
          <w:szCs w:val="20"/>
          <w:lang w:val="en-GB" w:bidi="th-TH"/>
        </w:rPr>
      </w:pPr>
    </w:p>
    <w:p w:rsidR="00981B41" w:rsidRDefault="003E2BD0" w:rsidP="0046750F">
      <w:pPr>
        <w:spacing w:after="0" w:line="240" w:lineRule="auto"/>
        <w:ind w:left="539"/>
        <w:jc w:val="thaiDistribute"/>
        <w:rPr>
          <w:rFonts w:ascii="Arial" w:eastAsia="Arial Unicode MS" w:hAnsi="Arial" w:cs="Arial"/>
          <w:sz w:val="20"/>
          <w:szCs w:val="20"/>
          <w:lang w:val="en-GB" w:bidi="th-TH"/>
        </w:rPr>
      </w:pPr>
      <w:r w:rsidRPr="005B06D1">
        <w:rPr>
          <w:rFonts w:ascii="Arial" w:eastAsia="Arial Unicode MS" w:hAnsi="Arial" w:cs="Arial"/>
          <w:sz w:val="20"/>
          <w:szCs w:val="20"/>
          <w:lang w:val="en-GB" w:bidi="th-TH"/>
        </w:rPr>
        <w:t xml:space="preserve">The Company had commitments totalling Baht </w:t>
      </w:r>
      <w:r w:rsidR="003C6F05" w:rsidRPr="005B06D1">
        <w:rPr>
          <w:rFonts w:ascii="Arial" w:eastAsia="Arial Unicode MS" w:hAnsi="Arial" w:cs="Arial"/>
          <w:sz w:val="20"/>
          <w:szCs w:val="20"/>
          <w:lang w:val="en-GB" w:bidi="th-TH"/>
        </w:rPr>
        <w:t>16</w:t>
      </w:r>
      <w:r w:rsidR="00A76772" w:rsidRPr="005B06D1">
        <w:rPr>
          <w:rFonts w:ascii="Arial" w:eastAsia="Arial Unicode MS" w:hAnsi="Arial" w:cs="Arial"/>
          <w:sz w:val="20"/>
          <w:szCs w:val="20"/>
          <w:lang w:val="en-GB" w:bidi="th-TH"/>
        </w:rPr>
        <w:t>.01</w:t>
      </w:r>
      <w:r w:rsidRPr="005B06D1">
        <w:rPr>
          <w:rFonts w:ascii="Arial" w:eastAsia="Arial Unicode MS" w:hAnsi="Arial" w:cs="Arial"/>
          <w:sz w:val="20"/>
          <w:szCs w:val="20"/>
          <w:lang w:val="en-GB" w:bidi="th-TH"/>
        </w:rPr>
        <w:t xml:space="preserve"> million under a real estate consulting services agreement (31 December 2018: Baht 6.57 million). Ending in 2020, the agreements require the Company to pay monthly service fees at the stipulated rate.</w:t>
      </w:r>
    </w:p>
    <w:p w:rsidR="00A61462" w:rsidRDefault="00A61462" w:rsidP="0046750F">
      <w:pPr>
        <w:spacing w:after="0" w:line="240" w:lineRule="auto"/>
        <w:ind w:left="539"/>
        <w:jc w:val="thaiDistribute"/>
        <w:rPr>
          <w:rFonts w:ascii="Arial" w:eastAsia="Arial Unicode MS" w:hAnsi="Arial" w:cs="Arial"/>
          <w:sz w:val="20"/>
          <w:szCs w:val="20"/>
          <w:lang w:val="en-GB" w:bidi="th-TH"/>
        </w:rPr>
      </w:pPr>
    </w:p>
    <w:p w:rsidR="00A61462" w:rsidRPr="005B06D1" w:rsidRDefault="00A61462" w:rsidP="00A61462">
      <w:pPr>
        <w:spacing w:after="0" w:line="240" w:lineRule="auto"/>
        <w:ind w:left="540" w:hanging="540"/>
        <w:jc w:val="both"/>
        <w:rPr>
          <w:rFonts w:ascii="Arial" w:eastAsia="Arial Unicode MS" w:hAnsi="Arial" w:cs="Arial"/>
          <w:b/>
          <w:bCs/>
          <w:color w:val="CF4A02"/>
          <w:sz w:val="20"/>
          <w:szCs w:val="20"/>
          <w:lang w:bidi="th-TH"/>
        </w:rPr>
      </w:pPr>
      <w:r w:rsidRPr="005B06D1">
        <w:rPr>
          <w:rFonts w:ascii="Arial" w:eastAsia="Arial Unicode MS" w:hAnsi="Arial" w:cs="Arial"/>
          <w:b/>
          <w:bCs/>
          <w:color w:val="CF4A02"/>
          <w:sz w:val="20"/>
          <w:szCs w:val="20"/>
          <w:lang w:bidi="th-TH"/>
        </w:rPr>
        <w:t>27.</w:t>
      </w:r>
      <w:r>
        <w:rPr>
          <w:rFonts w:ascii="Arial" w:eastAsia="Arial Unicode MS" w:hAnsi="Arial" w:cs="Arial"/>
          <w:b/>
          <w:bCs/>
          <w:color w:val="CF4A02"/>
          <w:sz w:val="20"/>
          <w:szCs w:val="20"/>
          <w:lang w:bidi="th-TH"/>
        </w:rPr>
        <w:t>4</w:t>
      </w:r>
      <w:r w:rsidRPr="005B06D1">
        <w:rPr>
          <w:rFonts w:ascii="Arial" w:eastAsia="Arial Unicode MS" w:hAnsi="Arial" w:cs="Arial"/>
          <w:b/>
          <w:bCs/>
          <w:color w:val="CF4A02"/>
          <w:sz w:val="20"/>
          <w:szCs w:val="20"/>
          <w:lang w:bidi="th-TH"/>
        </w:rPr>
        <w:tab/>
      </w:r>
      <w:r>
        <w:rPr>
          <w:rFonts w:ascii="Arial" w:eastAsia="Arial Unicode MS" w:hAnsi="Arial" w:cs="Arial"/>
          <w:b/>
          <w:bCs/>
          <w:color w:val="CF4A02"/>
          <w:sz w:val="20"/>
          <w:szCs w:val="20"/>
          <w:lang w:bidi="th-TH"/>
        </w:rPr>
        <w:t>Litigation</w:t>
      </w:r>
    </w:p>
    <w:p w:rsidR="00A61462" w:rsidRDefault="00A61462" w:rsidP="00A61462">
      <w:pPr>
        <w:spacing w:after="0" w:line="240" w:lineRule="auto"/>
        <w:ind w:left="539"/>
        <w:jc w:val="thaiDistribute"/>
        <w:rPr>
          <w:rFonts w:ascii="Arial" w:eastAsia="Arial Unicode MS" w:hAnsi="Arial" w:cs="Arial"/>
          <w:sz w:val="20"/>
          <w:szCs w:val="20"/>
          <w:lang w:val="en-GB" w:bidi="th-TH"/>
        </w:rPr>
      </w:pP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r w:rsidRPr="00A61462">
        <w:rPr>
          <w:rFonts w:ascii="Arial" w:eastAsia="Arial Unicode MS" w:hAnsi="Arial" w:cs="Arial"/>
          <w:sz w:val="20"/>
          <w:szCs w:val="20"/>
          <w:lang w:val="en-GB" w:bidi="th-TH"/>
        </w:rPr>
        <w:t>On 20 September 2019, the joint venture was lodged its petition to the Southern Bangkok Civil Court (“the Court”) alleging the joint venture was in breach of the transport and logistic agreement (“agreement”) by defaulting payment and early termination of contract by transportation and logistics companies (“plaintiffs”).</w:t>
      </w: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r w:rsidRPr="00A61462">
        <w:rPr>
          <w:rFonts w:ascii="Arial" w:eastAsia="Arial Unicode MS" w:hAnsi="Arial" w:cs="Arial"/>
          <w:sz w:val="20"/>
          <w:szCs w:val="20"/>
          <w:lang w:val="en-GB" w:bidi="th-TH"/>
        </w:rPr>
        <w:t>On 18 November 2019, being the first court appointment, the joint venture filed its pleadings and counterclaim with the Court that plaintiffs defaulted the agreement, caused inventory losses and overcharged transportation service fees.</w:t>
      </w: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r w:rsidRPr="00A61462">
        <w:rPr>
          <w:rFonts w:ascii="Arial" w:eastAsia="Arial Unicode MS" w:hAnsi="Arial" w:cs="Arial"/>
          <w:sz w:val="20"/>
          <w:szCs w:val="20"/>
          <w:lang w:val="en-GB" w:bidi="th-TH"/>
        </w:rPr>
        <w:t>On 16 December 2019, the plaintiffs also filed with the court to revise complaint and the two parties declared that they wished to discuss a compromise.</w:t>
      </w:r>
    </w:p>
    <w:p w:rsidR="00A61462" w:rsidRPr="00A61462" w:rsidRDefault="00A61462" w:rsidP="00A61462">
      <w:pPr>
        <w:spacing w:after="0" w:line="240" w:lineRule="auto"/>
        <w:ind w:left="539"/>
        <w:jc w:val="thaiDistribute"/>
        <w:rPr>
          <w:rFonts w:ascii="Arial" w:eastAsia="Arial Unicode MS" w:hAnsi="Arial" w:cs="Arial"/>
          <w:sz w:val="20"/>
          <w:szCs w:val="20"/>
          <w:lang w:val="en-GB" w:bidi="th-TH"/>
        </w:rPr>
      </w:pPr>
    </w:p>
    <w:p w:rsidR="00A61462" w:rsidRPr="0046750F" w:rsidRDefault="00A61462" w:rsidP="00A61462">
      <w:pPr>
        <w:spacing w:after="0" w:line="240" w:lineRule="auto"/>
        <w:ind w:left="539"/>
        <w:jc w:val="thaiDistribute"/>
        <w:rPr>
          <w:rFonts w:ascii="Arial" w:eastAsia="Arial Unicode MS" w:hAnsi="Arial" w:cs="Arial"/>
          <w:sz w:val="20"/>
          <w:szCs w:val="20"/>
          <w:lang w:val="en-GB" w:bidi="th-TH"/>
        </w:rPr>
      </w:pPr>
      <w:r w:rsidRPr="00A61462">
        <w:rPr>
          <w:rFonts w:ascii="Arial" w:eastAsia="Arial Unicode MS" w:hAnsi="Arial" w:cs="Arial"/>
          <w:sz w:val="20"/>
          <w:szCs w:val="20"/>
          <w:lang w:val="en-GB" w:bidi="th-TH"/>
        </w:rPr>
        <w:t>As at 31 December 2019, the lawsuit is currently in the judicial process. During January 2020, the joint venture filed its revised pleadings with counterclaims and the parties attended the court for compromise discussion. The parties have not reached a compromise settlement. The Court has scheduled a compromise to discuss how to further proceed this case on 28 February 2020. The joint venture has therefore not set aside provisions for losses resulting from the litigation.</w:t>
      </w:r>
    </w:p>
    <w:sectPr w:rsidR="00A61462" w:rsidRPr="0046750F"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0E7" w:rsidRDefault="004E30E7" w:rsidP="00481735">
      <w:pPr>
        <w:spacing w:after="0" w:line="240" w:lineRule="auto"/>
      </w:pPr>
      <w:r>
        <w:separator/>
      </w:r>
    </w:p>
  </w:endnote>
  <w:endnote w:type="continuationSeparator" w:id="0">
    <w:p w:rsidR="004E30E7" w:rsidRDefault="004E30E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rPr>
      <w:id w:val="-366218810"/>
      <w:docPartObj>
        <w:docPartGallery w:val="Page Numbers (Bottom of Page)"/>
        <w:docPartUnique/>
      </w:docPartObj>
    </w:sdtPr>
    <w:sdtEndPr>
      <w:rPr>
        <w:rFonts w:ascii="Arial" w:hAnsi="Arial" w:cs="Arial"/>
        <w:noProof/>
        <w:sz w:val="20"/>
        <w:szCs w:val="20"/>
      </w:rPr>
    </w:sdtEndPr>
    <w:sdtContent>
      <w:p w:rsidR="004E30E7" w:rsidRPr="006607AA" w:rsidRDefault="004E30E7" w:rsidP="001F1924">
        <w:pPr>
          <w:pStyle w:val="Footer"/>
          <w:pBdr>
            <w:top w:val="single" w:sz="8" w:space="1" w:color="auto"/>
          </w:pBdr>
          <w:jc w:val="right"/>
          <w:rPr>
            <w:rFonts w:ascii="Arial" w:hAnsi="Arial" w:cs="Arial"/>
            <w:spacing w:val="-4"/>
            <w:sz w:val="20"/>
            <w:szCs w:val="20"/>
          </w:rPr>
        </w:pPr>
        <w:r w:rsidRPr="006607AA">
          <w:rPr>
            <w:rFonts w:ascii="Arial" w:hAnsi="Arial" w:cs="Arial"/>
            <w:spacing w:val="-4"/>
            <w:sz w:val="20"/>
            <w:szCs w:val="20"/>
          </w:rPr>
          <w:fldChar w:fldCharType="begin"/>
        </w:r>
        <w:r w:rsidRPr="006607AA">
          <w:rPr>
            <w:rFonts w:ascii="Arial" w:hAnsi="Arial" w:cs="Arial"/>
            <w:spacing w:val="-4"/>
            <w:sz w:val="20"/>
            <w:szCs w:val="20"/>
          </w:rPr>
          <w:instrText xml:space="preserve"> PAGE   \* MERGEFORMAT </w:instrText>
        </w:r>
        <w:r w:rsidRPr="006607AA">
          <w:rPr>
            <w:rFonts w:ascii="Arial" w:hAnsi="Arial" w:cs="Arial"/>
            <w:spacing w:val="-4"/>
            <w:sz w:val="20"/>
            <w:szCs w:val="20"/>
          </w:rPr>
          <w:fldChar w:fldCharType="separate"/>
        </w:r>
        <w:r>
          <w:rPr>
            <w:rFonts w:ascii="Arial" w:hAnsi="Arial" w:cs="Arial"/>
            <w:noProof/>
            <w:spacing w:val="-4"/>
            <w:sz w:val="20"/>
            <w:szCs w:val="20"/>
          </w:rPr>
          <w:t>37</w:t>
        </w:r>
        <w:r w:rsidRPr="006607AA">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0E7" w:rsidRDefault="004E30E7" w:rsidP="00481735">
      <w:pPr>
        <w:spacing w:after="0" w:line="240" w:lineRule="auto"/>
      </w:pPr>
      <w:r>
        <w:separator/>
      </w:r>
    </w:p>
  </w:footnote>
  <w:footnote w:type="continuationSeparator" w:id="0">
    <w:p w:rsidR="004E30E7" w:rsidRDefault="004E30E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0E7" w:rsidRPr="00ED06AD" w:rsidRDefault="004E30E7" w:rsidP="001F1924">
    <w:pPr>
      <w:pStyle w:val="Header"/>
      <w:pBdr>
        <w:bottom w:val="single" w:sz="8" w:space="0" w:color="auto"/>
      </w:pBdr>
      <w:rPr>
        <w:rFonts w:cstheme="minorHAnsi"/>
        <w:b/>
        <w:bCs/>
        <w:sz w:val="20"/>
        <w:szCs w:val="20"/>
        <w:lang w:val="en-GB" w:bidi="th-TH"/>
      </w:rPr>
    </w:pPr>
    <w:r>
      <w:rPr>
        <w:rFonts w:eastAsia="Arial Unicode MS" w:cstheme="minorHAnsi"/>
        <w:b/>
        <w:bCs/>
        <w:noProof/>
        <w:sz w:val="20"/>
        <w:szCs w:val="20"/>
        <w:lang w:bidi="th-TH"/>
      </w:rPr>
      <w:t xml:space="preserve">We Retail </w:t>
    </w:r>
    <w:r w:rsidRPr="00ED06AD">
      <w:rPr>
        <w:rFonts w:eastAsia="Arial Unicode MS" w:cstheme="minorHAnsi"/>
        <w:b/>
        <w:bCs/>
        <w:noProof/>
        <w:sz w:val="20"/>
        <w:szCs w:val="20"/>
        <w:lang w:bidi="th-TH"/>
      </w:rPr>
      <w:t>Public Company Limited</w:t>
    </w:r>
  </w:p>
  <w:p w:rsidR="004E30E7" w:rsidRPr="00ED06AD" w:rsidRDefault="004E30E7" w:rsidP="001F1924">
    <w:pPr>
      <w:pStyle w:val="Header"/>
      <w:pBdr>
        <w:bottom w:val="single" w:sz="8" w:space="0" w:color="auto"/>
      </w:pBdr>
      <w:rPr>
        <w:rFonts w:cstheme="minorHAnsi"/>
        <w:b/>
        <w:bCs/>
        <w:sz w:val="20"/>
        <w:szCs w:val="20"/>
        <w:lang w:val="en-GB" w:bidi="th-TH"/>
      </w:rPr>
    </w:pPr>
    <w:r w:rsidRPr="00ED06AD">
      <w:rPr>
        <w:rFonts w:cstheme="minorHAnsi"/>
        <w:b/>
        <w:bCs/>
        <w:sz w:val="20"/>
        <w:szCs w:val="20"/>
        <w:lang w:val="en-GB" w:bidi="th-TH"/>
      </w:rPr>
      <w:t xml:space="preserve">Notes to the </w:t>
    </w:r>
    <w:r>
      <w:rPr>
        <w:rFonts w:cstheme="minorHAnsi"/>
        <w:b/>
        <w:bCs/>
        <w:sz w:val="20"/>
        <w:szCs w:val="20"/>
        <w:lang w:val="en-GB" w:bidi="th-TH"/>
      </w:rPr>
      <w:t xml:space="preserve">Consolidated and Separate </w:t>
    </w:r>
    <w:r w:rsidRPr="00ED06AD">
      <w:rPr>
        <w:rFonts w:cstheme="minorHAnsi"/>
        <w:b/>
        <w:bCs/>
        <w:sz w:val="20"/>
        <w:szCs w:val="20"/>
        <w:lang w:val="en-GB" w:bidi="th-TH"/>
      </w:rPr>
      <w:t>Financial Statements</w:t>
    </w:r>
  </w:p>
  <w:p w:rsidR="004E30E7" w:rsidRPr="00ED06AD" w:rsidRDefault="004E30E7" w:rsidP="001F1924">
    <w:pPr>
      <w:pStyle w:val="Header"/>
      <w:pBdr>
        <w:bottom w:val="single" w:sz="8" w:space="0" w:color="auto"/>
      </w:pBdr>
      <w:rPr>
        <w:rFonts w:eastAsia="Arial Unicode MS" w:cstheme="minorHAnsi"/>
        <w:b/>
        <w:bCs/>
        <w:noProof/>
        <w:sz w:val="20"/>
        <w:szCs w:val="20"/>
        <w:lang w:bidi="th-TH"/>
      </w:rPr>
    </w:pPr>
    <w:r w:rsidRPr="00ED06AD">
      <w:rPr>
        <w:rFonts w:cs="Arial"/>
        <w:b/>
        <w:bCs/>
        <w:sz w:val="20"/>
        <w:szCs w:val="20"/>
      </w:rPr>
      <w:t xml:space="preserve">For the year ended </w:t>
    </w:r>
    <w:r>
      <w:rPr>
        <w:rFonts w:cs="Arial"/>
        <w:b/>
        <w:bCs/>
        <w:sz w:val="20"/>
        <w:szCs w:val="20"/>
      </w:rPr>
      <w:t>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DB749D60"/>
    <w:lvl w:ilvl="0" w:tplc="F45035F6">
      <w:start w:val="1"/>
      <w:numFmt w:val="bullet"/>
      <w:lvlText w:val=""/>
      <w:lvlJc w:val="left"/>
      <w:pPr>
        <w:ind w:left="990" w:hanging="360"/>
      </w:pPr>
      <w:rPr>
        <w:rFonts w:ascii="Symbol" w:hAnsi="Symbol" w:hint="default"/>
        <w:color w:val="CF4A02"/>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0934C4"/>
    <w:multiLevelType w:val="hybridMultilevel"/>
    <w:tmpl w:val="2A2C39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6730DE"/>
    <w:multiLevelType w:val="hybridMultilevel"/>
    <w:tmpl w:val="BB0AE5E0"/>
    <w:lvl w:ilvl="0" w:tplc="7EBEC658">
      <w:start w:val="1"/>
      <w:numFmt w:val="decimal"/>
      <w:lvlText w:val="(%1)"/>
      <w:lvlJc w:val="left"/>
      <w:pPr>
        <w:ind w:left="905" w:hanging="360"/>
      </w:pPr>
      <w:rPr>
        <w:rFonts w:hint="default"/>
        <w:b/>
        <w:sz w:val="18"/>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9"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E226C6"/>
    <w:multiLevelType w:val="hybridMultilevel"/>
    <w:tmpl w:val="922E813C"/>
    <w:lvl w:ilvl="0" w:tplc="4E766E1C">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34168CC"/>
    <w:multiLevelType w:val="hybridMultilevel"/>
    <w:tmpl w:val="56A2EBE4"/>
    <w:lvl w:ilvl="0" w:tplc="04090017">
      <w:start w:val="1"/>
      <w:numFmt w:val="lowerLetter"/>
      <w:lvlText w:val="%1)"/>
      <w:lvlJc w:val="left"/>
      <w:pPr>
        <w:ind w:left="5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74381"/>
    <w:multiLevelType w:val="hybridMultilevel"/>
    <w:tmpl w:val="4F16593E"/>
    <w:lvl w:ilvl="0" w:tplc="C8C0EBB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4567FF"/>
    <w:multiLevelType w:val="hybridMultilevel"/>
    <w:tmpl w:val="DF3E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7D63D7"/>
    <w:multiLevelType w:val="hybridMultilevel"/>
    <w:tmpl w:val="2B88495C"/>
    <w:lvl w:ilvl="0" w:tplc="A838143A">
      <w:start w:val="1"/>
      <w:numFmt w:val="bullet"/>
      <w:lvlText w:val=""/>
      <w:lvlJc w:val="left"/>
      <w:pPr>
        <w:ind w:left="720" w:hanging="360"/>
      </w:pPr>
      <w:rPr>
        <w:rFonts w:ascii="Symbol" w:hAnsi="Symbol" w:hint="default"/>
        <w:color w:val="CF4A0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C0B5DB4"/>
    <w:multiLevelType w:val="hybridMultilevel"/>
    <w:tmpl w:val="BC6852C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DE446C2"/>
    <w:multiLevelType w:val="hybridMultilevel"/>
    <w:tmpl w:val="C8027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A35A92"/>
    <w:multiLevelType w:val="hybridMultilevel"/>
    <w:tmpl w:val="DCA8C4EE"/>
    <w:lvl w:ilvl="0" w:tplc="09DA50A6">
      <w:numFmt w:val="bullet"/>
      <w:lvlText w:val="-"/>
      <w:lvlJc w:val="left"/>
      <w:pPr>
        <w:ind w:left="690" w:hanging="360"/>
      </w:pPr>
      <w:rPr>
        <w:rFonts w:ascii="Arial" w:eastAsia="Times New Roman" w:hAnsi="Arial" w:cs="Arial" w:hint="default"/>
        <w:i/>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28"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95B25"/>
    <w:multiLevelType w:val="hybridMultilevel"/>
    <w:tmpl w:val="BC8AB10C"/>
    <w:lvl w:ilvl="0" w:tplc="A20E661A">
      <w:start w:val="1"/>
      <w:numFmt w:val="lowerLetter"/>
      <w:lvlText w:val="%1)"/>
      <w:lvlJc w:val="left"/>
      <w:pPr>
        <w:ind w:left="3338" w:hanging="360"/>
      </w:pPr>
      <w:rPr>
        <w:rFonts w:hint="default"/>
        <w:color w:val="auto"/>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30"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2"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086284"/>
    <w:multiLevelType w:val="hybridMultilevel"/>
    <w:tmpl w:val="0B7E5EB0"/>
    <w:lvl w:ilvl="0" w:tplc="151A0A0E">
      <w:start w:val="1"/>
      <w:numFmt w:val="lowerLetter"/>
      <w:lvlText w:val="%1)"/>
      <w:lvlJc w:val="left"/>
      <w:pPr>
        <w:ind w:left="2700"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0FA7D18"/>
    <w:multiLevelType w:val="hybridMultilevel"/>
    <w:tmpl w:val="BF804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F5715C"/>
    <w:multiLevelType w:val="hybridMultilevel"/>
    <w:tmpl w:val="AF8054D8"/>
    <w:lvl w:ilvl="0" w:tplc="4DEA5F76">
      <w:start w:val="1"/>
      <w:numFmt w:val="lowerLetter"/>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C65354"/>
    <w:multiLevelType w:val="hybridMultilevel"/>
    <w:tmpl w:val="B61CC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2363601"/>
    <w:multiLevelType w:val="hybridMultilevel"/>
    <w:tmpl w:val="1F5C7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8D28C1"/>
    <w:multiLevelType w:val="hybridMultilevel"/>
    <w:tmpl w:val="82765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E56003"/>
    <w:multiLevelType w:val="singleLevel"/>
    <w:tmpl w:val="E35AAB14"/>
    <w:lvl w:ilvl="0">
      <w:start w:val="1"/>
      <w:numFmt w:val="decimal"/>
      <w:lvlText w:val="%1."/>
      <w:lvlJc w:val="left"/>
      <w:pPr>
        <w:tabs>
          <w:tab w:val="num" w:pos="360"/>
        </w:tabs>
        <w:ind w:left="360" w:hanging="360"/>
      </w:pPr>
      <w:rPr>
        <w:b w:val="0"/>
        <w:bCs w:val="0"/>
      </w:rPr>
    </w:lvl>
  </w:abstractNum>
  <w:abstractNum w:abstractNumId="48" w15:restartNumberingAfterBreak="0">
    <w:nsid w:val="593C1969"/>
    <w:multiLevelType w:val="singleLevel"/>
    <w:tmpl w:val="37EE2248"/>
    <w:lvl w:ilvl="0">
      <w:start w:val="1"/>
      <w:numFmt w:val="decimal"/>
      <w:lvlText w:val="%1."/>
      <w:lvlJc w:val="left"/>
      <w:pPr>
        <w:tabs>
          <w:tab w:val="num" w:pos="360"/>
        </w:tabs>
        <w:ind w:left="360" w:hanging="360"/>
      </w:pPr>
      <w:rPr>
        <w:b w:val="0"/>
        <w:bCs w:val="0"/>
      </w:rPr>
    </w:lvl>
  </w:abstractNum>
  <w:abstractNum w:abstractNumId="49"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895CB3"/>
    <w:multiLevelType w:val="hybridMultilevel"/>
    <w:tmpl w:val="BC8AB10C"/>
    <w:lvl w:ilvl="0" w:tplc="A20E661A">
      <w:start w:val="1"/>
      <w:numFmt w:val="lowerLetter"/>
      <w:lvlText w:val="%1)"/>
      <w:lvlJc w:val="left"/>
      <w:pPr>
        <w:ind w:left="3338" w:hanging="360"/>
      </w:pPr>
      <w:rPr>
        <w:rFonts w:hint="default"/>
        <w:color w:val="auto"/>
      </w:rPr>
    </w:lvl>
    <w:lvl w:ilvl="1" w:tplc="04090019" w:tentative="1">
      <w:start w:val="1"/>
      <w:numFmt w:val="lowerLetter"/>
      <w:lvlText w:val="%2."/>
      <w:lvlJc w:val="left"/>
      <w:pPr>
        <w:ind w:left="4058" w:hanging="360"/>
      </w:pPr>
    </w:lvl>
    <w:lvl w:ilvl="2" w:tplc="0409001B" w:tentative="1">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51"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2"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3"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55" w15:restartNumberingAfterBreak="0">
    <w:nsid w:val="6B3940BF"/>
    <w:multiLevelType w:val="hybridMultilevel"/>
    <w:tmpl w:val="B61CC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2E634CD"/>
    <w:multiLevelType w:val="singleLevel"/>
    <w:tmpl w:val="2A86B4C6"/>
    <w:lvl w:ilvl="0">
      <w:start w:val="1"/>
      <w:numFmt w:val="decimal"/>
      <w:lvlText w:val="%1."/>
      <w:lvlJc w:val="left"/>
      <w:pPr>
        <w:tabs>
          <w:tab w:val="num" w:pos="360"/>
        </w:tabs>
        <w:ind w:left="360" w:hanging="360"/>
      </w:pPr>
      <w:rPr>
        <w:b w:val="0"/>
        <w:bCs w:val="0"/>
      </w:rPr>
    </w:lvl>
  </w:abstractNum>
  <w:abstractNum w:abstractNumId="62" w15:restartNumberingAfterBreak="0">
    <w:nsid w:val="742575B6"/>
    <w:multiLevelType w:val="hybridMultilevel"/>
    <w:tmpl w:val="5776E4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C8266BC"/>
    <w:multiLevelType w:val="hybridMultilevel"/>
    <w:tmpl w:val="41A4C2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3"/>
  </w:num>
  <w:num w:numId="3">
    <w:abstractNumId w:val="56"/>
  </w:num>
  <w:num w:numId="4">
    <w:abstractNumId w:val="57"/>
  </w:num>
  <w:num w:numId="5">
    <w:abstractNumId w:val="6"/>
  </w:num>
  <w:num w:numId="6">
    <w:abstractNumId w:val="59"/>
  </w:num>
  <w:num w:numId="7">
    <w:abstractNumId w:val="60"/>
  </w:num>
  <w:num w:numId="8">
    <w:abstractNumId w:val="40"/>
  </w:num>
  <w:num w:numId="9">
    <w:abstractNumId w:val="31"/>
  </w:num>
  <w:num w:numId="10">
    <w:abstractNumId w:val="52"/>
  </w:num>
  <w:num w:numId="11">
    <w:abstractNumId w:val="51"/>
  </w:num>
  <w:num w:numId="12">
    <w:abstractNumId w:val="11"/>
  </w:num>
  <w:num w:numId="13">
    <w:abstractNumId w:val="38"/>
  </w:num>
  <w:num w:numId="14">
    <w:abstractNumId w:val="33"/>
  </w:num>
  <w:num w:numId="15">
    <w:abstractNumId w:val="34"/>
  </w:num>
  <w:num w:numId="16">
    <w:abstractNumId w:val="43"/>
  </w:num>
  <w:num w:numId="17">
    <w:abstractNumId w:val="25"/>
  </w:num>
  <w:num w:numId="18">
    <w:abstractNumId w:val="63"/>
  </w:num>
  <w:num w:numId="19">
    <w:abstractNumId w:val="0"/>
  </w:num>
  <w:num w:numId="20">
    <w:abstractNumId w:val="9"/>
  </w:num>
  <w:num w:numId="21">
    <w:abstractNumId w:val="1"/>
  </w:num>
  <w:num w:numId="22">
    <w:abstractNumId w:val="66"/>
  </w:num>
  <w:num w:numId="23">
    <w:abstractNumId w:val="2"/>
  </w:num>
  <w:num w:numId="24">
    <w:abstractNumId w:val="22"/>
  </w:num>
  <w:num w:numId="25">
    <w:abstractNumId w:val="58"/>
  </w:num>
  <w:num w:numId="26">
    <w:abstractNumId w:val="35"/>
  </w:num>
  <w:num w:numId="27">
    <w:abstractNumId w:val="44"/>
  </w:num>
  <w:num w:numId="28">
    <w:abstractNumId w:val="17"/>
  </w:num>
  <w:num w:numId="29">
    <w:abstractNumId w:val="30"/>
  </w:num>
  <w:num w:numId="30">
    <w:abstractNumId w:val="49"/>
  </w:num>
  <w:num w:numId="31">
    <w:abstractNumId w:val="64"/>
  </w:num>
  <w:num w:numId="32">
    <w:abstractNumId w:val="65"/>
  </w:num>
  <w:num w:numId="33">
    <w:abstractNumId w:val="19"/>
  </w:num>
  <w:num w:numId="34">
    <w:abstractNumId w:val="36"/>
  </w:num>
  <w:num w:numId="35">
    <w:abstractNumId w:val="28"/>
  </w:num>
  <w:num w:numId="36">
    <w:abstractNumId w:val="32"/>
  </w:num>
  <w:num w:numId="37">
    <w:abstractNumId w:val="4"/>
  </w:num>
  <w:num w:numId="38">
    <w:abstractNumId w:val="14"/>
  </w:num>
  <w:num w:numId="39">
    <w:abstractNumId w:val="26"/>
  </w:num>
  <w:num w:numId="40">
    <w:abstractNumId w:val="46"/>
  </w:num>
  <w:num w:numId="41">
    <w:abstractNumId w:val="45"/>
  </w:num>
  <w:num w:numId="42">
    <w:abstractNumId w:val="21"/>
  </w:num>
  <w:num w:numId="43">
    <w:abstractNumId w:val="13"/>
  </w:num>
  <w:num w:numId="44">
    <w:abstractNumId w:val="50"/>
  </w:num>
  <w:num w:numId="45">
    <w:abstractNumId w:val="29"/>
  </w:num>
  <w:num w:numId="46">
    <w:abstractNumId w:val="41"/>
  </w:num>
  <w:num w:numId="47">
    <w:abstractNumId w:val="55"/>
  </w:num>
  <w:num w:numId="48">
    <w:abstractNumId w:val="39"/>
  </w:num>
  <w:num w:numId="49">
    <w:abstractNumId w:val="54"/>
  </w:num>
  <w:num w:numId="50">
    <w:abstractNumId w:val="24"/>
  </w:num>
  <w:num w:numId="51">
    <w:abstractNumId w:val="67"/>
  </w:num>
  <w:num w:numId="52">
    <w:abstractNumId w:val="8"/>
  </w:num>
  <w:num w:numId="53">
    <w:abstractNumId w:val="15"/>
  </w:num>
  <w:num w:numId="54">
    <w:abstractNumId w:val="42"/>
  </w:num>
  <w:num w:numId="55">
    <w:abstractNumId w:val="27"/>
  </w:num>
  <w:num w:numId="56">
    <w:abstractNumId w:val="62"/>
  </w:num>
  <w:num w:numId="57">
    <w:abstractNumId w:val="10"/>
  </w:num>
  <w:num w:numId="58">
    <w:abstractNumId w:val="18"/>
  </w:num>
  <w:num w:numId="59">
    <w:abstractNumId w:val="7"/>
  </w:num>
  <w:num w:numId="60">
    <w:abstractNumId w:val="31"/>
  </w:num>
  <w:num w:numId="61">
    <w:abstractNumId w:val="37"/>
  </w:num>
  <w:num w:numId="62">
    <w:abstractNumId w:val="6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
  </w:num>
  <w:num w:numId="66">
    <w:abstractNumId w:val="47"/>
  </w:num>
  <w:num w:numId="67">
    <w:abstractNumId w:val="61"/>
  </w:num>
  <w:num w:numId="68">
    <w:abstractNumId w:val="48"/>
  </w:num>
  <w:num w:numId="69">
    <w:abstractNumId w:val="5"/>
  </w:num>
  <w:num w:numId="70">
    <w:abstractNumId w:val="20"/>
  </w:num>
  <w:num w:numId="71">
    <w:abstractNumId w:val="53"/>
  </w:num>
  <w:num w:numId="72">
    <w:abstractNumId w:val="3"/>
  </w:num>
  <w:num w:numId="73">
    <w:abstractNumId w:val="12"/>
  </w:num>
  <w:num w:numId="74">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7C6"/>
    <w:rsid w:val="00011B9D"/>
    <w:rsid w:val="00012FC7"/>
    <w:rsid w:val="0001523B"/>
    <w:rsid w:val="0001680B"/>
    <w:rsid w:val="000177B9"/>
    <w:rsid w:val="00020D47"/>
    <w:rsid w:val="00022177"/>
    <w:rsid w:val="00022AAB"/>
    <w:rsid w:val="00024073"/>
    <w:rsid w:val="00026A65"/>
    <w:rsid w:val="00026DCD"/>
    <w:rsid w:val="000274C4"/>
    <w:rsid w:val="00031898"/>
    <w:rsid w:val="00032133"/>
    <w:rsid w:val="00034BE6"/>
    <w:rsid w:val="0003583D"/>
    <w:rsid w:val="000359F7"/>
    <w:rsid w:val="00036167"/>
    <w:rsid w:val="00036DBE"/>
    <w:rsid w:val="00036DC7"/>
    <w:rsid w:val="00037CF9"/>
    <w:rsid w:val="00037F2C"/>
    <w:rsid w:val="00040ED8"/>
    <w:rsid w:val="00041140"/>
    <w:rsid w:val="0004245C"/>
    <w:rsid w:val="00042791"/>
    <w:rsid w:val="0004388C"/>
    <w:rsid w:val="00043A15"/>
    <w:rsid w:val="00043C75"/>
    <w:rsid w:val="00044F63"/>
    <w:rsid w:val="00050C8E"/>
    <w:rsid w:val="000531F3"/>
    <w:rsid w:val="00053555"/>
    <w:rsid w:val="00053926"/>
    <w:rsid w:val="00054747"/>
    <w:rsid w:val="00054A92"/>
    <w:rsid w:val="00056AFA"/>
    <w:rsid w:val="00056FDF"/>
    <w:rsid w:val="00057BF3"/>
    <w:rsid w:val="00062010"/>
    <w:rsid w:val="000635B2"/>
    <w:rsid w:val="0006512C"/>
    <w:rsid w:val="00070078"/>
    <w:rsid w:val="0007533E"/>
    <w:rsid w:val="0007622A"/>
    <w:rsid w:val="000770C3"/>
    <w:rsid w:val="00080EA4"/>
    <w:rsid w:val="000822D9"/>
    <w:rsid w:val="0008324B"/>
    <w:rsid w:val="0008593B"/>
    <w:rsid w:val="000859CC"/>
    <w:rsid w:val="000863BB"/>
    <w:rsid w:val="0008731A"/>
    <w:rsid w:val="00087FF6"/>
    <w:rsid w:val="00093E07"/>
    <w:rsid w:val="00095254"/>
    <w:rsid w:val="00096066"/>
    <w:rsid w:val="000A4D00"/>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3D73"/>
    <w:rsid w:val="000E569A"/>
    <w:rsid w:val="000F09AE"/>
    <w:rsid w:val="000F2AFB"/>
    <w:rsid w:val="000F317B"/>
    <w:rsid w:val="000F388A"/>
    <w:rsid w:val="000F3E84"/>
    <w:rsid w:val="000F6C13"/>
    <w:rsid w:val="000F7922"/>
    <w:rsid w:val="00100F09"/>
    <w:rsid w:val="001018CC"/>
    <w:rsid w:val="001025E5"/>
    <w:rsid w:val="00102D36"/>
    <w:rsid w:val="00104590"/>
    <w:rsid w:val="001058C6"/>
    <w:rsid w:val="001065CF"/>
    <w:rsid w:val="00107FD8"/>
    <w:rsid w:val="00110089"/>
    <w:rsid w:val="00110336"/>
    <w:rsid w:val="001149C8"/>
    <w:rsid w:val="00115458"/>
    <w:rsid w:val="00116004"/>
    <w:rsid w:val="0011734B"/>
    <w:rsid w:val="00117974"/>
    <w:rsid w:val="00121734"/>
    <w:rsid w:val="001231E2"/>
    <w:rsid w:val="0012672C"/>
    <w:rsid w:val="00131C2A"/>
    <w:rsid w:val="00133E5E"/>
    <w:rsid w:val="001356C3"/>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3D6A"/>
    <w:rsid w:val="001842FC"/>
    <w:rsid w:val="00185913"/>
    <w:rsid w:val="00185CE5"/>
    <w:rsid w:val="00185FBB"/>
    <w:rsid w:val="001863F7"/>
    <w:rsid w:val="00191FC5"/>
    <w:rsid w:val="001941B7"/>
    <w:rsid w:val="00194A99"/>
    <w:rsid w:val="00194B0A"/>
    <w:rsid w:val="001A0B64"/>
    <w:rsid w:val="001A26EE"/>
    <w:rsid w:val="001A3E65"/>
    <w:rsid w:val="001A4805"/>
    <w:rsid w:val="001A563B"/>
    <w:rsid w:val="001A7595"/>
    <w:rsid w:val="001B26B5"/>
    <w:rsid w:val="001B2D24"/>
    <w:rsid w:val="001B2E77"/>
    <w:rsid w:val="001B7E36"/>
    <w:rsid w:val="001C0E79"/>
    <w:rsid w:val="001C3DB8"/>
    <w:rsid w:val="001C4558"/>
    <w:rsid w:val="001C486F"/>
    <w:rsid w:val="001C5868"/>
    <w:rsid w:val="001C6AEE"/>
    <w:rsid w:val="001D07CB"/>
    <w:rsid w:val="001D1284"/>
    <w:rsid w:val="001D1BF8"/>
    <w:rsid w:val="001D1CB4"/>
    <w:rsid w:val="001D231C"/>
    <w:rsid w:val="001D2655"/>
    <w:rsid w:val="001D3CA0"/>
    <w:rsid w:val="001D5393"/>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D6"/>
    <w:rsid w:val="001F61FB"/>
    <w:rsid w:val="001F6340"/>
    <w:rsid w:val="001F7B6A"/>
    <w:rsid w:val="002004A8"/>
    <w:rsid w:val="002017C0"/>
    <w:rsid w:val="002023FA"/>
    <w:rsid w:val="002040D8"/>
    <w:rsid w:val="0020430D"/>
    <w:rsid w:val="002068C9"/>
    <w:rsid w:val="00212CDE"/>
    <w:rsid w:val="00212F94"/>
    <w:rsid w:val="00213264"/>
    <w:rsid w:val="0021334E"/>
    <w:rsid w:val="0021415B"/>
    <w:rsid w:val="0021489A"/>
    <w:rsid w:val="00214A97"/>
    <w:rsid w:val="00217AA1"/>
    <w:rsid w:val="00220B70"/>
    <w:rsid w:val="00220E57"/>
    <w:rsid w:val="00221D3D"/>
    <w:rsid w:val="00224658"/>
    <w:rsid w:val="00226F3A"/>
    <w:rsid w:val="002304ED"/>
    <w:rsid w:val="00233C3B"/>
    <w:rsid w:val="00233D3C"/>
    <w:rsid w:val="00233FCA"/>
    <w:rsid w:val="00234FD6"/>
    <w:rsid w:val="0024041B"/>
    <w:rsid w:val="0024395F"/>
    <w:rsid w:val="00243E64"/>
    <w:rsid w:val="0024485F"/>
    <w:rsid w:val="00244F36"/>
    <w:rsid w:val="00245DEB"/>
    <w:rsid w:val="002500C1"/>
    <w:rsid w:val="00250B52"/>
    <w:rsid w:val="00251F9E"/>
    <w:rsid w:val="00252C76"/>
    <w:rsid w:val="002533C9"/>
    <w:rsid w:val="002535E8"/>
    <w:rsid w:val="00256104"/>
    <w:rsid w:val="00256FB3"/>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7145"/>
    <w:rsid w:val="002877AB"/>
    <w:rsid w:val="00290252"/>
    <w:rsid w:val="00292A5D"/>
    <w:rsid w:val="00292D22"/>
    <w:rsid w:val="002A2DCC"/>
    <w:rsid w:val="002A2EBA"/>
    <w:rsid w:val="002A33CD"/>
    <w:rsid w:val="002A4696"/>
    <w:rsid w:val="002A4DA4"/>
    <w:rsid w:val="002A569D"/>
    <w:rsid w:val="002A5A5E"/>
    <w:rsid w:val="002B17BF"/>
    <w:rsid w:val="002B3E38"/>
    <w:rsid w:val="002B623E"/>
    <w:rsid w:val="002B655B"/>
    <w:rsid w:val="002B6D39"/>
    <w:rsid w:val="002B6E18"/>
    <w:rsid w:val="002B79F8"/>
    <w:rsid w:val="002C24B3"/>
    <w:rsid w:val="002C2EA5"/>
    <w:rsid w:val="002C500B"/>
    <w:rsid w:val="002C57A4"/>
    <w:rsid w:val="002C6152"/>
    <w:rsid w:val="002C638D"/>
    <w:rsid w:val="002C683A"/>
    <w:rsid w:val="002C6ABA"/>
    <w:rsid w:val="002D0693"/>
    <w:rsid w:val="002D2277"/>
    <w:rsid w:val="002D455A"/>
    <w:rsid w:val="002D57C8"/>
    <w:rsid w:val="002D5D9B"/>
    <w:rsid w:val="002D6806"/>
    <w:rsid w:val="002E0958"/>
    <w:rsid w:val="002E0BE0"/>
    <w:rsid w:val="002E0F7C"/>
    <w:rsid w:val="002E174E"/>
    <w:rsid w:val="002E3C98"/>
    <w:rsid w:val="002E440D"/>
    <w:rsid w:val="002E45F8"/>
    <w:rsid w:val="002E548D"/>
    <w:rsid w:val="002F0583"/>
    <w:rsid w:val="002F1C82"/>
    <w:rsid w:val="002F2B6A"/>
    <w:rsid w:val="002F6403"/>
    <w:rsid w:val="002F6EC0"/>
    <w:rsid w:val="002F6FDC"/>
    <w:rsid w:val="002F759B"/>
    <w:rsid w:val="0030123D"/>
    <w:rsid w:val="00301ED9"/>
    <w:rsid w:val="00305019"/>
    <w:rsid w:val="0030520A"/>
    <w:rsid w:val="003055AB"/>
    <w:rsid w:val="0030621C"/>
    <w:rsid w:val="00307A33"/>
    <w:rsid w:val="0031333C"/>
    <w:rsid w:val="00313AB4"/>
    <w:rsid w:val="00313F83"/>
    <w:rsid w:val="003166B0"/>
    <w:rsid w:val="00321D8D"/>
    <w:rsid w:val="00322657"/>
    <w:rsid w:val="003229E1"/>
    <w:rsid w:val="003239B3"/>
    <w:rsid w:val="00327255"/>
    <w:rsid w:val="00327A6E"/>
    <w:rsid w:val="00330794"/>
    <w:rsid w:val="00331090"/>
    <w:rsid w:val="003316DE"/>
    <w:rsid w:val="00333AEB"/>
    <w:rsid w:val="0033666C"/>
    <w:rsid w:val="00337D8E"/>
    <w:rsid w:val="0034147A"/>
    <w:rsid w:val="00342EA8"/>
    <w:rsid w:val="00343157"/>
    <w:rsid w:val="00345D9D"/>
    <w:rsid w:val="00346646"/>
    <w:rsid w:val="003514DB"/>
    <w:rsid w:val="00351969"/>
    <w:rsid w:val="00352C20"/>
    <w:rsid w:val="00353A37"/>
    <w:rsid w:val="00353C53"/>
    <w:rsid w:val="0035408E"/>
    <w:rsid w:val="00355056"/>
    <w:rsid w:val="00355934"/>
    <w:rsid w:val="003562AF"/>
    <w:rsid w:val="00356AD2"/>
    <w:rsid w:val="00360C1C"/>
    <w:rsid w:val="00361663"/>
    <w:rsid w:val="00363241"/>
    <w:rsid w:val="00364E25"/>
    <w:rsid w:val="0036560C"/>
    <w:rsid w:val="0036589B"/>
    <w:rsid w:val="00366E32"/>
    <w:rsid w:val="003724A0"/>
    <w:rsid w:val="003736D8"/>
    <w:rsid w:val="003738F2"/>
    <w:rsid w:val="00373BA8"/>
    <w:rsid w:val="003750E3"/>
    <w:rsid w:val="003825CD"/>
    <w:rsid w:val="003846A7"/>
    <w:rsid w:val="003870A7"/>
    <w:rsid w:val="00387D2D"/>
    <w:rsid w:val="00390B1B"/>
    <w:rsid w:val="0039114C"/>
    <w:rsid w:val="003923EF"/>
    <w:rsid w:val="003931DB"/>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B529C"/>
    <w:rsid w:val="003B7942"/>
    <w:rsid w:val="003C0D57"/>
    <w:rsid w:val="003C2AD3"/>
    <w:rsid w:val="003C43E0"/>
    <w:rsid w:val="003C4CDF"/>
    <w:rsid w:val="003C6A00"/>
    <w:rsid w:val="003C6F05"/>
    <w:rsid w:val="003C70B0"/>
    <w:rsid w:val="003D101B"/>
    <w:rsid w:val="003D1033"/>
    <w:rsid w:val="003D2A44"/>
    <w:rsid w:val="003D3D41"/>
    <w:rsid w:val="003D6DB7"/>
    <w:rsid w:val="003D7190"/>
    <w:rsid w:val="003D78FD"/>
    <w:rsid w:val="003E1D89"/>
    <w:rsid w:val="003E1E84"/>
    <w:rsid w:val="003E2BD0"/>
    <w:rsid w:val="003E2BF0"/>
    <w:rsid w:val="003E5E6F"/>
    <w:rsid w:val="003E5F06"/>
    <w:rsid w:val="003F0425"/>
    <w:rsid w:val="003F4909"/>
    <w:rsid w:val="003F6DDC"/>
    <w:rsid w:val="004004D4"/>
    <w:rsid w:val="004023A5"/>
    <w:rsid w:val="00402B09"/>
    <w:rsid w:val="00403B42"/>
    <w:rsid w:val="00406C70"/>
    <w:rsid w:val="0041041C"/>
    <w:rsid w:val="00410B03"/>
    <w:rsid w:val="00411926"/>
    <w:rsid w:val="004159DD"/>
    <w:rsid w:val="00415B78"/>
    <w:rsid w:val="00417424"/>
    <w:rsid w:val="004205F3"/>
    <w:rsid w:val="00420F19"/>
    <w:rsid w:val="004219CE"/>
    <w:rsid w:val="004238DA"/>
    <w:rsid w:val="00427934"/>
    <w:rsid w:val="00432C22"/>
    <w:rsid w:val="00433274"/>
    <w:rsid w:val="00433E0C"/>
    <w:rsid w:val="00441A36"/>
    <w:rsid w:val="004452C5"/>
    <w:rsid w:val="00445461"/>
    <w:rsid w:val="004459F2"/>
    <w:rsid w:val="0044687E"/>
    <w:rsid w:val="00446AA1"/>
    <w:rsid w:val="0044754A"/>
    <w:rsid w:val="00451000"/>
    <w:rsid w:val="00453388"/>
    <w:rsid w:val="0046046A"/>
    <w:rsid w:val="004610FC"/>
    <w:rsid w:val="004613CE"/>
    <w:rsid w:val="00461859"/>
    <w:rsid w:val="00462837"/>
    <w:rsid w:val="00462D36"/>
    <w:rsid w:val="00463E18"/>
    <w:rsid w:val="004640B5"/>
    <w:rsid w:val="004645C5"/>
    <w:rsid w:val="004650A5"/>
    <w:rsid w:val="0046750F"/>
    <w:rsid w:val="004801C2"/>
    <w:rsid w:val="00481357"/>
    <w:rsid w:val="004816DB"/>
    <w:rsid w:val="00481735"/>
    <w:rsid w:val="00481A2C"/>
    <w:rsid w:val="00482FD1"/>
    <w:rsid w:val="0048353A"/>
    <w:rsid w:val="00483979"/>
    <w:rsid w:val="00483C74"/>
    <w:rsid w:val="00484D29"/>
    <w:rsid w:val="00485266"/>
    <w:rsid w:val="00487A22"/>
    <w:rsid w:val="0049086B"/>
    <w:rsid w:val="00490AC0"/>
    <w:rsid w:val="0049160E"/>
    <w:rsid w:val="00493072"/>
    <w:rsid w:val="00493C7C"/>
    <w:rsid w:val="0049411C"/>
    <w:rsid w:val="004941DA"/>
    <w:rsid w:val="00494F23"/>
    <w:rsid w:val="0049524E"/>
    <w:rsid w:val="004954CC"/>
    <w:rsid w:val="00495C68"/>
    <w:rsid w:val="00495FCB"/>
    <w:rsid w:val="00496A16"/>
    <w:rsid w:val="00496C9C"/>
    <w:rsid w:val="00497E82"/>
    <w:rsid w:val="004A038F"/>
    <w:rsid w:val="004A58BC"/>
    <w:rsid w:val="004A60F4"/>
    <w:rsid w:val="004B10C4"/>
    <w:rsid w:val="004B18B8"/>
    <w:rsid w:val="004B22B2"/>
    <w:rsid w:val="004B3C56"/>
    <w:rsid w:val="004B3EC9"/>
    <w:rsid w:val="004B4BAE"/>
    <w:rsid w:val="004B739E"/>
    <w:rsid w:val="004C0152"/>
    <w:rsid w:val="004C03F9"/>
    <w:rsid w:val="004C18D7"/>
    <w:rsid w:val="004C5C95"/>
    <w:rsid w:val="004C629C"/>
    <w:rsid w:val="004C7149"/>
    <w:rsid w:val="004D466B"/>
    <w:rsid w:val="004D58DD"/>
    <w:rsid w:val="004E0A29"/>
    <w:rsid w:val="004E1352"/>
    <w:rsid w:val="004E30E7"/>
    <w:rsid w:val="004E3345"/>
    <w:rsid w:val="004E41B6"/>
    <w:rsid w:val="004E423E"/>
    <w:rsid w:val="004E5E26"/>
    <w:rsid w:val="004E7115"/>
    <w:rsid w:val="004F5E10"/>
    <w:rsid w:val="004F68AF"/>
    <w:rsid w:val="004F74D4"/>
    <w:rsid w:val="005008C9"/>
    <w:rsid w:val="00501575"/>
    <w:rsid w:val="00501A5C"/>
    <w:rsid w:val="00501BDA"/>
    <w:rsid w:val="00501FE8"/>
    <w:rsid w:val="005035C2"/>
    <w:rsid w:val="005036C0"/>
    <w:rsid w:val="00503EB3"/>
    <w:rsid w:val="0050774C"/>
    <w:rsid w:val="005100F2"/>
    <w:rsid w:val="005120C8"/>
    <w:rsid w:val="005125DF"/>
    <w:rsid w:val="00512874"/>
    <w:rsid w:val="00512FCE"/>
    <w:rsid w:val="00515BF9"/>
    <w:rsid w:val="00520A9C"/>
    <w:rsid w:val="00521C80"/>
    <w:rsid w:val="00521DAD"/>
    <w:rsid w:val="00523B9F"/>
    <w:rsid w:val="00524B14"/>
    <w:rsid w:val="00525869"/>
    <w:rsid w:val="00530342"/>
    <w:rsid w:val="005303C8"/>
    <w:rsid w:val="005308B2"/>
    <w:rsid w:val="00531F79"/>
    <w:rsid w:val="00532F28"/>
    <w:rsid w:val="005339D1"/>
    <w:rsid w:val="0053645B"/>
    <w:rsid w:val="0054082B"/>
    <w:rsid w:val="00543EB2"/>
    <w:rsid w:val="00544E15"/>
    <w:rsid w:val="00545497"/>
    <w:rsid w:val="00547374"/>
    <w:rsid w:val="00550298"/>
    <w:rsid w:val="00550E20"/>
    <w:rsid w:val="00552CC2"/>
    <w:rsid w:val="00552FAF"/>
    <w:rsid w:val="0055316F"/>
    <w:rsid w:val="005567CE"/>
    <w:rsid w:val="00557463"/>
    <w:rsid w:val="0056151F"/>
    <w:rsid w:val="00562B7C"/>
    <w:rsid w:val="005635C2"/>
    <w:rsid w:val="00563737"/>
    <w:rsid w:val="00564D28"/>
    <w:rsid w:val="0056558C"/>
    <w:rsid w:val="00566809"/>
    <w:rsid w:val="00566CF4"/>
    <w:rsid w:val="00570506"/>
    <w:rsid w:val="005727F2"/>
    <w:rsid w:val="005738C5"/>
    <w:rsid w:val="00575547"/>
    <w:rsid w:val="00577A86"/>
    <w:rsid w:val="005807BA"/>
    <w:rsid w:val="00581744"/>
    <w:rsid w:val="0058324B"/>
    <w:rsid w:val="00583A40"/>
    <w:rsid w:val="00584860"/>
    <w:rsid w:val="00585C1F"/>
    <w:rsid w:val="0058759E"/>
    <w:rsid w:val="00587EB3"/>
    <w:rsid w:val="00587F94"/>
    <w:rsid w:val="00594299"/>
    <w:rsid w:val="00595D66"/>
    <w:rsid w:val="00597ACA"/>
    <w:rsid w:val="00597ACD"/>
    <w:rsid w:val="005A0BF4"/>
    <w:rsid w:val="005A3289"/>
    <w:rsid w:val="005A5672"/>
    <w:rsid w:val="005B06D1"/>
    <w:rsid w:val="005B0BC5"/>
    <w:rsid w:val="005B31D0"/>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561F"/>
    <w:rsid w:val="005F6EA0"/>
    <w:rsid w:val="005F7BD2"/>
    <w:rsid w:val="005F7DDF"/>
    <w:rsid w:val="005F7E77"/>
    <w:rsid w:val="006010FB"/>
    <w:rsid w:val="00601796"/>
    <w:rsid w:val="00601ADB"/>
    <w:rsid w:val="00602F8E"/>
    <w:rsid w:val="0060325E"/>
    <w:rsid w:val="00604CA1"/>
    <w:rsid w:val="0060571C"/>
    <w:rsid w:val="00606D53"/>
    <w:rsid w:val="0060743E"/>
    <w:rsid w:val="00607D0F"/>
    <w:rsid w:val="00610791"/>
    <w:rsid w:val="006119C4"/>
    <w:rsid w:val="00611EE0"/>
    <w:rsid w:val="00612630"/>
    <w:rsid w:val="0061264E"/>
    <w:rsid w:val="00613816"/>
    <w:rsid w:val="00613D96"/>
    <w:rsid w:val="0061429C"/>
    <w:rsid w:val="00615007"/>
    <w:rsid w:val="00615582"/>
    <w:rsid w:val="00617659"/>
    <w:rsid w:val="0062081B"/>
    <w:rsid w:val="00622BD5"/>
    <w:rsid w:val="00623872"/>
    <w:rsid w:val="00623C38"/>
    <w:rsid w:val="00623D73"/>
    <w:rsid w:val="00623F76"/>
    <w:rsid w:val="00624349"/>
    <w:rsid w:val="0062581C"/>
    <w:rsid w:val="00626A98"/>
    <w:rsid w:val="00627CEA"/>
    <w:rsid w:val="00632257"/>
    <w:rsid w:val="00632B45"/>
    <w:rsid w:val="00635DF5"/>
    <w:rsid w:val="00635EF8"/>
    <w:rsid w:val="00636925"/>
    <w:rsid w:val="00636ACC"/>
    <w:rsid w:val="00637E28"/>
    <w:rsid w:val="00640444"/>
    <w:rsid w:val="00642605"/>
    <w:rsid w:val="00643DF7"/>
    <w:rsid w:val="0064631D"/>
    <w:rsid w:val="006468B9"/>
    <w:rsid w:val="00650505"/>
    <w:rsid w:val="00652BD4"/>
    <w:rsid w:val="00655725"/>
    <w:rsid w:val="0065706E"/>
    <w:rsid w:val="006607AA"/>
    <w:rsid w:val="00660EC7"/>
    <w:rsid w:val="0066179B"/>
    <w:rsid w:val="00661C2B"/>
    <w:rsid w:val="00661D5B"/>
    <w:rsid w:val="00661FD7"/>
    <w:rsid w:val="00662128"/>
    <w:rsid w:val="006630B6"/>
    <w:rsid w:val="00664C01"/>
    <w:rsid w:val="0066684A"/>
    <w:rsid w:val="00672D01"/>
    <w:rsid w:val="00672F71"/>
    <w:rsid w:val="00673311"/>
    <w:rsid w:val="00673FBA"/>
    <w:rsid w:val="00676ABB"/>
    <w:rsid w:val="006772FE"/>
    <w:rsid w:val="00681266"/>
    <w:rsid w:val="00682A1A"/>
    <w:rsid w:val="00686F0B"/>
    <w:rsid w:val="00687A7E"/>
    <w:rsid w:val="00692E2F"/>
    <w:rsid w:val="00693808"/>
    <w:rsid w:val="006951F4"/>
    <w:rsid w:val="00696226"/>
    <w:rsid w:val="006965B0"/>
    <w:rsid w:val="00696C8B"/>
    <w:rsid w:val="006A04F5"/>
    <w:rsid w:val="006A0CB3"/>
    <w:rsid w:val="006A1A84"/>
    <w:rsid w:val="006A1ED0"/>
    <w:rsid w:val="006A22A1"/>
    <w:rsid w:val="006A6AF7"/>
    <w:rsid w:val="006B10E4"/>
    <w:rsid w:val="006B333E"/>
    <w:rsid w:val="006B464F"/>
    <w:rsid w:val="006B5C81"/>
    <w:rsid w:val="006B6990"/>
    <w:rsid w:val="006B704E"/>
    <w:rsid w:val="006B7AD0"/>
    <w:rsid w:val="006B7C29"/>
    <w:rsid w:val="006C2888"/>
    <w:rsid w:val="006C424D"/>
    <w:rsid w:val="006C4739"/>
    <w:rsid w:val="006C7C28"/>
    <w:rsid w:val="006D04AB"/>
    <w:rsid w:val="006D07C3"/>
    <w:rsid w:val="006D2589"/>
    <w:rsid w:val="006D3905"/>
    <w:rsid w:val="006D4B2B"/>
    <w:rsid w:val="006D4FF3"/>
    <w:rsid w:val="006D5114"/>
    <w:rsid w:val="006D5DDD"/>
    <w:rsid w:val="006D6799"/>
    <w:rsid w:val="006D6BB9"/>
    <w:rsid w:val="006E06D6"/>
    <w:rsid w:val="006E3A34"/>
    <w:rsid w:val="006E4315"/>
    <w:rsid w:val="006E45B6"/>
    <w:rsid w:val="006F0180"/>
    <w:rsid w:val="006F0A78"/>
    <w:rsid w:val="006F1451"/>
    <w:rsid w:val="006F2938"/>
    <w:rsid w:val="006F2C26"/>
    <w:rsid w:val="006F3E9E"/>
    <w:rsid w:val="006F6842"/>
    <w:rsid w:val="006F7BAC"/>
    <w:rsid w:val="00700DFE"/>
    <w:rsid w:val="007014C0"/>
    <w:rsid w:val="007016BD"/>
    <w:rsid w:val="00702BC5"/>
    <w:rsid w:val="00703A03"/>
    <w:rsid w:val="00703C32"/>
    <w:rsid w:val="00705826"/>
    <w:rsid w:val="00707469"/>
    <w:rsid w:val="00710CA2"/>
    <w:rsid w:val="0071100D"/>
    <w:rsid w:val="0071138B"/>
    <w:rsid w:val="007129A3"/>
    <w:rsid w:val="00712D5C"/>
    <w:rsid w:val="00713522"/>
    <w:rsid w:val="00714464"/>
    <w:rsid w:val="00714988"/>
    <w:rsid w:val="00714D09"/>
    <w:rsid w:val="00715946"/>
    <w:rsid w:val="00715CB4"/>
    <w:rsid w:val="00715EBC"/>
    <w:rsid w:val="00715F26"/>
    <w:rsid w:val="007173D0"/>
    <w:rsid w:val="00720FB2"/>
    <w:rsid w:val="007224B2"/>
    <w:rsid w:val="00722859"/>
    <w:rsid w:val="0072395B"/>
    <w:rsid w:val="0072699E"/>
    <w:rsid w:val="00727E45"/>
    <w:rsid w:val="007310C1"/>
    <w:rsid w:val="007327BE"/>
    <w:rsid w:val="00732B7F"/>
    <w:rsid w:val="00732FFB"/>
    <w:rsid w:val="00735C2B"/>
    <w:rsid w:val="00742076"/>
    <w:rsid w:val="007426F8"/>
    <w:rsid w:val="007439FE"/>
    <w:rsid w:val="00744EBD"/>
    <w:rsid w:val="00750EA9"/>
    <w:rsid w:val="00751026"/>
    <w:rsid w:val="00752462"/>
    <w:rsid w:val="0075264F"/>
    <w:rsid w:val="00752A07"/>
    <w:rsid w:val="007532CD"/>
    <w:rsid w:val="00753C21"/>
    <w:rsid w:val="00754601"/>
    <w:rsid w:val="00756CB8"/>
    <w:rsid w:val="00760E37"/>
    <w:rsid w:val="007626EE"/>
    <w:rsid w:val="0076522C"/>
    <w:rsid w:val="007659EE"/>
    <w:rsid w:val="00765C57"/>
    <w:rsid w:val="00765E90"/>
    <w:rsid w:val="00765EB6"/>
    <w:rsid w:val="00772DCF"/>
    <w:rsid w:val="007779DD"/>
    <w:rsid w:val="00777FD5"/>
    <w:rsid w:val="00782429"/>
    <w:rsid w:val="00783174"/>
    <w:rsid w:val="0078367D"/>
    <w:rsid w:val="00785FBC"/>
    <w:rsid w:val="00786764"/>
    <w:rsid w:val="007925DF"/>
    <w:rsid w:val="0079489A"/>
    <w:rsid w:val="00794946"/>
    <w:rsid w:val="007A075A"/>
    <w:rsid w:val="007A1916"/>
    <w:rsid w:val="007A3442"/>
    <w:rsid w:val="007A4F80"/>
    <w:rsid w:val="007A5916"/>
    <w:rsid w:val="007A7161"/>
    <w:rsid w:val="007B25AD"/>
    <w:rsid w:val="007B2F27"/>
    <w:rsid w:val="007B3B39"/>
    <w:rsid w:val="007B4912"/>
    <w:rsid w:val="007B5B28"/>
    <w:rsid w:val="007B76DA"/>
    <w:rsid w:val="007C062A"/>
    <w:rsid w:val="007C0783"/>
    <w:rsid w:val="007C224A"/>
    <w:rsid w:val="007C3AF8"/>
    <w:rsid w:val="007C3CF7"/>
    <w:rsid w:val="007C4931"/>
    <w:rsid w:val="007C4ED4"/>
    <w:rsid w:val="007C58AC"/>
    <w:rsid w:val="007C6B82"/>
    <w:rsid w:val="007D0E0C"/>
    <w:rsid w:val="007D1648"/>
    <w:rsid w:val="007D2A8C"/>
    <w:rsid w:val="007D42D9"/>
    <w:rsid w:val="007D7303"/>
    <w:rsid w:val="007E235E"/>
    <w:rsid w:val="007E2A58"/>
    <w:rsid w:val="007E477C"/>
    <w:rsid w:val="007E5E3E"/>
    <w:rsid w:val="007E7548"/>
    <w:rsid w:val="007E76CE"/>
    <w:rsid w:val="007F012E"/>
    <w:rsid w:val="007F0C82"/>
    <w:rsid w:val="007F22B0"/>
    <w:rsid w:val="007F2537"/>
    <w:rsid w:val="007F2816"/>
    <w:rsid w:val="007F2BBA"/>
    <w:rsid w:val="007F2C3B"/>
    <w:rsid w:val="007F2CB1"/>
    <w:rsid w:val="007F3054"/>
    <w:rsid w:val="007F4B0E"/>
    <w:rsid w:val="007F571C"/>
    <w:rsid w:val="007F5E57"/>
    <w:rsid w:val="007F6A4A"/>
    <w:rsid w:val="007F6E36"/>
    <w:rsid w:val="008021FF"/>
    <w:rsid w:val="008026E1"/>
    <w:rsid w:val="00807294"/>
    <w:rsid w:val="0081447D"/>
    <w:rsid w:val="00814F63"/>
    <w:rsid w:val="00815BE4"/>
    <w:rsid w:val="00820162"/>
    <w:rsid w:val="008227C5"/>
    <w:rsid w:val="00824939"/>
    <w:rsid w:val="008307A2"/>
    <w:rsid w:val="00830E78"/>
    <w:rsid w:val="00831D8B"/>
    <w:rsid w:val="00832788"/>
    <w:rsid w:val="008332E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33A8"/>
    <w:rsid w:val="0085533D"/>
    <w:rsid w:val="008604B5"/>
    <w:rsid w:val="00863E08"/>
    <w:rsid w:val="0086747B"/>
    <w:rsid w:val="00871F9B"/>
    <w:rsid w:val="00874675"/>
    <w:rsid w:val="00874BB6"/>
    <w:rsid w:val="0087536E"/>
    <w:rsid w:val="00875E5C"/>
    <w:rsid w:val="00876B09"/>
    <w:rsid w:val="00877022"/>
    <w:rsid w:val="008776A0"/>
    <w:rsid w:val="008779BC"/>
    <w:rsid w:val="00881104"/>
    <w:rsid w:val="00882D22"/>
    <w:rsid w:val="00885B56"/>
    <w:rsid w:val="00886999"/>
    <w:rsid w:val="00886B96"/>
    <w:rsid w:val="008923AC"/>
    <w:rsid w:val="00893E87"/>
    <w:rsid w:val="00895D16"/>
    <w:rsid w:val="00895DBE"/>
    <w:rsid w:val="00896E18"/>
    <w:rsid w:val="0089750B"/>
    <w:rsid w:val="008A0CAB"/>
    <w:rsid w:val="008A3184"/>
    <w:rsid w:val="008A4650"/>
    <w:rsid w:val="008A5FD8"/>
    <w:rsid w:val="008A604C"/>
    <w:rsid w:val="008A625B"/>
    <w:rsid w:val="008A6C1F"/>
    <w:rsid w:val="008B10AC"/>
    <w:rsid w:val="008B21E6"/>
    <w:rsid w:val="008B22DF"/>
    <w:rsid w:val="008B278B"/>
    <w:rsid w:val="008C064A"/>
    <w:rsid w:val="008C1935"/>
    <w:rsid w:val="008C239E"/>
    <w:rsid w:val="008C352E"/>
    <w:rsid w:val="008D1CAD"/>
    <w:rsid w:val="008D289A"/>
    <w:rsid w:val="008D5679"/>
    <w:rsid w:val="008D5B8C"/>
    <w:rsid w:val="008D6C45"/>
    <w:rsid w:val="008D6F61"/>
    <w:rsid w:val="008E2B4E"/>
    <w:rsid w:val="008E48E4"/>
    <w:rsid w:val="008E628B"/>
    <w:rsid w:val="008E6449"/>
    <w:rsid w:val="008E6CE7"/>
    <w:rsid w:val="008E79AD"/>
    <w:rsid w:val="008F00DD"/>
    <w:rsid w:val="008F0D0F"/>
    <w:rsid w:val="008F1BDF"/>
    <w:rsid w:val="008F2F47"/>
    <w:rsid w:val="008F4236"/>
    <w:rsid w:val="008F7FB4"/>
    <w:rsid w:val="009003CA"/>
    <w:rsid w:val="00900CCE"/>
    <w:rsid w:val="009015EB"/>
    <w:rsid w:val="00901E4A"/>
    <w:rsid w:val="00904013"/>
    <w:rsid w:val="00904206"/>
    <w:rsid w:val="00904BE9"/>
    <w:rsid w:val="00906E3A"/>
    <w:rsid w:val="009078F5"/>
    <w:rsid w:val="00907BC7"/>
    <w:rsid w:val="00907C33"/>
    <w:rsid w:val="0091038F"/>
    <w:rsid w:val="0091050F"/>
    <w:rsid w:val="009123ED"/>
    <w:rsid w:val="00913F6C"/>
    <w:rsid w:val="00914588"/>
    <w:rsid w:val="00914B97"/>
    <w:rsid w:val="0091514F"/>
    <w:rsid w:val="00915F80"/>
    <w:rsid w:val="00916D31"/>
    <w:rsid w:val="00921652"/>
    <w:rsid w:val="009219F8"/>
    <w:rsid w:val="00921B46"/>
    <w:rsid w:val="00922824"/>
    <w:rsid w:val="00924DF9"/>
    <w:rsid w:val="00930A2B"/>
    <w:rsid w:val="00932914"/>
    <w:rsid w:val="009339D4"/>
    <w:rsid w:val="00935422"/>
    <w:rsid w:val="009373FF"/>
    <w:rsid w:val="0093786B"/>
    <w:rsid w:val="009427BB"/>
    <w:rsid w:val="00942F31"/>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2DEB"/>
    <w:rsid w:val="009632D7"/>
    <w:rsid w:val="009634A8"/>
    <w:rsid w:val="009662D2"/>
    <w:rsid w:val="00966530"/>
    <w:rsid w:val="009676DA"/>
    <w:rsid w:val="00970B4E"/>
    <w:rsid w:val="00973233"/>
    <w:rsid w:val="00974550"/>
    <w:rsid w:val="009746E0"/>
    <w:rsid w:val="00975208"/>
    <w:rsid w:val="00975330"/>
    <w:rsid w:val="00981B41"/>
    <w:rsid w:val="009829E7"/>
    <w:rsid w:val="00982A88"/>
    <w:rsid w:val="00984852"/>
    <w:rsid w:val="00985B73"/>
    <w:rsid w:val="00985FAD"/>
    <w:rsid w:val="009861FF"/>
    <w:rsid w:val="0098633F"/>
    <w:rsid w:val="00990CC3"/>
    <w:rsid w:val="00991DFD"/>
    <w:rsid w:val="009927CB"/>
    <w:rsid w:val="0099363B"/>
    <w:rsid w:val="009957D0"/>
    <w:rsid w:val="009975C5"/>
    <w:rsid w:val="009A034A"/>
    <w:rsid w:val="009A191E"/>
    <w:rsid w:val="009A199A"/>
    <w:rsid w:val="009A2225"/>
    <w:rsid w:val="009A3118"/>
    <w:rsid w:val="009A487E"/>
    <w:rsid w:val="009A5065"/>
    <w:rsid w:val="009A5B5D"/>
    <w:rsid w:val="009A5D7C"/>
    <w:rsid w:val="009B2065"/>
    <w:rsid w:val="009B491F"/>
    <w:rsid w:val="009B6E60"/>
    <w:rsid w:val="009B7B90"/>
    <w:rsid w:val="009C1E19"/>
    <w:rsid w:val="009C20FB"/>
    <w:rsid w:val="009C31C2"/>
    <w:rsid w:val="009C3DF7"/>
    <w:rsid w:val="009C52FC"/>
    <w:rsid w:val="009C5811"/>
    <w:rsid w:val="009D1147"/>
    <w:rsid w:val="009D174F"/>
    <w:rsid w:val="009D4283"/>
    <w:rsid w:val="009D4826"/>
    <w:rsid w:val="009D637D"/>
    <w:rsid w:val="009D693A"/>
    <w:rsid w:val="009D6A89"/>
    <w:rsid w:val="009D7A7B"/>
    <w:rsid w:val="009E1176"/>
    <w:rsid w:val="009E3839"/>
    <w:rsid w:val="009E3875"/>
    <w:rsid w:val="009E4B5F"/>
    <w:rsid w:val="009E6786"/>
    <w:rsid w:val="009E6B39"/>
    <w:rsid w:val="009E74CC"/>
    <w:rsid w:val="009F2D02"/>
    <w:rsid w:val="009F3770"/>
    <w:rsid w:val="009F38FD"/>
    <w:rsid w:val="009F4AA8"/>
    <w:rsid w:val="009F55D8"/>
    <w:rsid w:val="009F6E61"/>
    <w:rsid w:val="00A00735"/>
    <w:rsid w:val="00A01168"/>
    <w:rsid w:val="00A01401"/>
    <w:rsid w:val="00A0159C"/>
    <w:rsid w:val="00A01B60"/>
    <w:rsid w:val="00A05DDF"/>
    <w:rsid w:val="00A060F0"/>
    <w:rsid w:val="00A061F2"/>
    <w:rsid w:val="00A076D7"/>
    <w:rsid w:val="00A1201B"/>
    <w:rsid w:val="00A12338"/>
    <w:rsid w:val="00A12A22"/>
    <w:rsid w:val="00A14F40"/>
    <w:rsid w:val="00A2086F"/>
    <w:rsid w:val="00A220CD"/>
    <w:rsid w:val="00A225C7"/>
    <w:rsid w:val="00A22DE8"/>
    <w:rsid w:val="00A23419"/>
    <w:rsid w:val="00A23799"/>
    <w:rsid w:val="00A259D5"/>
    <w:rsid w:val="00A25FD5"/>
    <w:rsid w:val="00A264BF"/>
    <w:rsid w:val="00A26DB8"/>
    <w:rsid w:val="00A27F81"/>
    <w:rsid w:val="00A308E7"/>
    <w:rsid w:val="00A3100C"/>
    <w:rsid w:val="00A33CCD"/>
    <w:rsid w:val="00A3405D"/>
    <w:rsid w:val="00A371EB"/>
    <w:rsid w:val="00A41D90"/>
    <w:rsid w:val="00A41F1E"/>
    <w:rsid w:val="00A4464A"/>
    <w:rsid w:val="00A47FB7"/>
    <w:rsid w:val="00A50130"/>
    <w:rsid w:val="00A50C94"/>
    <w:rsid w:val="00A50EE6"/>
    <w:rsid w:val="00A51497"/>
    <w:rsid w:val="00A5190C"/>
    <w:rsid w:val="00A525C8"/>
    <w:rsid w:val="00A52821"/>
    <w:rsid w:val="00A54194"/>
    <w:rsid w:val="00A55248"/>
    <w:rsid w:val="00A55665"/>
    <w:rsid w:val="00A5666C"/>
    <w:rsid w:val="00A6031E"/>
    <w:rsid w:val="00A60AD2"/>
    <w:rsid w:val="00A61462"/>
    <w:rsid w:val="00A64642"/>
    <w:rsid w:val="00A70507"/>
    <w:rsid w:val="00A713B0"/>
    <w:rsid w:val="00A7340F"/>
    <w:rsid w:val="00A7424B"/>
    <w:rsid w:val="00A7656D"/>
    <w:rsid w:val="00A76772"/>
    <w:rsid w:val="00A83228"/>
    <w:rsid w:val="00A8338C"/>
    <w:rsid w:val="00A83BAB"/>
    <w:rsid w:val="00A865F7"/>
    <w:rsid w:val="00A91C0A"/>
    <w:rsid w:val="00A93A0A"/>
    <w:rsid w:val="00A95DE2"/>
    <w:rsid w:val="00A97D98"/>
    <w:rsid w:val="00AA1E89"/>
    <w:rsid w:val="00AA30B4"/>
    <w:rsid w:val="00AA3C73"/>
    <w:rsid w:val="00AA43F5"/>
    <w:rsid w:val="00AA480A"/>
    <w:rsid w:val="00AA5055"/>
    <w:rsid w:val="00AA5A6E"/>
    <w:rsid w:val="00AA6D5D"/>
    <w:rsid w:val="00AA776A"/>
    <w:rsid w:val="00AA7EFD"/>
    <w:rsid w:val="00AB0057"/>
    <w:rsid w:val="00AB1E74"/>
    <w:rsid w:val="00AB21BD"/>
    <w:rsid w:val="00AB3B43"/>
    <w:rsid w:val="00AB47EA"/>
    <w:rsid w:val="00AC09B2"/>
    <w:rsid w:val="00AC0BFE"/>
    <w:rsid w:val="00AC38BB"/>
    <w:rsid w:val="00AC7FC8"/>
    <w:rsid w:val="00AD082A"/>
    <w:rsid w:val="00AD0B41"/>
    <w:rsid w:val="00AD0BEF"/>
    <w:rsid w:val="00AD0C33"/>
    <w:rsid w:val="00AD1B8D"/>
    <w:rsid w:val="00AD2718"/>
    <w:rsid w:val="00AD33CB"/>
    <w:rsid w:val="00AD431D"/>
    <w:rsid w:val="00AD47A7"/>
    <w:rsid w:val="00AD64F2"/>
    <w:rsid w:val="00AD6AC2"/>
    <w:rsid w:val="00AE0B36"/>
    <w:rsid w:val="00AE0EF9"/>
    <w:rsid w:val="00AE10F3"/>
    <w:rsid w:val="00AE135A"/>
    <w:rsid w:val="00AE14EF"/>
    <w:rsid w:val="00AE38D3"/>
    <w:rsid w:val="00AE4978"/>
    <w:rsid w:val="00AE5C1D"/>
    <w:rsid w:val="00AE6458"/>
    <w:rsid w:val="00AE663C"/>
    <w:rsid w:val="00AE6B23"/>
    <w:rsid w:val="00AF114C"/>
    <w:rsid w:val="00AF1AE7"/>
    <w:rsid w:val="00AF2760"/>
    <w:rsid w:val="00AF42B4"/>
    <w:rsid w:val="00AF46C7"/>
    <w:rsid w:val="00AF4B78"/>
    <w:rsid w:val="00AF54ED"/>
    <w:rsid w:val="00AF5734"/>
    <w:rsid w:val="00AF588B"/>
    <w:rsid w:val="00AF62D4"/>
    <w:rsid w:val="00AF7C51"/>
    <w:rsid w:val="00AF7C7F"/>
    <w:rsid w:val="00B00472"/>
    <w:rsid w:val="00B00F32"/>
    <w:rsid w:val="00B01930"/>
    <w:rsid w:val="00B025EB"/>
    <w:rsid w:val="00B04065"/>
    <w:rsid w:val="00B0408B"/>
    <w:rsid w:val="00B0497C"/>
    <w:rsid w:val="00B06164"/>
    <w:rsid w:val="00B10257"/>
    <w:rsid w:val="00B104E8"/>
    <w:rsid w:val="00B10CAD"/>
    <w:rsid w:val="00B10F0D"/>
    <w:rsid w:val="00B14D89"/>
    <w:rsid w:val="00B1717D"/>
    <w:rsid w:val="00B21E5C"/>
    <w:rsid w:val="00B23979"/>
    <w:rsid w:val="00B2695E"/>
    <w:rsid w:val="00B26B2F"/>
    <w:rsid w:val="00B30A48"/>
    <w:rsid w:val="00B30FEA"/>
    <w:rsid w:val="00B33669"/>
    <w:rsid w:val="00B340FB"/>
    <w:rsid w:val="00B3679F"/>
    <w:rsid w:val="00B408F6"/>
    <w:rsid w:val="00B40B91"/>
    <w:rsid w:val="00B43342"/>
    <w:rsid w:val="00B44B33"/>
    <w:rsid w:val="00B472FA"/>
    <w:rsid w:val="00B47C14"/>
    <w:rsid w:val="00B509FB"/>
    <w:rsid w:val="00B510DC"/>
    <w:rsid w:val="00B51D08"/>
    <w:rsid w:val="00B5222C"/>
    <w:rsid w:val="00B5260D"/>
    <w:rsid w:val="00B56E65"/>
    <w:rsid w:val="00B574DD"/>
    <w:rsid w:val="00B64311"/>
    <w:rsid w:val="00B64C11"/>
    <w:rsid w:val="00B6604E"/>
    <w:rsid w:val="00B66665"/>
    <w:rsid w:val="00B6683C"/>
    <w:rsid w:val="00B66B0D"/>
    <w:rsid w:val="00B67B14"/>
    <w:rsid w:val="00B67DA8"/>
    <w:rsid w:val="00B70326"/>
    <w:rsid w:val="00B704FB"/>
    <w:rsid w:val="00B74E0F"/>
    <w:rsid w:val="00B80120"/>
    <w:rsid w:val="00B83CE7"/>
    <w:rsid w:val="00B8455A"/>
    <w:rsid w:val="00B86657"/>
    <w:rsid w:val="00B917AF"/>
    <w:rsid w:val="00B9191E"/>
    <w:rsid w:val="00B931D3"/>
    <w:rsid w:val="00B93C16"/>
    <w:rsid w:val="00B95692"/>
    <w:rsid w:val="00BA1539"/>
    <w:rsid w:val="00BA264C"/>
    <w:rsid w:val="00BA2791"/>
    <w:rsid w:val="00BA2EA6"/>
    <w:rsid w:val="00BA4617"/>
    <w:rsid w:val="00BA597E"/>
    <w:rsid w:val="00BA62F6"/>
    <w:rsid w:val="00BA6573"/>
    <w:rsid w:val="00BA678E"/>
    <w:rsid w:val="00BA6FE5"/>
    <w:rsid w:val="00BA765D"/>
    <w:rsid w:val="00BB0558"/>
    <w:rsid w:val="00BB28F2"/>
    <w:rsid w:val="00BB2A41"/>
    <w:rsid w:val="00BB40EC"/>
    <w:rsid w:val="00BB64C4"/>
    <w:rsid w:val="00BC0660"/>
    <w:rsid w:val="00BC1855"/>
    <w:rsid w:val="00BC1BB2"/>
    <w:rsid w:val="00BC1C9C"/>
    <w:rsid w:val="00BC2F96"/>
    <w:rsid w:val="00BC486D"/>
    <w:rsid w:val="00BC6880"/>
    <w:rsid w:val="00BC6B9A"/>
    <w:rsid w:val="00BD1B78"/>
    <w:rsid w:val="00BD318C"/>
    <w:rsid w:val="00BD3B2F"/>
    <w:rsid w:val="00BD5A31"/>
    <w:rsid w:val="00BE31FB"/>
    <w:rsid w:val="00BE3D4E"/>
    <w:rsid w:val="00BE6256"/>
    <w:rsid w:val="00BF4728"/>
    <w:rsid w:val="00BF49D2"/>
    <w:rsid w:val="00BF5909"/>
    <w:rsid w:val="00BF6885"/>
    <w:rsid w:val="00C00F72"/>
    <w:rsid w:val="00C03B4F"/>
    <w:rsid w:val="00C0479A"/>
    <w:rsid w:val="00C0629A"/>
    <w:rsid w:val="00C0678B"/>
    <w:rsid w:val="00C11865"/>
    <w:rsid w:val="00C12687"/>
    <w:rsid w:val="00C13242"/>
    <w:rsid w:val="00C17CFE"/>
    <w:rsid w:val="00C223BB"/>
    <w:rsid w:val="00C259DE"/>
    <w:rsid w:val="00C30C08"/>
    <w:rsid w:val="00C34459"/>
    <w:rsid w:val="00C351FA"/>
    <w:rsid w:val="00C35F80"/>
    <w:rsid w:val="00C35F9E"/>
    <w:rsid w:val="00C3685F"/>
    <w:rsid w:val="00C36D01"/>
    <w:rsid w:val="00C42740"/>
    <w:rsid w:val="00C43164"/>
    <w:rsid w:val="00C43DC1"/>
    <w:rsid w:val="00C43E4F"/>
    <w:rsid w:val="00C44320"/>
    <w:rsid w:val="00C44BCE"/>
    <w:rsid w:val="00C45135"/>
    <w:rsid w:val="00C45356"/>
    <w:rsid w:val="00C4756F"/>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73DDB"/>
    <w:rsid w:val="00C746F7"/>
    <w:rsid w:val="00C75394"/>
    <w:rsid w:val="00C76999"/>
    <w:rsid w:val="00C7787F"/>
    <w:rsid w:val="00C77DF4"/>
    <w:rsid w:val="00C801D1"/>
    <w:rsid w:val="00C810D3"/>
    <w:rsid w:val="00C82792"/>
    <w:rsid w:val="00C867B6"/>
    <w:rsid w:val="00C87170"/>
    <w:rsid w:val="00C87537"/>
    <w:rsid w:val="00C9206C"/>
    <w:rsid w:val="00C920D2"/>
    <w:rsid w:val="00C951B5"/>
    <w:rsid w:val="00C97C0B"/>
    <w:rsid w:val="00CA011E"/>
    <w:rsid w:val="00CA05B0"/>
    <w:rsid w:val="00CA0D35"/>
    <w:rsid w:val="00CA2AF0"/>
    <w:rsid w:val="00CA4BDE"/>
    <w:rsid w:val="00CA6DAA"/>
    <w:rsid w:val="00CB0E94"/>
    <w:rsid w:val="00CB178B"/>
    <w:rsid w:val="00CB1821"/>
    <w:rsid w:val="00CB2B8B"/>
    <w:rsid w:val="00CB3697"/>
    <w:rsid w:val="00CB73E8"/>
    <w:rsid w:val="00CB7718"/>
    <w:rsid w:val="00CC0AE9"/>
    <w:rsid w:val="00CC138B"/>
    <w:rsid w:val="00CC1D0A"/>
    <w:rsid w:val="00CC2B50"/>
    <w:rsid w:val="00CC30F9"/>
    <w:rsid w:val="00CC3586"/>
    <w:rsid w:val="00CC4F2B"/>
    <w:rsid w:val="00CC5BEE"/>
    <w:rsid w:val="00CC791C"/>
    <w:rsid w:val="00CD2BFC"/>
    <w:rsid w:val="00CD33D9"/>
    <w:rsid w:val="00CD5282"/>
    <w:rsid w:val="00CD55BE"/>
    <w:rsid w:val="00CE081C"/>
    <w:rsid w:val="00CE3B8D"/>
    <w:rsid w:val="00CE4090"/>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06E3B"/>
    <w:rsid w:val="00D144A7"/>
    <w:rsid w:val="00D1517A"/>
    <w:rsid w:val="00D1575C"/>
    <w:rsid w:val="00D15F1B"/>
    <w:rsid w:val="00D16857"/>
    <w:rsid w:val="00D20F8E"/>
    <w:rsid w:val="00D22CD5"/>
    <w:rsid w:val="00D22DAD"/>
    <w:rsid w:val="00D22E57"/>
    <w:rsid w:val="00D24E75"/>
    <w:rsid w:val="00D2589D"/>
    <w:rsid w:val="00D26F8D"/>
    <w:rsid w:val="00D27646"/>
    <w:rsid w:val="00D32AE4"/>
    <w:rsid w:val="00D33B07"/>
    <w:rsid w:val="00D348DA"/>
    <w:rsid w:val="00D35338"/>
    <w:rsid w:val="00D35CC9"/>
    <w:rsid w:val="00D37584"/>
    <w:rsid w:val="00D407BF"/>
    <w:rsid w:val="00D40D88"/>
    <w:rsid w:val="00D40F8F"/>
    <w:rsid w:val="00D42150"/>
    <w:rsid w:val="00D44594"/>
    <w:rsid w:val="00D44BF3"/>
    <w:rsid w:val="00D45F6E"/>
    <w:rsid w:val="00D50803"/>
    <w:rsid w:val="00D51834"/>
    <w:rsid w:val="00D539C6"/>
    <w:rsid w:val="00D57E74"/>
    <w:rsid w:val="00D61953"/>
    <w:rsid w:val="00D624A3"/>
    <w:rsid w:val="00D62B2D"/>
    <w:rsid w:val="00D64027"/>
    <w:rsid w:val="00D64052"/>
    <w:rsid w:val="00D7074A"/>
    <w:rsid w:val="00D71C3C"/>
    <w:rsid w:val="00D745EF"/>
    <w:rsid w:val="00D807FB"/>
    <w:rsid w:val="00D813D2"/>
    <w:rsid w:val="00D8200D"/>
    <w:rsid w:val="00D84A79"/>
    <w:rsid w:val="00D84FA8"/>
    <w:rsid w:val="00D859E2"/>
    <w:rsid w:val="00D85B3D"/>
    <w:rsid w:val="00D871EF"/>
    <w:rsid w:val="00D91619"/>
    <w:rsid w:val="00D91A89"/>
    <w:rsid w:val="00D92C1A"/>
    <w:rsid w:val="00D9377D"/>
    <w:rsid w:val="00D93FE5"/>
    <w:rsid w:val="00D97591"/>
    <w:rsid w:val="00DA0F1A"/>
    <w:rsid w:val="00DA12D2"/>
    <w:rsid w:val="00DA15C7"/>
    <w:rsid w:val="00DA1FF1"/>
    <w:rsid w:val="00DA2620"/>
    <w:rsid w:val="00DA2A08"/>
    <w:rsid w:val="00DA4134"/>
    <w:rsid w:val="00DA64F8"/>
    <w:rsid w:val="00DA6F2A"/>
    <w:rsid w:val="00DA6F56"/>
    <w:rsid w:val="00DA7A6C"/>
    <w:rsid w:val="00DB2B70"/>
    <w:rsid w:val="00DB4782"/>
    <w:rsid w:val="00DB4B32"/>
    <w:rsid w:val="00DB56A1"/>
    <w:rsid w:val="00DB6B34"/>
    <w:rsid w:val="00DC44A5"/>
    <w:rsid w:val="00DC64BE"/>
    <w:rsid w:val="00DC75D0"/>
    <w:rsid w:val="00DD2ADB"/>
    <w:rsid w:val="00DD4F35"/>
    <w:rsid w:val="00DD5318"/>
    <w:rsid w:val="00DD5FA8"/>
    <w:rsid w:val="00DD6923"/>
    <w:rsid w:val="00DE119B"/>
    <w:rsid w:val="00DE1F79"/>
    <w:rsid w:val="00DE573B"/>
    <w:rsid w:val="00DE63AD"/>
    <w:rsid w:val="00DE745F"/>
    <w:rsid w:val="00DF0522"/>
    <w:rsid w:val="00DF20A1"/>
    <w:rsid w:val="00DF234B"/>
    <w:rsid w:val="00DF38BC"/>
    <w:rsid w:val="00DF427A"/>
    <w:rsid w:val="00E027FA"/>
    <w:rsid w:val="00E02EC2"/>
    <w:rsid w:val="00E03162"/>
    <w:rsid w:val="00E03783"/>
    <w:rsid w:val="00E03ECC"/>
    <w:rsid w:val="00E04DBE"/>
    <w:rsid w:val="00E06C29"/>
    <w:rsid w:val="00E079B1"/>
    <w:rsid w:val="00E10B89"/>
    <w:rsid w:val="00E1145E"/>
    <w:rsid w:val="00E16A2E"/>
    <w:rsid w:val="00E1771A"/>
    <w:rsid w:val="00E17FB4"/>
    <w:rsid w:val="00E220EE"/>
    <w:rsid w:val="00E22690"/>
    <w:rsid w:val="00E2317D"/>
    <w:rsid w:val="00E24637"/>
    <w:rsid w:val="00E247D4"/>
    <w:rsid w:val="00E25477"/>
    <w:rsid w:val="00E25C76"/>
    <w:rsid w:val="00E26FA5"/>
    <w:rsid w:val="00E27C77"/>
    <w:rsid w:val="00E27F33"/>
    <w:rsid w:val="00E30F6B"/>
    <w:rsid w:val="00E31886"/>
    <w:rsid w:val="00E3277A"/>
    <w:rsid w:val="00E3474D"/>
    <w:rsid w:val="00E3482E"/>
    <w:rsid w:val="00E34AAB"/>
    <w:rsid w:val="00E34C99"/>
    <w:rsid w:val="00E35AFF"/>
    <w:rsid w:val="00E417C2"/>
    <w:rsid w:val="00E41A4A"/>
    <w:rsid w:val="00E432B7"/>
    <w:rsid w:val="00E4409E"/>
    <w:rsid w:val="00E4453A"/>
    <w:rsid w:val="00E447C1"/>
    <w:rsid w:val="00E45AD8"/>
    <w:rsid w:val="00E45F30"/>
    <w:rsid w:val="00E45FE8"/>
    <w:rsid w:val="00E466BE"/>
    <w:rsid w:val="00E470C4"/>
    <w:rsid w:val="00E47E42"/>
    <w:rsid w:val="00E509ED"/>
    <w:rsid w:val="00E539B6"/>
    <w:rsid w:val="00E53BD0"/>
    <w:rsid w:val="00E555FC"/>
    <w:rsid w:val="00E56F28"/>
    <w:rsid w:val="00E56F3F"/>
    <w:rsid w:val="00E60881"/>
    <w:rsid w:val="00E60F9F"/>
    <w:rsid w:val="00E617C7"/>
    <w:rsid w:val="00E6234C"/>
    <w:rsid w:val="00E63008"/>
    <w:rsid w:val="00E63D94"/>
    <w:rsid w:val="00E6607B"/>
    <w:rsid w:val="00E675D2"/>
    <w:rsid w:val="00E67E3A"/>
    <w:rsid w:val="00E67EE5"/>
    <w:rsid w:val="00E7127A"/>
    <w:rsid w:val="00E71B13"/>
    <w:rsid w:val="00E722C4"/>
    <w:rsid w:val="00E734FB"/>
    <w:rsid w:val="00E742B1"/>
    <w:rsid w:val="00E74330"/>
    <w:rsid w:val="00E82AAC"/>
    <w:rsid w:val="00E8484D"/>
    <w:rsid w:val="00E84B50"/>
    <w:rsid w:val="00E87B20"/>
    <w:rsid w:val="00E87B7B"/>
    <w:rsid w:val="00E903AD"/>
    <w:rsid w:val="00E9070B"/>
    <w:rsid w:val="00E93657"/>
    <w:rsid w:val="00E93658"/>
    <w:rsid w:val="00E94D36"/>
    <w:rsid w:val="00EA0834"/>
    <w:rsid w:val="00EA0A06"/>
    <w:rsid w:val="00EA1456"/>
    <w:rsid w:val="00EA24E0"/>
    <w:rsid w:val="00EA2E29"/>
    <w:rsid w:val="00EA339B"/>
    <w:rsid w:val="00EA413B"/>
    <w:rsid w:val="00EA4C0A"/>
    <w:rsid w:val="00EA5715"/>
    <w:rsid w:val="00EA7060"/>
    <w:rsid w:val="00EA7526"/>
    <w:rsid w:val="00EA7779"/>
    <w:rsid w:val="00EB032D"/>
    <w:rsid w:val="00EB198C"/>
    <w:rsid w:val="00EB2CD6"/>
    <w:rsid w:val="00EB38AF"/>
    <w:rsid w:val="00EB3B15"/>
    <w:rsid w:val="00EB4A4D"/>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E7CEE"/>
    <w:rsid w:val="00EF087C"/>
    <w:rsid w:val="00EF1EB1"/>
    <w:rsid w:val="00EF3272"/>
    <w:rsid w:val="00EF33ED"/>
    <w:rsid w:val="00EF3A3F"/>
    <w:rsid w:val="00EF41F3"/>
    <w:rsid w:val="00EF5F38"/>
    <w:rsid w:val="00EF62E3"/>
    <w:rsid w:val="00EF7A1D"/>
    <w:rsid w:val="00F028CE"/>
    <w:rsid w:val="00F02FDF"/>
    <w:rsid w:val="00F1029A"/>
    <w:rsid w:val="00F107CF"/>
    <w:rsid w:val="00F10915"/>
    <w:rsid w:val="00F10F91"/>
    <w:rsid w:val="00F12D8C"/>
    <w:rsid w:val="00F1343F"/>
    <w:rsid w:val="00F16038"/>
    <w:rsid w:val="00F20011"/>
    <w:rsid w:val="00F20FC7"/>
    <w:rsid w:val="00F2198B"/>
    <w:rsid w:val="00F2410E"/>
    <w:rsid w:val="00F24E78"/>
    <w:rsid w:val="00F2543F"/>
    <w:rsid w:val="00F2576B"/>
    <w:rsid w:val="00F279CD"/>
    <w:rsid w:val="00F30DD5"/>
    <w:rsid w:val="00F311E8"/>
    <w:rsid w:val="00F3388D"/>
    <w:rsid w:val="00F340DD"/>
    <w:rsid w:val="00F347DC"/>
    <w:rsid w:val="00F37010"/>
    <w:rsid w:val="00F37C2F"/>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763"/>
    <w:rsid w:val="00F738FD"/>
    <w:rsid w:val="00F73C88"/>
    <w:rsid w:val="00F73E6A"/>
    <w:rsid w:val="00F77107"/>
    <w:rsid w:val="00F77F4D"/>
    <w:rsid w:val="00F8095B"/>
    <w:rsid w:val="00F81F3D"/>
    <w:rsid w:val="00F83AC5"/>
    <w:rsid w:val="00F83FE4"/>
    <w:rsid w:val="00F84F5A"/>
    <w:rsid w:val="00F87A70"/>
    <w:rsid w:val="00F91994"/>
    <w:rsid w:val="00F92896"/>
    <w:rsid w:val="00F93200"/>
    <w:rsid w:val="00F9385D"/>
    <w:rsid w:val="00F9466F"/>
    <w:rsid w:val="00F96555"/>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2E8A"/>
    <w:rsid w:val="00FD382B"/>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AE6073"/>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0AE26-E3A0-4688-8CD4-2FB8B966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1208</TotalTime>
  <Pages>31</Pages>
  <Words>9396</Words>
  <Characters>53558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Thanawat Bunsiripaiboon</cp:lastModifiedBy>
  <cp:revision>116</cp:revision>
  <cp:lastPrinted>2020-02-21T11:15:00Z</cp:lastPrinted>
  <dcterms:created xsi:type="dcterms:W3CDTF">2020-01-29T02:59:00Z</dcterms:created>
  <dcterms:modified xsi:type="dcterms:W3CDTF">2020-02-24T11:52:00Z</dcterms:modified>
</cp:coreProperties>
</file>