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2796" w:rsidRDefault="001E2796"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p>
    <w:p w:rsidR="001E2796" w:rsidRDefault="001E2796"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p>
    <w:p w:rsidR="001E2796" w:rsidRDefault="001E2796"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p>
    <w:p w:rsidR="001E2796" w:rsidRDefault="001E2796"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p>
    <w:p w:rsidR="001E2796" w:rsidRDefault="001E2796"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p>
    <w:p w:rsidR="001E2796" w:rsidRDefault="001E2796"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p>
    <w:p w:rsidR="001E2796" w:rsidRDefault="001E2796"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p>
    <w:p w:rsidR="001E2796" w:rsidRDefault="001E2796"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p>
    <w:p w:rsidR="001E2796" w:rsidRDefault="001E2796"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p>
    <w:p w:rsidR="002C0C6C" w:rsidRDefault="002C0C6C"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p>
    <w:p w:rsidR="002C0C6C" w:rsidRDefault="002C0C6C"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cs/>
        </w:rPr>
      </w:pPr>
    </w:p>
    <w:p w:rsidR="002C0C6C" w:rsidRDefault="002C0C6C"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p>
    <w:p w:rsidR="001E2796" w:rsidRDefault="001E2796"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p>
    <w:p w:rsidR="001E2796" w:rsidRPr="001452F0" w:rsidRDefault="001E2796"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sz w:val="40"/>
          <w:szCs w:val="40"/>
        </w:rPr>
      </w:pPr>
      <w:bookmarkStart w:id="0" w:name="Start"/>
      <w:bookmarkStart w:id="1" w:name="Title"/>
      <w:bookmarkEnd w:id="0"/>
      <w:r w:rsidRPr="001452F0">
        <w:rPr>
          <w:rFonts w:ascii="Times New Roman" w:hAnsi="Times New Roman"/>
          <w:b/>
          <w:bCs/>
          <w:sz w:val="40"/>
          <w:szCs w:val="40"/>
        </w:rPr>
        <w:t>Loxley Public Company Limited</w:t>
      </w:r>
    </w:p>
    <w:p w:rsidR="001E2796" w:rsidRPr="001452F0" w:rsidRDefault="001E2796"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sz w:val="40"/>
          <w:szCs w:val="40"/>
        </w:rPr>
      </w:pPr>
      <w:r w:rsidRPr="001452F0">
        <w:rPr>
          <w:rFonts w:ascii="Times New Roman" w:hAnsi="Times New Roman"/>
          <w:b/>
          <w:bCs/>
          <w:sz w:val="40"/>
          <w:szCs w:val="40"/>
        </w:rPr>
        <w:t>and its Subsidiarie</w:t>
      </w:r>
      <w:bookmarkStart w:id="2" w:name="SubTitle"/>
      <w:r w:rsidRPr="001452F0">
        <w:rPr>
          <w:rFonts w:ascii="Times New Roman" w:hAnsi="Times New Roman"/>
          <w:b/>
          <w:bCs/>
          <w:sz w:val="40"/>
          <w:szCs w:val="40"/>
        </w:rPr>
        <w:t>s</w:t>
      </w:r>
      <w:bookmarkEnd w:id="1"/>
    </w:p>
    <w:p w:rsidR="001E2796" w:rsidRPr="001452F0" w:rsidRDefault="001E2796"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center"/>
        <w:rPr>
          <w:rFonts w:ascii="Times New Roman" w:hAnsi="Times New Roman"/>
          <w:b/>
          <w:bCs/>
          <w:sz w:val="28"/>
          <w:szCs w:val="28"/>
        </w:rPr>
      </w:pPr>
    </w:p>
    <w:p w:rsidR="00783ADC" w:rsidRPr="001452F0" w:rsidRDefault="00783ADC"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2"/>
          <w:szCs w:val="32"/>
        </w:rPr>
      </w:pPr>
      <w:r w:rsidRPr="001452F0">
        <w:rPr>
          <w:rFonts w:ascii="Times New Roman" w:hAnsi="Times New Roman"/>
          <w:sz w:val="36"/>
          <w:szCs w:val="36"/>
        </w:rPr>
        <w:t>F</w:t>
      </w:r>
      <w:r w:rsidR="001E2796" w:rsidRPr="001452F0">
        <w:rPr>
          <w:rFonts w:ascii="Times New Roman" w:hAnsi="Times New Roman"/>
          <w:sz w:val="36"/>
          <w:szCs w:val="36"/>
        </w:rPr>
        <w:t>inancial statements</w:t>
      </w:r>
      <w:r w:rsidRPr="001452F0">
        <w:rPr>
          <w:rFonts w:ascii="Times New Roman" w:hAnsi="Times New Roman"/>
          <w:sz w:val="32"/>
          <w:szCs w:val="32"/>
        </w:rPr>
        <w:t xml:space="preserve"> for the year ended</w:t>
      </w:r>
    </w:p>
    <w:p w:rsidR="001E2796" w:rsidRPr="001452F0" w:rsidRDefault="00783ADC"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rPr>
      </w:pPr>
      <w:r w:rsidRPr="001452F0">
        <w:rPr>
          <w:rFonts w:ascii="Times New Roman" w:hAnsi="Times New Roman"/>
          <w:sz w:val="32"/>
          <w:szCs w:val="32"/>
        </w:rPr>
        <w:t>31 December 201</w:t>
      </w:r>
      <w:r w:rsidR="001F2B07">
        <w:rPr>
          <w:rFonts w:ascii="Times New Roman" w:hAnsi="Times New Roman"/>
          <w:sz w:val="32"/>
          <w:szCs w:val="32"/>
        </w:rPr>
        <w:t>9</w:t>
      </w:r>
    </w:p>
    <w:p w:rsidR="001E2796" w:rsidRPr="001452F0" w:rsidRDefault="001E2796"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rPr>
      </w:pPr>
      <w:r w:rsidRPr="001452F0">
        <w:rPr>
          <w:rFonts w:ascii="Times New Roman" w:hAnsi="Times New Roman"/>
          <w:sz w:val="36"/>
          <w:szCs w:val="36"/>
        </w:rPr>
        <w:t>and</w:t>
      </w:r>
    </w:p>
    <w:p w:rsidR="001E2796" w:rsidRPr="001452F0" w:rsidRDefault="00783ADC"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rPr>
      </w:pPr>
      <w:r w:rsidRPr="001452F0">
        <w:rPr>
          <w:rFonts w:ascii="Times New Roman" w:hAnsi="Times New Roman"/>
          <w:sz w:val="36"/>
          <w:szCs w:val="36"/>
        </w:rPr>
        <w:t xml:space="preserve">Independent </w:t>
      </w:r>
      <w:r w:rsidR="001E2796" w:rsidRPr="001452F0">
        <w:rPr>
          <w:rFonts w:ascii="Times New Roman" w:hAnsi="Times New Roman"/>
          <w:sz w:val="36"/>
          <w:szCs w:val="36"/>
        </w:rPr>
        <w:t>Audit</w:t>
      </w:r>
      <w:r w:rsidRPr="001452F0">
        <w:rPr>
          <w:rFonts w:ascii="Times New Roman" w:hAnsi="Times New Roman"/>
          <w:sz w:val="36"/>
          <w:szCs w:val="36"/>
        </w:rPr>
        <w:t>or’s</w:t>
      </w:r>
      <w:r w:rsidR="001E2796" w:rsidRPr="001452F0">
        <w:rPr>
          <w:rFonts w:ascii="Times New Roman" w:hAnsi="Times New Roman"/>
          <w:sz w:val="36"/>
          <w:szCs w:val="36"/>
        </w:rPr>
        <w:t xml:space="preserve"> Report</w:t>
      </w:r>
    </w:p>
    <w:p w:rsidR="001E2796" w:rsidRPr="001452F0" w:rsidRDefault="001E2796"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jc w:val="center"/>
        <w:rPr>
          <w:rFonts w:ascii="Times New Roman" w:hAnsi="Times New Roman"/>
          <w:sz w:val="32"/>
          <w:szCs w:val="32"/>
        </w:rPr>
      </w:pPr>
    </w:p>
    <w:bookmarkEnd w:id="2"/>
    <w:p w:rsidR="001E2796" w:rsidRPr="001452F0" w:rsidRDefault="001E2796"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sz w:val="22"/>
          <w:szCs w:val="22"/>
        </w:rPr>
        <w:sectPr w:rsidR="001E2796" w:rsidRPr="001452F0" w:rsidSect="00A145FC">
          <w:headerReference w:type="default" r:id="rId8"/>
          <w:footerReference w:type="even" r:id="rId9"/>
          <w:footerReference w:type="default" r:id="rId10"/>
          <w:headerReference w:type="first" r:id="rId11"/>
          <w:footerReference w:type="first" r:id="rId12"/>
          <w:type w:val="nextColumn"/>
          <w:pgSz w:w="11909" w:h="16834" w:code="9"/>
          <w:pgMar w:top="691" w:right="1152" w:bottom="576" w:left="1152" w:header="720" w:footer="576" w:gutter="0"/>
          <w:pgNumType w:start="0"/>
          <w:cols w:space="720"/>
          <w:titlePg/>
        </w:sectPr>
      </w:pPr>
    </w:p>
    <w:p w:rsidR="00204572" w:rsidRPr="001452F0" w:rsidRDefault="005345AA"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2"/>
        <w:jc w:val="both"/>
        <w:rPr>
          <w:rFonts w:ascii="Times New Roman" w:hAnsi="Times New Roman"/>
          <w:b/>
          <w:bCs/>
          <w:sz w:val="28"/>
          <w:szCs w:val="28"/>
        </w:rPr>
      </w:pPr>
      <w:r w:rsidRPr="001452F0">
        <w:rPr>
          <w:rFonts w:ascii="Times New Roman" w:hAnsi="Times New Roman"/>
          <w:b/>
          <w:bCs/>
          <w:sz w:val="28"/>
          <w:szCs w:val="28"/>
        </w:rPr>
        <w:lastRenderedPageBreak/>
        <w:t>Independent Auditor’s Report</w:t>
      </w:r>
    </w:p>
    <w:p w:rsidR="00204572" w:rsidRPr="001452F0" w:rsidRDefault="00204572"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2"/>
        <w:jc w:val="both"/>
        <w:rPr>
          <w:rFonts w:ascii="Times New Roman" w:hAnsi="Times New Roman"/>
          <w:sz w:val="22"/>
          <w:szCs w:val="22"/>
        </w:rPr>
      </w:pPr>
    </w:p>
    <w:p w:rsidR="00204572" w:rsidRPr="001452F0" w:rsidRDefault="00204572"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2"/>
        <w:jc w:val="both"/>
        <w:rPr>
          <w:rFonts w:ascii="Times New Roman" w:hAnsi="Times New Roman"/>
          <w:sz w:val="22"/>
          <w:szCs w:val="22"/>
        </w:rPr>
      </w:pPr>
    </w:p>
    <w:p w:rsidR="00204572" w:rsidRPr="001452F0" w:rsidRDefault="00204572"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2"/>
        <w:jc w:val="both"/>
        <w:rPr>
          <w:rFonts w:ascii="Times New Roman" w:hAnsi="Times New Roman"/>
          <w:b/>
          <w:bCs/>
          <w:sz w:val="24"/>
          <w:szCs w:val="24"/>
        </w:rPr>
      </w:pPr>
      <w:r w:rsidRPr="001452F0">
        <w:rPr>
          <w:rFonts w:ascii="Times New Roman" w:hAnsi="Times New Roman"/>
          <w:b/>
          <w:bCs/>
          <w:sz w:val="24"/>
          <w:szCs w:val="24"/>
        </w:rPr>
        <w:t>To the Shareholders of Loxley Public Company Limited</w:t>
      </w:r>
    </w:p>
    <w:p w:rsidR="000B2985" w:rsidRPr="001452F0" w:rsidRDefault="000B2985" w:rsidP="001452F0">
      <w:pPr>
        <w:ind w:left="180"/>
        <w:jc w:val="both"/>
        <w:rPr>
          <w:rFonts w:ascii="Times New Roman" w:hAnsi="Times New Roman"/>
          <w:sz w:val="22"/>
          <w:szCs w:val="22"/>
        </w:rPr>
      </w:pPr>
    </w:p>
    <w:p w:rsidR="00BF7744" w:rsidRPr="001452F0" w:rsidRDefault="00BF7744" w:rsidP="001452F0">
      <w:pPr>
        <w:autoSpaceDE w:val="0"/>
        <w:autoSpaceDN w:val="0"/>
        <w:adjustRightInd w:val="0"/>
        <w:spacing w:before="240" w:line="240" w:lineRule="auto"/>
        <w:ind w:left="180"/>
        <w:jc w:val="both"/>
        <w:rPr>
          <w:rFonts w:ascii="Times New Roman" w:hAnsi="Times New Roman" w:cs="Times New Roman"/>
          <w:i/>
          <w:iCs/>
          <w:sz w:val="22"/>
          <w:szCs w:val="22"/>
        </w:rPr>
      </w:pPr>
      <w:r w:rsidRPr="001452F0">
        <w:rPr>
          <w:rFonts w:ascii="Times New Roman" w:hAnsi="Times New Roman" w:cs="Times New Roman"/>
          <w:i/>
          <w:iCs/>
          <w:sz w:val="22"/>
          <w:szCs w:val="22"/>
          <w:lang w:val="en-GB"/>
        </w:rPr>
        <w:t xml:space="preserve">Qualified Opinion </w:t>
      </w:r>
    </w:p>
    <w:p w:rsidR="00BF7744" w:rsidRPr="001452F0" w:rsidRDefault="00BF7744" w:rsidP="001452F0">
      <w:pPr>
        <w:ind w:left="180"/>
        <w:jc w:val="both"/>
        <w:rPr>
          <w:rFonts w:ascii="Times New Roman" w:hAnsi="Times New Roman" w:cs="Times New Roman"/>
          <w:sz w:val="22"/>
          <w:szCs w:val="22"/>
        </w:rPr>
      </w:pPr>
    </w:p>
    <w:p w:rsidR="00BF7744" w:rsidRPr="001452F0" w:rsidRDefault="00BF7744" w:rsidP="001452F0">
      <w:pPr>
        <w:ind w:left="180"/>
        <w:jc w:val="both"/>
        <w:rPr>
          <w:rFonts w:ascii="Times New Roman" w:hAnsi="Times New Roman" w:cs="Times New Roman"/>
          <w:sz w:val="22"/>
          <w:szCs w:val="22"/>
          <w:lang w:val="en-GB"/>
        </w:rPr>
      </w:pPr>
      <w:r w:rsidRPr="001452F0">
        <w:rPr>
          <w:rFonts w:ascii="Times New Roman" w:hAnsi="Times New Roman" w:cs="Times New Roman"/>
          <w:sz w:val="22"/>
          <w:szCs w:val="22"/>
          <w:lang w:val="en-GB"/>
        </w:rPr>
        <w:t xml:space="preserve">I have audited the </w:t>
      </w:r>
      <w:r w:rsidRPr="001452F0">
        <w:rPr>
          <w:rFonts w:ascii="Times New Roman" w:hAnsi="Times New Roman" w:cs="Times New Roman"/>
          <w:sz w:val="22"/>
          <w:szCs w:val="22"/>
        </w:rPr>
        <w:t xml:space="preserve">consolidated and separate financial statements of </w:t>
      </w:r>
      <w:r w:rsidRPr="001452F0">
        <w:rPr>
          <w:rFonts w:ascii="Times New Roman" w:hAnsi="Times New Roman" w:cs="Times New Roman"/>
          <w:sz w:val="22"/>
          <w:szCs w:val="22"/>
          <w:lang w:val="en-GB"/>
        </w:rPr>
        <w:t>Loxley Public Company Limited</w:t>
      </w:r>
      <w:r w:rsidRPr="001452F0">
        <w:rPr>
          <w:rFonts w:ascii="Times New Roman" w:hAnsi="Times New Roman" w:cs="Times New Roman"/>
          <w:sz w:val="22"/>
          <w:szCs w:val="22"/>
        </w:rPr>
        <w:t xml:space="preserve"> and its subsidiaries (the “Group”)</w:t>
      </w:r>
      <w:r w:rsidRPr="001452F0">
        <w:rPr>
          <w:rFonts w:ascii="Times New Roman" w:hAnsi="Times New Roman" w:cs="Times New Roman"/>
          <w:sz w:val="22"/>
          <w:szCs w:val="22"/>
          <w:lang w:val="en-GB"/>
        </w:rPr>
        <w:t>,</w:t>
      </w:r>
      <w:r w:rsidRPr="001452F0">
        <w:rPr>
          <w:rFonts w:ascii="Times New Roman" w:hAnsi="Times New Roman" w:cs="Times New Roman"/>
          <w:sz w:val="22"/>
          <w:szCs w:val="22"/>
        </w:rPr>
        <w:t xml:space="preserve"> and of Loxley Public Company Limited (the “Company”), respectively, </w:t>
      </w:r>
      <w:r w:rsidRPr="001452F0">
        <w:rPr>
          <w:rFonts w:ascii="Times New Roman" w:hAnsi="Times New Roman" w:cs="Times New Roman"/>
          <w:sz w:val="22"/>
          <w:szCs w:val="22"/>
          <w:lang w:val="en-GB"/>
        </w:rPr>
        <w:t xml:space="preserve">which comprise the </w:t>
      </w:r>
      <w:r w:rsidRPr="001452F0">
        <w:rPr>
          <w:rFonts w:ascii="Times New Roman" w:hAnsi="Times New Roman" w:cs="Times New Roman"/>
          <w:sz w:val="22"/>
          <w:szCs w:val="22"/>
        </w:rPr>
        <w:t xml:space="preserve">consolidated and separate statements of financial position </w:t>
      </w:r>
      <w:r w:rsidRPr="001452F0">
        <w:rPr>
          <w:rFonts w:ascii="Times New Roman" w:hAnsi="Times New Roman" w:cs="Times New Roman"/>
          <w:sz w:val="22"/>
          <w:szCs w:val="22"/>
          <w:lang w:val="en-GB"/>
        </w:rPr>
        <w:t>as at 31 December 201</w:t>
      </w:r>
      <w:r w:rsidR="001F2B07">
        <w:rPr>
          <w:rFonts w:ascii="Times New Roman" w:hAnsi="Times New Roman" w:cs="Times New Roman"/>
          <w:sz w:val="22"/>
          <w:szCs w:val="22"/>
          <w:lang w:val="en-GB"/>
        </w:rPr>
        <w:t>9</w:t>
      </w:r>
      <w:r w:rsidRPr="001452F0">
        <w:rPr>
          <w:rFonts w:ascii="Times New Roman" w:hAnsi="Times New Roman"/>
          <w:sz w:val="22"/>
          <w:szCs w:val="28"/>
          <w:lang w:val="en-GB"/>
        </w:rPr>
        <w:t>,</w:t>
      </w:r>
      <w:r w:rsidRPr="001452F0">
        <w:rPr>
          <w:rFonts w:ascii="Times New Roman" w:hAnsi="Times New Roman" w:cs="Times New Roman"/>
          <w:sz w:val="22"/>
          <w:szCs w:val="22"/>
        </w:rPr>
        <w:t xml:space="preserve"> </w:t>
      </w:r>
      <w:r w:rsidR="005646D6" w:rsidRPr="001452F0">
        <w:rPr>
          <w:rFonts w:ascii="Times New Roman" w:hAnsi="Times New Roman" w:cs="Times New Roman"/>
          <w:sz w:val="22"/>
          <w:szCs w:val="22"/>
        </w:rPr>
        <w:br/>
      </w:r>
      <w:r w:rsidRPr="001452F0">
        <w:rPr>
          <w:rFonts w:ascii="Times New Roman" w:hAnsi="Times New Roman" w:cs="Times New Roman"/>
          <w:sz w:val="22"/>
          <w:szCs w:val="22"/>
        </w:rPr>
        <w:t xml:space="preserve">the consolidated and separate statements of income, comprehensive income, changes in equity and cash flows for the year then ended, and notes, comprising </w:t>
      </w:r>
      <w:r w:rsidRPr="001452F0">
        <w:rPr>
          <w:rFonts w:ascii="Times New Roman" w:hAnsi="Times New Roman" w:cs="Times New Roman"/>
          <w:sz w:val="22"/>
          <w:szCs w:val="22"/>
          <w:lang w:val="en-GB"/>
        </w:rPr>
        <w:t>a summary of significant accounting policies and other explanatory information.</w:t>
      </w:r>
    </w:p>
    <w:p w:rsidR="00BF7744" w:rsidRPr="001452F0" w:rsidRDefault="00BF7744" w:rsidP="001452F0">
      <w:pPr>
        <w:ind w:left="180"/>
        <w:jc w:val="both"/>
        <w:rPr>
          <w:rFonts w:ascii="Times New Roman" w:hAnsi="Times New Roman" w:cs="Times New Roman"/>
          <w:sz w:val="22"/>
          <w:szCs w:val="22"/>
          <w:lang w:val="en-GB"/>
        </w:rPr>
      </w:pPr>
    </w:p>
    <w:p w:rsidR="00BF7744" w:rsidRPr="001452F0" w:rsidRDefault="00BF774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2"/>
        <w:jc w:val="both"/>
        <w:rPr>
          <w:rFonts w:ascii="Times New Roman" w:hAnsi="Times New Roman" w:cs="Times New Roman"/>
          <w:sz w:val="22"/>
          <w:szCs w:val="22"/>
        </w:rPr>
      </w:pPr>
      <w:r w:rsidRPr="001452F0">
        <w:rPr>
          <w:rFonts w:ascii="Times New Roman" w:hAnsi="Times New Roman" w:cs="Times New Roman"/>
          <w:sz w:val="22"/>
          <w:szCs w:val="22"/>
          <w:lang w:val="en-GB"/>
        </w:rPr>
        <w:t xml:space="preserve">In my opinion, </w:t>
      </w:r>
      <w:r w:rsidRPr="001452F0">
        <w:rPr>
          <w:rFonts w:ascii="Times New Roman" w:hAnsi="Times New Roman" w:cs="Times New Roman"/>
          <w:sz w:val="22"/>
          <w:szCs w:val="22"/>
        </w:rPr>
        <w:t>except for the possible effects of the matter described in the Basis for Qualified Opinion section of my report</w:t>
      </w:r>
      <w:r w:rsidRPr="001452F0">
        <w:rPr>
          <w:rFonts w:ascii="Times New Roman" w:hAnsi="Times New Roman" w:cs="Times New Roman"/>
          <w:sz w:val="22"/>
          <w:szCs w:val="22"/>
          <w:lang w:val="en-GB"/>
        </w:rPr>
        <w:t xml:space="preserve">, </w:t>
      </w:r>
      <w:r w:rsidRPr="001452F0">
        <w:rPr>
          <w:rFonts w:ascii="Times New Roman" w:hAnsi="Times New Roman" w:cs="Times New Roman"/>
          <w:sz w:val="22"/>
          <w:szCs w:val="22"/>
        </w:rPr>
        <w:t xml:space="preserve">the accompanying consolidated and separate financial statements present fairly, in all material respects, the financial position of the Group and the Company, respectively, as at </w:t>
      </w:r>
      <w:r w:rsidRPr="001452F0">
        <w:rPr>
          <w:rFonts w:ascii="Times New Roman" w:hAnsi="Times New Roman" w:cs="Times New Roman"/>
          <w:sz w:val="22"/>
          <w:szCs w:val="22"/>
        </w:rPr>
        <w:br/>
        <w:t>31 December 201</w:t>
      </w:r>
      <w:r w:rsidR="001F2B07">
        <w:rPr>
          <w:rFonts w:ascii="Times New Roman" w:hAnsi="Times New Roman" w:cs="Times New Roman"/>
          <w:sz w:val="22"/>
          <w:szCs w:val="22"/>
        </w:rPr>
        <w:t>9</w:t>
      </w:r>
      <w:r w:rsidRPr="001452F0">
        <w:rPr>
          <w:rFonts w:ascii="Times New Roman" w:hAnsi="Times New Roman" w:cs="Times New Roman"/>
          <w:sz w:val="22"/>
          <w:szCs w:val="22"/>
        </w:rPr>
        <w:t xml:space="preserve"> and their financial performance and cash flows for the year then ended in accordance with</w:t>
      </w:r>
      <w:r w:rsidRPr="001452F0">
        <w:rPr>
          <w:rFonts w:ascii="Times New Roman" w:hAnsi="Times New Roman" w:cs="Times New Roman"/>
          <w:sz w:val="22"/>
          <w:szCs w:val="22"/>
          <w:cs/>
        </w:rPr>
        <w:t xml:space="preserve"> </w:t>
      </w:r>
      <w:r w:rsidRPr="001452F0">
        <w:rPr>
          <w:rFonts w:ascii="Times New Roman" w:hAnsi="Times New Roman" w:cs="Times New Roman"/>
          <w:sz w:val="22"/>
          <w:szCs w:val="22"/>
        </w:rPr>
        <w:t>Thai Financial Reporting Standards (TFRSs).</w:t>
      </w:r>
    </w:p>
    <w:p w:rsidR="00BF7744" w:rsidRPr="001452F0" w:rsidRDefault="00BF7744" w:rsidP="001452F0">
      <w:pPr>
        <w:autoSpaceDE w:val="0"/>
        <w:autoSpaceDN w:val="0"/>
        <w:adjustRightInd w:val="0"/>
        <w:spacing w:before="240" w:line="240" w:lineRule="auto"/>
        <w:ind w:left="180"/>
        <w:jc w:val="both"/>
        <w:rPr>
          <w:rFonts w:ascii="Times New Roman" w:hAnsi="Times New Roman" w:cs="Times New Roman"/>
          <w:i/>
          <w:iCs/>
          <w:sz w:val="22"/>
          <w:szCs w:val="22"/>
        </w:rPr>
      </w:pPr>
      <w:r w:rsidRPr="001452F0">
        <w:rPr>
          <w:rFonts w:ascii="Times New Roman" w:hAnsi="Times New Roman" w:cs="Times New Roman"/>
          <w:i/>
          <w:iCs/>
          <w:sz w:val="22"/>
          <w:szCs w:val="22"/>
          <w:lang w:val="en-GB"/>
        </w:rPr>
        <w:t>Basis for Qualified Opinion</w:t>
      </w:r>
    </w:p>
    <w:p w:rsidR="00BF7744" w:rsidRPr="001452F0" w:rsidRDefault="00BF7744" w:rsidP="001452F0">
      <w:pPr>
        <w:ind w:left="180"/>
        <w:jc w:val="both"/>
        <w:rPr>
          <w:rFonts w:ascii="Times New Roman" w:hAnsi="Times New Roman" w:cs="Times New Roman"/>
          <w:sz w:val="22"/>
          <w:szCs w:val="22"/>
          <w:lang w:val="en-GB"/>
        </w:rPr>
      </w:pPr>
    </w:p>
    <w:p w:rsidR="00BF7744" w:rsidRPr="001452F0" w:rsidRDefault="00BF7744" w:rsidP="00AF3A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2"/>
        <w:jc w:val="thaiDistribute"/>
        <w:rPr>
          <w:rFonts w:ascii="Times New Roman" w:hAnsi="Times New Roman" w:cs="Times New Roman"/>
          <w:sz w:val="22"/>
          <w:szCs w:val="22"/>
        </w:rPr>
      </w:pPr>
      <w:r w:rsidRPr="001452F0">
        <w:rPr>
          <w:rFonts w:ascii="Times New Roman" w:hAnsi="Times New Roman" w:cs="Times New Roman"/>
          <w:sz w:val="22"/>
          <w:szCs w:val="22"/>
        </w:rPr>
        <w:t>As described in note 12 to the financial statements, the consolidated financial st</w:t>
      </w:r>
      <w:r w:rsidR="0083642B" w:rsidRPr="001452F0">
        <w:rPr>
          <w:rFonts w:ascii="Times New Roman" w:hAnsi="Times New Roman" w:cs="Times New Roman"/>
          <w:sz w:val="22"/>
          <w:szCs w:val="22"/>
        </w:rPr>
        <w:t xml:space="preserve">atements as at </w:t>
      </w:r>
      <w:r w:rsidR="0083642B" w:rsidRPr="001452F0">
        <w:rPr>
          <w:rFonts w:ascii="Times New Roman" w:hAnsi="Times New Roman" w:cs="Times New Roman"/>
          <w:sz w:val="22"/>
          <w:szCs w:val="22"/>
        </w:rPr>
        <w:br/>
        <w:t>31 December 201</w:t>
      </w:r>
      <w:r w:rsidR="001F2B07">
        <w:rPr>
          <w:rFonts w:ascii="Times New Roman" w:hAnsi="Times New Roman" w:cs="Times New Roman"/>
          <w:sz w:val="22"/>
          <w:szCs w:val="22"/>
        </w:rPr>
        <w:t>9</w:t>
      </w:r>
      <w:r w:rsidR="0083642B" w:rsidRPr="001452F0">
        <w:rPr>
          <w:rFonts w:ascii="Times New Roman" w:hAnsi="Times New Roman" w:cs="Times New Roman"/>
          <w:sz w:val="22"/>
          <w:szCs w:val="22"/>
        </w:rPr>
        <w:t xml:space="preserve"> and 201</w:t>
      </w:r>
      <w:r w:rsidR="001F2B07">
        <w:rPr>
          <w:rFonts w:ascii="Times New Roman" w:hAnsi="Times New Roman" w:cs="Times New Roman"/>
          <w:sz w:val="22"/>
          <w:szCs w:val="22"/>
        </w:rPr>
        <w:t>8</w:t>
      </w:r>
      <w:r w:rsidRPr="001452F0">
        <w:rPr>
          <w:rFonts w:ascii="Times New Roman" w:hAnsi="Times New Roman" w:cs="Times New Roman"/>
          <w:sz w:val="22"/>
          <w:szCs w:val="22"/>
        </w:rPr>
        <w:t xml:space="preserve"> of Loxley Public Company Limited and its subsi</w:t>
      </w:r>
      <w:r w:rsidR="00AF3A28">
        <w:rPr>
          <w:rFonts w:ascii="Times New Roman" w:hAnsi="Times New Roman" w:cs="Times New Roman"/>
          <w:sz w:val="22"/>
          <w:szCs w:val="22"/>
        </w:rPr>
        <w:t>diaries included investments in</w:t>
      </w:r>
      <w:r w:rsidR="005E17F3">
        <w:rPr>
          <w:rFonts w:ascii="Times New Roman" w:hAnsi="Times New Roman" w:cstheme="minorBidi" w:hint="cs"/>
          <w:sz w:val="22"/>
          <w:szCs w:val="22"/>
          <w:cs/>
        </w:rPr>
        <w:t xml:space="preserve"> </w:t>
      </w:r>
      <w:r w:rsidR="005E17F3">
        <w:rPr>
          <w:rFonts w:ascii="Times New Roman" w:hAnsi="Times New Roman" w:cstheme="minorBidi"/>
          <w:sz w:val="22"/>
          <w:szCs w:val="22"/>
        </w:rPr>
        <w:t>two</w:t>
      </w:r>
      <w:r w:rsidRPr="001452F0">
        <w:rPr>
          <w:rFonts w:ascii="Times New Roman" w:hAnsi="Times New Roman" w:cs="Times New Roman"/>
          <w:sz w:val="22"/>
          <w:szCs w:val="22"/>
        </w:rPr>
        <w:t xml:space="preserve"> associates which their accounting period is different from Loxley group’s accounting period. </w:t>
      </w:r>
      <w:r w:rsidR="005646D6" w:rsidRPr="001452F0">
        <w:rPr>
          <w:rFonts w:ascii="Times New Roman" w:hAnsi="Times New Roman" w:cs="Times New Roman"/>
          <w:sz w:val="22"/>
          <w:szCs w:val="22"/>
        </w:rPr>
        <w:br/>
      </w:r>
      <w:r w:rsidR="00AF3A28">
        <w:rPr>
          <w:rFonts w:ascii="Times New Roman" w:hAnsi="Times New Roman" w:cs="Times New Roman"/>
          <w:sz w:val="22"/>
          <w:szCs w:val="22"/>
        </w:rPr>
        <w:t xml:space="preserve">Those </w:t>
      </w:r>
      <w:r w:rsidRPr="001452F0">
        <w:rPr>
          <w:rFonts w:ascii="Times New Roman" w:hAnsi="Times New Roman" w:cs="Times New Roman"/>
          <w:sz w:val="22"/>
          <w:szCs w:val="22"/>
        </w:rPr>
        <w:t>associates have their accounting period ending on 30 June which is the same as their foreign parent company.  Investments in those associates were recorded by including the financial statements of those associates for the year</w:t>
      </w:r>
      <w:r w:rsidR="005E17F3">
        <w:rPr>
          <w:rFonts w:ascii="Times New Roman" w:hAnsi="Times New Roman" w:cs="Times New Roman"/>
          <w:sz w:val="22"/>
          <w:szCs w:val="22"/>
        </w:rPr>
        <w:t>s</w:t>
      </w:r>
      <w:r w:rsidRPr="001452F0">
        <w:rPr>
          <w:rFonts w:ascii="Times New Roman" w:hAnsi="Times New Roman" w:cs="Times New Roman"/>
          <w:sz w:val="22"/>
          <w:szCs w:val="22"/>
        </w:rPr>
        <w:t xml:space="preserve"> ended 30 June 201</w:t>
      </w:r>
      <w:r w:rsidR="001F2B07">
        <w:rPr>
          <w:rFonts w:ascii="Times New Roman" w:hAnsi="Times New Roman" w:cs="Times New Roman"/>
          <w:sz w:val="22"/>
          <w:szCs w:val="22"/>
        </w:rPr>
        <w:t>9</w:t>
      </w:r>
      <w:r w:rsidR="0083642B" w:rsidRPr="001452F0">
        <w:rPr>
          <w:rFonts w:ascii="Times New Roman" w:hAnsi="Times New Roman" w:cs="Times New Roman"/>
          <w:sz w:val="22"/>
          <w:szCs w:val="22"/>
        </w:rPr>
        <w:t xml:space="preserve"> and 201</w:t>
      </w:r>
      <w:r w:rsidR="001F2B07">
        <w:rPr>
          <w:rFonts w:ascii="Times New Roman" w:hAnsi="Times New Roman" w:cs="Times New Roman"/>
          <w:sz w:val="22"/>
          <w:szCs w:val="22"/>
        </w:rPr>
        <w:t>8</w:t>
      </w:r>
      <w:r w:rsidRPr="001452F0">
        <w:rPr>
          <w:rFonts w:ascii="Times New Roman" w:hAnsi="Times New Roman" w:cs="Times New Roman"/>
          <w:sz w:val="22"/>
          <w:szCs w:val="22"/>
        </w:rPr>
        <w:t xml:space="preserve"> which were audited by other auditors and for the six-month period</w:t>
      </w:r>
      <w:r w:rsidR="005E17F3">
        <w:rPr>
          <w:rFonts w:ascii="Times New Roman" w:hAnsi="Times New Roman" w:cs="Times New Roman"/>
          <w:sz w:val="22"/>
          <w:szCs w:val="22"/>
        </w:rPr>
        <w:t>s</w:t>
      </w:r>
      <w:r w:rsidRPr="001452F0">
        <w:rPr>
          <w:rFonts w:ascii="Times New Roman" w:hAnsi="Times New Roman" w:cs="Times New Roman"/>
          <w:sz w:val="22"/>
          <w:szCs w:val="22"/>
        </w:rPr>
        <w:t xml:space="preserve"> ended 31 December 201</w:t>
      </w:r>
      <w:r w:rsidR="001F2B07">
        <w:rPr>
          <w:rFonts w:ascii="Times New Roman" w:hAnsi="Times New Roman" w:cs="Times New Roman"/>
          <w:sz w:val="22"/>
          <w:szCs w:val="22"/>
        </w:rPr>
        <w:t>9</w:t>
      </w:r>
      <w:r w:rsidRPr="001452F0">
        <w:rPr>
          <w:rFonts w:ascii="Times New Roman" w:hAnsi="Times New Roman" w:cs="Times New Roman"/>
          <w:sz w:val="22"/>
          <w:szCs w:val="22"/>
        </w:rPr>
        <w:t xml:space="preserve"> and 201</w:t>
      </w:r>
      <w:r w:rsidR="001F2B07">
        <w:rPr>
          <w:rFonts w:ascii="Times New Roman" w:hAnsi="Times New Roman" w:cs="Times New Roman"/>
          <w:sz w:val="22"/>
          <w:szCs w:val="22"/>
        </w:rPr>
        <w:t>8</w:t>
      </w:r>
      <w:r w:rsidRPr="001452F0">
        <w:rPr>
          <w:rFonts w:ascii="Times New Roman" w:hAnsi="Times New Roman" w:cs="Times New Roman"/>
          <w:sz w:val="22"/>
          <w:szCs w:val="22"/>
        </w:rPr>
        <w:t xml:space="preserve"> which had been reviewe</w:t>
      </w:r>
      <w:r w:rsidR="0083642B" w:rsidRPr="001452F0">
        <w:rPr>
          <w:rFonts w:ascii="Times New Roman" w:hAnsi="Times New Roman" w:cs="Times New Roman"/>
          <w:sz w:val="22"/>
          <w:szCs w:val="22"/>
        </w:rPr>
        <w:t xml:space="preserve">d, but not audited by auditors. </w:t>
      </w:r>
      <w:r w:rsidR="00AF3A28">
        <w:rPr>
          <w:rFonts w:ascii="Times New Roman" w:hAnsi="Times New Roman" w:cs="Times New Roman"/>
          <w:sz w:val="22"/>
          <w:szCs w:val="22"/>
        </w:rPr>
        <w:br/>
      </w:r>
      <w:r w:rsidRPr="001452F0">
        <w:rPr>
          <w:rFonts w:ascii="Times New Roman" w:hAnsi="Times New Roman" w:cs="Times New Roman"/>
          <w:sz w:val="22"/>
          <w:szCs w:val="22"/>
        </w:rPr>
        <w:t>I was unable to obtain sufficient appropriate audit evidence about the carrying amount at equity method of thos</w:t>
      </w:r>
      <w:r w:rsidRPr="00AF3A28">
        <w:rPr>
          <w:rFonts w:ascii="Times New Roman" w:hAnsi="Times New Roman" w:cs="Times New Roman"/>
          <w:sz w:val="22"/>
          <w:szCs w:val="22"/>
        </w:rPr>
        <w:t>e investments in the consolidated financial s</w:t>
      </w:r>
      <w:r w:rsidR="0083642B" w:rsidRPr="00AF3A28">
        <w:rPr>
          <w:rFonts w:ascii="Times New Roman" w:hAnsi="Times New Roman" w:cs="Times New Roman"/>
          <w:sz w:val="22"/>
          <w:szCs w:val="22"/>
        </w:rPr>
        <w:t>tatements as at 31 December 201</w:t>
      </w:r>
      <w:r w:rsidR="001F2B07">
        <w:rPr>
          <w:rFonts w:ascii="Times New Roman" w:hAnsi="Times New Roman" w:cs="Times New Roman"/>
          <w:sz w:val="22"/>
          <w:szCs w:val="22"/>
        </w:rPr>
        <w:t>9</w:t>
      </w:r>
      <w:r w:rsidR="00AF3A28" w:rsidRPr="00AF3A28">
        <w:rPr>
          <w:rFonts w:ascii="Times New Roman" w:hAnsi="Times New Roman" w:cs="Times New Roman"/>
          <w:sz w:val="22"/>
          <w:szCs w:val="22"/>
        </w:rPr>
        <w:t xml:space="preserve"> </w:t>
      </w:r>
      <w:r w:rsidR="009A79A6" w:rsidRPr="008267C0">
        <w:rPr>
          <w:rFonts w:ascii="Times New Roman" w:hAnsi="Times New Roman" w:cs="Times New Roman"/>
          <w:sz w:val="22"/>
          <w:szCs w:val="22"/>
        </w:rPr>
        <w:t>and 2018</w:t>
      </w:r>
      <w:r w:rsidR="00364827">
        <w:rPr>
          <w:rFonts w:ascii="Times New Roman" w:hAnsi="Times New Roman" w:cs="Times New Roman"/>
          <w:sz w:val="22"/>
          <w:szCs w:val="22"/>
        </w:rPr>
        <w:t>,</w:t>
      </w:r>
      <w:r w:rsidR="009A79A6" w:rsidRPr="008267C0">
        <w:rPr>
          <w:rFonts w:ascii="Times New Roman" w:hAnsi="Times New Roman" w:cs="Times New Roman"/>
          <w:sz w:val="22"/>
          <w:szCs w:val="22"/>
        </w:rPr>
        <w:t xml:space="preserve"> </w:t>
      </w:r>
      <w:r w:rsidR="0083642B" w:rsidRPr="008267C0">
        <w:rPr>
          <w:rFonts w:ascii="Times New Roman" w:hAnsi="Times New Roman" w:cs="Times New Roman"/>
          <w:sz w:val="22"/>
          <w:szCs w:val="22"/>
        </w:rPr>
        <w:t xml:space="preserve">which amounted to Baht </w:t>
      </w:r>
      <w:r w:rsidR="00AF3A28" w:rsidRPr="008267C0">
        <w:rPr>
          <w:rFonts w:ascii="Times New Roman" w:hAnsi="Times New Roman" w:cs="Times New Roman"/>
          <w:sz w:val="22"/>
          <w:szCs w:val="22"/>
        </w:rPr>
        <w:t>1,5</w:t>
      </w:r>
      <w:r w:rsidR="000C5D21" w:rsidRPr="008267C0">
        <w:rPr>
          <w:rFonts w:ascii="Times New Roman" w:hAnsi="Times New Roman" w:cs="Times New Roman"/>
          <w:sz w:val="22"/>
          <w:szCs w:val="22"/>
        </w:rPr>
        <w:t>64</w:t>
      </w:r>
      <w:r w:rsidRPr="008267C0">
        <w:rPr>
          <w:rFonts w:ascii="Times New Roman" w:hAnsi="Times New Roman" w:cs="Times New Roman"/>
          <w:sz w:val="22"/>
          <w:szCs w:val="22"/>
        </w:rPr>
        <w:t xml:space="preserve"> million</w:t>
      </w:r>
      <w:r w:rsidR="009A79A6" w:rsidRPr="008267C0">
        <w:rPr>
          <w:rFonts w:ascii="Times New Roman" w:hAnsi="Times New Roman" w:cs="Times New Roman"/>
          <w:sz w:val="22"/>
          <w:szCs w:val="22"/>
        </w:rPr>
        <w:t xml:space="preserve"> and Baht 1,527 million, respectively</w:t>
      </w:r>
      <w:r w:rsidR="00AF3A28" w:rsidRPr="008267C0">
        <w:rPr>
          <w:rFonts w:ascii="Times New Roman" w:hAnsi="Times New Roman" w:cs="Times New Roman"/>
          <w:sz w:val="22"/>
          <w:szCs w:val="22"/>
        </w:rPr>
        <w:t xml:space="preserve"> and the share of their </w:t>
      </w:r>
      <w:r w:rsidR="00257434" w:rsidRPr="008267C0">
        <w:rPr>
          <w:rFonts w:ascii="Times New Roman" w:hAnsi="Times New Roman" w:cs="Times New Roman"/>
          <w:sz w:val="22"/>
          <w:szCs w:val="22"/>
        </w:rPr>
        <w:t>profit</w:t>
      </w:r>
      <w:r w:rsidR="00C74D09" w:rsidRPr="008267C0">
        <w:rPr>
          <w:rFonts w:ascii="Times New Roman" w:hAnsi="Times New Roman" w:cs="Times New Roman"/>
          <w:sz w:val="22"/>
          <w:szCs w:val="22"/>
        </w:rPr>
        <w:t xml:space="preserve"> (loss)</w:t>
      </w:r>
      <w:r w:rsidR="00AF3A28" w:rsidRPr="008267C0">
        <w:rPr>
          <w:rFonts w:ascii="Times New Roman" w:hAnsi="Times New Roman" w:cs="Times New Roman"/>
          <w:sz w:val="22"/>
          <w:szCs w:val="22"/>
        </w:rPr>
        <w:t xml:space="preserve"> for the year</w:t>
      </w:r>
      <w:r w:rsidR="005E17F3">
        <w:rPr>
          <w:rFonts w:ascii="Times New Roman" w:hAnsi="Times New Roman" w:cs="Times New Roman"/>
          <w:sz w:val="22"/>
          <w:szCs w:val="22"/>
        </w:rPr>
        <w:t>s</w:t>
      </w:r>
      <w:r w:rsidR="00AF3A28" w:rsidRPr="008267C0">
        <w:rPr>
          <w:rFonts w:ascii="Times New Roman" w:hAnsi="Times New Roman" w:cs="Times New Roman"/>
          <w:sz w:val="22"/>
          <w:szCs w:val="22"/>
        </w:rPr>
        <w:t xml:space="preserve"> ended 31 December 201</w:t>
      </w:r>
      <w:r w:rsidR="001F2B07" w:rsidRPr="008267C0">
        <w:rPr>
          <w:rFonts w:ascii="Times New Roman" w:hAnsi="Times New Roman" w:cs="Times New Roman"/>
          <w:sz w:val="22"/>
          <w:szCs w:val="22"/>
        </w:rPr>
        <w:t>9</w:t>
      </w:r>
      <w:r w:rsidR="00AF3A28" w:rsidRPr="008267C0">
        <w:rPr>
          <w:rFonts w:ascii="Times New Roman" w:hAnsi="Times New Roman" w:cs="Times New Roman"/>
          <w:sz w:val="22"/>
          <w:szCs w:val="22"/>
        </w:rPr>
        <w:t xml:space="preserve"> </w:t>
      </w:r>
      <w:r w:rsidR="00C74D09" w:rsidRPr="008267C0">
        <w:rPr>
          <w:rFonts w:ascii="Times New Roman" w:hAnsi="Times New Roman" w:cs="Times New Roman"/>
          <w:sz w:val="22"/>
          <w:szCs w:val="22"/>
        </w:rPr>
        <w:t xml:space="preserve">and 2018 </w:t>
      </w:r>
      <w:r w:rsidR="00AF3A28" w:rsidRPr="008267C0">
        <w:rPr>
          <w:rFonts w:ascii="Times New Roman" w:hAnsi="Times New Roman" w:cs="Times New Roman"/>
          <w:sz w:val="22"/>
          <w:szCs w:val="22"/>
        </w:rPr>
        <w:t xml:space="preserve">of Baht </w:t>
      </w:r>
      <w:r w:rsidR="00BE770C">
        <w:rPr>
          <w:rFonts w:ascii="Times New Roman" w:hAnsi="Times New Roman" w:cs="Times New Roman"/>
          <w:sz w:val="22"/>
          <w:szCs w:val="22"/>
        </w:rPr>
        <w:t>37</w:t>
      </w:r>
      <w:r w:rsidR="00AF3A28" w:rsidRPr="008267C0">
        <w:rPr>
          <w:rFonts w:ascii="Times New Roman" w:hAnsi="Times New Roman" w:cs="Times New Roman"/>
          <w:sz w:val="22"/>
          <w:szCs w:val="22"/>
        </w:rPr>
        <w:t xml:space="preserve"> million</w:t>
      </w:r>
      <w:r w:rsidR="00C74D09" w:rsidRPr="008267C0">
        <w:rPr>
          <w:rFonts w:ascii="Times New Roman" w:hAnsi="Times New Roman" w:cs="Times New Roman"/>
          <w:sz w:val="22"/>
          <w:szCs w:val="22"/>
        </w:rPr>
        <w:t xml:space="preserve"> and Baht (2) million, respectively</w:t>
      </w:r>
      <w:r w:rsidR="00AF3A28" w:rsidRPr="008267C0">
        <w:rPr>
          <w:rFonts w:ascii="Times New Roman" w:hAnsi="Times New Roman" w:cs="Times New Roman"/>
          <w:sz w:val="22"/>
          <w:szCs w:val="22"/>
        </w:rPr>
        <w:t>. Consequently, I was unable to determine whether any adjustments to these amounts were necessary</w:t>
      </w:r>
      <w:r w:rsidR="00AF3A28" w:rsidRPr="0021424A">
        <w:rPr>
          <w:rFonts w:ascii="Times New Roman" w:hAnsi="Times New Roman" w:cs="Times New Roman"/>
          <w:sz w:val="22"/>
          <w:szCs w:val="22"/>
        </w:rPr>
        <w:t>.</w:t>
      </w:r>
    </w:p>
    <w:p w:rsidR="008D27D2" w:rsidRPr="001452F0" w:rsidRDefault="008D27D2"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rPr>
          <w:rFonts w:ascii="Times New Roman" w:hAnsi="Times New Roman" w:cs="Times New Roman"/>
          <w:sz w:val="22"/>
          <w:szCs w:val="22"/>
        </w:rPr>
        <w:sectPr w:rsidR="008D27D2" w:rsidRPr="001452F0" w:rsidSect="008D27D2">
          <w:headerReference w:type="default" r:id="rId13"/>
          <w:footerReference w:type="even" r:id="rId14"/>
          <w:footerReference w:type="default" r:id="rId15"/>
          <w:headerReference w:type="first" r:id="rId16"/>
          <w:type w:val="nextColumn"/>
          <w:pgSz w:w="11909" w:h="16834" w:code="9"/>
          <w:pgMar w:top="691" w:right="1152" w:bottom="576" w:left="1152" w:header="720" w:footer="720" w:gutter="0"/>
          <w:pgNumType w:start="1"/>
          <w:cols w:space="720"/>
          <w:titlePg/>
          <w:docGrid w:linePitch="245"/>
        </w:sectPr>
      </w:pPr>
    </w:p>
    <w:p w:rsidR="00BF7744" w:rsidRPr="001452F0" w:rsidRDefault="00BF774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2"/>
        <w:jc w:val="thaiDistribute"/>
        <w:rPr>
          <w:rFonts w:ascii="Times New Roman" w:hAnsi="Times New Roman" w:cs="Times New Roman"/>
          <w:sz w:val="22"/>
          <w:szCs w:val="22"/>
        </w:rPr>
      </w:pPr>
      <w:r w:rsidRPr="001452F0">
        <w:rPr>
          <w:rFonts w:ascii="Times New Roman" w:hAnsi="Times New Roman" w:cs="Times New Roman"/>
          <w:sz w:val="22"/>
          <w:szCs w:val="22"/>
        </w:rPr>
        <w:lastRenderedPageBreak/>
        <w:t xml:space="preserve">I conducted my audit in accordance with Thai Standards on Auditing (TSAs). My responsibilities under those standards are further described in the </w:t>
      </w:r>
      <w:r w:rsidRPr="001452F0">
        <w:rPr>
          <w:rFonts w:ascii="Times New Roman" w:hAnsi="Times New Roman" w:cs="Times New Roman"/>
          <w:i/>
          <w:iCs/>
          <w:sz w:val="22"/>
          <w:szCs w:val="22"/>
        </w:rPr>
        <w:t>Auditor’s Responsibilities for the Audit of the Consolidated and</w:t>
      </w:r>
      <w:r w:rsidR="00C95E8F" w:rsidRPr="001452F0">
        <w:rPr>
          <w:rFonts w:ascii="Times New Roman" w:hAnsi="Times New Roman" w:cs="Times New Roman"/>
          <w:i/>
          <w:iCs/>
          <w:sz w:val="22"/>
          <w:szCs w:val="22"/>
        </w:rPr>
        <w:t xml:space="preserve"> Separate </w:t>
      </w:r>
      <w:r w:rsidR="00C95E8F" w:rsidRPr="001452F0">
        <w:rPr>
          <w:rFonts w:ascii="Times New Roman" w:hAnsi="Times New Roman" w:cs="Times New Roman"/>
          <w:i/>
          <w:iCs/>
          <w:sz w:val="22"/>
          <w:szCs w:val="22"/>
          <w:lang w:val="en-GB"/>
        </w:rPr>
        <w:t>Financial Statements</w:t>
      </w:r>
      <w:r w:rsidR="00C95E8F" w:rsidRPr="001452F0">
        <w:rPr>
          <w:rFonts w:ascii="Times New Roman" w:hAnsi="Times New Roman" w:cs="Times New Roman"/>
          <w:i/>
          <w:iCs/>
          <w:sz w:val="22"/>
          <w:szCs w:val="22"/>
        </w:rPr>
        <w:t xml:space="preserve"> </w:t>
      </w:r>
      <w:r w:rsidR="005927C4" w:rsidRPr="001452F0">
        <w:rPr>
          <w:rFonts w:ascii="Times New Roman" w:hAnsi="Times New Roman" w:cs="Times New Roman"/>
          <w:sz w:val="22"/>
          <w:szCs w:val="22"/>
        </w:rPr>
        <w:t xml:space="preserve">section of my report. I am independent of the Group and the Company in </w:t>
      </w:r>
      <w:r w:rsidRPr="001452F0">
        <w:rPr>
          <w:rFonts w:ascii="Times New Roman" w:hAnsi="Times New Roman" w:cs="Times New Roman"/>
          <w:sz w:val="22"/>
          <w:szCs w:val="22"/>
        </w:rPr>
        <w:t>accordance with the Code of Ethics for Professional Accountants issued by the Federa</w:t>
      </w:r>
      <w:r w:rsidR="005414FB" w:rsidRPr="001452F0">
        <w:rPr>
          <w:rFonts w:ascii="Times New Roman" w:hAnsi="Times New Roman" w:cs="Times New Roman"/>
          <w:sz w:val="22"/>
          <w:szCs w:val="22"/>
        </w:rPr>
        <w:t>tion of Accounting Professions that is</w:t>
      </w:r>
      <w:r w:rsidRPr="001452F0">
        <w:rPr>
          <w:rFonts w:ascii="Times New Roman" w:hAnsi="Times New Roman" w:cs="Times New Roman"/>
          <w:sz w:val="22"/>
          <w:szCs w:val="22"/>
        </w:rPr>
        <w:t xml:space="preserve"> relevant to my audit of the consolidated and separate financial statements, and I have fulfilled my other ethical responsibilities in accordance with these requirements. I believe that the audit evidence I have obtained is </w:t>
      </w:r>
      <w:proofErr w:type="gramStart"/>
      <w:r w:rsidRPr="001452F0">
        <w:rPr>
          <w:rFonts w:ascii="Times New Roman" w:hAnsi="Times New Roman" w:cs="Times New Roman"/>
          <w:sz w:val="22"/>
          <w:szCs w:val="22"/>
        </w:rPr>
        <w:t>sufficient</w:t>
      </w:r>
      <w:proofErr w:type="gramEnd"/>
      <w:r w:rsidRPr="001452F0">
        <w:rPr>
          <w:rFonts w:ascii="Times New Roman" w:hAnsi="Times New Roman" w:cs="Times New Roman"/>
          <w:sz w:val="22"/>
          <w:szCs w:val="22"/>
        </w:rPr>
        <w:t xml:space="preserve"> and appropriate to provide a basis for my qualified opinion.</w:t>
      </w:r>
    </w:p>
    <w:p w:rsidR="00BF7744" w:rsidRPr="001452F0" w:rsidRDefault="00BF7744" w:rsidP="001452F0">
      <w:pPr>
        <w:ind w:left="180"/>
        <w:jc w:val="both"/>
        <w:rPr>
          <w:rFonts w:ascii="Times New Roman" w:hAnsi="Times New Roman" w:cs="Times New Roman"/>
          <w:i/>
          <w:iCs/>
          <w:sz w:val="22"/>
          <w:szCs w:val="22"/>
          <w:lang w:val="en-GB"/>
        </w:rPr>
      </w:pPr>
    </w:p>
    <w:p w:rsidR="00BF7744" w:rsidRPr="001452F0" w:rsidRDefault="00BF7744" w:rsidP="001452F0">
      <w:pPr>
        <w:ind w:left="180"/>
        <w:jc w:val="both"/>
        <w:rPr>
          <w:rFonts w:ascii="Times New Roman" w:hAnsi="Times New Roman" w:cs="Times New Roman"/>
          <w:i/>
          <w:iCs/>
          <w:sz w:val="22"/>
          <w:szCs w:val="22"/>
          <w:lang w:val="en-GB"/>
        </w:rPr>
      </w:pPr>
      <w:r w:rsidRPr="001452F0">
        <w:rPr>
          <w:rFonts w:ascii="Times New Roman" w:hAnsi="Times New Roman" w:cs="Times New Roman"/>
          <w:i/>
          <w:iCs/>
          <w:sz w:val="22"/>
          <w:szCs w:val="22"/>
          <w:lang w:val="en-GB"/>
        </w:rPr>
        <w:t>Other Information</w:t>
      </w:r>
    </w:p>
    <w:p w:rsidR="00BF7744" w:rsidRPr="001452F0" w:rsidRDefault="00BF774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2"/>
        <w:jc w:val="thaiDistribute"/>
        <w:rPr>
          <w:rFonts w:ascii="Times New Roman" w:hAnsi="Times New Roman" w:cs="Times New Roman"/>
          <w:sz w:val="22"/>
          <w:szCs w:val="22"/>
        </w:rPr>
      </w:pPr>
    </w:p>
    <w:p w:rsidR="00BF7744" w:rsidRPr="001452F0" w:rsidRDefault="00BF774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2"/>
        <w:jc w:val="thaiDistribute"/>
        <w:rPr>
          <w:rFonts w:ascii="Times New Roman" w:hAnsi="Times New Roman" w:cs="Times New Roman"/>
          <w:sz w:val="22"/>
          <w:szCs w:val="22"/>
        </w:rPr>
      </w:pPr>
      <w:r w:rsidRPr="001452F0">
        <w:rPr>
          <w:rFonts w:ascii="Times New Roman" w:hAnsi="Times New Roman" w:cs="Times New Roman"/>
          <w:sz w:val="22"/>
          <w:szCs w:val="22"/>
        </w:rPr>
        <w:t xml:space="preserve">Management is responsible for the other information. The other information comprises the information included in the annual </w:t>
      </w:r>
      <w:proofErr w:type="gramStart"/>
      <w:r w:rsidRPr="001452F0">
        <w:rPr>
          <w:rFonts w:ascii="Times New Roman" w:hAnsi="Times New Roman" w:cs="Times New Roman"/>
          <w:sz w:val="22"/>
          <w:szCs w:val="22"/>
        </w:rPr>
        <w:t>report, but</w:t>
      </w:r>
      <w:proofErr w:type="gramEnd"/>
      <w:r w:rsidRPr="001452F0">
        <w:rPr>
          <w:rFonts w:ascii="Times New Roman" w:hAnsi="Times New Roman" w:cs="Times New Roman"/>
          <w:sz w:val="22"/>
          <w:szCs w:val="22"/>
        </w:rPr>
        <w:t xml:space="preserve"> does not include the consolidated and separate financial statements and my auditor’s report thereon. The annual report is expected to be made available to me after the date of this auditor's report. </w:t>
      </w:r>
    </w:p>
    <w:p w:rsidR="00BF7744" w:rsidRPr="001452F0" w:rsidRDefault="00BF774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2"/>
        <w:jc w:val="thaiDistribute"/>
        <w:rPr>
          <w:rFonts w:ascii="Times New Roman" w:hAnsi="Times New Roman" w:cs="Times New Roman"/>
          <w:sz w:val="22"/>
          <w:szCs w:val="22"/>
        </w:rPr>
      </w:pPr>
    </w:p>
    <w:p w:rsidR="00BF7744" w:rsidRPr="001452F0" w:rsidRDefault="00BF7744" w:rsidP="001452F0">
      <w:pPr>
        <w:ind w:left="180"/>
        <w:jc w:val="both"/>
        <w:rPr>
          <w:rFonts w:ascii="Times New Roman" w:hAnsi="Times New Roman" w:cs="Times New Roman"/>
          <w:sz w:val="22"/>
          <w:szCs w:val="22"/>
        </w:rPr>
      </w:pPr>
      <w:r w:rsidRPr="001452F0">
        <w:rPr>
          <w:rFonts w:ascii="Times New Roman" w:hAnsi="Times New Roman" w:cs="Times New Roman"/>
          <w:sz w:val="22"/>
          <w:szCs w:val="22"/>
        </w:rPr>
        <w:t xml:space="preserve">My opinion on the consolidated and separate financial statements does not cover the other information and I will not express any form of assurance conclusion thereon. </w:t>
      </w:r>
    </w:p>
    <w:p w:rsidR="00BF7744" w:rsidRPr="001452F0" w:rsidRDefault="00BF7744" w:rsidP="001452F0">
      <w:pPr>
        <w:ind w:left="180"/>
        <w:jc w:val="both"/>
        <w:rPr>
          <w:rFonts w:ascii="Times New Roman" w:hAnsi="Times New Roman" w:cs="Times New Roman"/>
          <w:sz w:val="22"/>
          <w:szCs w:val="22"/>
        </w:rPr>
      </w:pPr>
      <w:bookmarkStart w:id="3" w:name="_GoBack"/>
      <w:bookmarkEnd w:id="3"/>
    </w:p>
    <w:p w:rsidR="00BF7744" w:rsidRPr="001452F0" w:rsidRDefault="00BF7744" w:rsidP="001452F0">
      <w:pPr>
        <w:ind w:left="180"/>
        <w:jc w:val="both"/>
        <w:rPr>
          <w:rFonts w:ascii="Times New Roman" w:hAnsi="Times New Roman" w:cs="Times New Roman"/>
          <w:sz w:val="22"/>
          <w:szCs w:val="22"/>
        </w:rPr>
      </w:pPr>
      <w:r w:rsidRPr="001452F0">
        <w:rPr>
          <w:rFonts w:ascii="Times New Roman" w:hAnsi="Times New Roman" w:cs="Times New Roman"/>
          <w:sz w:val="22"/>
          <w:szCs w:val="22"/>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rsidR="00BF7744" w:rsidRPr="001452F0" w:rsidRDefault="00BF7744" w:rsidP="001452F0">
      <w:pPr>
        <w:ind w:left="180"/>
        <w:jc w:val="both"/>
        <w:rPr>
          <w:rFonts w:ascii="Times New Roman" w:hAnsi="Times New Roman" w:cs="Times New Roman"/>
          <w:sz w:val="22"/>
          <w:szCs w:val="22"/>
        </w:rPr>
      </w:pPr>
    </w:p>
    <w:p w:rsidR="00BF7744" w:rsidRDefault="00BF7744" w:rsidP="00A90851">
      <w:pPr>
        <w:ind w:left="180"/>
        <w:jc w:val="thaiDistribute"/>
        <w:rPr>
          <w:rFonts w:ascii="Times New Roman" w:hAnsi="Times New Roman" w:cs="Times New Roman"/>
          <w:sz w:val="22"/>
          <w:szCs w:val="22"/>
        </w:rPr>
      </w:pPr>
      <w:r w:rsidRPr="001452F0">
        <w:rPr>
          <w:rFonts w:ascii="Times New Roman" w:hAnsi="Times New Roman" w:cs="Times New Roman"/>
          <w:sz w:val="22"/>
          <w:szCs w:val="22"/>
        </w:rPr>
        <w:t xml:space="preserve">If, based on the work I will perform, I conclude that there is a material misstatement of this other information, I am required to report that fact. However, as described in the </w:t>
      </w:r>
      <w:r w:rsidRPr="001452F0">
        <w:rPr>
          <w:rFonts w:ascii="Times New Roman" w:hAnsi="Times New Roman" w:cs="Times New Roman"/>
          <w:i/>
          <w:iCs/>
          <w:sz w:val="22"/>
          <w:szCs w:val="22"/>
        </w:rPr>
        <w:t>Basis for Qualified Opinion</w:t>
      </w:r>
      <w:r w:rsidR="005414FB" w:rsidRPr="001452F0">
        <w:rPr>
          <w:rFonts w:ascii="Times New Roman" w:hAnsi="Times New Roman" w:cs="Times New Roman"/>
          <w:sz w:val="22"/>
          <w:szCs w:val="22"/>
        </w:rPr>
        <w:t xml:space="preserve"> section </w:t>
      </w:r>
      <w:r w:rsidRPr="001452F0">
        <w:rPr>
          <w:rFonts w:ascii="Times New Roman" w:hAnsi="Times New Roman" w:cs="Times New Roman"/>
          <w:sz w:val="22"/>
          <w:szCs w:val="22"/>
        </w:rPr>
        <w:t>above,</w:t>
      </w:r>
      <w:r w:rsidR="005414FB" w:rsidRPr="001452F0">
        <w:rPr>
          <w:rFonts w:ascii="Times New Roman" w:hAnsi="Times New Roman" w:cs="Times New Roman"/>
          <w:sz w:val="22"/>
          <w:szCs w:val="22"/>
        </w:rPr>
        <w:t xml:space="preserve"> I</w:t>
      </w:r>
      <w:r w:rsidRPr="001452F0">
        <w:rPr>
          <w:rFonts w:ascii="Times New Roman" w:hAnsi="Times New Roman" w:cs="Times New Roman"/>
          <w:sz w:val="22"/>
          <w:szCs w:val="22"/>
        </w:rPr>
        <w:t xml:space="preserve"> was unable to obtain </w:t>
      </w:r>
      <w:proofErr w:type="gramStart"/>
      <w:r w:rsidRPr="001452F0">
        <w:rPr>
          <w:rFonts w:ascii="Times New Roman" w:hAnsi="Times New Roman" w:cs="Times New Roman"/>
          <w:sz w:val="22"/>
          <w:szCs w:val="22"/>
        </w:rPr>
        <w:t>sufficient</w:t>
      </w:r>
      <w:proofErr w:type="gramEnd"/>
      <w:r w:rsidRPr="001452F0">
        <w:rPr>
          <w:rFonts w:ascii="Times New Roman" w:hAnsi="Times New Roman" w:cs="Times New Roman"/>
          <w:sz w:val="22"/>
          <w:szCs w:val="22"/>
        </w:rPr>
        <w:t xml:space="preserve"> appropriate evidence about the carrying amount at equity method of those investments in the consolidated financial statements as at 31 December </w:t>
      </w:r>
      <w:r w:rsidR="00EB52BC" w:rsidRPr="008267C0">
        <w:rPr>
          <w:rFonts w:ascii="Times New Roman" w:hAnsi="Times New Roman" w:cs="Times New Roman"/>
          <w:sz w:val="22"/>
          <w:szCs w:val="22"/>
        </w:rPr>
        <w:t>201</w:t>
      </w:r>
      <w:r w:rsidR="00573259" w:rsidRPr="008267C0">
        <w:rPr>
          <w:rFonts w:ascii="Times New Roman" w:hAnsi="Times New Roman" w:cs="Times New Roman"/>
          <w:sz w:val="22"/>
          <w:szCs w:val="22"/>
        </w:rPr>
        <w:t>9</w:t>
      </w:r>
      <w:r w:rsidR="003B7F7E" w:rsidRPr="008267C0">
        <w:rPr>
          <w:rFonts w:ascii="Times New Roman" w:hAnsi="Times New Roman" w:cs="Times New Roman"/>
          <w:sz w:val="22"/>
          <w:szCs w:val="22"/>
        </w:rPr>
        <w:t xml:space="preserve"> and 2018</w:t>
      </w:r>
      <w:r w:rsidR="00EB52BC" w:rsidRPr="008267C0">
        <w:rPr>
          <w:rFonts w:ascii="Times New Roman" w:hAnsi="Times New Roman" w:cs="Times New Roman"/>
          <w:sz w:val="22"/>
          <w:szCs w:val="22"/>
        </w:rPr>
        <w:t xml:space="preserve">, and the share of </w:t>
      </w:r>
      <w:r w:rsidRPr="008267C0">
        <w:rPr>
          <w:rFonts w:ascii="Times New Roman" w:hAnsi="Times New Roman" w:cs="Times New Roman"/>
          <w:sz w:val="22"/>
          <w:szCs w:val="22"/>
        </w:rPr>
        <w:t xml:space="preserve">their </w:t>
      </w:r>
      <w:r w:rsidR="00257434" w:rsidRPr="008267C0">
        <w:rPr>
          <w:rFonts w:ascii="Times New Roman" w:hAnsi="Times New Roman" w:cs="Times New Roman"/>
          <w:sz w:val="22"/>
          <w:szCs w:val="22"/>
        </w:rPr>
        <w:t>profit</w:t>
      </w:r>
      <w:r w:rsidR="00113D4A" w:rsidRPr="008267C0">
        <w:rPr>
          <w:rFonts w:ascii="Times New Roman" w:hAnsi="Times New Roman" w:cs="Times New Roman"/>
          <w:sz w:val="22"/>
          <w:szCs w:val="22"/>
        </w:rPr>
        <w:t xml:space="preserve"> (loss)</w:t>
      </w:r>
      <w:r w:rsidR="00257434" w:rsidRPr="008267C0">
        <w:rPr>
          <w:rFonts w:ascii="Times New Roman" w:hAnsi="Times New Roman" w:cs="Times New Roman"/>
          <w:sz w:val="22"/>
          <w:szCs w:val="22"/>
        </w:rPr>
        <w:t xml:space="preserve"> </w:t>
      </w:r>
      <w:r w:rsidRPr="008267C0">
        <w:rPr>
          <w:rFonts w:ascii="Times New Roman" w:hAnsi="Times New Roman" w:cs="Times New Roman"/>
          <w:sz w:val="22"/>
          <w:szCs w:val="22"/>
        </w:rPr>
        <w:t>for the year</w:t>
      </w:r>
      <w:r w:rsidR="005E17F3">
        <w:rPr>
          <w:rFonts w:ascii="Times New Roman" w:hAnsi="Times New Roman" w:cs="Times New Roman"/>
          <w:sz w:val="22"/>
          <w:szCs w:val="22"/>
        </w:rPr>
        <w:t>s</w:t>
      </w:r>
      <w:r w:rsidRPr="008267C0">
        <w:rPr>
          <w:rFonts w:ascii="Times New Roman" w:hAnsi="Times New Roman" w:cs="Times New Roman"/>
          <w:sz w:val="22"/>
          <w:szCs w:val="22"/>
        </w:rPr>
        <w:t xml:space="preserve"> ended 31 December </w:t>
      </w:r>
      <w:r w:rsidR="005414FB" w:rsidRPr="008267C0">
        <w:rPr>
          <w:rFonts w:ascii="Times New Roman" w:hAnsi="Times New Roman" w:cs="Times New Roman"/>
          <w:sz w:val="22"/>
          <w:szCs w:val="22"/>
        </w:rPr>
        <w:t>201</w:t>
      </w:r>
      <w:r w:rsidR="00573259" w:rsidRPr="008267C0">
        <w:rPr>
          <w:rFonts w:ascii="Times New Roman" w:hAnsi="Times New Roman" w:cs="Times New Roman"/>
          <w:sz w:val="22"/>
          <w:szCs w:val="22"/>
        </w:rPr>
        <w:t>9</w:t>
      </w:r>
      <w:r w:rsidR="00113D4A" w:rsidRPr="008267C0">
        <w:rPr>
          <w:rFonts w:ascii="Times New Roman" w:hAnsi="Times New Roman" w:cs="Times New Roman"/>
          <w:sz w:val="22"/>
          <w:szCs w:val="22"/>
        </w:rPr>
        <w:t xml:space="preserve"> and 2018</w:t>
      </w:r>
      <w:r w:rsidR="005629D3" w:rsidRPr="008267C0">
        <w:rPr>
          <w:rFonts w:ascii="Times New Roman" w:hAnsi="Times New Roman" w:cs="Times New Roman"/>
          <w:sz w:val="22"/>
          <w:szCs w:val="22"/>
        </w:rPr>
        <w:t xml:space="preserve">. </w:t>
      </w:r>
      <w:r w:rsidR="00EB52BC" w:rsidRPr="008267C0">
        <w:rPr>
          <w:rFonts w:ascii="Times New Roman" w:hAnsi="Times New Roman" w:cs="Times New Roman"/>
          <w:sz w:val="22"/>
          <w:szCs w:val="22"/>
        </w:rPr>
        <w:t xml:space="preserve">Accordingly, other information </w:t>
      </w:r>
      <w:r w:rsidR="00BF0B76" w:rsidRPr="008267C0">
        <w:rPr>
          <w:rFonts w:ascii="Times New Roman" w:hAnsi="Times New Roman" w:cs="Times New Roman"/>
          <w:sz w:val="22"/>
          <w:szCs w:val="22"/>
        </w:rPr>
        <w:t xml:space="preserve">which </w:t>
      </w:r>
      <w:r w:rsidR="00EB52BC" w:rsidRPr="008267C0">
        <w:rPr>
          <w:rFonts w:ascii="Times New Roman" w:hAnsi="Times New Roman" w:cs="Times New Roman"/>
          <w:sz w:val="22"/>
          <w:szCs w:val="22"/>
        </w:rPr>
        <w:t xml:space="preserve">prepared </w:t>
      </w:r>
      <w:r w:rsidRPr="008267C0">
        <w:rPr>
          <w:rFonts w:ascii="Times New Roman" w:hAnsi="Times New Roman" w:cs="Times New Roman"/>
          <w:sz w:val="22"/>
          <w:szCs w:val="22"/>
        </w:rPr>
        <w:t xml:space="preserve">based on </w:t>
      </w:r>
      <w:r w:rsidR="00537B9D" w:rsidRPr="008267C0">
        <w:rPr>
          <w:rFonts w:ascii="Times New Roman" w:hAnsi="Times New Roman" w:cs="Times New Roman"/>
          <w:sz w:val="22"/>
          <w:szCs w:val="22"/>
        </w:rPr>
        <w:t xml:space="preserve">financial information from </w:t>
      </w:r>
      <w:r w:rsidRPr="008267C0">
        <w:rPr>
          <w:rFonts w:ascii="Times New Roman" w:hAnsi="Times New Roman" w:cs="Times New Roman"/>
          <w:sz w:val="22"/>
          <w:szCs w:val="22"/>
        </w:rPr>
        <w:t xml:space="preserve">these </w:t>
      </w:r>
      <w:r w:rsidRPr="008267C0">
        <w:rPr>
          <w:rFonts w:ascii="Times New Roman" w:hAnsi="Times New Roman" w:cs="Times New Roman"/>
          <w:sz w:val="22"/>
          <w:szCs w:val="28"/>
        </w:rPr>
        <w:t xml:space="preserve">consolidated </w:t>
      </w:r>
      <w:r w:rsidRPr="008267C0">
        <w:rPr>
          <w:rFonts w:ascii="Times New Roman" w:hAnsi="Times New Roman" w:cs="Times New Roman"/>
          <w:sz w:val="22"/>
          <w:szCs w:val="22"/>
        </w:rPr>
        <w:t>financial</w:t>
      </w:r>
      <w:r w:rsidRPr="001452F0">
        <w:rPr>
          <w:rFonts w:ascii="Times New Roman" w:hAnsi="Times New Roman" w:cs="Times New Roman"/>
          <w:sz w:val="22"/>
          <w:szCs w:val="22"/>
        </w:rPr>
        <w:t xml:space="preserve"> statements, I will be unable to conclude </w:t>
      </w:r>
      <w:proofErr w:type="gramStart"/>
      <w:r w:rsidRPr="001452F0">
        <w:rPr>
          <w:rFonts w:ascii="Times New Roman" w:hAnsi="Times New Roman" w:cs="Times New Roman"/>
          <w:sz w:val="22"/>
          <w:szCs w:val="22"/>
        </w:rPr>
        <w:t>whether or not</w:t>
      </w:r>
      <w:proofErr w:type="gramEnd"/>
      <w:r w:rsidRPr="001452F0">
        <w:rPr>
          <w:rFonts w:ascii="Times New Roman" w:hAnsi="Times New Roman" w:cs="Times New Roman"/>
          <w:sz w:val="22"/>
          <w:szCs w:val="22"/>
        </w:rPr>
        <w:t xml:space="preserve"> the other information is materially misstated with respect to this matter.</w:t>
      </w:r>
    </w:p>
    <w:p w:rsidR="00AF3A28" w:rsidRDefault="00AF3A28" w:rsidP="001452F0">
      <w:pPr>
        <w:ind w:left="180"/>
        <w:jc w:val="thaiDistribute"/>
        <w:rPr>
          <w:rFonts w:ascii="Times New Roman" w:hAnsi="Times New Roman" w:cs="Times New Roman"/>
          <w:sz w:val="22"/>
          <w:szCs w:val="22"/>
        </w:rPr>
      </w:pPr>
    </w:p>
    <w:p w:rsidR="00BF7744" w:rsidRPr="001452F0" w:rsidRDefault="00BF774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ind w:left="189"/>
        <w:rPr>
          <w:rFonts w:ascii="Times New Roman" w:hAnsi="Times New Roman" w:cs="Times New Roman"/>
          <w:i/>
          <w:iCs/>
          <w:sz w:val="22"/>
          <w:szCs w:val="22"/>
          <w:lang w:val="en-GB"/>
        </w:rPr>
      </w:pPr>
      <w:r w:rsidRPr="001452F0">
        <w:rPr>
          <w:rFonts w:ascii="Times New Roman" w:hAnsi="Times New Roman" w:cs="Times New Roman"/>
          <w:i/>
          <w:iCs/>
          <w:sz w:val="22"/>
          <w:szCs w:val="22"/>
          <w:lang w:val="en-GB"/>
        </w:rPr>
        <w:br w:type="page"/>
      </w:r>
      <w:r w:rsidRPr="001452F0">
        <w:rPr>
          <w:rFonts w:ascii="Times New Roman" w:hAnsi="Times New Roman" w:cs="Times New Roman"/>
          <w:i/>
          <w:iCs/>
          <w:sz w:val="22"/>
          <w:szCs w:val="22"/>
          <w:lang w:val="en-GB"/>
        </w:rPr>
        <w:lastRenderedPageBreak/>
        <w:t>Key Audit Matters</w:t>
      </w:r>
    </w:p>
    <w:p w:rsidR="00BF7744" w:rsidRPr="001452F0" w:rsidRDefault="00BF774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2"/>
        <w:jc w:val="thaiDistribute"/>
        <w:rPr>
          <w:rFonts w:ascii="Times New Roman" w:hAnsi="Times New Roman" w:cs="Times New Roman"/>
          <w:sz w:val="22"/>
          <w:szCs w:val="22"/>
        </w:rPr>
      </w:pPr>
      <w:r w:rsidRPr="001452F0">
        <w:rPr>
          <w:rFonts w:ascii="Times New Roman" w:hAnsi="Times New Roman" w:cs="Times New Roman"/>
          <w:sz w:val="22"/>
          <w:szCs w:val="22"/>
        </w:rP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w:t>
      </w:r>
      <w:proofErr w:type="gramStart"/>
      <w:r w:rsidRPr="001452F0">
        <w:rPr>
          <w:rFonts w:ascii="Times New Roman" w:hAnsi="Times New Roman" w:cs="Times New Roman"/>
          <w:sz w:val="22"/>
          <w:szCs w:val="22"/>
        </w:rPr>
        <w:t>statements as a whole, and</w:t>
      </w:r>
      <w:proofErr w:type="gramEnd"/>
      <w:r w:rsidRPr="001452F0">
        <w:rPr>
          <w:rFonts w:ascii="Times New Roman" w:hAnsi="Times New Roman" w:cs="Times New Roman"/>
          <w:sz w:val="22"/>
          <w:szCs w:val="22"/>
        </w:rPr>
        <w:t xml:space="preserve"> in forming my opinion thereon, and I do not provide a separate opinion on these matters.  In addition to the matter described in the </w:t>
      </w:r>
      <w:r w:rsidRPr="001452F0">
        <w:rPr>
          <w:rFonts w:ascii="Times New Roman" w:hAnsi="Times New Roman" w:cs="Times New Roman"/>
          <w:i/>
          <w:iCs/>
          <w:sz w:val="22"/>
          <w:szCs w:val="22"/>
        </w:rPr>
        <w:t>Basis for Qualified Opinion</w:t>
      </w:r>
      <w:r w:rsidRPr="001452F0">
        <w:rPr>
          <w:rFonts w:ascii="Times New Roman" w:hAnsi="Times New Roman" w:cs="Times New Roman"/>
          <w:sz w:val="22"/>
          <w:szCs w:val="22"/>
        </w:rPr>
        <w:t xml:space="preserve"> section, I have determined the matters described below to be the key audit matters to be communicated in my report. </w:t>
      </w:r>
    </w:p>
    <w:p w:rsidR="00BF7744" w:rsidRPr="001452F0" w:rsidRDefault="00BF7744" w:rsidP="001452F0">
      <w:pPr>
        <w:ind w:left="180"/>
        <w:jc w:val="both"/>
        <w:rPr>
          <w:rFonts w:ascii="Times New Roman" w:hAnsi="Times New Roman" w:cs="Times New Roman"/>
          <w:i/>
          <w:iCs/>
          <w:sz w:val="22"/>
          <w:szCs w:val="22"/>
          <w:lang w:val="en-GB"/>
        </w:rPr>
      </w:pPr>
    </w:p>
    <w:tbl>
      <w:tblPr>
        <w:tblpPr w:leftFromText="180" w:rightFromText="180" w:vertAnchor="text" w:tblpX="198" w:tblpY="1"/>
        <w:tblOverlap w:val="neve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10"/>
        <w:gridCol w:w="5215"/>
      </w:tblGrid>
      <w:tr w:rsidR="00BF7744" w:rsidRPr="001452F0" w:rsidTr="006C1E42">
        <w:trPr>
          <w:trHeight w:val="207"/>
        </w:trPr>
        <w:tc>
          <w:tcPr>
            <w:tcW w:w="9625" w:type="dxa"/>
            <w:gridSpan w:val="2"/>
          </w:tcPr>
          <w:p w:rsidR="00BF7744" w:rsidRPr="008267C0" w:rsidRDefault="00BF7744" w:rsidP="006C1E42">
            <w:pPr>
              <w:pStyle w:val="Heading3"/>
              <w:spacing w:after="130" w:line="240" w:lineRule="auto"/>
              <w:ind w:left="709" w:right="113" w:hanging="708"/>
              <w:rPr>
                <w:rFonts w:ascii="Times New Roman" w:hAnsi="Times New Roman" w:cs="Times New Roman"/>
                <w:i w:val="0"/>
                <w:szCs w:val="22"/>
                <w:rtl/>
                <w:cs/>
                <w:lang w:val="en-US"/>
              </w:rPr>
            </w:pPr>
            <w:r w:rsidRPr="008267C0">
              <w:rPr>
                <w:rFonts w:ascii="Times New Roman" w:hAnsi="Times New Roman" w:cs="Times New Roman"/>
                <w:i w:val="0"/>
                <w:szCs w:val="22"/>
              </w:rPr>
              <w:t>Recognition of contract revenue</w:t>
            </w:r>
            <w:r w:rsidR="00130D41" w:rsidRPr="008267C0">
              <w:rPr>
                <w:rFonts w:ascii="Times New Roman" w:hAnsi="Times New Roman" w:cs="Times New Roman"/>
                <w:i w:val="0"/>
                <w:szCs w:val="22"/>
                <w:lang w:val="en-US"/>
              </w:rPr>
              <w:t xml:space="preserve">, </w:t>
            </w:r>
            <w:r w:rsidRPr="008267C0">
              <w:rPr>
                <w:rFonts w:ascii="Times New Roman" w:hAnsi="Times New Roman" w:cs="Times New Roman"/>
                <w:i w:val="0"/>
                <w:szCs w:val="22"/>
              </w:rPr>
              <w:t xml:space="preserve">related receivables </w:t>
            </w:r>
            <w:r w:rsidR="00130D41" w:rsidRPr="008267C0">
              <w:rPr>
                <w:rFonts w:ascii="Times New Roman" w:hAnsi="Times New Roman" w:cs="Times New Roman"/>
                <w:i w:val="0"/>
                <w:szCs w:val="22"/>
                <w:lang w:val="en-US"/>
              </w:rPr>
              <w:t>and provisions for project loss</w:t>
            </w:r>
          </w:p>
        </w:tc>
      </w:tr>
      <w:tr w:rsidR="00BF7744" w:rsidRPr="001452F0" w:rsidTr="006C1E42">
        <w:trPr>
          <w:trHeight w:val="202"/>
        </w:trPr>
        <w:tc>
          <w:tcPr>
            <w:tcW w:w="9625" w:type="dxa"/>
            <w:gridSpan w:val="2"/>
          </w:tcPr>
          <w:p w:rsidR="00BF7744" w:rsidRPr="001452F0" w:rsidRDefault="00BF7744" w:rsidP="006C1E42">
            <w:pPr>
              <w:pStyle w:val="Heading3"/>
              <w:spacing w:after="130" w:line="240" w:lineRule="auto"/>
              <w:ind w:left="709" w:right="113" w:hanging="708"/>
              <w:rPr>
                <w:rFonts w:ascii="Times New Roman" w:hAnsi="Times New Roman" w:cs="Times New Roman"/>
                <w:i w:val="0"/>
                <w:szCs w:val="22"/>
              </w:rPr>
            </w:pPr>
            <w:r w:rsidRPr="001452F0">
              <w:rPr>
                <w:rFonts w:ascii="Times New Roman" w:hAnsi="Times New Roman" w:cs="Times New Roman"/>
                <w:i w:val="0"/>
                <w:szCs w:val="22"/>
              </w:rPr>
              <w:t xml:space="preserve">Refers to the </w:t>
            </w:r>
            <w:r w:rsidRPr="008267C0">
              <w:rPr>
                <w:rFonts w:ascii="Times New Roman" w:hAnsi="Times New Roman" w:cs="Times New Roman"/>
                <w:i w:val="0"/>
                <w:szCs w:val="22"/>
              </w:rPr>
              <w:t xml:space="preserve">notes </w:t>
            </w:r>
            <w:r w:rsidR="006324BC" w:rsidRPr="008267C0">
              <w:rPr>
                <w:rFonts w:ascii="Times New Roman" w:hAnsi="Times New Roman" w:cs="Times New Roman"/>
                <w:i w:val="0"/>
                <w:szCs w:val="22"/>
                <w:lang w:val="en-US"/>
              </w:rPr>
              <w:t>2</w:t>
            </w:r>
            <w:r w:rsidR="00147C13" w:rsidRPr="008267C0">
              <w:rPr>
                <w:rFonts w:ascii="Times New Roman" w:hAnsi="Times New Roman" w:cs="Times New Roman"/>
                <w:i w:val="0"/>
                <w:szCs w:val="22"/>
                <w:lang w:val="en-US"/>
              </w:rPr>
              <w:t>(</w:t>
            </w:r>
            <w:r w:rsidR="00130D41" w:rsidRPr="008267C0">
              <w:rPr>
                <w:rFonts w:ascii="Times New Roman" w:hAnsi="Times New Roman" w:cs="Times New Roman"/>
                <w:i w:val="0"/>
                <w:szCs w:val="22"/>
                <w:lang w:val="en-US"/>
              </w:rPr>
              <w:t>c</w:t>
            </w:r>
            <w:r w:rsidR="00147C13" w:rsidRPr="008267C0">
              <w:rPr>
                <w:rFonts w:ascii="Times New Roman" w:hAnsi="Times New Roman" w:cs="Times New Roman"/>
                <w:i w:val="0"/>
                <w:szCs w:val="22"/>
                <w:lang w:val="en-US"/>
              </w:rPr>
              <w:t xml:space="preserve">), </w:t>
            </w:r>
            <w:r w:rsidR="000A46CB" w:rsidRPr="008267C0">
              <w:rPr>
                <w:rFonts w:ascii="Times New Roman" w:hAnsi="Times New Roman" w:cs="Times New Roman"/>
                <w:i w:val="0"/>
                <w:szCs w:val="28"/>
                <w:lang w:val="en-US"/>
              </w:rPr>
              <w:t>4</w:t>
            </w:r>
            <w:r w:rsidR="00EB52BC" w:rsidRPr="008267C0">
              <w:rPr>
                <w:rFonts w:ascii="Times New Roman" w:hAnsi="Times New Roman" w:cs="Times New Roman"/>
                <w:i w:val="0"/>
                <w:szCs w:val="28"/>
                <w:lang w:val="en-US"/>
              </w:rPr>
              <w:t>(</w:t>
            </w:r>
            <w:r w:rsidR="00C136F6" w:rsidRPr="008267C0">
              <w:rPr>
                <w:rFonts w:ascii="Times New Roman" w:hAnsi="Times New Roman" w:cs="Times New Roman"/>
                <w:i w:val="0"/>
                <w:szCs w:val="28"/>
                <w:lang w:val="en-US"/>
              </w:rPr>
              <w:t>e</w:t>
            </w:r>
            <w:r w:rsidRPr="008267C0">
              <w:rPr>
                <w:rFonts w:ascii="Times New Roman" w:hAnsi="Times New Roman" w:cs="Times New Roman"/>
                <w:i w:val="0"/>
                <w:szCs w:val="28"/>
                <w:lang w:val="en-US"/>
              </w:rPr>
              <w:t>)</w:t>
            </w:r>
            <w:r w:rsidR="00130D41" w:rsidRPr="008267C0">
              <w:rPr>
                <w:rFonts w:ascii="Times New Roman" w:hAnsi="Times New Roman" w:cs="Times New Roman"/>
                <w:i w:val="0"/>
                <w:szCs w:val="28"/>
                <w:lang w:val="en-US"/>
              </w:rPr>
              <w:t xml:space="preserve">, </w:t>
            </w:r>
            <w:r w:rsidR="00443FA9" w:rsidRPr="008267C0">
              <w:rPr>
                <w:rFonts w:ascii="Times New Roman" w:hAnsi="Times New Roman" w:cs="Times New Roman"/>
                <w:i w:val="0"/>
                <w:szCs w:val="28"/>
                <w:lang w:val="en-US"/>
              </w:rPr>
              <w:t xml:space="preserve">4(j), </w:t>
            </w:r>
            <w:r w:rsidR="000A46CB" w:rsidRPr="008267C0">
              <w:rPr>
                <w:rFonts w:ascii="Times New Roman" w:hAnsi="Times New Roman" w:cs="Times New Roman"/>
                <w:i w:val="0"/>
                <w:szCs w:val="28"/>
                <w:lang w:val="en-US"/>
              </w:rPr>
              <w:t>4</w:t>
            </w:r>
            <w:r w:rsidRPr="008267C0">
              <w:rPr>
                <w:rFonts w:ascii="Times New Roman" w:hAnsi="Times New Roman" w:cs="Times New Roman"/>
                <w:i w:val="0"/>
                <w:szCs w:val="28"/>
                <w:lang w:val="en-US"/>
              </w:rPr>
              <w:t>(</w:t>
            </w:r>
            <w:r w:rsidR="00A53ABE" w:rsidRPr="008267C0">
              <w:rPr>
                <w:rFonts w:ascii="Times New Roman" w:hAnsi="Times New Roman" w:cs="Times New Roman"/>
                <w:i w:val="0"/>
                <w:szCs w:val="28"/>
                <w:lang w:val="en-US"/>
              </w:rPr>
              <w:t>o</w:t>
            </w:r>
            <w:r w:rsidRPr="008267C0">
              <w:rPr>
                <w:rFonts w:ascii="Times New Roman" w:hAnsi="Times New Roman" w:cs="Times New Roman"/>
                <w:i w:val="0"/>
                <w:szCs w:val="28"/>
                <w:lang w:val="en-US"/>
              </w:rPr>
              <w:t>)</w:t>
            </w:r>
            <w:r w:rsidR="00A53ABE" w:rsidRPr="008267C0">
              <w:rPr>
                <w:rFonts w:ascii="Times New Roman" w:hAnsi="Times New Roman" w:cs="Times New Roman"/>
                <w:i w:val="0"/>
                <w:szCs w:val="28"/>
                <w:lang w:val="en-US"/>
              </w:rPr>
              <w:t xml:space="preserve">, 4(s) </w:t>
            </w:r>
            <w:r w:rsidR="00130D41" w:rsidRPr="008267C0">
              <w:rPr>
                <w:rFonts w:ascii="Times New Roman" w:hAnsi="Times New Roman" w:cs="Times New Roman"/>
                <w:i w:val="0"/>
                <w:szCs w:val="28"/>
                <w:lang w:val="en-US"/>
              </w:rPr>
              <w:t>and 22</w:t>
            </w:r>
            <w:r w:rsidR="005629D3" w:rsidRPr="008267C0">
              <w:rPr>
                <w:rFonts w:ascii="Times New Roman" w:hAnsi="Times New Roman" w:cs="Times New Roman"/>
                <w:i w:val="0"/>
                <w:szCs w:val="22"/>
              </w:rPr>
              <w:t xml:space="preserve"> to the financial</w:t>
            </w:r>
            <w:r w:rsidR="005629D3">
              <w:rPr>
                <w:rFonts w:ascii="Times New Roman" w:hAnsi="Times New Roman" w:cs="Times New Roman"/>
                <w:i w:val="0"/>
                <w:szCs w:val="22"/>
              </w:rPr>
              <w:t xml:space="preserve"> statements</w:t>
            </w:r>
          </w:p>
        </w:tc>
      </w:tr>
      <w:tr w:rsidR="00BF7744" w:rsidRPr="001452F0" w:rsidTr="006C1E42">
        <w:trPr>
          <w:trHeight w:val="215"/>
        </w:trPr>
        <w:tc>
          <w:tcPr>
            <w:tcW w:w="4410" w:type="dxa"/>
          </w:tcPr>
          <w:p w:rsidR="00BF7744" w:rsidRPr="007A5903" w:rsidRDefault="00BF7744" w:rsidP="006C1E42">
            <w:pPr>
              <w:pStyle w:val="Heading3"/>
              <w:spacing w:after="130" w:line="240" w:lineRule="auto"/>
              <w:ind w:left="709" w:right="113" w:hanging="708"/>
              <w:rPr>
                <w:rFonts w:ascii="Times New Roman" w:hAnsi="Times New Roman" w:cs="Times New Roman"/>
                <w:b/>
                <w:bCs/>
                <w:szCs w:val="22"/>
              </w:rPr>
            </w:pPr>
            <w:r w:rsidRPr="007A5903">
              <w:rPr>
                <w:rFonts w:ascii="Times New Roman" w:hAnsi="Times New Roman" w:cs="Times New Roman"/>
                <w:b/>
                <w:bCs/>
                <w:szCs w:val="22"/>
              </w:rPr>
              <w:t>The key audit matter</w:t>
            </w:r>
          </w:p>
        </w:tc>
        <w:tc>
          <w:tcPr>
            <w:tcW w:w="5215" w:type="dxa"/>
          </w:tcPr>
          <w:p w:rsidR="00BF7744" w:rsidRPr="007A5903" w:rsidRDefault="00BF7744" w:rsidP="006C1E42">
            <w:pPr>
              <w:pStyle w:val="Heading3"/>
              <w:spacing w:after="130" w:line="240" w:lineRule="auto"/>
              <w:ind w:left="709" w:right="113" w:hanging="708"/>
              <w:rPr>
                <w:rFonts w:ascii="Times New Roman" w:hAnsi="Times New Roman" w:cs="Times New Roman"/>
                <w:b/>
                <w:bCs/>
                <w:szCs w:val="22"/>
              </w:rPr>
            </w:pPr>
            <w:r w:rsidRPr="007A5903">
              <w:rPr>
                <w:rFonts w:ascii="Times New Roman" w:hAnsi="Times New Roman" w:cs="Times New Roman"/>
                <w:b/>
                <w:bCs/>
                <w:szCs w:val="22"/>
              </w:rPr>
              <w:t>How the matter was addressed in the audit</w:t>
            </w:r>
          </w:p>
        </w:tc>
      </w:tr>
      <w:tr w:rsidR="00BF7744" w:rsidRPr="001452F0" w:rsidTr="006C1E42">
        <w:trPr>
          <w:trHeight w:val="8585"/>
        </w:trPr>
        <w:tc>
          <w:tcPr>
            <w:tcW w:w="4410" w:type="dxa"/>
          </w:tcPr>
          <w:p w:rsidR="00BF7744" w:rsidRPr="001452F0" w:rsidRDefault="00BF7744" w:rsidP="006C1E42">
            <w:pPr>
              <w:tabs>
                <w:tab w:val="left" w:pos="4212"/>
              </w:tabs>
              <w:spacing w:before="240"/>
              <w:jc w:val="thaiDistribute"/>
              <w:rPr>
                <w:rFonts w:ascii="Times New Roman" w:hAnsi="Times New Roman" w:cs="Times New Roman"/>
                <w:sz w:val="22"/>
                <w:szCs w:val="22"/>
              </w:rPr>
            </w:pPr>
            <w:r w:rsidRPr="001452F0">
              <w:rPr>
                <w:rFonts w:ascii="Times New Roman" w:hAnsi="Times New Roman" w:cs="Times New Roman"/>
                <w:sz w:val="22"/>
                <w:szCs w:val="22"/>
              </w:rPr>
              <w:t>The Group’s major revenue is rendering of services related to technology business</w:t>
            </w:r>
            <w:r w:rsidR="0021424A">
              <w:rPr>
                <w:rFonts w:ascii="Times New Roman" w:hAnsi="Times New Roman" w:cs="Times New Roman"/>
                <w:sz w:val="22"/>
                <w:szCs w:val="22"/>
              </w:rPr>
              <w:t>, energy and network solutions</w:t>
            </w:r>
            <w:r w:rsidRPr="001452F0">
              <w:rPr>
                <w:rFonts w:ascii="Times New Roman" w:hAnsi="Times New Roman" w:cs="Times New Roman"/>
                <w:sz w:val="22"/>
                <w:szCs w:val="22"/>
              </w:rPr>
              <w:t xml:space="preserve">. Some of these service contracts account for revenue and margin based on the stage of completion of individual contracts, </w:t>
            </w:r>
            <w:r w:rsidRPr="008267C0">
              <w:rPr>
                <w:rFonts w:ascii="Times New Roman" w:hAnsi="Times New Roman" w:cs="Times New Roman"/>
                <w:sz w:val="22"/>
                <w:szCs w:val="22"/>
              </w:rPr>
              <w:t>assessed by reference to the proportion of costs incurred to the reporting date compared to the estimated final costs of the contract at completion</w:t>
            </w:r>
            <w:r w:rsidR="000B29CB" w:rsidRPr="008267C0">
              <w:rPr>
                <w:rFonts w:ascii="Times New Roman" w:hAnsi="Times New Roman" w:cs="Times New Roman"/>
                <w:sz w:val="22"/>
                <w:szCs w:val="22"/>
              </w:rPr>
              <w:t xml:space="preserve"> </w:t>
            </w:r>
            <w:r w:rsidR="008267C0">
              <w:rPr>
                <w:rFonts w:ascii="Times New Roman" w:hAnsi="Times New Roman" w:cs="Times New Roman"/>
                <w:sz w:val="22"/>
                <w:szCs w:val="22"/>
              </w:rPr>
              <w:t>including</w:t>
            </w:r>
            <w:r w:rsidR="000B29CB" w:rsidRPr="008267C0">
              <w:rPr>
                <w:rFonts w:ascii="Times New Roman" w:hAnsi="Times New Roman" w:cs="Times New Roman"/>
                <w:sz w:val="22"/>
                <w:szCs w:val="22"/>
              </w:rPr>
              <w:t xml:space="preserve"> </w:t>
            </w:r>
            <w:r w:rsidR="008267C0" w:rsidRPr="008267C0">
              <w:rPr>
                <w:rFonts w:ascii="Times New Roman" w:hAnsi="Times New Roman" w:cs="Times New Roman"/>
                <w:sz w:val="22"/>
                <w:szCs w:val="22"/>
              </w:rPr>
              <w:t>possible losses</w:t>
            </w:r>
            <w:r w:rsidR="000B29CB" w:rsidRPr="008267C0">
              <w:rPr>
                <w:rFonts w:ascii="Times New Roman" w:hAnsi="Times New Roman" w:cs="Times New Roman"/>
                <w:sz w:val="22"/>
                <w:szCs w:val="22"/>
              </w:rPr>
              <w:t>.</w:t>
            </w:r>
          </w:p>
          <w:p w:rsidR="00BF7744" w:rsidRPr="008267C0" w:rsidRDefault="00BF7744" w:rsidP="006C1E42">
            <w:pPr>
              <w:tabs>
                <w:tab w:val="left" w:pos="4212"/>
              </w:tabs>
              <w:spacing w:before="240"/>
              <w:jc w:val="thaiDistribute"/>
              <w:rPr>
                <w:rFonts w:ascii="Times New Roman" w:hAnsi="Times New Roman" w:cs="Times New Roman"/>
                <w:sz w:val="22"/>
                <w:szCs w:val="22"/>
              </w:rPr>
            </w:pPr>
            <w:r w:rsidRPr="001452F0">
              <w:rPr>
                <w:rFonts w:ascii="Times New Roman" w:hAnsi="Times New Roman" w:cs="Times New Roman"/>
                <w:sz w:val="22"/>
                <w:szCs w:val="22"/>
              </w:rPr>
              <w:t xml:space="preserve">The accurate recording of contract revenue, and related receivables is highly dependent on the following </w:t>
            </w:r>
            <w:r w:rsidRPr="008267C0">
              <w:rPr>
                <w:rFonts w:ascii="Times New Roman" w:hAnsi="Times New Roman" w:cs="Times New Roman"/>
                <w:sz w:val="22"/>
                <w:szCs w:val="22"/>
              </w:rPr>
              <w:t>key factors:</w:t>
            </w:r>
          </w:p>
          <w:p w:rsidR="00EA17F6" w:rsidRPr="008267C0" w:rsidRDefault="00EA17F6" w:rsidP="00523C0A">
            <w:pPr>
              <w:pStyle w:val="BodyText"/>
              <w:widowControl w:val="0"/>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60" w:line="240" w:lineRule="auto"/>
              <w:jc w:val="thaiDistribute"/>
              <w:rPr>
                <w:rFonts w:ascii="Times New Roman" w:hAnsi="Times New Roman" w:cs="Times New Roman"/>
                <w:sz w:val="22"/>
                <w:szCs w:val="22"/>
              </w:rPr>
            </w:pPr>
            <w:r w:rsidRPr="008267C0">
              <w:rPr>
                <w:rFonts w:ascii="Times New Roman" w:hAnsi="Times New Roman"/>
                <w:sz w:val="22"/>
                <w:szCs w:val="28"/>
              </w:rPr>
              <w:t>The cost incurred;</w:t>
            </w:r>
          </w:p>
          <w:p w:rsidR="00BF7744" w:rsidRPr="008267C0" w:rsidRDefault="00BF7744" w:rsidP="00523C0A">
            <w:pPr>
              <w:pStyle w:val="BodyText"/>
              <w:widowControl w:val="0"/>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60" w:line="240" w:lineRule="auto"/>
              <w:jc w:val="thaiDistribute"/>
              <w:rPr>
                <w:rFonts w:ascii="Times New Roman" w:hAnsi="Times New Roman" w:cs="Times New Roman"/>
                <w:sz w:val="22"/>
                <w:szCs w:val="22"/>
              </w:rPr>
            </w:pPr>
            <w:r w:rsidRPr="008267C0">
              <w:rPr>
                <w:rFonts w:ascii="Times New Roman" w:hAnsi="Times New Roman" w:cs="Times New Roman"/>
                <w:sz w:val="22"/>
                <w:szCs w:val="22"/>
              </w:rPr>
              <w:t>The engineers’ surveys of work performed;</w:t>
            </w:r>
          </w:p>
          <w:p w:rsidR="00BF7744" w:rsidRPr="001452F0" w:rsidRDefault="00BF7744" w:rsidP="00523C0A">
            <w:pPr>
              <w:pStyle w:val="BodyText"/>
              <w:widowControl w:val="0"/>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60" w:line="240" w:lineRule="auto"/>
              <w:jc w:val="thaiDistribute"/>
              <w:rPr>
                <w:rFonts w:ascii="Times New Roman" w:hAnsi="Times New Roman" w:cs="Times New Roman"/>
                <w:sz w:val="22"/>
                <w:szCs w:val="22"/>
                <w:lang w:bidi="ar-SA"/>
              </w:rPr>
            </w:pPr>
            <w:r w:rsidRPr="008267C0">
              <w:rPr>
                <w:rFonts w:ascii="Times New Roman" w:hAnsi="Times New Roman" w:cs="Times New Roman"/>
                <w:sz w:val="22"/>
                <w:szCs w:val="22"/>
              </w:rPr>
              <w:t>The estimated</w:t>
            </w:r>
            <w:r w:rsidRPr="001452F0">
              <w:rPr>
                <w:rFonts w:ascii="Times New Roman" w:hAnsi="Times New Roman" w:cs="Times New Roman"/>
                <w:sz w:val="22"/>
                <w:szCs w:val="22"/>
              </w:rPr>
              <w:t xml:space="preserve"> final costs of the contract at completion</w:t>
            </w:r>
            <w:r w:rsidR="008267C0">
              <w:rPr>
                <w:rFonts w:ascii="Times New Roman" w:hAnsi="Times New Roman" w:cs="Times New Roman"/>
                <w:sz w:val="22"/>
                <w:szCs w:val="22"/>
              </w:rPr>
              <w:t xml:space="preserve"> including possible losses</w:t>
            </w:r>
            <w:r w:rsidRPr="001452F0">
              <w:rPr>
                <w:rFonts w:ascii="Times New Roman" w:hAnsi="Times New Roman" w:cs="Times New Roman"/>
                <w:sz w:val="22"/>
                <w:szCs w:val="22"/>
              </w:rPr>
              <w:t>; and</w:t>
            </w:r>
            <w:r w:rsidRPr="001452F0">
              <w:rPr>
                <w:rFonts w:ascii="Times New Roman" w:hAnsi="Times New Roman" w:cs="Times New Roman"/>
                <w:sz w:val="22"/>
                <w:szCs w:val="28"/>
                <w:cs/>
              </w:rPr>
              <w:t xml:space="preserve"> </w:t>
            </w:r>
          </w:p>
          <w:p w:rsidR="00BF7744" w:rsidRPr="001452F0" w:rsidRDefault="00BF7744" w:rsidP="00523C0A">
            <w:pPr>
              <w:pStyle w:val="BodyText"/>
              <w:widowControl w:val="0"/>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60" w:line="240" w:lineRule="auto"/>
              <w:jc w:val="thaiDistribute"/>
              <w:rPr>
                <w:rFonts w:ascii="Times New Roman" w:hAnsi="Times New Roman" w:cs="Times New Roman"/>
                <w:sz w:val="22"/>
                <w:szCs w:val="22"/>
              </w:rPr>
            </w:pPr>
            <w:r w:rsidRPr="001452F0">
              <w:rPr>
                <w:rFonts w:ascii="Times New Roman" w:hAnsi="Times New Roman" w:cs="Times New Roman"/>
                <w:sz w:val="22"/>
                <w:szCs w:val="28"/>
              </w:rPr>
              <w:t>R</w:t>
            </w:r>
            <w:r w:rsidRPr="001452F0">
              <w:rPr>
                <w:rFonts w:ascii="Times New Roman" w:hAnsi="Times New Roman" w:cs="Times New Roman"/>
                <w:sz w:val="22"/>
                <w:szCs w:val="22"/>
              </w:rPr>
              <w:t xml:space="preserve">evision for certain events or condition that occur or expected to occur to complete the contract including variations result in adjustments of these estimates that could </w:t>
            </w:r>
            <w:r w:rsidRPr="009D3FC9">
              <w:rPr>
                <w:rFonts w:ascii="Times New Roman" w:hAnsi="Times New Roman" w:cs="Times New Roman"/>
                <w:sz w:val="22"/>
                <w:szCs w:val="22"/>
              </w:rPr>
              <w:t xml:space="preserve">give </w:t>
            </w:r>
            <w:r w:rsidRPr="001452F0">
              <w:rPr>
                <w:rFonts w:ascii="Times New Roman" w:hAnsi="Times New Roman" w:cs="Times New Roman"/>
                <w:sz w:val="22"/>
                <w:szCs w:val="22"/>
              </w:rPr>
              <w:t xml:space="preserve">rise to variances in the amounts </w:t>
            </w:r>
            <w:proofErr w:type="spellStart"/>
            <w:r w:rsidRPr="001452F0">
              <w:rPr>
                <w:rFonts w:ascii="Times New Roman" w:hAnsi="Times New Roman" w:cs="Times New Roman"/>
                <w:sz w:val="22"/>
                <w:szCs w:val="22"/>
              </w:rPr>
              <w:t>recognised</w:t>
            </w:r>
            <w:proofErr w:type="spellEnd"/>
            <w:r w:rsidRPr="001452F0">
              <w:rPr>
                <w:rFonts w:ascii="Times New Roman" w:hAnsi="Times New Roman" w:cs="Times New Roman"/>
                <w:sz w:val="22"/>
                <w:szCs w:val="22"/>
              </w:rPr>
              <w:t>.</w:t>
            </w:r>
          </w:p>
          <w:p w:rsidR="00BF7744" w:rsidRPr="001452F0" w:rsidRDefault="00BF7744" w:rsidP="006C1E42">
            <w:pPr>
              <w:tabs>
                <w:tab w:val="left" w:pos="4212"/>
              </w:tabs>
              <w:spacing w:before="240"/>
              <w:jc w:val="thaiDistribute"/>
              <w:rPr>
                <w:rFonts w:ascii="Times New Roman" w:hAnsi="Times New Roman" w:cs="Times New Roman"/>
                <w:sz w:val="22"/>
                <w:szCs w:val="22"/>
              </w:rPr>
            </w:pPr>
            <w:r w:rsidRPr="001452F0">
              <w:rPr>
                <w:rFonts w:ascii="Times New Roman" w:hAnsi="Times New Roman" w:cs="Times New Roman"/>
                <w:sz w:val="22"/>
                <w:szCs w:val="22"/>
              </w:rPr>
              <w:t>I focused on this area as a key audit matter due to the number and type of estimation events over the course of the contract life, the wide variety of unique contract conditions, leading to complex and highly judgmental revenue recognition from contracts.</w:t>
            </w:r>
          </w:p>
        </w:tc>
        <w:tc>
          <w:tcPr>
            <w:tcW w:w="5215" w:type="dxa"/>
          </w:tcPr>
          <w:p w:rsidR="00BF7744" w:rsidRPr="008267C0" w:rsidRDefault="00BF7744" w:rsidP="006C1E42">
            <w:pPr>
              <w:pStyle w:val="BodyText"/>
              <w:spacing w:before="240" w:after="60"/>
              <w:jc w:val="thaiDistribute"/>
              <w:rPr>
                <w:rFonts w:ascii="Times New Roman" w:eastAsia="Calibri" w:hAnsi="Times New Roman" w:cs="Times New Roman"/>
                <w:sz w:val="22"/>
                <w:szCs w:val="22"/>
              </w:rPr>
            </w:pPr>
            <w:r w:rsidRPr="001452F0">
              <w:rPr>
                <w:rFonts w:ascii="Times New Roman" w:eastAsia="Calibri" w:hAnsi="Times New Roman" w:cs="Times New Roman"/>
                <w:sz w:val="22"/>
                <w:szCs w:val="22"/>
              </w:rPr>
              <w:t>I evaluated th</w:t>
            </w:r>
            <w:r w:rsidRPr="008267C0">
              <w:rPr>
                <w:rFonts w:ascii="Times New Roman" w:eastAsia="Calibri" w:hAnsi="Times New Roman" w:cs="Times New Roman"/>
                <w:sz w:val="22"/>
                <w:szCs w:val="22"/>
              </w:rPr>
              <w:t xml:space="preserve">e controls designed and implemented and tested </w:t>
            </w:r>
            <w:r w:rsidRPr="001452F0">
              <w:rPr>
                <w:rFonts w:ascii="Times New Roman" w:eastAsia="Calibri" w:hAnsi="Times New Roman" w:cs="Times New Roman"/>
                <w:sz w:val="22"/>
                <w:szCs w:val="22"/>
              </w:rPr>
              <w:t xml:space="preserve">the operating effectiveness of relevant controls regarding review of contract, cost estimate and provision for contract loss. I then selected a sample of contracts using a variety of quantitative and qualitative factors in order to assess and challenge the most significant and more complex contract positions. In this area, my audit procedures </w:t>
            </w:r>
            <w:r w:rsidRPr="008267C0">
              <w:rPr>
                <w:rFonts w:ascii="Times New Roman" w:eastAsia="Calibri" w:hAnsi="Times New Roman" w:cs="Times New Roman"/>
                <w:sz w:val="22"/>
                <w:szCs w:val="22"/>
              </w:rPr>
              <w:t>included:</w:t>
            </w:r>
          </w:p>
          <w:p w:rsidR="00DE1952" w:rsidRPr="008267C0" w:rsidRDefault="00DE1952" w:rsidP="00DE1952">
            <w:pPr>
              <w:pStyle w:val="ListParagraph"/>
              <w:numPr>
                <w:ilvl w:val="0"/>
                <w:numId w:val="27"/>
              </w:numPr>
              <w:rPr>
                <w:szCs w:val="22"/>
                <w:lang w:val="en-US" w:bidi="th-TH"/>
              </w:rPr>
            </w:pPr>
            <w:r w:rsidRPr="008267C0">
              <w:rPr>
                <w:szCs w:val="22"/>
                <w:lang w:val="en-US" w:bidi="th-TH"/>
              </w:rPr>
              <w:t xml:space="preserve">testing the details of costs incurred by </w:t>
            </w:r>
            <w:r w:rsidR="00BB7A34" w:rsidRPr="008267C0">
              <w:rPr>
                <w:szCs w:val="22"/>
                <w:lang w:val="en-US" w:bidi="th-TH"/>
              </w:rPr>
              <w:t xml:space="preserve">verifying with </w:t>
            </w:r>
            <w:r w:rsidRPr="008267C0">
              <w:rPr>
                <w:szCs w:val="22"/>
                <w:lang w:val="en-US" w:bidi="th-TH"/>
              </w:rPr>
              <w:t>supporting documents;</w:t>
            </w:r>
          </w:p>
          <w:p w:rsidR="00BF7744" w:rsidRPr="001452F0" w:rsidRDefault="00BF7744" w:rsidP="00523C0A">
            <w:pPr>
              <w:pStyle w:val="BodyText"/>
              <w:widowControl w:val="0"/>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60" w:line="240" w:lineRule="auto"/>
              <w:jc w:val="thaiDistribute"/>
              <w:rPr>
                <w:rFonts w:ascii="Times New Roman" w:hAnsi="Times New Roman" w:cs="Times New Roman"/>
                <w:sz w:val="22"/>
                <w:szCs w:val="22"/>
              </w:rPr>
            </w:pPr>
            <w:r w:rsidRPr="001452F0">
              <w:rPr>
                <w:rFonts w:ascii="Times New Roman" w:hAnsi="Times New Roman" w:cs="Times New Roman"/>
                <w:sz w:val="22"/>
                <w:szCs w:val="22"/>
              </w:rPr>
              <w:t xml:space="preserve">challenging competency of the Group’s engineers </w:t>
            </w:r>
            <w:r w:rsidRPr="001452F0">
              <w:rPr>
                <w:rFonts w:ascii="Times New Roman" w:eastAsia="Calibri" w:hAnsi="Times New Roman" w:cs="Times New Roman"/>
                <w:sz w:val="22"/>
                <w:szCs w:val="22"/>
              </w:rPr>
              <w:t>in</w:t>
            </w:r>
            <w:r w:rsidRPr="001452F0">
              <w:rPr>
                <w:rFonts w:ascii="Times New Roman" w:hAnsi="Times New Roman" w:cs="Times New Roman"/>
                <w:sz w:val="22"/>
                <w:szCs w:val="22"/>
              </w:rPr>
              <w:t xml:space="preserve"> respect of estimation the stage of completion of individual projects;</w:t>
            </w:r>
          </w:p>
          <w:p w:rsidR="00BF7744" w:rsidRPr="001452F0" w:rsidRDefault="00BF7744" w:rsidP="00523C0A">
            <w:pPr>
              <w:pStyle w:val="BodyText"/>
              <w:widowControl w:val="0"/>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60" w:line="240" w:lineRule="auto"/>
              <w:jc w:val="thaiDistribute"/>
              <w:rPr>
                <w:rFonts w:ascii="Times New Roman" w:eastAsia="Calibri" w:hAnsi="Times New Roman" w:cs="Times New Roman"/>
                <w:sz w:val="22"/>
                <w:szCs w:val="22"/>
              </w:rPr>
            </w:pPr>
            <w:r w:rsidRPr="001452F0">
              <w:rPr>
                <w:rFonts w:ascii="Times New Roman" w:eastAsia="Calibri" w:hAnsi="Times New Roman" w:cs="Times New Roman"/>
                <w:sz w:val="22"/>
                <w:szCs w:val="22"/>
              </w:rPr>
              <w:t>inspecting key terms in the contracts relating</w:t>
            </w:r>
            <w:r w:rsidRPr="001452F0">
              <w:rPr>
                <w:rFonts w:ascii="Times New Roman" w:eastAsia="Calibri" w:hAnsi="Times New Roman" w:cs="Times New Roman"/>
                <w:sz w:val="22"/>
                <w:szCs w:val="28"/>
              </w:rPr>
              <w:t xml:space="preserve"> to estimates made and revenue recognition</w:t>
            </w:r>
            <w:r w:rsidRPr="001452F0">
              <w:rPr>
                <w:rFonts w:ascii="Times New Roman" w:eastAsia="Calibri" w:hAnsi="Times New Roman" w:cs="Times New Roman"/>
                <w:sz w:val="22"/>
                <w:szCs w:val="22"/>
              </w:rPr>
              <w:t xml:space="preserve"> in the financial statements;</w:t>
            </w:r>
          </w:p>
          <w:p w:rsidR="00BF7744" w:rsidRPr="001452F0" w:rsidRDefault="00BF7744" w:rsidP="00523C0A">
            <w:pPr>
              <w:pStyle w:val="BodyText"/>
              <w:widowControl w:val="0"/>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60" w:line="240" w:lineRule="auto"/>
              <w:jc w:val="thaiDistribute"/>
              <w:rPr>
                <w:rFonts w:ascii="Times New Roman" w:hAnsi="Times New Roman" w:cs="Times New Roman"/>
                <w:sz w:val="22"/>
                <w:szCs w:val="22"/>
              </w:rPr>
            </w:pPr>
            <w:r w:rsidRPr="001452F0">
              <w:rPr>
                <w:rFonts w:ascii="Times New Roman" w:hAnsi="Times New Roman" w:cs="Times New Roman"/>
                <w:sz w:val="22"/>
                <w:szCs w:val="22"/>
              </w:rPr>
              <w:t xml:space="preserve">obtaining </w:t>
            </w:r>
            <w:r w:rsidRPr="008267C0">
              <w:rPr>
                <w:rFonts w:ascii="Times New Roman" w:hAnsi="Times New Roman" w:cs="Times New Roman"/>
                <w:sz w:val="22"/>
                <w:szCs w:val="22"/>
              </w:rPr>
              <w:t>detailed</w:t>
            </w:r>
            <w:r w:rsidR="00E467CB" w:rsidRPr="008267C0">
              <w:rPr>
                <w:rFonts w:ascii="Times New Roman" w:hAnsi="Times New Roman" w:cs="Times New Roman"/>
                <w:sz w:val="22"/>
                <w:szCs w:val="22"/>
              </w:rPr>
              <w:t xml:space="preserve"> estimated final costs of the contract at completion </w:t>
            </w:r>
            <w:r w:rsidR="008267C0" w:rsidRPr="008267C0">
              <w:rPr>
                <w:rFonts w:ascii="Times New Roman" w:hAnsi="Times New Roman" w:cs="Times New Roman"/>
                <w:sz w:val="22"/>
                <w:szCs w:val="22"/>
              </w:rPr>
              <w:t>including</w:t>
            </w:r>
            <w:r w:rsidR="008267C0">
              <w:rPr>
                <w:rFonts w:ascii="Times New Roman" w:hAnsi="Times New Roman" w:cs="Times New Roman"/>
                <w:sz w:val="22"/>
                <w:szCs w:val="22"/>
              </w:rPr>
              <w:t xml:space="preserve"> possible losses</w:t>
            </w:r>
            <w:r w:rsidR="00E467CB">
              <w:rPr>
                <w:rFonts w:ascii="Times New Roman" w:hAnsi="Times New Roman" w:cs="Times New Roman"/>
                <w:sz w:val="22"/>
                <w:szCs w:val="22"/>
              </w:rPr>
              <w:t xml:space="preserve"> </w:t>
            </w:r>
            <w:r w:rsidRPr="001452F0">
              <w:rPr>
                <w:rFonts w:ascii="Times New Roman" w:hAnsi="Times New Roman" w:cs="Times New Roman"/>
                <w:sz w:val="22"/>
                <w:szCs w:val="22"/>
              </w:rPr>
              <w:t xml:space="preserve">from the management and assessing the reasonableness of estimates </w:t>
            </w:r>
            <w:r w:rsidRPr="001452F0">
              <w:rPr>
                <w:rFonts w:ascii="Times New Roman" w:hAnsi="Times New Roman" w:cs="Times New Roman"/>
                <w:sz w:val="22"/>
                <w:szCs w:val="28"/>
              </w:rPr>
              <w:t xml:space="preserve">by </w:t>
            </w:r>
            <w:r w:rsidRPr="008267C0">
              <w:rPr>
                <w:rFonts w:ascii="Times New Roman" w:hAnsi="Times New Roman" w:cs="Times New Roman"/>
                <w:sz w:val="22"/>
                <w:szCs w:val="22"/>
              </w:rPr>
              <w:t>reviewing the result of estimates in previous years</w:t>
            </w:r>
            <w:r w:rsidR="00CB4CA9" w:rsidRPr="008267C0">
              <w:rPr>
                <w:rFonts w:ascii="Times New Roman" w:hAnsi="Times New Roman" w:cs="Times New Roman"/>
                <w:sz w:val="22"/>
                <w:szCs w:val="22"/>
              </w:rPr>
              <w:t xml:space="preserve"> and current </w:t>
            </w:r>
            <w:r w:rsidR="00121EFE" w:rsidRPr="008267C0">
              <w:rPr>
                <w:rFonts w:ascii="Times New Roman" w:hAnsi="Times New Roman"/>
                <w:sz w:val="22"/>
                <w:szCs w:val="28"/>
              </w:rPr>
              <w:t>surrounding</w:t>
            </w:r>
            <w:r w:rsidR="00CB4CA9" w:rsidRPr="008267C0">
              <w:rPr>
                <w:rFonts w:ascii="Times New Roman" w:hAnsi="Times New Roman" w:cs="Times New Roman"/>
                <w:sz w:val="22"/>
                <w:szCs w:val="22"/>
              </w:rPr>
              <w:t xml:space="preserve"> factors</w:t>
            </w:r>
            <w:r w:rsidRPr="001452F0">
              <w:rPr>
                <w:rFonts w:ascii="Times New Roman" w:hAnsi="Times New Roman" w:cs="Times New Roman"/>
                <w:sz w:val="22"/>
                <w:szCs w:val="22"/>
              </w:rPr>
              <w:t>;</w:t>
            </w:r>
          </w:p>
          <w:p w:rsidR="00BF7744" w:rsidRPr="001452F0" w:rsidRDefault="00BF7744" w:rsidP="00523C0A">
            <w:pPr>
              <w:pStyle w:val="BodyText"/>
              <w:widowControl w:val="0"/>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60" w:line="240" w:lineRule="auto"/>
              <w:jc w:val="thaiDistribute"/>
              <w:rPr>
                <w:rFonts w:ascii="Times New Roman" w:hAnsi="Times New Roman" w:cs="Times New Roman"/>
                <w:sz w:val="22"/>
                <w:szCs w:val="22"/>
              </w:rPr>
            </w:pPr>
            <w:r w:rsidRPr="001452F0">
              <w:rPr>
                <w:rFonts w:ascii="Times New Roman" w:hAnsi="Times New Roman" w:cs="Times New Roman"/>
                <w:sz w:val="22"/>
                <w:szCs w:val="22"/>
              </w:rPr>
              <w:t xml:space="preserve">testing mathematical accuracy of contract </w:t>
            </w:r>
            <w:r w:rsidR="005B3B08" w:rsidRPr="001452F0">
              <w:rPr>
                <w:rFonts w:ascii="Times New Roman" w:hAnsi="Times New Roman" w:cs="Times New Roman"/>
                <w:sz w:val="22"/>
                <w:szCs w:val="22"/>
              </w:rPr>
              <w:t>revenue</w:t>
            </w:r>
            <w:r w:rsidR="005B3B08">
              <w:rPr>
                <w:rFonts w:ascii="Times New Roman" w:hAnsi="Times New Roman" w:cs="Times New Roman"/>
                <w:sz w:val="22"/>
                <w:szCs w:val="22"/>
              </w:rPr>
              <w:t xml:space="preserve">, </w:t>
            </w:r>
            <w:r w:rsidR="005B3B08" w:rsidRPr="001452F0">
              <w:rPr>
                <w:rFonts w:ascii="Times New Roman" w:hAnsi="Times New Roman" w:cs="Times New Roman"/>
                <w:sz w:val="22"/>
                <w:szCs w:val="22"/>
              </w:rPr>
              <w:t>related</w:t>
            </w:r>
            <w:r w:rsidRPr="001452F0">
              <w:rPr>
                <w:rFonts w:ascii="Times New Roman" w:hAnsi="Times New Roman" w:cs="Times New Roman"/>
                <w:sz w:val="22"/>
                <w:szCs w:val="22"/>
              </w:rPr>
              <w:t xml:space="preserve"> receivables</w:t>
            </w:r>
            <w:r w:rsidR="005E17F3">
              <w:rPr>
                <w:rFonts w:ascii="Times New Roman" w:hAnsi="Times New Roman" w:cs="Times New Roman"/>
                <w:sz w:val="22"/>
                <w:szCs w:val="22"/>
              </w:rPr>
              <w:t xml:space="preserve"> and provision</w:t>
            </w:r>
            <w:r w:rsidR="00D55708">
              <w:rPr>
                <w:rFonts w:ascii="Times New Roman" w:hAnsi="Times New Roman" w:cs="Times New Roman"/>
                <w:sz w:val="22"/>
                <w:szCs w:val="22"/>
              </w:rPr>
              <w:t>s</w:t>
            </w:r>
            <w:r w:rsidR="005E17F3">
              <w:rPr>
                <w:rFonts w:ascii="Times New Roman" w:hAnsi="Times New Roman" w:cs="Times New Roman"/>
                <w:sz w:val="22"/>
                <w:szCs w:val="22"/>
              </w:rPr>
              <w:t xml:space="preserve"> for project loss and comparatively </w:t>
            </w:r>
            <w:proofErr w:type="spellStart"/>
            <w:r w:rsidR="005B3B08">
              <w:rPr>
                <w:rFonts w:ascii="Times New Roman" w:hAnsi="Times New Roman" w:cs="Times New Roman"/>
                <w:sz w:val="22"/>
                <w:szCs w:val="22"/>
              </w:rPr>
              <w:t>analysing</w:t>
            </w:r>
            <w:proofErr w:type="spellEnd"/>
            <w:r w:rsidR="005B3B08">
              <w:rPr>
                <w:rFonts w:ascii="Times New Roman" w:hAnsi="Times New Roman" w:cs="Times New Roman"/>
                <w:sz w:val="22"/>
                <w:szCs w:val="22"/>
              </w:rPr>
              <w:t xml:space="preserve"> </w:t>
            </w:r>
            <w:r w:rsidR="005B3B08" w:rsidRPr="008267C0">
              <w:rPr>
                <w:rFonts w:ascii="Times New Roman" w:hAnsi="Times New Roman" w:cs="Times New Roman"/>
                <w:sz w:val="22"/>
                <w:szCs w:val="22"/>
              </w:rPr>
              <w:t>the stage of completion of the costs incurred up to the end of reporting period and the estimated final costs of the contract at completion and the stage of completion by the engineer</w:t>
            </w:r>
            <w:r w:rsidRPr="001452F0">
              <w:rPr>
                <w:rFonts w:ascii="Times New Roman" w:hAnsi="Times New Roman" w:cs="Times New Roman"/>
                <w:sz w:val="22"/>
                <w:szCs w:val="22"/>
              </w:rPr>
              <w:t>;</w:t>
            </w:r>
          </w:p>
          <w:p w:rsidR="00BF7744" w:rsidRPr="001452F0" w:rsidRDefault="00BF7744" w:rsidP="00523C0A">
            <w:pPr>
              <w:pStyle w:val="BodyText"/>
              <w:widowControl w:val="0"/>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60" w:line="240" w:lineRule="auto"/>
              <w:jc w:val="thaiDistribute"/>
              <w:rPr>
                <w:rFonts w:ascii="Times New Roman" w:hAnsi="Times New Roman" w:cs="Times New Roman"/>
                <w:sz w:val="22"/>
                <w:szCs w:val="22"/>
              </w:rPr>
            </w:pPr>
            <w:r w:rsidRPr="001452F0">
              <w:rPr>
                <w:rFonts w:ascii="Times New Roman" w:hAnsi="Times New Roman" w:cs="Times New Roman"/>
                <w:sz w:val="22"/>
                <w:szCs w:val="22"/>
              </w:rPr>
              <w:t>assessing the Group’s ability to deliver contracts within budget</w:t>
            </w:r>
            <w:r w:rsidRPr="001452F0">
              <w:rPr>
                <w:rFonts w:ascii="Times New Roman" w:hAnsi="Times New Roman" w:cs="Times New Roman"/>
                <w:sz w:val="22"/>
                <w:szCs w:val="22"/>
                <w:cs/>
              </w:rPr>
              <w:t xml:space="preserve"> </w:t>
            </w:r>
            <w:r w:rsidR="00D55D2E" w:rsidRPr="001452F0">
              <w:rPr>
                <w:rFonts w:ascii="Times New Roman" w:hAnsi="Times New Roman" w:cs="Times New Roman"/>
                <w:sz w:val="22"/>
                <w:szCs w:val="22"/>
              </w:rPr>
              <w:t xml:space="preserve">by </w:t>
            </w:r>
            <w:proofErr w:type="spellStart"/>
            <w:r w:rsidRPr="001452F0">
              <w:rPr>
                <w:rFonts w:ascii="Times New Roman" w:hAnsi="Times New Roman" w:cs="Times New Roman"/>
                <w:sz w:val="22"/>
                <w:szCs w:val="22"/>
              </w:rPr>
              <w:t>analysing</w:t>
            </w:r>
            <w:proofErr w:type="spellEnd"/>
            <w:r w:rsidRPr="001452F0">
              <w:rPr>
                <w:rFonts w:ascii="Times New Roman" w:hAnsi="Times New Roman" w:cs="Times New Roman"/>
                <w:sz w:val="22"/>
                <w:szCs w:val="22"/>
              </w:rPr>
              <w:t xml:space="preserve"> the relationship of cost versus billing on contracts;</w:t>
            </w:r>
          </w:p>
          <w:p w:rsidR="00BF7744" w:rsidRPr="008267C0" w:rsidRDefault="00BF7744" w:rsidP="00523C0A">
            <w:pPr>
              <w:pStyle w:val="BodyText"/>
              <w:widowControl w:val="0"/>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60" w:line="240" w:lineRule="auto"/>
              <w:jc w:val="thaiDistribute"/>
              <w:rPr>
                <w:rFonts w:ascii="Times New Roman" w:hAnsi="Times New Roman" w:cs="Times New Roman"/>
                <w:sz w:val="22"/>
                <w:szCs w:val="22"/>
              </w:rPr>
            </w:pPr>
            <w:r w:rsidRPr="001452F0">
              <w:rPr>
                <w:rFonts w:ascii="Times New Roman" w:hAnsi="Times New Roman" w:cs="Times New Roman"/>
                <w:sz w:val="22"/>
                <w:szCs w:val="22"/>
              </w:rPr>
              <w:t xml:space="preserve">physically inspecting the existence and the reasonableness of stage of completion of individual </w:t>
            </w:r>
            <w:r w:rsidRPr="008267C0">
              <w:rPr>
                <w:rFonts w:ascii="Times New Roman" w:hAnsi="Times New Roman" w:cs="Times New Roman"/>
                <w:sz w:val="22"/>
                <w:szCs w:val="22"/>
              </w:rPr>
              <w:t>projects</w:t>
            </w:r>
            <w:r w:rsidRPr="008267C0">
              <w:rPr>
                <w:rFonts w:ascii="Times New Roman" w:hAnsi="Times New Roman" w:cs="Times New Roman"/>
                <w:sz w:val="22"/>
                <w:szCs w:val="28"/>
              </w:rPr>
              <w:t>; and</w:t>
            </w:r>
          </w:p>
          <w:p w:rsidR="00BF7744" w:rsidRPr="001452F0" w:rsidRDefault="00BF7744" w:rsidP="00523C0A">
            <w:pPr>
              <w:pStyle w:val="BodyText"/>
              <w:widowControl w:val="0"/>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60" w:line="240" w:lineRule="auto"/>
              <w:jc w:val="thaiDistribute"/>
              <w:rPr>
                <w:rFonts w:ascii="Times New Roman" w:hAnsi="Times New Roman" w:cs="Times New Roman"/>
                <w:sz w:val="22"/>
                <w:szCs w:val="22"/>
              </w:rPr>
            </w:pPr>
            <w:r w:rsidRPr="008267C0">
              <w:rPr>
                <w:rFonts w:ascii="Times New Roman" w:hAnsi="Times New Roman" w:cs="Times New Roman"/>
                <w:sz w:val="22"/>
                <w:szCs w:val="22"/>
              </w:rPr>
              <w:t>considering</w:t>
            </w:r>
            <w:r w:rsidR="00666C3F" w:rsidRPr="008267C0">
              <w:rPr>
                <w:rFonts w:ascii="Times New Roman" w:hAnsi="Times New Roman" w:cs="Times New Roman"/>
                <w:spacing w:val="-4"/>
                <w:sz w:val="22"/>
                <w:szCs w:val="22"/>
              </w:rPr>
              <w:t xml:space="preserve"> the adequacy of</w:t>
            </w:r>
            <w:r w:rsidR="005B3B08">
              <w:rPr>
                <w:rFonts w:ascii="Times New Roman" w:hAnsi="Times New Roman" w:cs="Times New Roman"/>
                <w:spacing w:val="-4"/>
                <w:sz w:val="22"/>
                <w:szCs w:val="22"/>
              </w:rPr>
              <w:t xml:space="preserve"> </w:t>
            </w:r>
            <w:r w:rsidRPr="008267C0">
              <w:rPr>
                <w:rFonts w:ascii="Times New Roman" w:hAnsi="Times New Roman" w:cs="Times New Roman"/>
                <w:sz w:val="22"/>
                <w:szCs w:val="22"/>
              </w:rPr>
              <w:t xml:space="preserve">disclosures in accordance </w:t>
            </w:r>
            <w:r w:rsidRPr="008267C0">
              <w:rPr>
                <w:rFonts w:ascii="Times New Roman" w:hAnsi="Times New Roman" w:cs="Times New Roman"/>
                <w:sz w:val="22"/>
                <w:szCs w:val="28"/>
              </w:rPr>
              <w:t>with</w:t>
            </w:r>
            <w:r w:rsidRPr="008267C0">
              <w:rPr>
                <w:rFonts w:ascii="Times New Roman" w:hAnsi="Times New Roman" w:cs="Times New Roman"/>
                <w:sz w:val="22"/>
                <w:szCs w:val="22"/>
              </w:rPr>
              <w:t xml:space="preserve"> </w:t>
            </w:r>
            <w:r w:rsidRPr="001452F0">
              <w:rPr>
                <w:rFonts w:ascii="Times New Roman" w:hAnsi="Times New Roman" w:cs="Times New Roman"/>
                <w:sz w:val="22"/>
                <w:szCs w:val="22"/>
              </w:rPr>
              <w:t>the related Thai Financial Reporting Standards.</w:t>
            </w:r>
          </w:p>
        </w:tc>
      </w:tr>
    </w:tbl>
    <w:p w:rsidR="00D55D2E" w:rsidRPr="001452F0" w:rsidRDefault="00D55D2E" w:rsidP="001452F0"/>
    <w:tbl>
      <w:tblPr>
        <w:tblpPr w:leftFromText="180" w:rightFromText="180" w:vertAnchor="text" w:tblpX="198" w:tblpY="1"/>
        <w:tblOverlap w:val="neve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10"/>
        <w:gridCol w:w="5215"/>
      </w:tblGrid>
      <w:tr w:rsidR="005E402E" w:rsidRPr="001452F0" w:rsidTr="006C1E42">
        <w:trPr>
          <w:trHeight w:val="207"/>
        </w:trPr>
        <w:tc>
          <w:tcPr>
            <w:tcW w:w="9625" w:type="dxa"/>
            <w:gridSpan w:val="2"/>
          </w:tcPr>
          <w:p w:rsidR="005E402E" w:rsidRPr="001452F0" w:rsidRDefault="005E402E" w:rsidP="006C1E42">
            <w:pPr>
              <w:pStyle w:val="Heading3"/>
              <w:spacing w:after="130" w:line="240" w:lineRule="auto"/>
              <w:ind w:left="709" w:right="113" w:hanging="708"/>
              <w:rPr>
                <w:rFonts w:ascii="Times New Roman" w:hAnsi="Times New Roman" w:cs="Times New Roman"/>
                <w:i w:val="0"/>
                <w:szCs w:val="22"/>
                <w:rtl/>
                <w:cs/>
                <w:lang w:val="en-US"/>
              </w:rPr>
            </w:pPr>
            <w:r w:rsidRPr="001452F0">
              <w:rPr>
                <w:rFonts w:ascii="Times New Roman" w:hAnsi="Times New Roman" w:cs="Times New Roman"/>
                <w:i w:val="0"/>
                <w:szCs w:val="22"/>
              </w:rPr>
              <w:t xml:space="preserve">Valuation of investments in </w:t>
            </w:r>
            <w:r w:rsidRPr="001452F0">
              <w:rPr>
                <w:rFonts w:ascii="Times New Roman" w:hAnsi="Times New Roman" w:cs="Times New Roman"/>
                <w:i w:val="0"/>
                <w:szCs w:val="22"/>
                <w:lang w:val="en-US"/>
              </w:rPr>
              <w:t xml:space="preserve">subsidiaries, </w:t>
            </w:r>
            <w:r w:rsidRPr="001452F0">
              <w:rPr>
                <w:rFonts w:ascii="Times New Roman" w:hAnsi="Times New Roman" w:cs="Times New Roman"/>
                <w:i w:val="0"/>
                <w:szCs w:val="22"/>
              </w:rPr>
              <w:t xml:space="preserve">associates and </w:t>
            </w:r>
            <w:r w:rsidRPr="001452F0">
              <w:rPr>
                <w:rFonts w:ascii="Times New Roman" w:hAnsi="Times New Roman" w:cs="Times New Roman"/>
                <w:i w:val="0"/>
                <w:szCs w:val="22"/>
                <w:lang w:val="en-US"/>
              </w:rPr>
              <w:t>joint ventures</w:t>
            </w:r>
            <w:r w:rsidR="005629D3">
              <w:rPr>
                <w:rFonts w:ascii="Times New Roman" w:hAnsi="Times New Roman" w:cs="Times New Roman"/>
                <w:i w:val="0"/>
                <w:szCs w:val="22"/>
                <w:lang w:val="en-US"/>
              </w:rPr>
              <w:t>, and other long-term investments</w:t>
            </w:r>
          </w:p>
        </w:tc>
      </w:tr>
      <w:tr w:rsidR="005E402E" w:rsidRPr="001452F0" w:rsidTr="006C1E42">
        <w:trPr>
          <w:trHeight w:val="202"/>
        </w:trPr>
        <w:tc>
          <w:tcPr>
            <w:tcW w:w="9625" w:type="dxa"/>
            <w:gridSpan w:val="2"/>
          </w:tcPr>
          <w:p w:rsidR="005E402E" w:rsidRPr="001452F0" w:rsidRDefault="005E402E" w:rsidP="006C1E42">
            <w:pPr>
              <w:pStyle w:val="Heading3"/>
              <w:spacing w:after="130" w:line="240" w:lineRule="auto"/>
              <w:ind w:left="709" w:right="113" w:hanging="708"/>
              <w:rPr>
                <w:rFonts w:ascii="Times New Roman" w:hAnsi="Times New Roman" w:cs="Times New Roman"/>
                <w:i w:val="0"/>
                <w:szCs w:val="22"/>
              </w:rPr>
            </w:pPr>
            <w:r w:rsidRPr="001452F0">
              <w:rPr>
                <w:rFonts w:ascii="Times New Roman" w:hAnsi="Times New Roman" w:cs="Times New Roman"/>
                <w:i w:val="0"/>
                <w:szCs w:val="22"/>
              </w:rPr>
              <w:lastRenderedPageBreak/>
              <w:t xml:space="preserve">Refers to the </w:t>
            </w:r>
            <w:r w:rsidRPr="008267C0">
              <w:rPr>
                <w:rFonts w:ascii="Times New Roman" w:hAnsi="Times New Roman" w:cs="Times New Roman"/>
                <w:i w:val="0"/>
                <w:szCs w:val="22"/>
              </w:rPr>
              <w:t>notes 2(</w:t>
            </w:r>
            <w:r w:rsidR="00AC414E" w:rsidRPr="008267C0">
              <w:rPr>
                <w:rFonts w:ascii="Times New Roman" w:hAnsi="Times New Roman" w:cs="Times New Roman"/>
                <w:i w:val="0"/>
                <w:szCs w:val="22"/>
                <w:lang w:val="en-US"/>
              </w:rPr>
              <w:t>c</w:t>
            </w:r>
            <w:r w:rsidRPr="008267C0">
              <w:rPr>
                <w:rFonts w:ascii="Times New Roman" w:hAnsi="Times New Roman" w:cs="Times New Roman"/>
                <w:i w:val="0"/>
                <w:szCs w:val="22"/>
              </w:rPr>
              <w:t xml:space="preserve">), </w:t>
            </w:r>
            <w:r w:rsidR="00AC414E" w:rsidRPr="008267C0">
              <w:rPr>
                <w:rFonts w:ascii="Times New Roman" w:hAnsi="Times New Roman" w:cs="Times New Roman"/>
                <w:i w:val="0"/>
                <w:szCs w:val="22"/>
                <w:lang w:val="en-US"/>
              </w:rPr>
              <w:t>4</w:t>
            </w:r>
            <w:r w:rsidRPr="008267C0">
              <w:rPr>
                <w:rFonts w:ascii="Times New Roman" w:hAnsi="Times New Roman" w:cs="Times New Roman"/>
                <w:i w:val="0"/>
                <w:szCs w:val="22"/>
              </w:rPr>
              <w:t xml:space="preserve">(g), </w:t>
            </w:r>
            <w:r w:rsidR="00AC414E" w:rsidRPr="008267C0">
              <w:rPr>
                <w:rFonts w:ascii="Times New Roman" w:hAnsi="Times New Roman" w:cs="Times New Roman"/>
                <w:i w:val="0"/>
                <w:szCs w:val="22"/>
                <w:lang w:val="en-US"/>
              </w:rPr>
              <w:t>4</w:t>
            </w:r>
            <w:r w:rsidRPr="008267C0">
              <w:rPr>
                <w:rFonts w:ascii="Times New Roman" w:hAnsi="Times New Roman" w:cs="Times New Roman"/>
                <w:i w:val="0"/>
                <w:szCs w:val="22"/>
              </w:rPr>
              <w:t>(</w:t>
            </w:r>
            <w:r w:rsidR="00AC414E" w:rsidRPr="008267C0">
              <w:rPr>
                <w:rFonts w:ascii="Times New Roman" w:hAnsi="Times New Roman" w:cs="Times New Roman"/>
                <w:i w:val="0"/>
                <w:szCs w:val="22"/>
                <w:lang w:val="en-US"/>
              </w:rPr>
              <w:t>l</w:t>
            </w:r>
            <w:r w:rsidRPr="008267C0">
              <w:rPr>
                <w:rFonts w:ascii="Times New Roman" w:hAnsi="Times New Roman" w:cs="Times New Roman"/>
                <w:i w:val="0"/>
                <w:szCs w:val="22"/>
              </w:rPr>
              <w:t>), 12</w:t>
            </w:r>
            <w:r w:rsidR="00212142" w:rsidRPr="008267C0">
              <w:rPr>
                <w:rFonts w:ascii="Times New Roman" w:hAnsi="Times New Roman" w:cs="Times New Roman"/>
                <w:i w:val="0"/>
                <w:szCs w:val="22"/>
                <w:lang w:val="en-US"/>
              </w:rPr>
              <w:t>, 13</w:t>
            </w:r>
            <w:r w:rsidR="00212142" w:rsidRPr="008267C0">
              <w:rPr>
                <w:rFonts w:ascii="Times New Roman" w:hAnsi="Times New Roman" w:cs="Times New Roman"/>
                <w:i w:val="0"/>
                <w:szCs w:val="22"/>
              </w:rPr>
              <w:t xml:space="preserve"> and 15</w:t>
            </w:r>
            <w:r w:rsidRPr="008267C0">
              <w:rPr>
                <w:rFonts w:ascii="Times New Roman" w:hAnsi="Times New Roman" w:cs="Times New Roman"/>
                <w:i w:val="0"/>
                <w:szCs w:val="22"/>
              </w:rPr>
              <w:t xml:space="preserve"> </w:t>
            </w:r>
            <w:r w:rsidR="005629D3" w:rsidRPr="008267C0">
              <w:rPr>
                <w:rFonts w:ascii="Times New Roman" w:hAnsi="Times New Roman" w:cs="Times New Roman"/>
                <w:i w:val="0"/>
                <w:szCs w:val="22"/>
              </w:rPr>
              <w:t>to</w:t>
            </w:r>
            <w:r w:rsidR="005629D3">
              <w:rPr>
                <w:rFonts w:ascii="Times New Roman" w:hAnsi="Times New Roman" w:cs="Times New Roman"/>
                <w:i w:val="0"/>
                <w:szCs w:val="22"/>
              </w:rPr>
              <w:t xml:space="preserve"> the financial statements</w:t>
            </w:r>
          </w:p>
        </w:tc>
      </w:tr>
      <w:tr w:rsidR="005E402E" w:rsidRPr="001452F0" w:rsidTr="006C1E42">
        <w:trPr>
          <w:trHeight w:val="215"/>
        </w:trPr>
        <w:tc>
          <w:tcPr>
            <w:tcW w:w="4410" w:type="dxa"/>
          </w:tcPr>
          <w:p w:rsidR="005E402E" w:rsidRPr="001452F0" w:rsidRDefault="005E402E" w:rsidP="006C1E42">
            <w:pPr>
              <w:pStyle w:val="Heading3"/>
              <w:spacing w:after="130" w:line="240" w:lineRule="auto"/>
              <w:ind w:left="709" w:right="113" w:hanging="708"/>
              <w:rPr>
                <w:rFonts w:ascii="Times New Roman" w:hAnsi="Times New Roman" w:cs="Times New Roman"/>
                <w:b/>
                <w:bCs/>
                <w:szCs w:val="22"/>
              </w:rPr>
            </w:pPr>
            <w:r w:rsidRPr="001452F0">
              <w:rPr>
                <w:rFonts w:ascii="Times New Roman" w:hAnsi="Times New Roman" w:cs="Times New Roman"/>
                <w:b/>
                <w:bCs/>
                <w:szCs w:val="22"/>
              </w:rPr>
              <w:t>The key audit matter</w:t>
            </w:r>
          </w:p>
        </w:tc>
        <w:tc>
          <w:tcPr>
            <w:tcW w:w="5215" w:type="dxa"/>
          </w:tcPr>
          <w:p w:rsidR="005E402E" w:rsidRPr="001452F0" w:rsidRDefault="005E402E" w:rsidP="006C1E42">
            <w:pPr>
              <w:pStyle w:val="Heading3"/>
              <w:spacing w:after="130" w:line="240" w:lineRule="auto"/>
              <w:ind w:left="709" w:right="113" w:hanging="708"/>
              <w:rPr>
                <w:rFonts w:ascii="Times New Roman" w:hAnsi="Times New Roman" w:cs="Times New Roman"/>
                <w:b/>
                <w:bCs/>
                <w:szCs w:val="22"/>
              </w:rPr>
            </w:pPr>
            <w:r w:rsidRPr="001452F0">
              <w:rPr>
                <w:rFonts w:ascii="Times New Roman" w:hAnsi="Times New Roman" w:cs="Times New Roman"/>
                <w:b/>
                <w:bCs/>
                <w:szCs w:val="22"/>
              </w:rPr>
              <w:t>How the matter was addressed in the audit</w:t>
            </w:r>
          </w:p>
        </w:tc>
      </w:tr>
      <w:tr w:rsidR="005E402E" w:rsidRPr="001452F0" w:rsidTr="006C1E42">
        <w:trPr>
          <w:trHeight w:val="5168"/>
        </w:trPr>
        <w:tc>
          <w:tcPr>
            <w:tcW w:w="4410" w:type="dxa"/>
          </w:tcPr>
          <w:p w:rsidR="005E402E" w:rsidRPr="001452F0" w:rsidRDefault="005E402E" w:rsidP="00A5045B">
            <w:pPr>
              <w:pStyle w:val="Default"/>
              <w:spacing w:before="240"/>
              <w:jc w:val="thaiDistribute"/>
              <w:rPr>
                <w:rFonts w:ascii="Times New Roman" w:hAnsi="Times New Roman" w:cs="Cordia New"/>
                <w:sz w:val="22"/>
                <w:szCs w:val="22"/>
              </w:rPr>
            </w:pPr>
            <w:r w:rsidRPr="001452F0">
              <w:rPr>
                <w:rFonts w:ascii="Times New Roman" w:hAnsi="Times New Roman" w:cs="Times New Roman"/>
                <w:sz w:val="22"/>
                <w:szCs w:val="22"/>
              </w:rPr>
              <w:t xml:space="preserve">The </w:t>
            </w:r>
            <w:r w:rsidR="00747A65" w:rsidRPr="008267C0">
              <w:rPr>
                <w:rFonts w:ascii="Times New Roman" w:hAnsi="Times New Roman" w:cs="Times New Roman"/>
                <w:sz w:val="22"/>
                <w:szCs w:val="22"/>
              </w:rPr>
              <w:t>Group</w:t>
            </w:r>
            <w:r w:rsidRPr="008267C0">
              <w:rPr>
                <w:rFonts w:ascii="Times New Roman" w:hAnsi="Times New Roman" w:cs="Times New Roman"/>
                <w:sz w:val="22"/>
                <w:szCs w:val="22"/>
              </w:rPr>
              <w:t xml:space="preserve"> held </w:t>
            </w:r>
            <w:proofErr w:type="gramStart"/>
            <w:r w:rsidRPr="008267C0">
              <w:rPr>
                <w:rFonts w:ascii="Times New Roman" w:hAnsi="Times New Roman" w:cs="Times New Roman"/>
                <w:sz w:val="22"/>
                <w:szCs w:val="22"/>
              </w:rPr>
              <w:t>a number of</w:t>
            </w:r>
            <w:proofErr w:type="gramEnd"/>
            <w:r w:rsidRPr="008267C0">
              <w:rPr>
                <w:rFonts w:ascii="Times New Roman" w:hAnsi="Times New Roman" w:cs="Times New Roman"/>
                <w:sz w:val="22"/>
                <w:szCs w:val="22"/>
              </w:rPr>
              <w:t xml:space="preserve"> investments </w:t>
            </w:r>
            <w:r w:rsidRPr="008267C0">
              <w:rPr>
                <w:rFonts w:ascii="Times New Roman" w:hAnsi="Times New Roman" w:cs="Times New Roman"/>
                <w:sz w:val="22"/>
                <w:szCs w:val="22"/>
              </w:rPr>
              <w:br/>
              <w:t>in subsidiaries, associates</w:t>
            </w:r>
            <w:r w:rsidR="00A5045B" w:rsidRPr="008267C0">
              <w:rPr>
                <w:rFonts w:ascii="Times New Roman" w:hAnsi="Times New Roman" w:cs="Times New Roman"/>
                <w:sz w:val="22"/>
                <w:szCs w:val="22"/>
              </w:rPr>
              <w:t xml:space="preserve"> and</w:t>
            </w:r>
            <w:r w:rsidRPr="008267C0">
              <w:rPr>
                <w:rFonts w:ascii="Times New Roman" w:hAnsi="Times New Roman" w:cs="Times New Roman"/>
                <w:sz w:val="22"/>
                <w:szCs w:val="22"/>
              </w:rPr>
              <w:t xml:space="preserve"> joint ventures</w:t>
            </w:r>
            <w:r w:rsidR="007A5903" w:rsidRPr="008267C0">
              <w:rPr>
                <w:rFonts w:ascii="Times New Roman" w:hAnsi="Times New Roman" w:cs="Times New Roman"/>
                <w:sz w:val="22"/>
                <w:szCs w:val="22"/>
              </w:rPr>
              <w:t>, and other long</w:t>
            </w:r>
            <w:r w:rsidR="007A5903">
              <w:rPr>
                <w:rFonts w:ascii="Times New Roman" w:hAnsi="Times New Roman" w:cs="Times New Roman"/>
                <w:sz w:val="22"/>
                <w:szCs w:val="22"/>
              </w:rPr>
              <w:t>-term investments.</w:t>
            </w:r>
            <w:r w:rsidR="00A5045B">
              <w:rPr>
                <w:rFonts w:ascii="Times New Roman" w:hAnsi="Times New Roman" w:cs="Times New Roman"/>
                <w:sz w:val="22"/>
                <w:szCs w:val="22"/>
              </w:rPr>
              <w:t xml:space="preserve"> In </w:t>
            </w:r>
            <w:r w:rsidRPr="001452F0">
              <w:rPr>
                <w:rFonts w:ascii="Times New Roman" w:hAnsi="Times New Roman" w:cs="Times New Roman"/>
                <w:sz w:val="22"/>
                <w:szCs w:val="22"/>
              </w:rPr>
              <w:t>considering the investment in each project, the Group has policy in place to consider the future possibility of the project, the returns expected to be recovered from the investment, and other factors that might impact to the investment. In addition, the Group determines whether there is any indication of impairment on</w:t>
            </w:r>
            <w:r w:rsidR="00CE3EE8" w:rsidRPr="001452F0">
              <w:rPr>
                <w:rFonts w:ascii="Times New Roman" w:hAnsi="Times New Roman" w:cs="Times New Roman"/>
                <w:sz w:val="22"/>
                <w:szCs w:val="22"/>
              </w:rPr>
              <w:t xml:space="preserve"> </w:t>
            </w:r>
            <w:r w:rsidRPr="001452F0">
              <w:rPr>
                <w:rFonts w:ascii="Times New Roman" w:hAnsi="Times New Roman" w:cs="Times New Roman"/>
                <w:sz w:val="22"/>
                <w:szCs w:val="22"/>
              </w:rPr>
              <w:t>a</w:t>
            </w:r>
            <w:r w:rsidR="00CE3EE8" w:rsidRPr="001452F0">
              <w:rPr>
                <w:rFonts w:ascii="Times New Roman" w:hAnsi="Times New Roman" w:cs="Times New Roman"/>
                <w:sz w:val="22"/>
                <w:szCs w:val="22"/>
              </w:rPr>
              <w:t xml:space="preserve"> </w:t>
            </w:r>
            <w:r w:rsidRPr="001452F0">
              <w:rPr>
                <w:rFonts w:ascii="Times New Roman" w:hAnsi="Times New Roman" w:cs="Times New Roman"/>
                <w:sz w:val="22"/>
                <w:szCs w:val="22"/>
              </w:rPr>
              <w:t>regular</w:t>
            </w:r>
            <w:r w:rsidR="00CE3EE8" w:rsidRPr="001452F0">
              <w:rPr>
                <w:rFonts w:ascii="Times New Roman" w:hAnsi="Times New Roman" w:cs="Times New Roman"/>
                <w:sz w:val="22"/>
                <w:szCs w:val="22"/>
              </w:rPr>
              <w:t xml:space="preserve"> </w:t>
            </w:r>
            <w:r w:rsidRPr="001452F0">
              <w:rPr>
                <w:rFonts w:ascii="Times New Roman" w:hAnsi="Times New Roman" w:cs="Times New Roman"/>
                <w:sz w:val="22"/>
                <w:szCs w:val="22"/>
              </w:rPr>
              <w:t>basis.</w:t>
            </w:r>
            <w:r w:rsidR="00CE3EE8" w:rsidRPr="001452F0">
              <w:rPr>
                <w:rFonts w:ascii="Times New Roman" w:hAnsi="Times New Roman" w:cs="Times New Roman"/>
                <w:sz w:val="22"/>
                <w:szCs w:val="22"/>
              </w:rPr>
              <w:t xml:space="preserve"> </w:t>
            </w:r>
            <w:r w:rsidR="008B24D7" w:rsidRPr="001452F0">
              <w:rPr>
                <w:rFonts w:ascii="Times New Roman" w:hAnsi="Times New Roman" w:cs="Cordia New"/>
                <w:sz w:val="22"/>
                <w:szCs w:val="22"/>
              </w:rPr>
              <w:t>This</w:t>
            </w:r>
            <w:r w:rsidR="00CE3EE8" w:rsidRPr="001452F0">
              <w:rPr>
                <w:rFonts w:ascii="Times New Roman" w:hAnsi="Times New Roman" w:cs="Times New Roman"/>
                <w:sz w:val="22"/>
                <w:szCs w:val="22"/>
              </w:rPr>
              <w:t xml:space="preserve"> </w:t>
            </w:r>
            <w:r w:rsidR="008B24D7" w:rsidRPr="001452F0">
              <w:rPr>
                <w:rFonts w:ascii="Times New Roman" w:hAnsi="Times New Roman" w:cs="Cordia New"/>
                <w:sz w:val="22"/>
                <w:szCs w:val="22"/>
              </w:rPr>
              <w:t xml:space="preserve">area involves management’s judgment, therefore, I </w:t>
            </w:r>
            <w:r w:rsidR="008B24D7" w:rsidRPr="001452F0">
              <w:rPr>
                <w:rFonts w:ascii="Times New Roman" w:hAnsi="Times New Roman" w:cs="Times New Roman"/>
                <w:sz w:val="22"/>
                <w:szCs w:val="22"/>
              </w:rPr>
              <w:t>focused on as a key audit matter.</w:t>
            </w:r>
          </w:p>
        </w:tc>
        <w:tc>
          <w:tcPr>
            <w:tcW w:w="5215" w:type="dxa"/>
          </w:tcPr>
          <w:p w:rsidR="005E402E" w:rsidRPr="001452F0" w:rsidRDefault="005E402E" w:rsidP="006C1E42">
            <w:pPr>
              <w:autoSpaceDE w:val="0"/>
              <w:autoSpaceDN w:val="0"/>
              <w:adjustRightInd w:val="0"/>
              <w:spacing w:before="240"/>
              <w:jc w:val="thaiDistribute"/>
              <w:rPr>
                <w:rFonts w:ascii="Times New Roman" w:hAnsi="Times New Roman" w:cs="Times New Roman"/>
                <w:sz w:val="22"/>
                <w:szCs w:val="22"/>
              </w:rPr>
            </w:pPr>
            <w:r w:rsidRPr="001452F0">
              <w:rPr>
                <w:rFonts w:ascii="Times New Roman" w:hAnsi="Times New Roman" w:cs="Times New Roman"/>
                <w:sz w:val="22"/>
                <w:szCs w:val="22"/>
              </w:rPr>
              <w:t xml:space="preserve">My audit procedures included, but were not limited to: </w:t>
            </w:r>
          </w:p>
          <w:p w:rsidR="005E402E" w:rsidRPr="001452F0" w:rsidRDefault="005E402E" w:rsidP="00523C0A">
            <w:pPr>
              <w:pStyle w:val="BodyText"/>
              <w:widowControl w:val="0"/>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60" w:line="240" w:lineRule="auto"/>
              <w:jc w:val="thaiDistribute"/>
              <w:rPr>
                <w:rFonts w:ascii="Times New Roman" w:hAnsi="Times New Roman" w:cs="Times New Roman"/>
                <w:sz w:val="22"/>
                <w:szCs w:val="22"/>
              </w:rPr>
            </w:pPr>
            <w:r w:rsidRPr="001452F0">
              <w:rPr>
                <w:rFonts w:ascii="Times New Roman" w:hAnsi="Times New Roman" w:cs="Times New Roman"/>
                <w:sz w:val="22"/>
                <w:szCs w:val="22"/>
              </w:rPr>
              <w:t>inspecting the design and implementation of relevant controls;</w:t>
            </w:r>
          </w:p>
          <w:p w:rsidR="00107042" w:rsidRPr="001452F0" w:rsidRDefault="00107042" w:rsidP="00523C0A">
            <w:pPr>
              <w:pStyle w:val="BodyText"/>
              <w:widowControl w:val="0"/>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60" w:line="240" w:lineRule="auto"/>
              <w:jc w:val="thaiDistribute"/>
              <w:rPr>
                <w:rFonts w:ascii="Times New Roman" w:hAnsi="Times New Roman" w:cs="Times New Roman"/>
                <w:sz w:val="22"/>
                <w:szCs w:val="22"/>
              </w:rPr>
            </w:pPr>
            <w:r w:rsidRPr="001452F0">
              <w:rPr>
                <w:rFonts w:ascii="Times New Roman" w:hAnsi="Times New Roman"/>
                <w:sz w:val="22"/>
                <w:szCs w:val="28"/>
              </w:rPr>
              <w:t>considering the profitability of the investee, historical financial information and other information to assess the sufficiency of allowance for impairment of investment;</w:t>
            </w:r>
          </w:p>
          <w:p w:rsidR="005E402E" w:rsidRPr="001452F0" w:rsidRDefault="005E402E" w:rsidP="00523C0A">
            <w:pPr>
              <w:pStyle w:val="BodyText"/>
              <w:widowControl w:val="0"/>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60" w:line="240" w:lineRule="auto"/>
              <w:jc w:val="thaiDistribute"/>
              <w:rPr>
                <w:rFonts w:ascii="Times New Roman" w:hAnsi="Times New Roman" w:cs="Times New Roman"/>
                <w:sz w:val="22"/>
                <w:szCs w:val="22"/>
              </w:rPr>
            </w:pPr>
            <w:r w:rsidRPr="001452F0">
              <w:rPr>
                <w:rFonts w:ascii="Times New Roman" w:hAnsi="Times New Roman" w:cs="Times New Roman"/>
                <w:sz w:val="22"/>
                <w:szCs w:val="22"/>
              </w:rPr>
              <w:t>assessing the Group’s budgeting procedures which is the source of discounted future cash flow model;</w:t>
            </w:r>
          </w:p>
          <w:p w:rsidR="005E402E" w:rsidRPr="001452F0" w:rsidRDefault="005E402E" w:rsidP="00523C0A">
            <w:pPr>
              <w:pStyle w:val="BodyText"/>
              <w:widowControl w:val="0"/>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60" w:line="240" w:lineRule="auto"/>
              <w:jc w:val="thaiDistribute"/>
              <w:rPr>
                <w:rFonts w:ascii="Times New Roman" w:hAnsi="Times New Roman" w:cs="Times New Roman"/>
                <w:sz w:val="22"/>
                <w:szCs w:val="22"/>
              </w:rPr>
            </w:pPr>
            <w:r w:rsidRPr="001452F0">
              <w:rPr>
                <w:rFonts w:ascii="Times New Roman" w:hAnsi="Times New Roman" w:cs="Times New Roman"/>
                <w:sz w:val="22"/>
                <w:szCs w:val="22"/>
              </w:rPr>
              <w:t xml:space="preserve">challenging the key assumptions by comparing against the historical and external information regarding key inputs such as the </w:t>
            </w:r>
            <w:r w:rsidR="00336120" w:rsidRPr="001452F0">
              <w:rPr>
                <w:rFonts w:ascii="Times New Roman" w:hAnsi="Times New Roman" w:cs="Times New Roman"/>
                <w:sz w:val="22"/>
                <w:szCs w:val="22"/>
              </w:rPr>
              <w:t>revenue</w:t>
            </w:r>
            <w:r w:rsidRPr="001452F0">
              <w:rPr>
                <w:rFonts w:ascii="Times New Roman" w:hAnsi="Times New Roman" w:cs="Times New Roman"/>
                <w:sz w:val="22"/>
                <w:szCs w:val="22"/>
              </w:rPr>
              <w:t xml:space="preserve">, the cost, the capital and operating expenditures, and the discount rate; </w:t>
            </w:r>
          </w:p>
          <w:p w:rsidR="005E402E" w:rsidRPr="001452F0" w:rsidRDefault="005E402E" w:rsidP="00523C0A">
            <w:pPr>
              <w:pStyle w:val="BodyText"/>
              <w:widowControl w:val="0"/>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60" w:line="240" w:lineRule="auto"/>
              <w:jc w:val="thaiDistribute"/>
              <w:rPr>
                <w:rFonts w:ascii="Times New Roman" w:hAnsi="Times New Roman" w:cs="Times New Roman"/>
                <w:sz w:val="22"/>
                <w:szCs w:val="22"/>
              </w:rPr>
            </w:pPr>
            <w:r w:rsidRPr="001452F0">
              <w:rPr>
                <w:rFonts w:ascii="Times New Roman" w:hAnsi="Times New Roman" w:cs="Times New Roman"/>
                <w:sz w:val="22"/>
                <w:szCs w:val="22"/>
              </w:rPr>
              <w:t xml:space="preserve">testing mathematical accuracy; and </w:t>
            </w:r>
          </w:p>
          <w:p w:rsidR="005E402E" w:rsidRPr="001452F0" w:rsidRDefault="005E402E" w:rsidP="00523C0A">
            <w:pPr>
              <w:pStyle w:val="BodyText"/>
              <w:widowControl w:val="0"/>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60" w:line="240" w:lineRule="auto"/>
              <w:jc w:val="thaiDistribute"/>
              <w:rPr>
                <w:rFonts w:ascii="Times New Roman" w:hAnsi="Times New Roman" w:cs="Times New Roman"/>
                <w:sz w:val="22"/>
                <w:szCs w:val="22"/>
              </w:rPr>
            </w:pPr>
            <w:r w:rsidRPr="008267C0">
              <w:rPr>
                <w:rFonts w:ascii="Times New Roman" w:hAnsi="Times New Roman" w:cs="Times New Roman"/>
                <w:sz w:val="22"/>
                <w:szCs w:val="22"/>
              </w:rPr>
              <w:t>considering</w:t>
            </w:r>
            <w:r w:rsidR="00666C3F" w:rsidRPr="008267C0">
              <w:rPr>
                <w:rFonts w:ascii="Times New Roman" w:hAnsi="Times New Roman" w:cs="Times New Roman"/>
                <w:spacing w:val="-4"/>
                <w:sz w:val="22"/>
                <w:szCs w:val="22"/>
              </w:rPr>
              <w:t xml:space="preserve"> the adequacy of </w:t>
            </w:r>
            <w:r w:rsidRPr="008267C0">
              <w:rPr>
                <w:rFonts w:ascii="Times New Roman" w:hAnsi="Times New Roman" w:cs="Times New Roman"/>
                <w:sz w:val="22"/>
                <w:szCs w:val="22"/>
              </w:rPr>
              <w:t xml:space="preserve">disclosures in accordance </w:t>
            </w:r>
            <w:r w:rsidRPr="008267C0">
              <w:rPr>
                <w:rFonts w:ascii="Times New Roman" w:hAnsi="Times New Roman" w:cs="Times New Roman"/>
                <w:sz w:val="22"/>
                <w:szCs w:val="28"/>
              </w:rPr>
              <w:t>with</w:t>
            </w:r>
            <w:r w:rsidRPr="008267C0">
              <w:rPr>
                <w:rFonts w:ascii="Times New Roman" w:hAnsi="Times New Roman" w:cs="Times New Roman"/>
                <w:sz w:val="22"/>
                <w:szCs w:val="22"/>
              </w:rPr>
              <w:t xml:space="preserve"> the related Thai Financial Reporting Standards.</w:t>
            </w:r>
          </w:p>
        </w:tc>
      </w:tr>
    </w:tbl>
    <w:p w:rsidR="005D2695" w:rsidRPr="005629D3" w:rsidRDefault="005D2695" w:rsidP="001452F0">
      <w:pPr>
        <w:ind w:left="180"/>
        <w:jc w:val="both"/>
        <w:rPr>
          <w:rFonts w:ascii="Times New Roman" w:hAnsi="Times New Roman" w:cs="Times New Roman"/>
          <w:i/>
          <w:iCs/>
          <w:sz w:val="14"/>
          <w:szCs w:val="14"/>
        </w:rPr>
      </w:pPr>
    </w:p>
    <w:tbl>
      <w:tblPr>
        <w:tblpPr w:leftFromText="180" w:rightFromText="180" w:vertAnchor="text" w:tblpX="198" w:tblpY="1"/>
        <w:tblOverlap w:val="neve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10"/>
        <w:gridCol w:w="5215"/>
      </w:tblGrid>
      <w:tr w:rsidR="004A62AD" w:rsidRPr="001452F0" w:rsidTr="006C1E42">
        <w:trPr>
          <w:trHeight w:val="207"/>
        </w:trPr>
        <w:tc>
          <w:tcPr>
            <w:tcW w:w="9625" w:type="dxa"/>
            <w:gridSpan w:val="2"/>
          </w:tcPr>
          <w:p w:rsidR="004A62AD" w:rsidRPr="005629D3" w:rsidRDefault="004A62AD" w:rsidP="005629D3">
            <w:pPr>
              <w:pStyle w:val="Heading3"/>
              <w:tabs>
                <w:tab w:val="clear" w:pos="680"/>
              </w:tabs>
              <w:spacing w:after="130" w:line="240" w:lineRule="auto"/>
              <w:ind w:left="270" w:right="113" w:hanging="269"/>
              <w:rPr>
                <w:rFonts w:ascii="Times New Roman" w:hAnsi="Times New Roman" w:cs="Times New Roman"/>
                <w:i w:val="0"/>
                <w:szCs w:val="22"/>
                <w:rtl/>
                <w:cs/>
                <w:lang w:val="en-US"/>
              </w:rPr>
            </w:pPr>
            <w:r w:rsidRPr="001452F0">
              <w:rPr>
                <w:rFonts w:ascii="Times New Roman" w:hAnsi="Times New Roman" w:cs="Times New Roman"/>
                <w:i w:val="0"/>
                <w:szCs w:val="22"/>
              </w:rPr>
              <w:t xml:space="preserve">Valuation of </w:t>
            </w:r>
            <w:r w:rsidR="005629D3">
              <w:rPr>
                <w:rFonts w:ascii="Times New Roman" w:hAnsi="Times New Roman" w:cs="Times New Roman"/>
                <w:i w:val="0"/>
                <w:szCs w:val="22"/>
                <w:lang w:val="en-US"/>
              </w:rPr>
              <w:t>trade accounts receivable, other receivables, and receivable under</w:t>
            </w:r>
            <w:r w:rsidR="005629D3">
              <w:rPr>
                <w:rFonts w:ascii="Times New Roman" w:hAnsi="Times New Roman"/>
                <w:b/>
                <w:bCs/>
                <w:szCs w:val="22"/>
              </w:rPr>
              <w:t xml:space="preserve"> </w:t>
            </w:r>
            <w:r w:rsidR="005629D3">
              <w:rPr>
                <w:rFonts w:ascii="Times New Roman" w:hAnsi="Times New Roman" w:cs="Times New Roman"/>
                <w:i w:val="0"/>
                <w:szCs w:val="22"/>
                <w:lang w:val="en-US"/>
              </w:rPr>
              <w:t xml:space="preserve">debt restructuring </w:t>
            </w:r>
            <w:r w:rsidR="005629D3" w:rsidRPr="005629D3">
              <w:rPr>
                <w:rFonts w:ascii="Times New Roman" w:hAnsi="Times New Roman" w:cs="Times New Roman"/>
                <w:i w:val="0"/>
                <w:szCs w:val="22"/>
                <w:lang w:val="en-US"/>
              </w:rPr>
              <w:t>agreement</w:t>
            </w:r>
          </w:p>
        </w:tc>
      </w:tr>
      <w:tr w:rsidR="004A62AD" w:rsidRPr="001452F0" w:rsidTr="006C1E42">
        <w:trPr>
          <w:trHeight w:val="202"/>
        </w:trPr>
        <w:tc>
          <w:tcPr>
            <w:tcW w:w="9625" w:type="dxa"/>
            <w:gridSpan w:val="2"/>
          </w:tcPr>
          <w:p w:rsidR="004A62AD" w:rsidRPr="0014465B" w:rsidRDefault="004A62AD" w:rsidP="006C1E42">
            <w:pPr>
              <w:pStyle w:val="Heading3"/>
              <w:spacing w:after="130" w:line="240" w:lineRule="auto"/>
              <w:ind w:left="709" w:right="113" w:hanging="708"/>
              <w:rPr>
                <w:rFonts w:ascii="Times New Roman" w:hAnsi="Times New Roman" w:cs="Cordia New"/>
                <w:i w:val="0"/>
                <w:szCs w:val="22"/>
              </w:rPr>
            </w:pPr>
            <w:r w:rsidRPr="001452F0">
              <w:rPr>
                <w:rFonts w:ascii="Times New Roman" w:hAnsi="Times New Roman" w:cs="Times New Roman"/>
                <w:i w:val="0"/>
                <w:szCs w:val="22"/>
              </w:rPr>
              <w:t xml:space="preserve">Refers to the </w:t>
            </w:r>
            <w:r w:rsidRPr="008267C0">
              <w:rPr>
                <w:rFonts w:ascii="Times New Roman" w:hAnsi="Times New Roman" w:cs="Times New Roman"/>
                <w:i w:val="0"/>
                <w:szCs w:val="22"/>
              </w:rPr>
              <w:t>notes 2(</w:t>
            </w:r>
            <w:r w:rsidR="000C2987" w:rsidRPr="008267C0">
              <w:rPr>
                <w:rFonts w:ascii="Times New Roman" w:hAnsi="Times New Roman" w:cs="Times New Roman"/>
                <w:i w:val="0"/>
                <w:szCs w:val="22"/>
                <w:lang w:val="en-US"/>
              </w:rPr>
              <w:t>c</w:t>
            </w:r>
            <w:r w:rsidRPr="008267C0">
              <w:rPr>
                <w:rFonts w:ascii="Times New Roman" w:hAnsi="Times New Roman" w:cs="Times New Roman"/>
                <w:i w:val="0"/>
                <w:szCs w:val="22"/>
              </w:rPr>
              <w:t>)</w:t>
            </w:r>
            <w:r w:rsidR="00E1427E" w:rsidRPr="008267C0">
              <w:rPr>
                <w:rFonts w:ascii="Times New Roman" w:hAnsi="Times New Roman" w:cs="Times New Roman"/>
                <w:i w:val="0"/>
                <w:szCs w:val="22"/>
                <w:lang w:val="en-US"/>
              </w:rPr>
              <w:t>,</w:t>
            </w:r>
            <w:r w:rsidRPr="008267C0">
              <w:rPr>
                <w:rFonts w:ascii="Times New Roman" w:hAnsi="Times New Roman" w:cs="Times New Roman"/>
                <w:i w:val="0"/>
                <w:szCs w:val="22"/>
              </w:rPr>
              <w:t xml:space="preserve"> </w:t>
            </w:r>
            <w:r w:rsidR="006D4481" w:rsidRPr="008267C0">
              <w:rPr>
                <w:rFonts w:ascii="Times New Roman" w:hAnsi="Times New Roman" w:cs="Times New Roman"/>
                <w:i w:val="0"/>
                <w:szCs w:val="22"/>
                <w:lang w:val="en-US"/>
              </w:rPr>
              <w:t>4</w:t>
            </w:r>
            <w:r w:rsidRPr="008267C0">
              <w:rPr>
                <w:rFonts w:ascii="Times New Roman" w:hAnsi="Times New Roman" w:cs="Times New Roman"/>
                <w:i w:val="0"/>
                <w:szCs w:val="22"/>
              </w:rPr>
              <w:t>(e)</w:t>
            </w:r>
            <w:r w:rsidR="00E1427E" w:rsidRPr="008267C0">
              <w:rPr>
                <w:rFonts w:ascii="Times New Roman" w:hAnsi="Times New Roman" w:cs="Times New Roman"/>
                <w:i w:val="0"/>
                <w:szCs w:val="22"/>
                <w:lang w:val="en-US"/>
              </w:rPr>
              <w:t>,</w:t>
            </w:r>
            <w:r w:rsidRPr="008267C0">
              <w:rPr>
                <w:rFonts w:ascii="Times New Roman" w:hAnsi="Times New Roman" w:cs="Times New Roman"/>
                <w:i w:val="0"/>
                <w:szCs w:val="22"/>
              </w:rPr>
              <w:t xml:space="preserve"> 8</w:t>
            </w:r>
            <w:r w:rsidR="00212142" w:rsidRPr="008267C0">
              <w:rPr>
                <w:rFonts w:ascii="Times New Roman" w:hAnsi="Times New Roman" w:cs="Times New Roman"/>
                <w:i w:val="0"/>
                <w:szCs w:val="22"/>
                <w:lang w:val="en-US"/>
              </w:rPr>
              <w:t xml:space="preserve">, 9 </w:t>
            </w:r>
            <w:r w:rsidR="00E1427E" w:rsidRPr="008267C0">
              <w:rPr>
                <w:rFonts w:ascii="Times New Roman" w:hAnsi="Times New Roman" w:cs="Times New Roman"/>
                <w:i w:val="0"/>
                <w:szCs w:val="22"/>
                <w:lang w:val="en-US"/>
              </w:rPr>
              <w:t>and 10</w:t>
            </w:r>
            <w:r w:rsidR="003428D0" w:rsidRPr="008267C0">
              <w:rPr>
                <w:rFonts w:ascii="Times New Roman" w:hAnsi="Times New Roman" w:cs="Times New Roman"/>
                <w:i w:val="0"/>
                <w:szCs w:val="22"/>
              </w:rPr>
              <w:t xml:space="preserve"> to</w:t>
            </w:r>
            <w:r w:rsidR="003428D0">
              <w:rPr>
                <w:rFonts w:ascii="Times New Roman" w:hAnsi="Times New Roman" w:cs="Times New Roman"/>
                <w:i w:val="0"/>
                <w:szCs w:val="22"/>
              </w:rPr>
              <w:t xml:space="preserve"> the financial statements</w:t>
            </w:r>
          </w:p>
        </w:tc>
      </w:tr>
      <w:tr w:rsidR="004A62AD" w:rsidRPr="001452F0" w:rsidTr="006C1E42">
        <w:trPr>
          <w:trHeight w:val="215"/>
        </w:trPr>
        <w:tc>
          <w:tcPr>
            <w:tcW w:w="4410" w:type="dxa"/>
          </w:tcPr>
          <w:p w:rsidR="004A62AD" w:rsidRPr="001452F0" w:rsidRDefault="004A62AD" w:rsidP="006C1E42">
            <w:pPr>
              <w:pStyle w:val="Heading3"/>
              <w:spacing w:after="130" w:line="240" w:lineRule="auto"/>
              <w:ind w:left="709" w:right="113" w:hanging="708"/>
              <w:rPr>
                <w:rFonts w:ascii="Times New Roman" w:hAnsi="Times New Roman" w:cs="Times New Roman"/>
                <w:b/>
                <w:bCs/>
                <w:szCs w:val="22"/>
              </w:rPr>
            </w:pPr>
            <w:r w:rsidRPr="001452F0">
              <w:rPr>
                <w:rFonts w:ascii="Times New Roman" w:hAnsi="Times New Roman" w:cs="Times New Roman"/>
                <w:b/>
                <w:bCs/>
                <w:szCs w:val="22"/>
              </w:rPr>
              <w:t>The key audit matter</w:t>
            </w:r>
          </w:p>
        </w:tc>
        <w:tc>
          <w:tcPr>
            <w:tcW w:w="5215" w:type="dxa"/>
          </w:tcPr>
          <w:p w:rsidR="004A62AD" w:rsidRPr="001452F0" w:rsidRDefault="004A62AD" w:rsidP="006C1E42">
            <w:pPr>
              <w:pStyle w:val="Heading3"/>
              <w:spacing w:after="130" w:line="240" w:lineRule="auto"/>
              <w:ind w:left="709" w:right="113" w:hanging="708"/>
              <w:rPr>
                <w:rFonts w:ascii="Times New Roman" w:hAnsi="Times New Roman" w:cs="Times New Roman"/>
                <w:b/>
                <w:bCs/>
                <w:szCs w:val="22"/>
              </w:rPr>
            </w:pPr>
            <w:r w:rsidRPr="001452F0">
              <w:rPr>
                <w:rFonts w:ascii="Times New Roman" w:hAnsi="Times New Roman" w:cs="Times New Roman"/>
                <w:b/>
                <w:bCs/>
                <w:szCs w:val="22"/>
              </w:rPr>
              <w:t>How the matter was addressed in the audit</w:t>
            </w:r>
          </w:p>
        </w:tc>
      </w:tr>
      <w:tr w:rsidR="004A62AD" w:rsidRPr="001452F0" w:rsidTr="006C1E42">
        <w:trPr>
          <w:trHeight w:val="1523"/>
        </w:trPr>
        <w:tc>
          <w:tcPr>
            <w:tcW w:w="4410" w:type="dxa"/>
          </w:tcPr>
          <w:p w:rsidR="004A62AD" w:rsidRPr="005629D3" w:rsidRDefault="004A62AD" w:rsidP="006C1E42">
            <w:pPr>
              <w:pStyle w:val="Default"/>
              <w:spacing w:before="240"/>
              <w:jc w:val="thaiDistribute"/>
              <w:rPr>
                <w:rFonts w:ascii="Times New Roman" w:hAnsi="Times New Roman" w:cs="Times New Roman"/>
                <w:spacing w:val="-4"/>
                <w:sz w:val="22"/>
                <w:szCs w:val="22"/>
              </w:rPr>
            </w:pPr>
            <w:r w:rsidRPr="005629D3">
              <w:rPr>
                <w:rFonts w:ascii="Times New Roman" w:hAnsi="Times New Roman" w:cs="Times New Roman"/>
                <w:spacing w:val="-4"/>
                <w:sz w:val="22"/>
                <w:szCs w:val="22"/>
              </w:rPr>
              <w:t>The Group’s accounts receivable mainly comprise of private companies, government agencies and state enterprises.</w:t>
            </w:r>
            <w:r w:rsidR="00666C3F">
              <w:rPr>
                <w:rFonts w:ascii="Times New Roman" w:hAnsi="Times New Roman" w:cs="Times New Roman"/>
                <w:spacing w:val="-4"/>
                <w:sz w:val="22"/>
                <w:szCs w:val="22"/>
              </w:rPr>
              <w:t xml:space="preserve"> </w:t>
            </w:r>
            <w:r w:rsidRPr="005629D3">
              <w:rPr>
                <w:rFonts w:ascii="Times New Roman" w:hAnsi="Times New Roman" w:cs="Times New Roman"/>
                <w:spacing w:val="-4"/>
                <w:sz w:val="22"/>
                <w:szCs w:val="22"/>
              </w:rPr>
              <w:t>Certain Group’s accou</w:t>
            </w:r>
            <w:r w:rsidR="005629D3">
              <w:rPr>
                <w:rFonts w:ascii="Times New Roman" w:hAnsi="Times New Roman" w:cs="Times New Roman"/>
                <w:spacing w:val="-4"/>
                <w:sz w:val="22"/>
                <w:szCs w:val="22"/>
              </w:rPr>
              <w:t xml:space="preserve">nts receivable </w:t>
            </w:r>
            <w:proofErr w:type="gramStart"/>
            <w:r w:rsidR="005629D3">
              <w:rPr>
                <w:rFonts w:ascii="Times New Roman" w:hAnsi="Times New Roman" w:cs="Times New Roman"/>
                <w:spacing w:val="-4"/>
                <w:sz w:val="22"/>
                <w:szCs w:val="22"/>
              </w:rPr>
              <w:t>have</w:t>
            </w:r>
            <w:proofErr w:type="gramEnd"/>
            <w:r w:rsidR="005629D3">
              <w:rPr>
                <w:rFonts w:ascii="Times New Roman" w:hAnsi="Times New Roman" w:cs="Times New Roman"/>
                <w:spacing w:val="-4"/>
                <w:sz w:val="22"/>
                <w:szCs w:val="22"/>
              </w:rPr>
              <w:t xml:space="preserve"> significant </w:t>
            </w:r>
            <w:r w:rsidRPr="005629D3">
              <w:rPr>
                <w:rFonts w:ascii="Times New Roman" w:hAnsi="Times New Roman" w:cs="Times New Roman"/>
                <w:spacing w:val="-4"/>
                <w:sz w:val="22"/>
                <w:szCs w:val="22"/>
              </w:rPr>
              <w:t>outstanding balances and expose the Group to additional credit risk by given the age profile and high debt levels.</w:t>
            </w:r>
            <w:r w:rsidR="008B24D7" w:rsidRPr="005629D3">
              <w:rPr>
                <w:rFonts w:ascii="Times New Roman" w:hAnsi="Times New Roman" w:cs="Times New Roman"/>
                <w:spacing w:val="-4"/>
                <w:sz w:val="22"/>
                <w:szCs w:val="22"/>
              </w:rPr>
              <w:t xml:space="preserve"> </w:t>
            </w:r>
            <w:r w:rsidRPr="005629D3">
              <w:rPr>
                <w:rFonts w:ascii="Times New Roman" w:hAnsi="Times New Roman" w:cs="Times New Roman"/>
                <w:spacing w:val="-4"/>
                <w:sz w:val="22"/>
                <w:szCs w:val="22"/>
              </w:rPr>
              <w:t xml:space="preserve">In assessing the recoverability, </w:t>
            </w:r>
            <w:r w:rsidR="008B24D7" w:rsidRPr="005629D3">
              <w:rPr>
                <w:rFonts w:ascii="Times New Roman" w:hAnsi="Times New Roman" w:cs="Times New Roman"/>
                <w:spacing w:val="-4"/>
                <w:sz w:val="22"/>
                <w:szCs w:val="22"/>
              </w:rPr>
              <w:t>it</w:t>
            </w:r>
            <w:r w:rsidR="008B24D7" w:rsidRPr="005629D3">
              <w:rPr>
                <w:rFonts w:ascii="Times New Roman" w:hAnsi="Times New Roman" w:cs="Cordia New"/>
                <w:spacing w:val="-4"/>
                <w:sz w:val="22"/>
                <w:szCs w:val="22"/>
              </w:rPr>
              <w:t xml:space="preserve"> involves management’s judgment, therefore, I </w:t>
            </w:r>
            <w:r w:rsidR="008B24D7" w:rsidRPr="005629D3">
              <w:rPr>
                <w:rFonts w:ascii="Times New Roman" w:hAnsi="Times New Roman" w:cs="Times New Roman"/>
                <w:spacing w:val="-4"/>
                <w:sz w:val="22"/>
                <w:szCs w:val="22"/>
              </w:rPr>
              <w:t>focused on as a key audit matter.</w:t>
            </w:r>
          </w:p>
        </w:tc>
        <w:tc>
          <w:tcPr>
            <w:tcW w:w="5215" w:type="dxa"/>
          </w:tcPr>
          <w:p w:rsidR="004A62AD" w:rsidRPr="005629D3" w:rsidRDefault="004A62AD" w:rsidP="006C1E42">
            <w:pPr>
              <w:autoSpaceDE w:val="0"/>
              <w:autoSpaceDN w:val="0"/>
              <w:adjustRightInd w:val="0"/>
              <w:spacing w:before="240"/>
              <w:jc w:val="thaiDistribute"/>
              <w:rPr>
                <w:rFonts w:ascii="Times New Roman" w:hAnsi="Times New Roman" w:cs="Times New Roman"/>
                <w:spacing w:val="-4"/>
                <w:sz w:val="22"/>
                <w:szCs w:val="22"/>
              </w:rPr>
            </w:pPr>
            <w:r w:rsidRPr="005629D3">
              <w:rPr>
                <w:rFonts w:ascii="Times New Roman" w:hAnsi="Times New Roman" w:cs="Times New Roman"/>
                <w:spacing w:val="-4"/>
                <w:sz w:val="22"/>
                <w:szCs w:val="22"/>
              </w:rPr>
              <w:t xml:space="preserve">My audit procedures included, but were not limited to: </w:t>
            </w:r>
          </w:p>
          <w:p w:rsidR="004A62AD" w:rsidRPr="005629D3" w:rsidRDefault="004A62AD" w:rsidP="00523C0A">
            <w:pPr>
              <w:pStyle w:val="BodyText"/>
              <w:widowControl w:val="0"/>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60" w:line="240" w:lineRule="auto"/>
              <w:jc w:val="thaiDistribute"/>
              <w:rPr>
                <w:rFonts w:ascii="Times New Roman" w:hAnsi="Times New Roman" w:cs="Times New Roman"/>
                <w:spacing w:val="-4"/>
                <w:sz w:val="22"/>
                <w:szCs w:val="22"/>
              </w:rPr>
            </w:pPr>
            <w:r w:rsidRPr="005629D3">
              <w:rPr>
                <w:rFonts w:ascii="Times New Roman" w:hAnsi="Times New Roman" w:cs="Times New Roman"/>
                <w:spacing w:val="-4"/>
                <w:sz w:val="22"/>
                <w:szCs w:val="22"/>
              </w:rPr>
              <w:t>testing the design and implementation and the effectiveness of</w:t>
            </w:r>
            <w:r w:rsidR="005B3B08">
              <w:rPr>
                <w:rFonts w:ascii="Times New Roman" w:hAnsi="Times New Roman" w:cs="Times New Roman"/>
                <w:spacing w:val="-4"/>
                <w:sz w:val="22"/>
                <w:szCs w:val="22"/>
              </w:rPr>
              <w:t xml:space="preserve"> </w:t>
            </w:r>
            <w:r w:rsidRPr="005629D3">
              <w:rPr>
                <w:rFonts w:ascii="Times New Roman" w:hAnsi="Times New Roman" w:cs="Times New Roman"/>
                <w:spacing w:val="-4"/>
                <w:sz w:val="22"/>
                <w:szCs w:val="22"/>
              </w:rPr>
              <w:t xml:space="preserve">controls over the monitoring of receivables and over the collection process; </w:t>
            </w:r>
          </w:p>
          <w:p w:rsidR="004A62AD" w:rsidRPr="005629D3" w:rsidRDefault="004A62AD" w:rsidP="00523C0A">
            <w:pPr>
              <w:pStyle w:val="BodyText"/>
              <w:widowControl w:val="0"/>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60" w:line="240" w:lineRule="auto"/>
              <w:jc w:val="thaiDistribute"/>
              <w:rPr>
                <w:rFonts w:ascii="Times New Roman" w:hAnsi="Times New Roman" w:cs="Times New Roman"/>
                <w:spacing w:val="-4"/>
                <w:sz w:val="22"/>
                <w:szCs w:val="22"/>
              </w:rPr>
            </w:pPr>
            <w:r w:rsidRPr="005629D3">
              <w:rPr>
                <w:rFonts w:ascii="Times New Roman" w:hAnsi="Times New Roman" w:cs="Times New Roman"/>
                <w:spacing w:val="-4"/>
                <w:sz w:val="22"/>
                <w:szCs w:val="22"/>
              </w:rPr>
              <w:t xml:space="preserve">challenging the provision policies </w:t>
            </w:r>
            <w:r w:rsidRPr="005629D3">
              <w:rPr>
                <w:rFonts w:ascii="Times New Roman" w:hAnsi="Times New Roman" w:cs="Times New Roman"/>
                <w:spacing w:val="-4"/>
                <w:sz w:val="22"/>
                <w:szCs w:val="28"/>
              </w:rPr>
              <w:t xml:space="preserve">by </w:t>
            </w:r>
            <w:r w:rsidRPr="005629D3">
              <w:rPr>
                <w:rFonts w:ascii="Times New Roman" w:hAnsi="Times New Roman" w:cs="Times New Roman"/>
                <w:spacing w:val="-4"/>
                <w:sz w:val="22"/>
                <w:szCs w:val="22"/>
              </w:rPr>
              <w:t xml:space="preserve">considering the historical cash collection trends, the receivables’ ability to pay, as well as the lawyer confirmation relating to the receivables, and </w:t>
            </w:r>
            <w:r w:rsidRPr="005629D3">
              <w:rPr>
                <w:rFonts w:ascii="Times New Roman" w:hAnsi="Times New Roman" w:cs="Times New Roman"/>
                <w:spacing w:val="-4"/>
                <w:sz w:val="22"/>
                <w:szCs w:val="28"/>
              </w:rPr>
              <w:t>testing the reversal of provisions previously made</w:t>
            </w:r>
            <w:r w:rsidRPr="005629D3">
              <w:rPr>
                <w:rFonts w:ascii="Times New Roman" w:hAnsi="Times New Roman" w:cs="Times New Roman"/>
                <w:spacing w:val="-4"/>
                <w:sz w:val="22"/>
                <w:szCs w:val="22"/>
              </w:rPr>
              <w:t xml:space="preserve">; </w:t>
            </w:r>
          </w:p>
          <w:p w:rsidR="004A62AD" w:rsidRPr="005629D3" w:rsidRDefault="004A62AD" w:rsidP="00523C0A">
            <w:pPr>
              <w:pStyle w:val="BodyText"/>
              <w:widowControl w:val="0"/>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60" w:line="240" w:lineRule="auto"/>
              <w:jc w:val="thaiDistribute"/>
              <w:rPr>
                <w:rFonts w:ascii="Times New Roman" w:hAnsi="Times New Roman" w:cs="Times New Roman"/>
                <w:spacing w:val="-4"/>
              </w:rPr>
            </w:pPr>
            <w:r w:rsidRPr="005629D3">
              <w:rPr>
                <w:rFonts w:ascii="Times New Roman" w:hAnsi="Times New Roman" w:cs="Times New Roman"/>
                <w:spacing w:val="-4"/>
                <w:sz w:val="22"/>
                <w:szCs w:val="22"/>
              </w:rPr>
              <w:t>testing the completeness and accuracy of information provided and the accuracy of the provision calculation</w:t>
            </w:r>
            <w:r w:rsidR="005B3B08">
              <w:rPr>
                <w:rFonts w:ascii="Times New Roman" w:hAnsi="Times New Roman" w:cs="Times New Roman"/>
                <w:spacing w:val="-4"/>
                <w:sz w:val="22"/>
                <w:szCs w:val="22"/>
              </w:rPr>
              <w:t xml:space="preserve"> according to the Group’s policies</w:t>
            </w:r>
            <w:r w:rsidRPr="005629D3">
              <w:rPr>
                <w:rFonts w:ascii="Times New Roman" w:hAnsi="Times New Roman" w:cs="Times New Roman"/>
                <w:spacing w:val="-4"/>
                <w:sz w:val="22"/>
                <w:szCs w:val="22"/>
              </w:rPr>
              <w:t xml:space="preserve">; </w:t>
            </w:r>
          </w:p>
          <w:p w:rsidR="004A62AD" w:rsidRPr="005629D3" w:rsidRDefault="004A62AD" w:rsidP="00523C0A">
            <w:pPr>
              <w:pStyle w:val="BodyText"/>
              <w:widowControl w:val="0"/>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after="60" w:line="240" w:lineRule="auto"/>
              <w:jc w:val="thaiDistribute"/>
              <w:rPr>
                <w:rFonts w:ascii="Times New Roman" w:hAnsi="Times New Roman" w:cs="Times New Roman"/>
                <w:spacing w:val="-4"/>
                <w:sz w:val="22"/>
                <w:szCs w:val="22"/>
              </w:rPr>
            </w:pPr>
            <w:proofErr w:type="spellStart"/>
            <w:r w:rsidRPr="005629D3">
              <w:rPr>
                <w:rFonts w:ascii="Times New Roman" w:hAnsi="Times New Roman" w:cs="Times New Roman"/>
                <w:spacing w:val="-4"/>
                <w:sz w:val="22"/>
                <w:szCs w:val="22"/>
              </w:rPr>
              <w:t>analy</w:t>
            </w:r>
            <w:r w:rsidR="005B3B08">
              <w:rPr>
                <w:rFonts w:ascii="Times New Roman" w:hAnsi="Times New Roman" w:cs="Times New Roman"/>
                <w:spacing w:val="-4"/>
                <w:sz w:val="22"/>
                <w:szCs w:val="22"/>
              </w:rPr>
              <w:t>s</w:t>
            </w:r>
            <w:r w:rsidRPr="005629D3">
              <w:rPr>
                <w:rFonts w:ascii="Times New Roman" w:hAnsi="Times New Roman" w:cs="Times New Roman"/>
                <w:spacing w:val="-4"/>
                <w:sz w:val="22"/>
                <w:szCs w:val="22"/>
              </w:rPr>
              <w:t>ing</w:t>
            </w:r>
            <w:proofErr w:type="spellEnd"/>
            <w:r w:rsidRPr="005629D3">
              <w:rPr>
                <w:rFonts w:ascii="Times New Roman" w:hAnsi="Times New Roman" w:cs="Times New Roman"/>
                <w:spacing w:val="-4"/>
                <w:sz w:val="22"/>
                <w:szCs w:val="22"/>
              </w:rPr>
              <w:t xml:space="preserve"> all items of overdue balance over normal credit term without setting up allowance for; and</w:t>
            </w:r>
          </w:p>
          <w:p w:rsidR="004A62AD" w:rsidRPr="001452F0" w:rsidRDefault="004A62AD" w:rsidP="00523C0A">
            <w:pPr>
              <w:pStyle w:val="BodyText"/>
              <w:widowControl w:val="0"/>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0" w:line="240" w:lineRule="auto"/>
              <w:jc w:val="thaiDistribute"/>
              <w:rPr>
                <w:rFonts w:ascii="Times New Roman" w:hAnsi="Times New Roman" w:cs="Times New Roman"/>
                <w:sz w:val="22"/>
                <w:szCs w:val="22"/>
              </w:rPr>
            </w:pPr>
            <w:r w:rsidRPr="005629D3">
              <w:rPr>
                <w:rFonts w:ascii="Times New Roman" w:hAnsi="Times New Roman" w:cs="Times New Roman"/>
                <w:spacing w:val="-4"/>
                <w:sz w:val="22"/>
                <w:szCs w:val="22"/>
              </w:rPr>
              <w:t xml:space="preserve">considering the adequacy of </w:t>
            </w:r>
            <w:r w:rsidRPr="008267C0">
              <w:rPr>
                <w:rFonts w:ascii="Times New Roman" w:hAnsi="Times New Roman" w:cs="Times New Roman"/>
                <w:spacing w:val="-4"/>
                <w:sz w:val="22"/>
                <w:szCs w:val="22"/>
              </w:rPr>
              <w:t xml:space="preserve">disclosures </w:t>
            </w:r>
            <w:r w:rsidRPr="005629D3">
              <w:rPr>
                <w:rFonts w:ascii="Times New Roman" w:hAnsi="Times New Roman" w:cs="Times New Roman"/>
                <w:spacing w:val="-4"/>
                <w:sz w:val="22"/>
                <w:szCs w:val="22"/>
              </w:rPr>
              <w:t xml:space="preserve">in accordance </w:t>
            </w:r>
            <w:r w:rsidRPr="005629D3">
              <w:rPr>
                <w:rFonts w:ascii="Times New Roman" w:hAnsi="Times New Roman" w:cs="Times New Roman"/>
                <w:spacing w:val="-4"/>
                <w:sz w:val="22"/>
                <w:szCs w:val="28"/>
              </w:rPr>
              <w:t>with</w:t>
            </w:r>
            <w:r w:rsidRPr="005629D3">
              <w:rPr>
                <w:rFonts w:ascii="Times New Roman" w:hAnsi="Times New Roman" w:cs="Times New Roman"/>
                <w:spacing w:val="-4"/>
                <w:sz w:val="22"/>
                <w:szCs w:val="22"/>
              </w:rPr>
              <w:t xml:space="preserve"> the related Thai Financial Reporting Standards.</w:t>
            </w:r>
          </w:p>
        </w:tc>
      </w:tr>
    </w:tbl>
    <w:p w:rsidR="005B3B08" w:rsidRDefault="005B3B08" w:rsidP="001452F0">
      <w:pPr>
        <w:ind w:left="180"/>
        <w:jc w:val="both"/>
        <w:rPr>
          <w:rFonts w:ascii="Times New Roman" w:hAnsi="Times New Roman" w:cs="Times New Roman"/>
          <w:i/>
          <w:iCs/>
          <w:sz w:val="22"/>
          <w:szCs w:val="22"/>
          <w:lang w:val="en-GB"/>
        </w:rPr>
      </w:pPr>
    </w:p>
    <w:p w:rsidR="00BF7744" w:rsidRPr="001452F0" w:rsidRDefault="00BF7744" w:rsidP="001452F0">
      <w:pPr>
        <w:ind w:left="180"/>
        <w:jc w:val="both"/>
        <w:rPr>
          <w:rFonts w:ascii="Times New Roman" w:hAnsi="Times New Roman" w:cs="Times New Roman"/>
          <w:i/>
          <w:iCs/>
          <w:sz w:val="22"/>
          <w:szCs w:val="22"/>
          <w:lang w:val="en-GB"/>
        </w:rPr>
      </w:pPr>
      <w:r w:rsidRPr="001452F0">
        <w:rPr>
          <w:rFonts w:ascii="Times New Roman" w:hAnsi="Times New Roman" w:cs="Times New Roman"/>
          <w:i/>
          <w:iCs/>
          <w:sz w:val="22"/>
          <w:szCs w:val="22"/>
          <w:lang w:val="en-GB"/>
        </w:rPr>
        <w:t>Responsibilities of Management and Those Charged with Governance for the Consolidated and Separate Financial Statements</w:t>
      </w:r>
    </w:p>
    <w:p w:rsidR="00BF7744" w:rsidRPr="001452F0" w:rsidRDefault="00BF7744" w:rsidP="001452F0">
      <w:pPr>
        <w:pStyle w:val="KAMKNormal"/>
        <w:spacing w:before="0" w:after="0"/>
        <w:jc w:val="both"/>
        <w:rPr>
          <w:rFonts w:ascii="Times New Roman" w:hAnsi="Times New Roman"/>
          <w:szCs w:val="22"/>
        </w:rPr>
      </w:pPr>
    </w:p>
    <w:p w:rsidR="00BF7744" w:rsidRPr="001452F0" w:rsidRDefault="00BF7744" w:rsidP="001452F0">
      <w:pPr>
        <w:ind w:left="180"/>
        <w:jc w:val="both"/>
        <w:rPr>
          <w:rFonts w:ascii="Times New Roman" w:hAnsi="Times New Roman" w:cs="Times New Roman"/>
          <w:sz w:val="22"/>
          <w:szCs w:val="22"/>
        </w:rPr>
      </w:pPr>
      <w:r w:rsidRPr="001452F0">
        <w:rPr>
          <w:rFonts w:ascii="Times New Roman" w:hAnsi="Times New Roman" w:cs="Times New Roman"/>
          <w:sz w:val="22"/>
          <w:szCs w:val="22"/>
        </w:rPr>
        <w:lastRenderedPageBreak/>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rsidR="00BF7744" w:rsidRPr="001452F0" w:rsidRDefault="00BF7744" w:rsidP="001452F0">
      <w:pPr>
        <w:ind w:left="180"/>
        <w:jc w:val="both"/>
        <w:rPr>
          <w:rFonts w:ascii="Times New Roman" w:hAnsi="Times New Roman" w:cs="Times New Roman"/>
          <w:sz w:val="22"/>
          <w:szCs w:val="22"/>
        </w:rPr>
      </w:pPr>
    </w:p>
    <w:p w:rsidR="00BF7744" w:rsidRPr="001452F0" w:rsidRDefault="00BF7744" w:rsidP="001452F0">
      <w:pPr>
        <w:ind w:left="180"/>
        <w:jc w:val="both"/>
        <w:rPr>
          <w:rFonts w:ascii="Times New Roman" w:hAnsi="Times New Roman" w:cs="Times New Roman"/>
          <w:sz w:val="22"/>
          <w:szCs w:val="22"/>
        </w:rPr>
      </w:pPr>
      <w:r w:rsidRPr="001452F0">
        <w:rPr>
          <w:rFonts w:ascii="Times New Roman" w:hAnsi="Times New Roman" w:cs="Times New Roman"/>
          <w:sz w:val="22"/>
          <w:szCs w:val="22"/>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rsidR="00BF7744" w:rsidRPr="001452F0" w:rsidRDefault="00BF7744" w:rsidP="001452F0">
      <w:pPr>
        <w:ind w:left="180"/>
        <w:jc w:val="both"/>
        <w:rPr>
          <w:rFonts w:ascii="Times New Roman" w:hAnsi="Times New Roman" w:cs="Times New Roman"/>
          <w:sz w:val="22"/>
          <w:szCs w:val="22"/>
        </w:rPr>
      </w:pPr>
    </w:p>
    <w:p w:rsidR="00BF7744" w:rsidRPr="001452F0" w:rsidRDefault="00BF7744" w:rsidP="001452F0">
      <w:pPr>
        <w:ind w:left="180"/>
        <w:jc w:val="both"/>
        <w:rPr>
          <w:rFonts w:ascii="Times New Roman" w:hAnsi="Times New Roman" w:cs="Times New Roman"/>
          <w:sz w:val="22"/>
          <w:szCs w:val="22"/>
        </w:rPr>
      </w:pPr>
      <w:r w:rsidRPr="001452F0">
        <w:rPr>
          <w:rFonts w:ascii="Times New Roman" w:hAnsi="Times New Roman" w:cs="Times New Roman"/>
          <w:sz w:val="22"/>
          <w:szCs w:val="22"/>
        </w:rPr>
        <w:t>Those charged with governance are responsible for overseeing the Group’s and the Company’s financial reporting process.</w:t>
      </w:r>
    </w:p>
    <w:p w:rsidR="00BF7744" w:rsidRPr="001452F0" w:rsidRDefault="00BF7744" w:rsidP="001452F0">
      <w:pPr>
        <w:ind w:left="180"/>
        <w:jc w:val="both"/>
        <w:rPr>
          <w:rFonts w:ascii="Times New Roman" w:hAnsi="Times New Roman" w:cs="Times New Roman"/>
          <w:sz w:val="22"/>
          <w:szCs w:val="22"/>
        </w:rPr>
      </w:pPr>
    </w:p>
    <w:p w:rsidR="00BF7744" w:rsidRPr="001452F0" w:rsidRDefault="00BF7744" w:rsidP="001452F0">
      <w:pPr>
        <w:ind w:left="180"/>
        <w:jc w:val="both"/>
        <w:rPr>
          <w:rFonts w:ascii="Times New Roman" w:hAnsi="Times New Roman" w:cs="Times New Roman"/>
          <w:i/>
          <w:iCs/>
          <w:sz w:val="22"/>
          <w:szCs w:val="22"/>
          <w:lang w:val="en-GB"/>
        </w:rPr>
      </w:pPr>
      <w:r w:rsidRPr="001452F0">
        <w:rPr>
          <w:rFonts w:ascii="Times New Roman" w:hAnsi="Times New Roman" w:cs="Times New Roman"/>
          <w:i/>
          <w:iCs/>
          <w:sz w:val="22"/>
          <w:szCs w:val="22"/>
          <w:lang w:val="en-GB"/>
        </w:rPr>
        <w:t>Auditors’ Responsibilities for the Audit of the Consolidated</w:t>
      </w:r>
      <w:hyperlink w:anchor="BK03" w:history="1"/>
      <w:r w:rsidRPr="001452F0">
        <w:rPr>
          <w:rFonts w:ascii="Times New Roman" w:hAnsi="Times New Roman" w:cs="Times New Roman"/>
          <w:i/>
          <w:iCs/>
          <w:sz w:val="22"/>
          <w:szCs w:val="22"/>
          <w:lang w:val="en-GB"/>
        </w:rPr>
        <w:t xml:space="preserve"> and Separate Financial Statements</w:t>
      </w:r>
      <w:hyperlink w:anchor="BK16" w:history="1"/>
    </w:p>
    <w:p w:rsidR="00BF7744" w:rsidRPr="001452F0" w:rsidRDefault="00BF7744" w:rsidP="001452F0">
      <w:pPr>
        <w:ind w:left="180"/>
        <w:jc w:val="both"/>
        <w:rPr>
          <w:rFonts w:ascii="Times New Roman" w:hAnsi="Times New Roman" w:cs="Times New Roman"/>
          <w:i/>
          <w:iCs/>
          <w:sz w:val="22"/>
          <w:szCs w:val="22"/>
          <w:lang w:val="en-GB"/>
        </w:rPr>
      </w:pPr>
    </w:p>
    <w:p w:rsidR="00BF7744" w:rsidRPr="001452F0" w:rsidRDefault="00BF7744" w:rsidP="001452F0">
      <w:pPr>
        <w:ind w:left="180"/>
        <w:jc w:val="both"/>
        <w:rPr>
          <w:rFonts w:ascii="Times New Roman" w:hAnsi="Times New Roman" w:cs="Times New Roman"/>
          <w:sz w:val="22"/>
          <w:szCs w:val="22"/>
        </w:rPr>
      </w:pPr>
      <w:r w:rsidRPr="001452F0">
        <w:rPr>
          <w:rFonts w:ascii="Times New Roman" w:hAnsi="Times New Roman" w:cs="Times New Roman"/>
          <w:sz w:val="22"/>
          <w:szCs w:val="22"/>
        </w:rPr>
        <w:t xml:space="preserve">My objectives are to obtain reasonable assurance about whether the consolidated and separate financial statements </w:t>
      </w:r>
      <w:proofErr w:type="gramStart"/>
      <w:r w:rsidRPr="001452F0">
        <w:rPr>
          <w:rFonts w:ascii="Times New Roman" w:hAnsi="Times New Roman" w:cs="Times New Roman"/>
          <w:sz w:val="22"/>
          <w:szCs w:val="22"/>
        </w:rPr>
        <w:t>as a whole are</w:t>
      </w:r>
      <w:proofErr w:type="gramEnd"/>
      <w:r w:rsidRPr="001452F0">
        <w:rPr>
          <w:rFonts w:ascii="Times New Roman" w:hAnsi="Times New Roman" w:cs="Times New Roman"/>
          <w:sz w:val="22"/>
          <w:szCs w:val="22"/>
        </w:rPr>
        <w:t xml:space="preserve"> free from material misstatement, whether due to fraud or error, and to issue an auditor’s report that includes my opinion. Reasonable assurance is a high level of </w:t>
      </w:r>
      <w:proofErr w:type="gramStart"/>
      <w:r w:rsidRPr="001452F0">
        <w:rPr>
          <w:rFonts w:ascii="Times New Roman" w:hAnsi="Times New Roman" w:cs="Times New Roman"/>
          <w:sz w:val="22"/>
          <w:szCs w:val="22"/>
        </w:rPr>
        <w:t>assurance, but</w:t>
      </w:r>
      <w:proofErr w:type="gramEnd"/>
      <w:r w:rsidRPr="001452F0">
        <w:rPr>
          <w:rFonts w:ascii="Times New Roman" w:hAnsi="Times New Roman" w:cs="Times New Roman"/>
          <w:sz w:val="22"/>
          <w:szCs w:val="22"/>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1452F0">
        <w:rPr>
          <w:rFonts w:ascii="Times New Roman" w:hAnsi="Times New Roman" w:cs="Times New Roman"/>
          <w:sz w:val="22"/>
          <w:szCs w:val="22"/>
        </w:rPr>
        <w:t>on the basis of</w:t>
      </w:r>
      <w:proofErr w:type="gramEnd"/>
      <w:r w:rsidRPr="001452F0">
        <w:rPr>
          <w:rFonts w:ascii="Times New Roman" w:hAnsi="Times New Roman" w:cs="Times New Roman"/>
          <w:sz w:val="22"/>
          <w:szCs w:val="22"/>
        </w:rPr>
        <w:t xml:space="preserve"> these consolidated and separate financial statements. </w:t>
      </w:r>
    </w:p>
    <w:p w:rsidR="00BF7744" w:rsidRPr="001452F0" w:rsidRDefault="00BF7744" w:rsidP="001452F0">
      <w:pPr>
        <w:ind w:left="180"/>
        <w:jc w:val="both"/>
        <w:rPr>
          <w:rFonts w:ascii="Times New Roman" w:hAnsi="Times New Roman" w:cs="Times New Roman"/>
          <w:sz w:val="22"/>
          <w:szCs w:val="22"/>
        </w:rPr>
      </w:pPr>
    </w:p>
    <w:p w:rsidR="00BF7744" w:rsidRPr="001452F0" w:rsidRDefault="00BF7744" w:rsidP="001452F0">
      <w:pPr>
        <w:ind w:left="180"/>
        <w:jc w:val="both"/>
        <w:rPr>
          <w:rFonts w:ascii="Times New Roman" w:hAnsi="Times New Roman" w:cs="Times New Roman"/>
          <w:sz w:val="22"/>
          <w:szCs w:val="22"/>
        </w:rPr>
      </w:pPr>
      <w:r w:rsidRPr="001452F0">
        <w:rPr>
          <w:rFonts w:ascii="Times New Roman" w:hAnsi="Times New Roman" w:cs="Times New Roman"/>
          <w:sz w:val="22"/>
          <w:szCs w:val="22"/>
        </w:rPr>
        <w:t xml:space="preserve">As part of an audit in accordance with TSAs, I exercise professional judgment and maintain professional skepticism throughout the audit. I also: </w:t>
      </w:r>
    </w:p>
    <w:p w:rsidR="00BF7744" w:rsidRPr="001452F0" w:rsidRDefault="00BF7744" w:rsidP="001452F0">
      <w:pPr>
        <w:ind w:left="180"/>
        <w:jc w:val="both"/>
        <w:rPr>
          <w:rFonts w:ascii="Times New Roman" w:hAnsi="Times New Roman" w:cs="Times New Roman"/>
          <w:sz w:val="22"/>
          <w:szCs w:val="22"/>
        </w:rPr>
      </w:pPr>
    </w:p>
    <w:p w:rsidR="00BF7744" w:rsidRPr="001452F0" w:rsidRDefault="00BF7744" w:rsidP="00523C0A">
      <w:pPr>
        <w:pStyle w:val="ListParagraph"/>
        <w:numPr>
          <w:ilvl w:val="0"/>
          <w:numId w:val="28"/>
        </w:numPr>
        <w:tabs>
          <w:tab w:val="clear" w:pos="340"/>
          <w:tab w:val="num" w:pos="540"/>
        </w:tabs>
        <w:autoSpaceDE w:val="0"/>
        <w:autoSpaceDN w:val="0"/>
        <w:adjustRightInd w:val="0"/>
        <w:spacing w:after="200" w:line="276" w:lineRule="auto"/>
        <w:ind w:left="540"/>
        <w:jc w:val="both"/>
        <w:rPr>
          <w:rFonts w:eastAsia="Calibri"/>
        </w:rPr>
      </w:pPr>
      <w:r w:rsidRPr="001452F0">
        <w:rPr>
          <w:rFonts w:eastAsia="Calibri"/>
        </w:rPr>
        <w:t xml:space="preserve">Identify and assess the risks of material misstatement of the consolidated and separate financial statements, whether due to fraud or error, design and perform audit procedures responsive to those risks, and obtain audit evidence that is </w:t>
      </w:r>
      <w:proofErr w:type="gramStart"/>
      <w:r w:rsidRPr="001452F0">
        <w:rPr>
          <w:rFonts w:eastAsia="Calibri"/>
        </w:rPr>
        <w:t>sufficient</w:t>
      </w:r>
      <w:proofErr w:type="gramEnd"/>
      <w:r w:rsidRPr="001452F0">
        <w:rPr>
          <w:rFonts w:eastAsia="Calibri"/>
        </w:rPr>
        <w:t xml:space="preserve">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rsidR="00BF7744" w:rsidRPr="001452F0" w:rsidRDefault="00BF7744" w:rsidP="00523C0A">
      <w:pPr>
        <w:pStyle w:val="ListParagraph"/>
        <w:numPr>
          <w:ilvl w:val="0"/>
          <w:numId w:val="28"/>
        </w:numPr>
        <w:tabs>
          <w:tab w:val="clear" w:pos="340"/>
          <w:tab w:val="num" w:pos="540"/>
        </w:tabs>
        <w:autoSpaceDE w:val="0"/>
        <w:autoSpaceDN w:val="0"/>
        <w:adjustRightInd w:val="0"/>
        <w:spacing w:after="200" w:line="276" w:lineRule="auto"/>
        <w:ind w:left="540"/>
        <w:jc w:val="both"/>
        <w:rPr>
          <w:rFonts w:eastAsia="Calibri"/>
        </w:rPr>
      </w:pPr>
      <w:r w:rsidRPr="001452F0">
        <w:t>Obta</w:t>
      </w:r>
      <w:r w:rsidRPr="001452F0">
        <w:rPr>
          <w:rFonts w:eastAsia="Calibri"/>
        </w:rPr>
        <w:t>in an understanding of internal control relevant to the audit in order to design audit procedures that are appropriate in the circumstances, but not for the purpose of expressing an opinion on the effectiveness of the Group’s and the Company’s internal control.</w:t>
      </w:r>
    </w:p>
    <w:p w:rsidR="00BF7744" w:rsidRPr="001452F0" w:rsidRDefault="00BF7744" w:rsidP="00523C0A">
      <w:pPr>
        <w:pStyle w:val="ListParagraph"/>
        <w:numPr>
          <w:ilvl w:val="0"/>
          <w:numId w:val="28"/>
        </w:numPr>
        <w:tabs>
          <w:tab w:val="clear" w:pos="340"/>
          <w:tab w:val="num" w:pos="540"/>
        </w:tabs>
        <w:autoSpaceDE w:val="0"/>
        <w:autoSpaceDN w:val="0"/>
        <w:adjustRightInd w:val="0"/>
        <w:spacing w:after="200" w:line="276" w:lineRule="auto"/>
        <w:ind w:left="540"/>
        <w:jc w:val="both"/>
        <w:rPr>
          <w:rFonts w:eastAsia="Calibri"/>
        </w:rPr>
      </w:pPr>
      <w:r w:rsidRPr="001452F0">
        <w:rPr>
          <w:rFonts w:eastAsia="Calibri"/>
        </w:rPr>
        <w:t xml:space="preserve">Evaluate the appropriateness of accounting policies used and the reasonableness of accounting estimates and related disclosures made by management. </w:t>
      </w:r>
    </w:p>
    <w:p w:rsidR="00BF7744" w:rsidRPr="001452F0" w:rsidRDefault="00EA5201" w:rsidP="00523C0A">
      <w:pPr>
        <w:pStyle w:val="ListParagraph"/>
        <w:numPr>
          <w:ilvl w:val="0"/>
          <w:numId w:val="28"/>
        </w:numPr>
        <w:tabs>
          <w:tab w:val="clear" w:pos="340"/>
          <w:tab w:val="num" w:pos="540"/>
        </w:tabs>
        <w:autoSpaceDE w:val="0"/>
        <w:autoSpaceDN w:val="0"/>
        <w:adjustRightInd w:val="0"/>
        <w:spacing w:after="200" w:line="276" w:lineRule="auto"/>
        <w:ind w:left="540"/>
        <w:jc w:val="both"/>
        <w:rPr>
          <w:rFonts w:eastAsia="Calibri"/>
        </w:rPr>
      </w:pPr>
      <w:r w:rsidRPr="001452F0">
        <w:rPr>
          <w:rFonts w:eastAsia="Calibri"/>
        </w:rPr>
        <w:br w:type="page"/>
      </w:r>
      <w:r w:rsidR="00BF7744" w:rsidRPr="001452F0">
        <w:rPr>
          <w:rFonts w:eastAsia="Calibri"/>
        </w:rPr>
        <w:lastRenderedPageBreak/>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rsidR="00BF7744" w:rsidRPr="001452F0" w:rsidRDefault="00BF7744" w:rsidP="00523C0A">
      <w:pPr>
        <w:pStyle w:val="ListParagraph"/>
        <w:numPr>
          <w:ilvl w:val="0"/>
          <w:numId w:val="28"/>
        </w:numPr>
        <w:tabs>
          <w:tab w:val="clear" w:pos="340"/>
          <w:tab w:val="num" w:pos="540"/>
        </w:tabs>
        <w:autoSpaceDE w:val="0"/>
        <w:autoSpaceDN w:val="0"/>
        <w:adjustRightInd w:val="0"/>
        <w:spacing w:after="200" w:line="276" w:lineRule="auto"/>
        <w:ind w:left="540"/>
        <w:jc w:val="both"/>
        <w:rPr>
          <w:rFonts w:eastAsia="Calibri"/>
        </w:rPr>
      </w:pPr>
      <w:r w:rsidRPr="001452F0">
        <w:rPr>
          <w:rFonts w:eastAsia="Calibri"/>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rsidR="00BF7744" w:rsidRPr="001452F0" w:rsidRDefault="00BF7744" w:rsidP="00523C0A">
      <w:pPr>
        <w:pStyle w:val="ListParagraph"/>
        <w:numPr>
          <w:ilvl w:val="0"/>
          <w:numId w:val="28"/>
        </w:numPr>
        <w:tabs>
          <w:tab w:val="clear" w:pos="340"/>
          <w:tab w:val="num" w:pos="540"/>
        </w:tabs>
        <w:autoSpaceDE w:val="0"/>
        <w:autoSpaceDN w:val="0"/>
        <w:adjustRightInd w:val="0"/>
        <w:spacing w:after="200" w:line="276" w:lineRule="auto"/>
        <w:ind w:left="540"/>
        <w:jc w:val="both"/>
      </w:pPr>
      <w:r w:rsidRPr="001452F0">
        <w:rPr>
          <w:rFonts w:eastAsia="Calibri"/>
        </w:rPr>
        <w:t xml:space="preserve">Obtain </w:t>
      </w:r>
      <w:proofErr w:type="gramStart"/>
      <w:r w:rsidRPr="001452F0">
        <w:rPr>
          <w:rFonts w:eastAsia="Calibri"/>
        </w:rPr>
        <w:t>sufficient</w:t>
      </w:r>
      <w:proofErr w:type="gramEnd"/>
      <w:r w:rsidRPr="001452F0">
        <w:rPr>
          <w:rFonts w:eastAsia="Calibri"/>
        </w:rPr>
        <w:t xml:space="preserve"> appropriate audit evidence regarding the financial information of the entities or business acti</w:t>
      </w:r>
      <w:r w:rsidRPr="001452F0">
        <w:t xml:space="preserve">vities within the Group to express an opinion on the consolidated financial statements. I am responsible for the direction, supervision and performance of the group audit. I remain solely responsible for my audit opinion.  </w:t>
      </w:r>
    </w:p>
    <w:p w:rsidR="00BF7744" w:rsidRPr="001452F0" w:rsidRDefault="00BF7744" w:rsidP="001452F0">
      <w:pPr>
        <w:ind w:left="180"/>
        <w:jc w:val="both"/>
        <w:rPr>
          <w:rFonts w:ascii="Times New Roman" w:hAnsi="Times New Roman" w:cs="Times New Roman"/>
          <w:sz w:val="22"/>
          <w:szCs w:val="22"/>
        </w:rPr>
      </w:pPr>
      <w:r w:rsidRPr="001452F0">
        <w:rPr>
          <w:rFonts w:ascii="Times New Roman" w:hAnsi="Times New Roman" w:cs="Times New Roman"/>
          <w:sz w:val="22"/>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rsidR="00BF7744" w:rsidRPr="001452F0" w:rsidRDefault="00BF7744" w:rsidP="001452F0">
      <w:pPr>
        <w:ind w:left="180"/>
        <w:jc w:val="both"/>
        <w:rPr>
          <w:rFonts w:ascii="Times New Roman" w:hAnsi="Times New Roman" w:cs="Times New Roman"/>
          <w:sz w:val="22"/>
          <w:szCs w:val="22"/>
        </w:rPr>
      </w:pPr>
    </w:p>
    <w:p w:rsidR="00BF7744" w:rsidRPr="001452F0" w:rsidRDefault="00BF7744" w:rsidP="001452F0">
      <w:pPr>
        <w:ind w:left="180"/>
        <w:jc w:val="both"/>
        <w:rPr>
          <w:rFonts w:ascii="Times New Roman" w:hAnsi="Times New Roman" w:cs="Times New Roman"/>
          <w:sz w:val="22"/>
          <w:szCs w:val="22"/>
        </w:rPr>
      </w:pPr>
      <w:r w:rsidRPr="001452F0">
        <w:rPr>
          <w:rFonts w:ascii="Times New Roman" w:hAnsi="Times New Roman" w:cs="Times New Roman"/>
          <w:sz w:val="22"/>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rsidR="00BF7744" w:rsidRPr="001452F0" w:rsidRDefault="00BF7744" w:rsidP="001452F0">
      <w:pPr>
        <w:ind w:left="180"/>
        <w:jc w:val="both"/>
        <w:rPr>
          <w:rFonts w:ascii="Times New Roman" w:hAnsi="Times New Roman" w:cs="Times New Roman"/>
          <w:sz w:val="22"/>
          <w:szCs w:val="22"/>
        </w:rPr>
      </w:pPr>
    </w:p>
    <w:p w:rsidR="00BF7744" w:rsidRPr="001452F0" w:rsidRDefault="00BF7744" w:rsidP="001452F0">
      <w:pPr>
        <w:ind w:left="180"/>
        <w:jc w:val="both"/>
        <w:rPr>
          <w:rFonts w:ascii="Times New Roman" w:hAnsi="Times New Roman" w:cs="Times New Roman"/>
          <w:sz w:val="22"/>
          <w:szCs w:val="22"/>
        </w:rPr>
      </w:pPr>
      <w:r w:rsidRPr="001452F0">
        <w:rPr>
          <w:rFonts w:ascii="Times New Roman" w:hAnsi="Times New Roman" w:cs="Times New Roman"/>
          <w:sz w:val="22"/>
          <w:szCs w:val="22"/>
        </w:rPr>
        <w:t xml:space="preserve">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w:t>
      </w:r>
      <w:r w:rsidR="006D305F" w:rsidRPr="001452F0">
        <w:rPr>
          <w:rFonts w:ascii="Times New Roman" w:hAnsi="Times New Roman" w:cs="Times New Roman"/>
          <w:sz w:val="22"/>
          <w:szCs w:val="22"/>
        </w:rPr>
        <w:br/>
      </w:r>
      <w:r w:rsidRPr="001452F0">
        <w:rPr>
          <w:rFonts w:ascii="Times New Roman" w:hAnsi="Times New Roman" w:cs="Times New Roman"/>
          <w:sz w:val="22"/>
          <w:szCs w:val="22"/>
        </w:rPr>
        <w:t>I determine that a matter should not be communicated in my report because the adverse consequences of doing so would reasonably be expected to outweigh the public interest benefits of such communication.</w:t>
      </w:r>
    </w:p>
    <w:p w:rsidR="00BF7744" w:rsidRPr="001452F0" w:rsidRDefault="00BF7744" w:rsidP="001452F0">
      <w:pPr>
        <w:ind w:left="180"/>
        <w:jc w:val="both"/>
        <w:rPr>
          <w:rFonts w:ascii="Times New Roman" w:hAnsi="Times New Roman" w:cs="Times New Roman"/>
          <w:i/>
          <w:iCs/>
          <w:sz w:val="22"/>
          <w:szCs w:val="22"/>
        </w:rPr>
      </w:pPr>
    </w:p>
    <w:p w:rsidR="00BF7744" w:rsidRPr="001452F0" w:rsidRDefault="00BF7744" w:rsidP="001452F0">
      <w:pPr>
        <w:autoSpaceDE w:val="0"/>
        <w:autoSpaceDN w:val="0"/>
        <w:adjustRightInd w:val="0"/>
        <w:spacing w:line="240" w:lineRule="auto"/>
        <w:ind w:left="180"/>
        <w:jc w:val="both"/>
        <w:rPr>
          <w:rFonts w:ascii="Times New Roman" w:hAnsi="Times New Roman" w:cs="Times New Roman"/>
          <w:i/>
          <w:iCs/>
          <w:sz w:val="22"/>
          <w:szCs w:val="22"/>
          <w:lang w:val="en-GB"/>
        </w:rPr>
      </w:pPr>
    </w:p>
    <w:p w:rsidR="00BF7744" w:rsidRPr="001452F0" w:rsidRDefault="00BF7744" w:rsidP="001452F0">
      <w:pPr>
        <w:ind w:left="180"/>
        <w:jc w:val="both"/>
        <w:rPr>
          <w:rFonts w:ascii="Times New Roman" w:hAnsi="Times New Roman" w:cs="Times New Roman"/>
          <w:sz w:val="22"/>
          <w:szCs w:val="22"/>
        </w:rPr>
      </w:pPr>
    </w:p>
    <w:p w:rsidR="00BF7744" w:rsidRPr="001452F0" w:rsidRDefault="00BF7744" w:rsidP="001452F0">
      <w:pPr>
        <w:ind w:left="180"/>
        <w:jc w:val="both"/>
        <w:rPr>
          <w:rFonts w:ascii="Times New Roman" w:hAnsi="Times New Roman" w:cs="Times New Roman"/>
          <w:sz w:val="22"/>
          <w:szCs w:val="22"/>
        </w:rPr>
      </w:pPr>
    </w:p>
    <w:p w:rsidR="00BF7744" w:rsidRPr="001452F0" w:rsidRDefault="00BF774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2"/>
        <w:jc w:val="both"/>
        <w:rPr>
          <w:rFonts w:ascii="Times New Roman" w:hAnsi="Times New Roman" w:cs="Times New Roman"/>
          <w:sz w:val="22"/>
          <w:szCs w:val="22"/>
        </w:rPr>
      </w:pPr>
    </w:p>
    <w:p w:rsidR="00BF7744" w:rsidRPr="001452F0" w:rsidRDefault="00BF774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2"/>
        <w:jc w:val="both"/>
        <w:rPr>
          <w:rFonts w:ascii="Times New Roman" w:hAnsi="Times New Roman" w:cs="Times New Roman"/>
          <w:sz w:val="22"/>
          <w:szCs w:val="22"/>
        </w:rPr>
      </w:pPr>
    </w:p>
    <w:p w:rsidR="00BF7744" w:rsidRPr="001452F0" w:rsidRDefault="00BF774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2"/>
        <w:jc w:val="both"/>
        <w:rPr>
          <w:rFonts w:ascii="Times New Roman" w:hAnsi="Times New Roman" w:cs="Times New Roman"/>
          <w:sz w:val="22"/>
          <w:szCs w:val="22"/>
        </w:rPr>
      </w:pPr>
    </w:p>
    <w:p w:rsidR="00BF7744" w:rsidRPr="001452F0" w:rsidRDefault="00BF7744" w:rsidP="001452F0">
      <w:pPr>
        <w:pStyle w:val="E"/>
        <w:numPr>
          <w:ilvl w:val="0"/>
          <w:numId w:val="0"/>
        </w:numPr>
        <w:spacing w:line="240" w:lineRule="atLeast"/>
        <w:ind w:left="180" w:right="2"/>
        <w:jc w:val="both"/>
        <w:rPr>
          <w:rFonts w:ascii="Times New Roman" w:hAnsi="Times New Roman" w:cs="Times New Roman"/>
          <w:lang w:val="en-US"/>
        </w:rPr>
      </w:pPr>
      <w:r w:rsidRPr="001452F0">
        <w:rPr>
          <w:rFonts w:ascii="Times New Roman" w:hAnsi="Times New Roman" w:cs="Times New Roman"/>
          <w:lang w:val="en-US"/>
        </w:rPr>
        <w:t>(</w:t>
      </w:r>
      <w:r w:rsidR="00AF3A28">
        <w:rPr>
          <w:rFonts w:ascii="Times New Roman" w:hAnsi="Times New Roman" w:cs="Times New Roman"/>
          <w:lang w:val="en-US"/>
        </w:rPr>
        <w:t xml:space="preserve">Marisa </w:t>
      </w:r>
      <w:proofErr w:type="spellStart"/>
      <w:r w:rsidR="00AF3A28">
        <w:rPr>
          <w:rFonts w:ascii="Times New Roman" w:hAnsi="Times New Roman" w:cs="Times New Roman"/>
          <w:lang w:val="en-US"/>
        </w:rPr>
        <w:t>Tharathornbunpakul</w:t>
      </w:r>
      <w:proofErr w:type="spellEnd"/>
      <w:r w:rsidRPr="001452F0">
        <w:rPr>
          <w:rFonts w:ascii="Times New Roman" w:hAnsi="Times New Roman" w:cs="Times New Roman"/>
          <w:lang w:val="en-US"/>
        </w:rPr>
        <w:t>)</w:t>
      </w:r>
    </w:p>
    <w:p w:rsidR="00BF7744" w:rsidRPr="001452F0" w:rsidRDefault="00BF774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2"/>
        <w:jc w:val="both"/>
        <w:rPr>
          <w:rFonts w:ascii="Times New Roman" w:hAnsi="Times New Roman" w:cs="Times New Roman"/>
          <w:sz w:val="22"/>
          <w:szCs w:val="22"/>
        </w:rPr>
      </w:pPr>
      <w:r w:rsidRPr="001452F0">
        <w:rPr>
          <w:rFonts w:ascii="Times New Roman" w:hAnsi="Times New Roman" w:cs="Times New Roman"/>
          <w:sz w:val="22"/>
          <w:szCs w:val="22"/>
        </w:rPr>
        <w:t>Certified Public Accountant</w:t>
      </w:r>
    </w:p>
    <w:p w:rsidR="00BF7744" w:rsidRPr="001452F0" w:rsidRDefault="00AF3A28"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firstLine="180"/>
        <w:jc w:val="both"/>
        <w:rPr>
          <w:rFonts w:ascii="Times New Roman" w:hAnsi="Times New Roman" w:cs="Times New Roman"/>
          <w:sz w:val="22"/>
          <w:szCs w:val="22"/>
        </w:rPr>
      </w:pPr>
      <w:r>
        <w:rPr>
          <w:rFonts w:ascii="Times New Roman" w:hAnsi="Times New Roman" w:cs="Times New Roman"/>
          <w:sz w:val="22"/>
          <w:szCs w:val="22"/>
        </w:rPr>
        <w:t>Registration No. 5752</w:t>
      </w:r>
    </w:p>
    <w:p w:rsidR="00BF7744" w:rsidRPr="001452F0" w:rsidRDefault="00BF774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2"/>
        <w:jc w:val="both"/>
        <w:rPr>
          <w:rFonts w:ascii="Times New Roman" w:hAnsi="Times New Roman" w:cs="Times New Roman"/>
          <w:sz w:val="22"/>
          <w:szCs w:val="22"/>
        </w:rPr>
      </w:pPr>
    </w:p>
    <w:p w:rsidR="00BF7744" w:rsidRPr="001452F0" w:rsidRDefault="00BF7744" w:rsidP="001452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right="2"/>
        <w:jc w:val="both"/>
        <w:rPr>
          <w:rFonts w:ascii="Times New Roman" w:hAnsi="Times New Roman" w:cs="Times New Roman"/>
          <w:sz w:val="22"/>
          <w:szCs w:val="22"/>
        </w:rPr>
      </w:pPr>
      <w:r w:rsidRPr="001452F0">
        <w:rPr>
          <w:rFonts w:ascii="Times New Roman" w:hAnsi="Times New Roman" w:cs="Times New Roman"/>
          <w:sz w:val="22"/>
          <w:szCs w:val="22"/>
        </w:rPr>
        <w:t xml:space="preserve">KPMG </w:t>
      </w:r>
      <w:proofErr w:type="spellStart"/>
      <w:r w:rsidRPr="001452F0">
        <w:rPr>
          <w:rFonts w:ascii="Times New Roman" w:hAnsi="Times New Roman" w:cs="Times New Roman"/>
          <w:sz w:val="22"/>
          <w:szCs w:val="22"/>
        </w:rPr>
        <w:t>Phoomchai</w:t>
      </w:r>
      <w:proofErr w:type="spellEnd"/>
      <w:r w:rsidRPr="001452F0">
        <w:rPr>
          <w:rFonts w:ascii="Times New Roman" w:hAnsi="Times New Roman" w:cs="Times New Roman"/>
          <w:sz w:val="22"/>
          <w:szCs w:val="22"/>
        </w:rPr>
        <w:t xml:space="preserve"> Audit Ltd.</w:t>
      </w:r>
    </w:p>
    <w:p w:rsidR="00BF7744" w:rsidRPr="001452F0" w:rsidRDefault="00BF7744" w:rsidP="00CA61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00"/>
        </w:tabs>
        <w:ind w:left="180" w:right="2"/>
        <w:rPr>
          <w:rFonts w:ascii="Times New Roman" w:hAnsi="Times New Roman" w:cs="Times New Roman"/>
          <w:sz w:val="22"/>
          <w:szCs w:val="22"/>
        </w:rPr>
      </w:pPr>
      <w:r w:rsidRPr="001452F0">
        <w:rPr>
          <w:rFonts w:ascii="Times New Roman" w:hAnsi="Times New Roman" w:cs="Times New Roman"/>
          <w:sz w:val="22"/>
          <w:szCs w:val="22"/>
        </w:rPr>
        <w:t>Bangkok</w:t>
      </w:r>
      <w:r w:rsidR="00CA6153">
        <w:rPr>
          <w:rFonts w:ascii="Times New Roman" w:hAnsi="Times New Roman" w:cs="Times New Roman"/>
          <w:sz w:val="22"/>
          <w:szCs w:val="22"/>
        </w:rPr>
        <w:tab/>
      </w:r>
    </w:p>
    <w:p w:rsidR="008D27D2" w:rsidRPr="001452F0" w:rsidRDefault="00161CB3" w:rsidP="001452F0">
      <w:pPr>
        <w:ind w:left="180"/>
        <w:jc w:val="both"/>
        <w:rPr>
          <w:rFonts w:ascii="Times New Roman" w:hAnsi="Times New Roman" w:cs="Times New Roman"/>
          <w:sz w:val="22"/>
          <w:szCs w:val="22"/>
        </w:rPr>
      </w:pPr>
      <w:r>
        <w:rPr>
          <w:rFonts w:ascii="Times New Roman" w:hAnsi="Times New Roman" w:cs="Times New Roman"/>
          <w:sz w:val="22"/>
          <w:szCs w:val="22"/>
        </w:rPr>
        <w:t>26 February</w:t>
      </w:r>
      <w:r w:rsidR="006C1E42">
        <w:rPr>
          <w:rFonts w:ascii="Times New Roman" w:hAnsi="Times New Roman" w:cs="Times New Roman"/>
          <w:sz w:val="22"/>
          <w:szCs w:val="22"/>
        </w:rPr>
        <w:t xml:space="preserve"> </w:t>
      </w:r>
      <w:r w:rsidR="001A15B8">
        <w:rPr>
          <w:rFonts w:ascii="Times New Roman" w:hAnsi="Times New Roman" w:cs="Times New Roman"/>
          <w:sz w:val="22"/>
          <w:szCs w:val="22"/>
        </w:rPr>
        <w:t>20</w:t>
      </w:r>
      <w:r w:rsidR="00573259">
        <w:rPr>
          <w:rFonts w:ascii="Times New Roman" w:hAnsi="Times New Roman" w:cs="Times New Roman"/>
          <w:sz w:val="22"/>
          <w:szCs w:val="22"/>
        </w:rPr>
        <w:t>20</w:t>
      </w:r>
    </w:p>
    <w:sectPr w:rsidR="008D27D2" w:rsidRPr="001452F0" w:rsidSect="00CA6153">
      <w:headerReference w:type="default" r:id="rId17"/>
      <w:footerReference w:type="default" r:id="rId18"/>
      <w:headerReference w:type="first" r:id="rId19"/>
      <w:footerReference w:type="first" r:id="rId20"/>
      <w:pgSz w:w="11909" w:h="16834" w:code="9"/>
      <w:pgMar w:top="691" w:right="1152" w:bottom="576" w:left="1152" w:header="720" w:footer="720" w:gutter="0"/>
      <w:pgNumType w:start="2"/>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3321B" w:rsidRDefault="00D3321B" w:rsidP="00F92300">
      <w:r>
        <w:separator/>
      </w:r>
    </w:p>
  </w:endnote>
  <w:endnote w:type="continuationSeparator" w:id="0">
    <w:p w:rsidR="00D3321B" w:rsidRDefault="00D3321B" w:rsidP="00F923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01000003" w:usb1="00000000" w:usb2="00000000" w:usb3="00000000" w:csb0="00010001"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rdia New">
    <w:panose1 w:val="020B0304020202020204"/>
    <w:charset w:val="DE"/>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rowalliaUPC">
    <w:charset w:val="DE"/>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3321B" w:rsidRDefault="00D3321B" w:rsidP="000E081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76</w:t>
    </w:r>
    <w:r>
      <w:rPr>
        <w:rStyle w:val="PageNumber"/>
      </w:rPr>
      <w:fldChar w:fldCharType="end"/>
    </w:r>
  </w:p>
  <w:p w:rsidR="00D3321B" w:rsidRDefault="00D3321B" w:rsidP="004A218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3321B" w:rsidRPr="001963C1" w:rsidRDefault="00D3321B" w:rsidP="001E2796">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8955"/>
        <w:tab w:val="right" w:pos="9270"/>
      </w:tabs>
      <w:ind w:right="47"/>
      <w:rPr>
        <w:rFonts w:ascii="Times New Roman" w:hAnsi="Times New Roman"/>
        <w:sz w:val="22"/>
        <w:szCs w:val="22"/>
      </w:rPr>
    </w:pPr>
    <w:r w:rsidRPr="001963C1">
      <w:rPr>
        <w:rFonts w:ascii="Times New Roman" w:hAnsi="Times New Roman"/>
        <w:sz w:val="22"/>
        <w:szCs w:val="22"/>
      </w:rPr>
      <w:tab/>
    </w:r>
    <w:r>
      <w:rPr>
        <w:rFonts w:ascii="Times New Roman" w:hAnsi="Times New Roman"/>
        <w:sz w:val="22"/>
        <w:szCs w:val="22"/>
      </w:rPr>
      <w:tab/>
    </w:r>
    <w:r w:rsidRPr="001963C1">
      <w:rPr>
        <w:rStyle w:val="PageNumber"/>
        <w:rFonts w:ascii="Times New Roman" w:hAnsi="Times New Roman"/>
        <w:sz w:val="22"/>
        <w:szCs w:val="22"/>
      </w:rPr>
      <w:fldChar w:fldCharType="begin"/>
    </w:r>
    <w:r w:rsidRPr="001963C1">
      <w:rPr>
        <w:rStyle w:val="PageNumber"/>
        <w:rFonts w:ascii="Times New Roman" w:hAnsi="Times New Roman"/>
        <w:sz w:val="22"/>
        <w:szCs w:val="22"/>
      </w:rPr>
      <w:instrText xml:space="preserve"> PAGE </w:instrText>
    </w:r>
    <w:r w:rsidRPr="001963C1">
      <w:rPr>
        <w:rStyle w:val="PageNumber"/>
        <w:rFonts w:ascii="Times New Roman" w:hAnsi="Times New Roman"/>
        <w:sz w:val="22"/>
        <w:szCs w:val="22"/>
      </w:rPr>
      <w:fldChar w:fldCharType="separate"/>
    </w:r>
    <w:r>
      <w:rPr>
        <w:rStyle w:val="PageNumber"/>
        <w:rFonts w:ascii="Times New Roman" w:hAnsi="Times New Roman"/>
        <w:noProof/>
        <w:sz w:val="22"/>
        <w:szCs w:val="22"/>
      </w:rPr>
      <w:t>76</w:t>
    </w:r>
    <w:r w:rsidRPr="001963C1">
      <w:rPr>
        <w:rStyle w:val="PageNumber"/>
        <w:rFonts w:ascii="Times New Roman" w:hAnsi="Times New Roman"/>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A6153" w:rsidRDefault="00CA6153">
    <w:pPr>
      <w:pStyle w:val="Footer"/>
      <w:jc w:val="center"/>
    </w:pPr>
  </w:p>
  <w:p w:rsidR="00D3321B" w:rsidRPr="0094748D" w:rsidRDefault="00D3321B" w:rsidP="004A218D">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9360"/>
      </w:tabs>
      <w:ind w:right="-43"/>
      <w:rPr>
        <w:rFonts w:ascii="Times New Roman" w:hAnsi="Times New Roman"/>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3321B" w:rsidRDefault="00D3321B" w:rsidP="009B557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76</w:t>
    </w:r>
    <w:r>
      <w:rPr>
        <w:rStyle w:val="PageNumber"/>
      </w:rPr>
      <w:fldChar w:fldCharType="end"/>
    </w:r>
  </w:p>
  <w:p w:rsidR="00D3321B" w:rsidRDefault="00D3321B" w:rsidP="00E64F82">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3321B" w:rsidRPr="00C34651" w:rsidRDefault="00D3321B" w:rsidP="006C2FDC">
    <w:pPr>
      <w:pStyle w:val="Footer"/>
      <w:framePr w:wrap="around" w:vAnchor="text" w:hAnchor="margin" w:xAlign="center" w:y="1"/>
      <w:rPr>
        <w:rStyle w:val="PageNumber"/>
        <w:rFonts w:ascii="Times New Roman" w:hAnsi="Times New Roman"/>
        <w:sz w:val="22"/>
        <w:szCs w:val="22"/>
        <w:lang w:val="en-US"/>
      </w:rPr>
    </w:pPr>
    <w:r w:rsidRPr="00C34651">
      <w:rPr>
        <w:rStyle w:val="PageNumber"/>
        <w:rFonts w:ascii="Times New Roman" w:hAnsi="Times New Roman"/>
        <w:sz w:val="22"/>
        <w:szCs w:val="22"/>
      </w:rPr>
      <w:fldChar w:fldCharType="begin"/>
    </w:r>
    <w:r w:rsidRPr="00C34651">
      <w:rPr>
        <w:rStyle w:val="PageNumber"/>
        <w:rFonts w:ascii="Times New Roman" w:hAnsi="Times New Roman"/>
        <w:sz w:val="22"/>
        <w:szCs w:val="22"/>
      </w:rPr>
      <w:instrText xml:space="preserve">PAGE  </w:instrText>
    </w:r>
    <w:r w:rsidRPr="00C34651">
      <w:rPr>
        <w:rStyle w:val="PageNumber"/>
        <w:rFonts w:ascii="Times New Roman" w:hAnsi="Times New Roman"/>
        <w:sz w:val="22"/>
        <w:szCs w:val="22"/>
      </w:rPr>
      <w:fldChar w:fldCharType="separate"/>
    </w:r>
    <w:r>
      <w:rPr>
        <w:rStyle w:val="PageNumber"/>
        <w:rFonts w:ascii="Times New Roman" w:hAnsi="Times New Roman"/>
        <w:noProof/>
        <w:sz w:val="22"/>
        <w:szCs w:val="22"/>
      </w:rPr>
      <w:t>6</w:t>
    </w:r>
    <w:r w:rsidRPr="00C34651">
      <w:rPr>
        <w:rStyle w:val="PageNumber"/>
        <w:rFonts w:ascii="Times New Roman" w:hAnsi="Times New Roman"/>
        <w:sz w:val="22"/>
        <w:szCs w:val="22"/>
      </w:rPr>
      <w:fldChar w:fldCharType="end"/>
    </w:r>
  </w:p>
  <w:p w:rsidR="00D3321B" w:rsidRPr="001963C1" w:rsidRDefault="00D3321B" w:rsidP="001E2796">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8955"/>
        <w:tab w:val="right" w:pos="9270"/>
      </w:tabs>
      <w:ind w:right="360"/>
      <w:rPr>
        <w:rFonts w:ascii="Times New Roman" w:hAnsi="Times New Roman"/>
        <w:sz w:val="22"/>
        <w:szCs w:val="22"/>
      </w:rPr>
    </w:pPr>
    <w:r w:rsidRPr="001963C1">
      <w:rPr>
        <w:rFonts w:ascii="Times New Roman" w:hAnsi="Times New Roman"/>
        <w:sz w:val="22"/>
        <w:szCs w:val="22"/>
      </w:rPr>
      <w:tab/>
    </w:r>
    <w:r>
      <w:rPr>
        <w:rFonts w:ascii="Times New Roman" w:hAnsi="Times New Roman"/>
        <w:sz w:val="22"/>
        <w:szCs w:val="22"/>
      </w:rPr>
      <w:tab/>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3321B" w:rsidRPr="00AF6E00" w:rsidRDefault="00D3321B" w:rsidP="00AF6E00">
    <w:pPr>
      <w:pStyle w:val="Footer"/>
      <w:jc w:val="center"/>
      <w:rPr>
        <w:rFonts w:ascii="Times New Roman" w:hAnsi="Times New Roman" w:cs="Times New Roman"/>
        <w:sz w:val="22"/>
        <w:szCs w:val="22"/>
      </w:rPr>
    </w:pPr>
    <w:r w:rsidRPr="00AF6E00">
      <w:rPr>
        <w:rFonts w:ascii="Times New Roman" w:hAnsi="Times New Roman" w:cs="Times New Roman"/>
        <w:sz w:val="22"/>
        <w:szCs w:val="22"/>
      </w:rPr>
      <w:fldChar w:fldCharType="begin"/>
    </w:r>
    <w:r w:rsidRPr="00AF6E00">
      <w:rPr>
        <w:rFonts w:ascii="Times New Roman" w:hAnsi="Times New Roman" w:cs="Times New Roman"/>
        <w:sz w:val="22"/>
        <w:szCs w:val="22"/>
      </w:rPr>
      <w:instrText xml:space="preserve"> PAGE   \* MERGEFORMAT </w:instrText>
    </w:r>
    <w:r w:rsidRPr="00AF6E00">
      <w:rPr>
        <w:rFonts w:ascii="Times New Roman" w:hAnsi="Times New Roman" w:cs="Times New Roman"/>
        <w:sz w:val="22"/>
        <w:szCs w:val="22"/>
      </w:rPr>
      <w:fldChar w:fldCharType="separate"/>
    </w:r>
    <w:r>
      <w:rPr>
        <w:rFonts w:ascii="Times New Roman" w:hAnsi="Times New Roman" w:cs="Times New Roman"/>
        <w:noProof/>
        <w:sz w:val="22"/>
        <w:szCs w:val="22"/>
      </w:rPr>
      <w:t>96</w:t>
    </w:r>
    <w:r w:rsidRPr="00AF6E00">
      <w:rPr>
        <w:rFonts w:ascii="Times New Roman" w:hAnsi="Times New Roman" w:cs="Times New Roman"/>
        <w:noProof/>
        <w:sz w:val="22"/>
        <w:szCs w:val="22"/>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03655203"/>
      <w:docPartObj>
        <w:docPartGallery w:val="Page Numbers (Bottom of Page)"/>
        <w:docPartUnique/>
      </w:docPartObj>
    </w:sdtPr>
    <w:sdtEndPr>
      <w:rPr>
        <w:rFonts w:ascii="Times New Roman" w:hAnsi="Times New Roman" w:cs="Times New Roman"/>
        <w:noProof/>
        <w:sz w:val="22"/>
        <w:szCs w:val="22"/>
      </w:rPr>
    </w:sdtEndPr>
    <w:sdtContent>
      <w:p w:rsidR="00CA6153" w:rsidRPr="00CA6153" w:rsidRDefault="00CA6153">
        <w:pPr>
          <w:pStyle w:val="Footer"/>
          <w:jc w:val="center"/>
          <w:rPr>
            <w:rFonts w:ascii="Times New Roman" w:hAnsi="Times New Roman" w:cs="Times New Roman"/>
            <w:sz w:val="22"/>
            <w:szCs w:val="22"/>
          </w:rPr>
        </w:pPr>
        <w:r w:rsidRPr="00CA6153">
          <w:rPr>
            <w:rFonts w:ascii="Times New Roman" w:hAnsi="Times New Roman" w:cs="Times New Roman"/>
            <w:sz w:val="22"/>
            <w:szCs w:val="22"/>
          </w:rPr>
          <w:fldChar w:fldCharType="begin"/>
        </w:r>
        <w:r w:rsidRPr="00CA6153">
          <w:rPr>
            <w:rFonts w:ascii="Times New Roman" w:hAnsi="Times New Roman" w:cs="Times New Roman"/>
            <w:sz w:val="22"/>
            <w:szCs w:val="22"/>
          </w:rPr>
          <w:instrText xml:space="preserve"> PAGE   \* MERGEFORMAT </w:instrText>
        </w:r>
        <w:r w:rsidRPr="00CA6153">
          <w:rPr>
            <w:rFonts w:ascii="Times New Roman" w:hAnsi="Times New Roman" w:cs="Times New Roman"/>
            <w:sz w:val="22"/>
            <w:szCs w:val="22"/>
          </w:rPr>
          <w:fldChar w:fldCharType="separate"/>
        </w:r>
        <w:r w:rsidRPr="00CA6153">
          <w:rPr>
            <w:rFonts w:ascii="Times New Roman" w:hAnsi="Times New Roman" w:cs="Times New Roman"/>
            <w:noProof/>
            <w:sz w:val="22"/>
            <w:szCs w:val="22"/>
          </w:rPr>
          <w:t>2</w:t>
        </w:r>
        <w:r w:rsidRPr="00CA6153">
          <w:rPr>
            <w:rFonts w:ascii="Times New Roman" w:hAnsi="Times New Roman" w:cs="Times New Roman"/>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3321B" w:rsidRDefault="00D3321B" w:rsidP="00F92300">
      <w:r>
        <w:separator/>
      </w:r>
    </w:p>
  </w:footnote>
  <w:footnote w:type="continuationSeparator" w:id="0">
    <w:p w:rsidR="00D3321B" w:rsidRDefault="00D3321B" w:rsidP="00F923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3321B" w:rsidRDefault="00D3321B" w:rsidP="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p w:rsidR="00D3321B" w:rsidRDefault="00D3321B" w:rsidP="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0"/>
        <w:szCs w:val="20"/>
      </w:rPr>
    </w:pPr>
  </w:p>
  <w:p w:rsidR="00D3321B" w:rsidRDefault="00D3321B" w:rsidP="004A218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3321B" w:rsidRPr="001A7EEA" w:rsidRDefault="00D3321B" w:rsidP="004A218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3321B" w:rsidRPr="008D27D2" w:rsidRDefault="00D3321B" w:rsidP="008D27D2">
    <w:pPr>
      <w:pStyle w:val="Header"/>
      <w:rPr>
        <w:rFonts w:ascii="Times New Roman" w:hAnsi="Times New Roman" w:cs="Times New Roman"/>
        <w:sz w:val="22"/>
        <w:szCs w:val="22"/>
      </w:rPr>
    </w:pPr>
  </w:p>
  <w:p w:rsidR="00D3321B" w:rsidRDefault="00D3321B" w:rsidP="008D27D2">
    <w:pPr>
      <w:pStyle w:val="Header"/>
      <w:rPr>
        <w:rFonts w:ascii="Times New Roman" w:hAnsi="Times New Roman" w:cs="Times New Roman"/>
        <w:sz w:val="22"/>
        <w:szCs w:val="22"/>
      </w:rPr>
    </w:pPr>
  </w:p>
  <w:p w:rsidR="00D3321B" w:rsidRPr="00083207" w:rsidRDefault="00D3321B" w:rsidP="008D27D2">
    <w:pPr>
      <w:pStyle w:val="Header"/>
      <w:rPr>
        <w:rFonts w:ascii="Times New Roman" w:hAnsi="Times New Roman" w:cs="Cordia New"/>
        <w:sz w:val="22"/>
        <w:szCs w:val="2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3321B" w:rsidRPr="00C34651" w:rsidRDefault="00D3321B" w:rsidP="008D27D2">
    <w:pPr>
      <w:pStyle w:val="Header"/>
      <w:rPr>
        <w:rFonts w:ascii="Times New Roman" w:hAnsi="Times New Roman" w:cs="Times New Roman"/>
        <w:sz w:val="28"/>
        <w:szCs w:val="28"/>
      </w:rPr>
    </w:pPr>
  </w:p>
  <w:p w:rsidR="00D3321B" w:rsidRPr="00C34651" w:rsidRDefault="00D3321B" w:rsidP="008D27D2">
    <w:pPr>
      <w:pStyle w:val="Header"/>
      <w:rPr>
        <w:rFonts w:ascii="Times New Roman" w:hAnsi="Times New Roman" w:cs="Times New Roman"/>
        <w:sz w:val="28"/>
        <w:szCs w:val="28"/>
      </w:rPr>
    </w:pPr>
  </w:p>
  <w:p w:rsidR="00D3321B" w:rsidRPr="00C34651" w:rsidRDefault="00D3321B" w:rsidP="008D27D2">
    <w:pPr>
      <w:pStyle w:val="Header"/>
      <w:rPr>
        <w:rFonts w:ascii="Times New Roman" w:hAnsi="Times New Roman" w:cs="Times New Roman"/>
        <w:sz w:val="28"/>
        <w:szCs w:val="28"/>
      </w:rPr>
    </w:pPr>
  </w:p>
  <w:p w:rsidR="00D3321B" w:rsidRPr="00C34651" w:rsidRDefault="00D3321B" w:rsidP="008D27D2">
    <w:pPr>
      <w:pStyle w:val="Header"/>
      <w:rPr>
        <w:rFonts w:ascii="Times New Roman" w:hAnsi="Times New Roman" w:cs="Times New Roman"/>
        <w:sz w:val="28"/>
        <w:szCs w:val="28"/>
      </w:rPr>
    </w:pPr>
  </w:p>
  <w:p w:rsidR="00D3321B" w:rsidRPr="00C34651" w:rsidRDefault="00D3321B" w:rsidP="008D27D2">
    <w:pPr>
      <w:pStyle w:val="Header"/>
      <w:rPr>
        <w:rFonts w:ascii="Times New Roman" w:hAnsi="Times New Roman" w:cs="Times New Roman"/>
        <w:sz w:val="28"/>
        <w:szCs w:val="28"/>
      </w:rPr>
    </w:pPr>
  </w:p>
  <w:p w:rsidR="00D3321B" w:rsidRPr="00C34651" w:rsidRDefault="00D3321B" w:rsidP="008D27D2">
    <w:pPr>
      <w:pStyle w:val="Header"/>
      <w:rPr>
        <w:rFonts w:ascii="Times New Roman" w:hAnsi="Times New Roman" w:cs="Times New Roman"/>
        <w:sz w:val="28"/>
        <w:szCs w:val="28"/>
      </w:rPr>
    </w:pPr>
  </w:p>
  <w:p w:rsidR="00D3321B" w:rsidRPr="00C34651" w:rsidRDefault="00D3321B" w:rsidP="008D27D2">
    <w:pPr>
      <w:pStyle w:val="Header"/>
      <w:rPr>
        <w:rFonts w:ascii="Times New Roman" w:hAnsi="Times New Roman" w:cs="Times New Roman"/>
        <w:sz w:val="28"/>
        <w:szCs w:val="28"/>
      </w:rPr>
    </w:pPr>
  </w:p>
  <w:p w:rsidR="00D3321B" w:rsidRPr="00C34651" w:rsidRDefault="00D3321B" w:rsidP="008D27D2">
    <w:pPr>
      <w:pStyle w:val="Header"/>
      <w:rPr>
        <w:rFonts w:ascii="Times New Roman" w:hAnsi="Times New Roman" w:cs="Times New Roman"/>
        <w:sz w:val="28"/>
        <w:szCs w:val="28"/>
      </w:rPr>
    </w:pPr>
  </w:p>
  <w:p w:rsidR="00D3321B" w:rsidRPr="00C34651" w:rsidRDefault="00D3321B" w:rsidP="008D27D2">
    <w:pPr>
      <w:pStyle w:val="Header"/>
      <w:rPr>
        <w:rFonts w:ascii="Times New Roman" w:hAnsi="Times New Roman" w:cs="Times New Roman"/>
        <w:sz w:val="28"/>
        <w:szCs w:val="28"/>
      </w:rPr>
    </w:pPr>
  </w:p>
  <w:p w:rsidR="00D3321B" w:rsidRPr="00C34651" w:rsidRDefault="00D3321B" w:rsidP="008D27D2">
    <w:pPr>
      <w:pStyle w:val="Header"/>
      <w:rPr>
        <w:rFonts w:ascii="Times New Roman" w:hAnsi="Times New Roman" w:cs="Times New Roman"/>
        <w:sz w:val="28"/>
        <w:szCs w:val="28"/>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3321B" w:rsidRDefault="00D3321B" w:rsidP="006D0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p w:rsidR="00D3321B" w:rsidRPr="001963C1" w:rsidRDefault="00D3321B" w:rsidP="006D0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A6153" w:rsidRPr="00C34651" w:rsidRDefault="00CA6153" w:rsidP="008D27D2">
    <w:pPr>
      <w:pStyle w:val="Header"/>
      <w:rPr>
        <w:rFonts w:ascii="Times New Roman" w:hAnsi="Times New Roman" w:cs="Times New Roman"/>
        <w:sz w:val="28"/>
        <w:szCs w:val="28"/>
      </w:rPr>
    </w:pPr>
  </w:p>
  <w:p w:rsidR="00CA6153" w:rsidRPr="00C34651" w:rsidRDefault="00CA6153" w:rsidP="008D27D2">
    <w:pPr>
      <w:pStyle w:val="Header"/>
      <w:rPr>
        <w:rFonts w:ascii="Times New Roman" w:hAnsi="Times New Roman" w:cs="Times New Roman"/>
        <w:sz w:val="28"/>
        <w:szCs w:val="28"/>
      </w:rPr>
    </w:pPr>
  </w:p>
  <w:p w:rsidR="00CA6153" w:rsidRPr="00C34651" w:rsidRDefault="00CA6153" w:rsidP="008D27D2">
    <w:pPr>
      <w:pStyle w:val="Header"/>
      <w:rPr>
        <w:rFonts w:ascii="Times New Roman" w:hAnsi="Times New Roman" w:cs="Times New Roman"/>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0823504"/>
    <w:multiLevelType w:val="singleLevel"/>
    <w:tmpl w:val="3EF80B90"/>
    <w:lvl w:ilvl="0">
      <w:start w:val="1"/>
      <w:numFmt w:val="bullet"/>
      <w:lvlText w:val=""/>
      <w:lvlJc w:val="left"/>
      <w:pPr>
        <w:tabs>
          <w:tab w:val="num" w:pos="340"/>
        </w:tabs>
        <w:ind w:left="340" w:hanging="340"/>
      </w:pPr>
      <w:rPr>
        <w:rFonts w:ascii="Symbol" w:hAnsi="Symbol" w:hint="default"/>
        <w:color w:val="auto"/>
        <w:sz w:val="22"/>
      </w:rPr>
    </w:lvl>
  </w:abstractNum>
  <w:abstractNum w:abstractNumId="11" w15:restartNumberingAfterBreak="0">
    <w:nsid w:val="06313C3D"/>
    <w:multiLevelType w:val="singleLevel"/>
    <w:tmpl w:val="5A84102A"/>
    <w:lvl w:ilvl="0">
      <w:start w:val="3"/>
      <w:numFmt w:val="bullet"/>
      <w:lvlText w:val="-"/>
      <w:lvlJc w:val="left"/>
      <w:pPr>
        <w:tabs>
          <w:tab w:val="num" w:pos="540"/>
        </w:tabs>
        <w:ind w:left="540" w:hanging="540"/>
      </w:pPr>
      <w:rPr>
        <w:rFonts w:ascii="Times New Roman" w:hAnsi="Times New Roman" w:hint="default"/>
        <w:cs w:val="0"/>
        <w:lang w:bidi="th-TH"/>
      </w:rPr>
    </w:lvl>
  </w:abstractNum>
  <w:abstractNum w:abstractNumId="12"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13"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4" w15:restartNumberingAfterBreak="0">
    <w:nsid w:val="1AFD098C"/>
    <w:multiLevelType w:val="multilevel"/>
    <w:tmpl w:val="D07A6A5A"/>
    <w:lvl w:ilvl="0">
      <w:start w:val="1"/>
      <w:numFmt w:val="decimal"/>
      <w:pStyle w:val="Style1"/>
      <w:lvlText w:val="%1"/>
      <w:lvlJc w:val="left"/>
      <w:pPr>
        <w:tabs>
          <w:tab w:val="num" w:pos="518"/>
        </w:tabs>
        <w:ind w:left="518" w:hanging="518"/>
      </w:pPr>
      <w:rPr>
        <w:rFonts w:hint="default"/>
        <w:b/>
        <w:i w:val="0"/>
        <w:color w:val="auto"/>
        <w:sz w:val="30"/>
      </w:rPr>
    </w:lvl>
    <w:lvl w:ilvl="1">
      <w:start w:val="1"/>
      <w:numFmt w:val="thaiLetters"/>
      <w:lvlText w:val="(%2)"/>
      <w:lvlJc w:val="left"/>
      <w:pPr>
        <w:tabs>
          <w:tab w:val="num" w:pos="504"/>
        </w:tabs>
        <w:ind w:left="504" w:hanging="504"/>
      </w:pPr>
      <w:rPr>
        <w:rFonts w:ascii="Angsana New" w:hAnsi="Angsana New" w:cs="Angsana New" w:hint="default"/>
        <w:b/>
        <w:bCs/>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5" w15:restartNumberingAfterBreak="0">
    <w:nsid w:val="1D660D86"/>
    <w:multiLevelType w:val="hybridMultilevel"/>
    <w:tmpl w:val="58A631C8"/>
    <w:lvl w:ilvl="0" w:tplc="2090BF08">
      <w:start w:val="61"/>
      <w:numFmt w:val="lowerLetter"/>
      <w:lvlText w:val="(%1)"/>
      <w:lvlJc w:val="left"/>
      <w:pPr>
        <w:ind w:left="900" w:hanging="360"/>
      </w:pPr>
      <w:rPr>
        <w:rFonts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54F78B8"/>
    <w:multiLevelType w:val="multilevel"/>
    <w:tmpl w:val="39ACCF74"/>
    <w:lvl w:ilvl="0">
      <w:start w:val="6"/>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7" w15:restartNumberingAfterBreak="0">
    <w:nsid w:val="259E47A6"/>
    <w:multiLevelType w:val="multilevel"/>
    <w:tmpl w:val="58088D02"/>
    <w:lvl w:ilvl="0">
      <w:start w:val="1"/>
      <w:numFmt w:val="lowerLetter"/>
      <w:lvlText w:val="(%1)"/>
      <w:lvlJc w:val="left"/>
      <w:pPr>
        <w:ind w:left="720" w:hanging="360"/>
      </w:pPr>
      <w:rPr>
        <w:rFonts w:cs="Cordia New"/>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8" w15:restartNumberingAfterBreak="0">
    <w:nsid w:val="26635412"/>
    <w:multiLevelType w:val="singleLevel"/>
    <w:tmpl w:val="AB30F568"/>
    <w:lvl w:ilvl="0">
      <w:start w:val="1"/>
      <w:numFmt w:val="decimal"/>
      <w:pStyle w:val="AA2ndlevelbullet"/>
      <w:lvlText w:val="%1."/>
      <w:lvlJc w:val="left"/>
      <w:pPr>
        <w:tabs>
          <w:tab w:val="num" w:pos="283"/>
        </w:tabs>
        <w:ind w:left="283" w:hanging="283"/>
      </w:pPr>
    </w:lvl>
  </w:abstractNum>
  <w:abstractNum w:abstractNumId="19" w15:restartNumberingAfterBreak="0">
    <w:nsid w:val="2FA3366E"/>
    <w:multiLevelType w:val="hybridMultilevel"/>
    <w:tmpl w:val="ACFA8B84"/>
    <w:lvl w:ilvl="0" w:tplc="04090001">
      <w:start w:val="1"/>
      <w:numFmt w:val="bullet"/>
      <w:lvlText w:val=""/>
      <w:lvlJc w:val="left"/>
      <w:pPr>
        <w:ind w:left="916" w:hanging="360"/>
      </w:pPr>
      <w:rPr>
        <w:rFonts w:ascii="Symbol" w:hAnsi="Symbol" w:hint="default"/>
      </w:rPr>
    </w:lvl>
    <w:lvl w:ilvl="1" w:tplc="04090003" w:tentative="1">
      <w:start w:val="1"/>
      <w:numFmt w:val="bullet"/>
      <w:lvlText w:val="o"/>
      <w:lvlJc w:val="left"/>
      <w:pPr>
        <w:ind w:left="1636" w:hanging="360"/>
      </w:pPr>
      <w:rPr>
        <w:rFonts w:ascii="Courier New" w:hAnsi="Courier New" w:cs="Courier New" w:hint="default"/>
      </w:rPr>
    </w:lvl>
    <w:lvl w:ilvl="2" w:tplc="04090005" w:tentative="1">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20"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1" w15:restartNumberingAfterBreak="0">
    <w:nsid w:val="330A5009"/>
    <w:multiLevelType w:val="multilevel"/>
    <w:tmpl w:val="4296D1D8"/>
    <w:lvl w:ilvl="0">
      <w:start w:val="9"/>
      <w:numFmt w:val="decimal"/>
      <w:pStyle w:val="Heading1"/>
      <w:lvlText w:val="%1"/>
      <w:lvlJc w:val="left"/>
      <w:pPr>
        <w:tabs>
          <w:tab w:val="num" w:pos="643"/>
        </w:tabs>
        <w:ind w:left="643" w:hanging="283"/>
      </w:pPr>
      <w:rPr>
        <w:rFonts w:ascii="Times New Roman" w:hAnsi="Times New Roman" w:hint="default"/>
        <w:sz w:val="24"/>
      </w:rPr>
    </w:lvl>
    <w:lvl w:ilvl="1">
      <w:start w:val="1"/>
      <w:numFmt w:val="decimal"/>
      <w:pStyle w:val="acctstatementsub-heading"/>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34393B6C"/>
    <w:multiLevelType w:val="hybridMultilevel"/>
    <w:tmpl w:val="043CBBA4"/>
    <w:lvl w:ilvl="0" w:tplc="082E3216">
      <w:start w:val="9"/>
      <w:numFmt w:val="lowerLetter"/>
      <w:lvlText w:val="(%1)"/>
      <w:lvlJc w:val="left"/>
      <w:pPr>
        <w:ind w:left="2340" w:hanging="360"/>
      </w:pPr>
      <w:rPr>
        <w:rFonts w:hint="default"/>
      </w:r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23"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4" w15:restartNumberingAfterBreak="0">
    <w:nsid w:val="3F431FB7"/>
    <w:multiLevelType w:val="singleLevel"/>
    <w:tmpl w:val="C4102D84"/>
    <w:lvl w:ilvl="0">
      <w:start w:val="1"/>
      <w:numFmt w:val="bullet"/>
      <w:pStyle w:val="AccNoteHeading"/>
      <w:lvlText w:val=""/>
      <w:lvlJc w:val="left"/>
      <w:pPr>
        <w:tabs>
          <w:tab w:val="num" w:pos="283"/>
        </w:tabs>
        <w:ind w:left="283" w:hanging="283"/>
      </w:pPr>
      <w:rPr>
        <w:rFonts w:ascii="Symbol" w:hAnsi="Symbol" w:hint="default"/>
        <w:cs w:val="0"/>
        <w:lang w:bidi="th-TH"/>
      </w:rPr>
    </w:lvl>
  </w:abstractNum>
  <w:abstractNum w:abstractNumId="25"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6"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461713F"/>
    <w:multiLevelType w:val="hybridMultilevel"/>
    <w:tmpl w:val="BBBEFAC0"/>
    <w:lvl w:ilvl="0" w:tplc="E6029446">
      <w:numFmt w:val="bullet"/>
      <w:lvlText w:val="-"/>
      <w:lvlJc w:val="left"/>
      <w:pPr>
        <w:tabs>
          <w:tab w:val="num" w:pos="1080"/>
        </w:tabs>
        <w:ind w:left="1080" w:hanging="540"/>
      </w:pPr>
      <w:rPr>
        <w:rFonts w:ascii="Angsana New" w:eastAsia="Times New Roman" w:hAnsi="Angsana New" w:cs="Angsana New" w:hint="default"/>
      </w:rPr>
    </w:lvl>
    <w:lvl w:ilvl="1" w:tplc="04090003" w:tentative="1">
      <w:start w:val="1"/>
      <w:numFmt w:val="bullet"/>
      <w:lvlText w:val="o"/>
      <w:lvlJc w:val="left"/>
      <w:pPr>
        <w:tabs>
          <w:tab w:val="num" w:pos="1620"/>
        </w:tabs>
        <w:ind w:left="1620" w:hanging="360"/>
      </w:pPr>
      <w:rPr>
        <w:rFonts w:ascii="Courier New" w:hAnsi="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28" w15:restartNumberingAfterBreak="0">
    <w:nsid w:val="4D3F2789"/>
    <w:multiLevelType w:val="hybridMultilevel"/>
    <w:tmpl w:val="BAB8C63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9" w15:restartNumberingAfterBreak="0">
    <w:nsid w:val="4E641BD0"/>
    <w:multiLevelType w:val="hybridMultilevel"/>
    <w:tmpl w:val="58088D02"/>
    <w:lvl w:ilvl="0" w:tplc="864A6570">
      <w:start w:val="1"/>
      <w:numFmt w:val="lowerLetter"/>
      <w:lvlText w:val="(%1)"/>
      <w:lvlJc w:val="left"/>
      <w:pPr>
        <w:ind w:left="720" w:hanging="360"/>
      </w:pPr>
      <w:rPr>
        <w:rFonts w:cs="Cordia New"/>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A594013"/>
    <w:multiLevelType w:val="multilevel"/>
    <w:tmpl w:val="C256D7D8"/>
    <w:lvl w:ilvl="0">
      <w:start w:val="3"/>
      <w:numFmt w:val="decimal"/>
      <w:lvlText w:val="%1"/>
      <w:lvlJc w:val="left"/>
      <w:pPr>
        <w:tabs>
          <w:tab w:val="num" w:pos="540"/>
        </w:tabs>
        <w:ind w:left="540" w:hanging="540"/>
      </w:pPr>
      <w:rPr>
        <w:rFonts w:hint="default"/>
      </w:rPr>
    </w:lvl>
    <w:lvl w:ilvl="1">
      <w:start w:val="3"/>
      <w:numFmt w:val="decimal"/>
      <w:pStyle w:val="AccPolicyHeading"/>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5D4A1FC8"/>
    <w:multiLevelType w:val="multilevel"/>
    <w:tmpl w:val="58088D02"/>
    <w:lvl w:ilvl="0">
      <w:start w:val="1"/>
      <w:numFmt w:val="lowerLetter"/>
      <w:lvlText w:val="(%1)"/>
      <w:lvlJc w:val="left"/>
      <w:pPr>
        <w:ind w:left="720" w:hanging="360"/>
      </w:pPr>
      <w:rPr>
        <w:rFonts w:cs="Cordia New"/>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2" w15:restartNumberingAfterBreak="0">
    <w:nsid w:val="64805115"/>
    <w:multiLevelType w:val="hybridMultilevel"/>
    <w:tmpl w:val="A986E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CF15D1"/>
    <w:multiLevelType w:val="hybridMultilevel"/>
    <w:tmpl w:val="4C56F8BE"/>
    <w:lvl w:ilvl="0" w:tplc="69487854">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6AD448B"/>
    <w:multiLevelType w:val="singleLevel"/>
    <w:tmpl w:val="E6002CD6"/>
    <w:lvl w:ilvl="0">
      <w:start w:val="1"/>
      <w:numFmt w:val="lowerLetter"/>
      <w:pStyle w:val="E"/>
      <w:lvlText w:val="(%1)"/>
      <w:lvlJc w:val="left"/>
      <w:pPr>
        <w:tabs>
          <w:tab w:val="num" w:pos="705"/>
        </w:tabs>
        <w:ind w:left="705" w:hanging="705"/>
      </w:pPr>
      <w:rPr>
        <w:rFonts w:hint="default"/>
        <w:cs w:val="0"/>
        <w:lang w:bidi="th-TH"/>
      </w:rPr>
    </w:lvl>
  </w:abstractNum>
  <w:abstractNum w:abstractNumId="35" w15:restartNumberingAfterBreak="0">
    <w:nsid w:val="6B69595A"/>
    <w:multiLevelType w:val="hybridMultilevel"/>
    <w:tmpl w:val="78B66650"/>
    <w:lvl w:ilvl="0" w:tplc="D38E944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15:restartNumberingAfterBreak="0">
    <w:nsid w:val="7052443E"/>
    <w:multiLevelType w:val="multilevel"/>
    <w:tmpl w:val="B6D2147C"/>
    <w:lvl w:ilvl="0">
      <w:start w:val="1"/>
      <w:numFmt w:val="thaiLetters"/>
      <w:pStyle w:val="Style2"/>
      <w:lvlText w:val="(%1)"/>
      <w:lvlJc w:val="left"/>
      <w:pPr>
        <w:tabs>
          <w:tab w:val="num" w:pos="340"/>
        </w:tabs>
        <w:ind w:left="340" w:hanging="340"/>
      </w:pPr>
      <w:rPr>
        <w:rFonts w:ascii="Angsana New" w:hAnsi="Angsana New" w:cs="Angsana New" w:hint="default"/>
        <w:b/>
        <w:i/>
        <w:sz w:val="30"/>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Angsana New" w:hAnsi="Angsana New" w:cs="Angsana New" w:hint="default"/>
        <w:b w:val="0"/>
        <w:bCs w:val="0"/>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7"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8" w15:restartNumberingAfterBreak="0">
    <w:nsid w:val="76C5405C"/>
    <w:multiLevelType w:val="hybridMultilevel"/>
    <w:tmpl w:val="61F451FC"/>
    <w:lvl w:ilvl="0" w:tplc="A2A63354">
      <w:start w:val="1"/>
      <w:numFmt w:val="decimal"/>
      <w:lvlText w:val="%1)"/>
      <w:lvlJc w:val="left"/>
      <w:pPr>
        <w:ind w:left="1260" w:hanging="360"/>
      </w:pPr>
      <w:rPr>
        <w:rFonts w:hint="default"/>
      </w:rPr>
    </w:lvl>
    <w:lvl w:ilvl="1" w:tplc="D9EA8CFE">
      <w:start w:val="1"/>
      <w:numFmt w:val="decimal"/>
      <w:lvlText w:val="2.%2)"/>
      <w:lvlJc w:val="left"/>
      <w:pPr>
        <w:ind w:left="1980" w:hanging="360"/>
      </w:pPr>
      <w:rPr>
        <w:rFonts w:hint="default"/>
      </w:rPr>
    </w:lvl>
    <w:lvl w:ilvl="2" w:tplc="515C88B0">
      <w:start w:val="1"/>
      <w:numFmt w:val="decimal"/>
      <w:lvlText w:val="2.2.%3)"/>
      <w:lvlJc w:val="left"/>
      <w:pPr>
        <w:ind w:left="2700" w:hanging="180"/>
      </w:pPr>
      <w:rPr>
        <w:rFonts w:hint="default"/>
      </w:rPr>
    </w:lvl>
    <w:lvl w:ilvl="3" w:tplc="B270F0E2">
      <w:start w:val="1"/>
      <w:numFmt w:val="lowerLetter"/>
      <w:lvlText w:val="(%4)"/>
      <w:lvlJc w:val="left"/>
      <w:pPr>
        <w:ind w:left="3420" w:hanging="360"/>
      </w:pPr>
      <w:rPr>
        <w:rFonts w:hint="default"/>
      </w:rPr>
    </w:lvl>
    <w:lvl w:ilvl="4" w:tplc="04090019">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9" w15:restartNumberingAfterBreak="0">
    <w:nsid w:val="76C65C30"/>
    <w:multiLevelType w:val="hybridMultilevel"/>
    <w:tmpl w:val="20304DDE"/>
    <w:lvl w:ilvl="0" w:tplc="CE2040DE">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40" w15:restartNumberingAfterBreak="0">
    <w:nsid w:val="7EFE2E88"/>
    <w:multiLevelType w:val="hybridMultilevel"/>
    <w:tmpl w:val="53208656"/>
    <w:lvl w:ilvl="0" w:tplc="8826C104">
      <w:start w:val="67"/>
      <w:numFmt w:val="bullet"/>
      <w:lvlText w:val="-"/>
      <w:lvlJc w:val="left"/>
      <w:pPr>
        <w:ind w:left="432" w:hanging="360"/>
      </w:pPr>
      <w:rPr>
        <w:rFonts w:ascii="Times New Roman" w:eastAsia="Times New Roman" w:hAnsi="Times New Roman" w:cs="Times New Roman" w:hint="default"/>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3"/>
  </w:num>
  <w:num w:numId="12">
    <w:abstractNumId w:val="18"/>
  </w:num>
  <w:num w:numId="13">
    <w:abstractNumId w:val="34"/>
  </w:num>
  <w:num w:numId="14">
    <w:abstractNumId w:val="21"/>
  </w:num>
  <w:num w:numId="15">
    <w:abstractNumId w:val="24"/>
  </w:num>
  <w:num w:numId="16">
    <w:abstractNumId w:val="30"/>
  </w:num>
  <w:num w:numId="17">
    <w:abstractNumId w:val="39"/>
  </w:num>
  <w:num w:numId="18">
    <w:abstractNumId w:val="37"/>
  </w:num>
  <w:num w:numId="19">
    <w:abstractNumId w:val="11"/>
  </w:num>
  <w:num w:numId="20">
    <w:abstractNumId w:val="12"/>
  </w:num>
  <w:num w:numId="21">
    <w:abstractNumId w:val="40"/>
  </w:num>
  <w:num w:numId="22">
    <w:abstractNumId w:val="25"/>
  </w:num>
  <w:num w:numId="23">
    <w:abstractNumId w:val="14"/>
  </w:num>
  <w:num w:numId="24">
    <w:abstractNumId w:val="35"/>
  </w:num>
  <w:num w:numId="25">
    <w:abstractNumId w:val="19"/>
  </w:num>
  <w:num w:numId="26">
    <w:abstractNumId w:val="32"/>
  </w:num>
  <w:num w:numId="27">
    <w:abstractNumId w:val="10"/>
  </w:num>
  <w:num w:numId="28">
    <w:abstractNumId w:val="20"/>
  </w:num>
  <w:num w:numId="29">
    <w:abstractNumId w:val="36"/>
  </w:num>
  <w:num w:numId="30">
    <w:abstractNumId w:val="38"/>
  </w:num>
  <w:num w:numId="31">
    <w:abstractNumId w:val="13"/>
  </w:num>
  <w:num w:numId="32">
    <w:abstractNumId w:val="21"/>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9"/>
  </w:num>
  <w:num w:numId="34">
    <w:abstractNumId w:val="31"/>
  </w:num>
  <w:num w:numId="35">
    <w:abstractNumId w:val="17"/>
  </w:num>
  <w:num w:numId="36">
    <w:abstractNumId w:val="33"/>
  </w:num>
  <w:num w:numId="37">
    <w:abstractNumId w:val="16"/>
  </w:num>
  <w:num w:numId="38">
    <w:abstractNumId w:val="27"/>
  </w:num>
  <w:num w:numId="39">
    <w:abstractNumId w:val="22"/>
  </w:num>
  <w:num w:numId="40">
    <w:abstractNumId w:val="26"/>
  </w:num>
  <w:num w:numId="41">
    <w:abstractNumId w:val="15"/>
  </w:num>
  <w:num w:numId="42">
    <w:abstractNumId w:val="28"/>
  </w:num>
  <w:num w:numId="43">
    <w:abstractNumId w:val="38"/>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8"/>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20481"/>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218D"/>
    <w:rsid w:val="000006D2"/>
    <w:rsid w:val="00000F38"/>
    <w:rsid w:val="000011F8"/>
    <w:rsid w:val="00001229"/>
    <w:rsid w:val="00001F27"/>
    <w:rsid w:val="000022E3"/>
    <w:rsid w:val="0000247D"/>
    <w:rsid w:val="000024A0"/>
    <w:rsid w:val="00002981"/>
    <w:rsid w:val="00002B95"/>
    <w:rsid w:val="000032AE"/>
    <w:rsid w:val="0000347C"/>
    <w:rsid w:val="00003A79"/>
    <w:rsid w:val="00003E03"/>
    <w:rsid w:val="000042D8"/>
    <w:rsid w:val="00004BD0"/>
    <w:rsid w:val="00005AAB"/>
    <w:rsid w:val="00006514"/>
    <w:rsid w:val="00006F97"/>
    <w:rsid w:val="0000730C"/>
    <w:rsid w:val="0000795C"/>
    <w:rsid w:val="0000796E"/>
    <w:rsid w:val="00010475"/>
    <w:rsid w:val="00010543"/>
    <w:rsid w:val="000108F2"/>
    <w:rsid w:val="00010CE2"/>
    <w:rsid w:val="00010DB7"/>
    <w:rsid w:val="00010E15"/>
    <w:rsid w:val="000112B5"/>
    <w:rsid w:val="00011458"/>
    <w:rsid w:val="00011726"/>
    <w:rsid w:val="000118A7"/>
    <w:rsid w:val="00011F0D"/>
    <w:rsid w:val="000121E7"/>
    <w:rsid w:val="00012497"/>
    <w:rsid w:val="0001270B"/>
    <w:rsid w:val="00013236"/>
    <w:rsid w:val="000132B7"/>
    <w:rsid w:val="00013443"/>
    <w:rsid w:val="00013E9F"/>
    <w:rsid w:val="0001456A"/>
    <w:rsid w:val="000148D0"/>
    <w:rsid w:val="00014D28"/>
    <w:rsid w:val="000154E1"/>
    <w:rsid w:val="00015668"/>
    <w:rsid w:val="000157AD"/>
    <w:rsid w:val="000159A5"/>
    <w:rsid w:val="0001683E"/>
    <w:rsid w:val="00017CA1"/>
    <w:rsid w:val="00020405"/>
    <w:rsid w:val="000207DC"/>
    <w:rsid w:val="00021A58"/>
    <w:rsid w:val="00021E1A"/>
    <w:rsid w:val="00022019"/>
    <w:rsid w:val="00022348"/>
    <w:rsid w:val="000229E4"/>
    <w:rsid w:val="00022A76"/>
    <w:rsid w:val="00022C18"/>
    <w:rsid w:val="00022FB8"/>
    <w:rsid w:val="00023104"/>
    <w:rsid w:val="000233CB"/>
    <w:rsid w:val="00023419"/>
    <w:rsid w:val="00023BCB"/>
    <w:rsid w:val="000249D4"/>
    <w:rsid w:val="00024D37"/>
    <w:rsid w:val="00024D50"/>
    <w:rsid w:val="00025548"/>
    <w:rsid w:val="000257F2"/>
    <w:rsid w:val="0002701B"/>
    <w:rsid w:val="000270A9"/>
    <w:rsid w:val="00027FC9"/>
    <w:rsid w:val="000302B6"/>
    <w:rsid w:val="00030548"/>
    <w:rsid w:val="000307C0"/>
    <w:rsid w:val="00030C42"/>
    <w:rsid w:val="000312D8"/>
    <w:rsid w:val="00031408"/>
    <w:rsid w:val="00031AC0"/>
    <w:rsid w:val="00031C17"/>
    <w:rsid w:val="0003205C"/>
    <w:rsid w:val="000320B1"/>
    <w:rsid w:val="0003286E"/>
    <w:rsid w:val="00032C7A"/>
    <w:rsid w:val="00032E2E"/>
    <w:rsid w:val="000337F8"/>
    <w:rsid w:val="00033E0F"/>
    <w:rsid w:val="00034444"/>
    <w:rsid w:val="00034461"/>
    <w:rsid w:val="000346E4"/>
    <w:rsid w:val="0003478D"/>
    <w:rsid w:val="000347E4"/>
    <w:rsid w:val="00034A6E"/>
    <w:rsid w:val="00035D31"/>
    <w:rsid w:val="00035F9B"/>
    <w:rsid w:val="000361AB"/>
    <w:rsid w:val="00036A97"/>
    <w:rsid w:val="00037BBD"/>
    <w:rsid w:val="00037EE1"/>
    <w:rsid w:val="00037F91"/>
    <w:rsid w:val="0004001D"/>
    <w:rsid w:val="000400AC"/>
    <w:rsid w:val="0004032D"/>
    <w:rsid w:val="00040576"/>
    <w:rsid w:val="00040A8C"/>
    <w:rsid w:val="00040D10"/>
    <w:rsid w:val="00040F9C"/>
    <w:rsid w:val="00041244"/>
    <w:rsid w:val="00041D7B"/>
    <w:rsid w:val="000428AE"/>
    <w:rsid w:val="00042DED"/>
    <w:rsid w:val="00043621"/>
    <w:rsid w:val="0004363F"/>
    <w:rsid w:val="00044595"/>
    <w:rsid w:val="00044CD4"/>
    <w:rsid w:val="00044E97"/>
    <w:rsid w:val="00045163"/>
    <w:rsid w:val="00046C14"/>
    <w:rsid w:val="00046C1B"/>
    <w:rsid w:val="0004708A"/>
    <w:rsid w:val="00047097"/>
    <w:rsid w:val="0004735C"/>
    <w:rsid w:val="000475D3"/>
    <w:rsid w:val="00047946"/>
    <w:rsid w:val="00047A1C"/>
    <w:rsid w:val="00050312"/>
    <w:rsid w:val="00050648"/>
    <w:rsid w:val="0005099D"/>
    <w:rsid w:val="00050C8A"/>
    <w:rsid w:val="00050FC8"/>
    <w:rsid w:val="0005164C"/>
    <w:rsid w:val="00051CBC"/>
    <w:rsid w:val="00051E9D"/>
    <w:rsid w:val="000530EF"/>
    <w:rsid w:val="00053298"/>
    <w:rsid w:val="000535A0"/>
    <w:rsid w:val="000539F9"/>
    <w:rsid w:val="00054059"/>
    <w:rsid w:val="000552C4"/>
    <w:rsid w:val="00056084"/>
    <w:rsid w:val="000563C8"/>
    <w:rsid w:val="0005669F"/>
    <w:rsid w:val="00056CE5"/>
    <w:rsid w:val="000570A9"/>
    <w:rsid w:val="00057690"/>
    <w:rsid w:val="00057B84"/>
    <w:rsid w:val="00057C2A"/>
    <w:rsid w:val="00057F7C"/>
    <w:rsid w:val="00060089"/>
    <w:rsid w:val="000602F2"/>
    <w:rsid w:val="000608BB"/>
    <w:rsid w:val="000611D9"/>
    <w:rsid w:val="00061436"/>
    <w:rsid w:val="000620F9"/>
    <w:rsid w:val="000625DE"/>
    <w:rsid w:val="00062ADA"/>
    <w:rsid w:val="0006395A"/>
    <w:rsid w:val="00064594"/>
    <w:rsid w:val="00064F5D"/>
    <w:rsid w:val="000658B2"/>
    <w:rsid w:val="000658DB"/>
    <w:rsid w:val="000663A6"/>
    <w:rsid w:val="000665E5"/>
    <w:rsid w:val="000668B6"/>
    <w:rsid w:val="00066BA5"/>
    <w:rsid w:val="0006775A"/>
    <w:rsid w:val="00067CFE"/>
    <w:rsid w:val="00070791"/>
    <w:rsid w:val="00070AB8"/>
    <w:rsid w:val="00071704"/>
    <w:rsid w:val="000717B2"/>
    <w:rsid w:val="00071E80"/>
    <w:rsid w:val="00071F26"/>
    <w:rsid w:val="00072A21"/>
    <w:rsid w:val="00072F86"/>
    <w:rsid w:val="00072FB5"/>
    <w:rsid w:val="00073016"/>
    <w:rsid w:val="000733D0"/>
    <w:rsid w:val="00073405"/>
    <w:rsid w:val="000737A6"/>
    <w:rsid w:val="000738FD"/>
    <w:rsid w:val="000739EF"/>
    <w:rsid w:val="0007410C"/>
    <w:rsid w:val="000750D9"/>
    <w:rsid w:val="00075809"/>
    <w:rsid w:val="00075829"/>
    <w:rsid w:val="00075B62"/>
    <w:rsid w:val="00076FC8"/>
    <w:rsid w:val="0007734A"/>
    <w:rsid w:val="000774C3"/>
    <w:rsid w:val="00080551"/>
    <w:rsid w:val="00080568"/>
    <w:rsid w:val="00080DD8"/>
    <w:rsid w:val="00081304"/>
    <w:rsid w:val="000818F9"/>
    <w:rsid w:val="00081B83"/>
    <w:rsid w:val="00081FDD"/>
    <w:rsid w:val="00082323"/>
    <w:rsid w:val="00082477"/>
    <w:rsid w:val="000829EA"/>
    <w:rsid w:val="00082C8B"/>
    <w:rsid w:val="00082FE2"/>
    <w:rsid w:val="0008319F"/>
    <w:rsid w:val="00083207"/>
    <w:rsid w:val="000832AF"/>
    <w:rsid w:val="00083899"/>
    <w:rsid w:val="00083E5F"/>
    <w:rsid w:val="00084316"/>
    <w:rsid w:val="00084AE0"/>
    <w:rsid w:val="000852C2"/>
    <w:rsid w:val="000852E4"/>
    <w:rsid w:val="000852F2"/>
    <w:rsid w:val="00085411"/>
    <w:rsid w:val="00085838"/>
    <w:rsid w:val="00085C88"/>
    <w:rsid w:val="00085D55"/>
    <w:rsid w:val="00085E42"/>
    <w:rsid w:val="0008609B"/>
    <w:rsid w:val="000872B1"/>
    <w:rsid w:val="0008737E"/>
    <w:rsid w:val="000878A2"/>
    <w:rsid w:val="000878F9"/>
    <w:rsid w:val="00087AA6"/>
    <w:rsid w:val="00087AC7"/>
    <w:rsid w:val="0009016F"/>
    <w:rsid w:val="000902E3"/>
    <w:rsid w:val="00090532"/>
    <w:rsid w:val="00090954"/>
    <w:rsid w:val="00090D55"/>
    <w:rsid w:val="000910F2"/>
    <w:rsid w:val="00091868"/>
    <w:rsid w:val="000919E2"/>
    <w:rsid w:val="00091BBF"/>
    <w:rsid w:val="00092198"/>
    <w:rsid w:val="00093833"/>
    <w:rsid w:val="00094774"/>
    <w:rsid w:val="00095F9F"/>
    <w:rsid w:val="000962CD"/>
    <w:rsid w:val="00096BD4"/>
    <w:rsid w:val="00096CAF"/>
    <w:rsid w:val="00097723"/>
    <w:rsid w:val="000A129D"/>
    <w:rsid w:val="000A1388"/>
    <w:rsid w:val="000A1537"/>
    <w:rsid w:val="000A189B"/>
    <w:rsid w:val="000A21B5"/>
    <w:rsid w:val="000A2FE8"/>
    <w:rsid w:val="000A3008"/>
    <w:rsid w:val="000A3249"/>
    <w:rsid w:val="000A3632"/>
    <w:rsid w:val="000A3CF8"/>
    <w:rsid w:val="000A4116"/>
    <w:rsid w:val="000A46CB"/>
    <w:rsid w:val="000A4722"/>
    <w:rsid w:val="000A4759"/>
    <w:rsid w:val="000A4798"/>
    <w:rsid w:val="000A4F72"/>
    <w:rsid w:val="000A4FF0"/>
    <w:rsid w:val="000A5153"/>
    <w:rsid w:val="000A5988"/>
    <w:rsid w:val="000A63AA"/>
    <w:rsid w:val="000A645C"/>
    <w:rsid w:val="000A6F7A"/>
    <w:rsid w:val="000A7016"/>
    <w:rsid w:val="000A7ABE"/>
    <w:rsid w:val="000A7B90"/>
    <w:rsid w:val="000A7E9B"/>
    <w:rsid w:val="000A7FB1"/>
    <w:rsid w:val="000B0463"/>
    <w:rsid w:val="000B0797"/>
    <w:rsid w:val="000B0B87"/>
    <w:rsid w:val="000B1225"/>
    <w:rsid w:val="000B14F4"/>
    <w:rsid w:val="000B1551"/>
    <w:rsid w:val="000B1BEE"/>
    <w:rsid w:val="000B2671"/>
    <w:rsid w:val="000B2985"/>
    <w:rsid w:val="000B29CB"/>
    <w:rsid w:val="000B2CA2"/>
    <w:rsid w:val="000B2D86"/>
    <w:rsid w:val="000B2FD1"/>
    <w:rsid w:val="000B316D"/>
    <w:rsid w:val="000B3AD3"/>
    <w:rsid w:val="000B3CAA"/>
    <w:rsid w:val="000B3D95"/>
    <w:rsid w:val="000B4662"/>
    <w:rsid w:val="000B4BF2"/>
    <w:rsid w:val="000B50FD"/>
    <w:rsid w:val="000B5717"/>
    <w:rsid w:val="000B5B1D"/>
    <w:rsid w:val="000B5D50"/>
    <w:rsid w:val="000B5F9B"/>
    <w:rsid w:val="000B699D"/>
    <w:rsid w:val="000B6A85"/>
    <w:rsid w:val="000B6E8F"/>
    <w:rsid w:val="000B6F56"/>
    <w:rsid w:val="000B6F70"/>
    <w:rsid w:val="000B7200"/>
    <w:rsid w:val="000B75BC"/>
    <w:rsid w:val="000B7C74"/>
    <w:rsid w:val="000B7FE5"/>
    <w:rsid w:val="000C013A"/>
    <w:rsid w:val="000C16A2"/>
    <w:rsid w:val="000C188D"/>
    <w:rsid w:val="000C1A2F"/>
    <w:rsid w:val="000C1BB1"/>
    <w:rsid w:val="000C2987"/>
    <w:rsid w:val="000C331E"/>
    <w:rsid w:val="000C37AC"/>
    <w:rsid w:val="000C3BEB"/>
    <w:rsid w:val="000C3FD5"/>
    <w:rsid w:val="000C4057"/>
    <w:rsid w:val="000C4E09"/>
    <w:rsid w:val="000C4E18"/>
    <w:rsid w:val="000C4EF2"/>
    <w:rsid w:val="000C5357"/>
    <w:rsid w:val="000C53F6"/>
    <w:rsid w:val="000C54F3"/>
    <w:rsid w:val="000C5505"/>
    <w:rsid w:val="000C57CF"/>
    <w:rsid w:val="000C5D21"/>
    <w:rsid w:val="000C5F05"/>
    <w:rsid w:val="000C5F9F"/>
    <w:rsid w:val="000C62EC"/>
    <w:rsid w:val="000C6313"/>
    <w:rsid w:val="000C6404"/>
    <w:rsid w:val="000C721C"/>
    <w:rsid w:val="000C72FD"/>
    <w:rsid w:val="000C78F7"/>
    <w:rsid w:val="000C7F51"/>
    <w:rsid w:val="000D0097"/>
    <w:rsid w:val="000D0BB6"/>
    <w:rsid w:val="000D0D2F"/>
    <w:rsid w:val="000D0FEF"/>
    <w:rsid w:val="000D1912"/>
    <w:rsid w:val="000D1EDC"/>
    <w:rsid w:val="000D240F"/>
    <w:rsid w:val="000D25AC"/>
    <w:rsid w:val="000D294A"/>
    <w:rsid w:val="000D2A97"/>
    <w:rsid w:val="000D2C2B"/>
    <w:rsid w:val="000D34CE"/>
    <w:rsid w:val="000D437D"/>
    <w:rsid w:val="000D444A"/>
    <w:rsid w:val="000D4D1E"/>
    <w:rsid w:val="000D4EAB"/>
    <w:rsid w:val="000D5C25"/>
    <w:rsid w:val="000D5E66"/>
    <w:rsid w:val="000D64EC"/>
    <w:rsid w:val="000D64F0"/>
    <w:rsid w:val="000D7565"/>
    <w:rsid w:val="000D77FC"/>
    <w:rsid w:val="000D7C59"/>
    <w:rsid w:val="000E0099"/>
    <w:rsid w:val="000E06AE"/>
    <w:rsid w:val="000E0819"/>
    <w:rsid w:val="000E15F7"/>
    <w:rsid w:val="000E1BC1"/>
    <w:rsid w:val="000E1E30"/>
    <w:rsid w:val="000E21DC"/>
    <w:rsid w:val="000E244C"/>
    <w:rsid w:val="000E2C5F"/>
    <w:rsid w:val="000E2E74"/>
    <w:rsid w:val="000E2EB3"/>
    <w:rsid w:val="000E35DF"/>
    <w:rsid w:val="000E3C99"/>
    <w:rsid w:val="000E3D1E"/>
    <w:rsid w:val="000E410E"/>
    <w:rsid w:val="000E45E7"/>
    <w:rsid w:val="000E4798"/>
    <w:rsid w:val="000E5E17"/>
    <w:rsid w:val="000E6092"/>
    <w:rsid w:val="000E6937"/>
    <w:rsid w:val="000E6BEC"/>
    <w:rsid w:val="000E6C3D"/>
    <w:rsid w:val="000E6CBB"/>
    <w:rsid w:val="000E6CF3"/>
    <w:rsid w:val="000E75A1"/>
    <w:rsid w:val="000E763C"/>
    <w:rsid w:val="000E7B48"/>
    <w:rsid w:val="000E7CDA"/>
    <w:rsid w:val="000E7EB0"/>
    <w:rsid w:val="000E7F28"/>
    <w:rsid w:val="000F091E"/>
    <w:rsid w:val="000F0E9F"/>
    <w:rsid w:val="000F0EED"/>
    <w:rsid w:val="000F116E"/>
    <w:rsid w:val="000F11CC"/>
    <w:rsid w:val="000F1335"/>
    <w:rsid w:val="000F1985"/>
    <w:rsid w:val="000F1EFB"/>
    <w:rsid w:val="000F22CB"/>
    <w:rsid w:val="000F243E"/>
    <w:rsid w:val="000F2909"/>
    <w:rsid w:val="000F2A39"/>
    <w:rsid w:val="000F2E4E"/>
    <w:rsid w:val="000F3CEE"/>
    <w:rsid w:val="000F4823"/>
    <w:rsid w:val="000F4D22"/>
    <w:rsid w:val="000F5F87"/>
    <w:rsid w:val="000F6F22"/>
    <w:rsid w:val="000F70EA"/>
    <w:rsid w:val="000F734D"/>
    <w:rsid w:val="000F735E"/>
    <w:rsid w:val="000F76F8"/>
    <w:rsid w:val="000F797F"/>
    <w:rsid w:val="000F7CB5"/>
    <w:rsid w:val="000F7E45"/>
    <w:rsid w:val="00100287"/>
    <w:rsid w:val="00100709"/>
    <w:rsid w:val="00100990"/>
    <w:rsid w:val="00100FD8"/>
    <w:rsid w:val="001019B3"/>
    <w:rsid w:val="00101F41"/>
    <w:rsid w:val="0010211A"/>
    <w:rsid w:val="00102296"/>
    <w:rsid w:val="001028D3"/>
    <w:rsid w:val="00103051"/>
    <w:rsid w:val="0010314E"/>
    <w:rsid w:val="0010392C"/>
    <w:rsid w:val="00103D08"/>
    <w:rsid w:val="00103DF5"/>
    <w:rsid w:val="00103EA6"/>
    <w:rsid w:val="001042F5"/>
    <w:rsid w:val="00104578"/>
    <w:rsid w:val="0010463E"/>
    <w:rsid w:val="0010489A"/>
    <w:rsid w:val="00104FB2"/>
    <w:rsid w:val="001051FC"/>
    <w:rsid w:val="00105800"/>
    <w:rsid w:val="00105E8D"/>
    <w:rsid w:val="00105E9E"/>
    <w:rsid w:val="0010606E"/>
    <w:rsid w:val="00106DA7"/>
    <w:rsid w:val="00106ECD"/>
    <w:rsid w:val="00107042"/>
    <w:rsid w:val="00107353"/>
    <w:rsid w:val="00107720"/>
    <w:rsid w:val="001079B8"/>
    <w:rsid w:val="00107ABE"/>
    <w:rsid w:val="00107DD5"/>
    <w:rsid w:val="00107F57"/>
    <w:rsid w:val="00110749"/>
    <w:rsid w:val="00110B4F"/>
    <w:rsid w:val="00110D81"/>
    <w:rsid w:val="00110E43"/>
    <w:rsid w:val="0011159B"/>
    <w:rsid w:val="001118BF"/>
    <w:rsid w:val="001129D7"/>
    <w:rsid w:val="001138D0"/>
    <w:rsid w:val="001138DC"/>
    <w:rsid w:val="00113D4A"/>
    <w:rsid w:val="00113E48"/>
    <w:rsid w:val="00114116"/>
    <w:rsid w:val="001142B8"/>
    <w:rsid w:val="00114EC5"/>
    <w:rsid w:val="00115354"/>
    <w:rsid w:val="0011562A"/>
    <w:rsid w:val="00115946"/>
    <w:rsid w:val="001166D0"/>
    <w:rsid w:val="00116A33"/>
    <w:rsid w:val="001172FD"/>
    <w:rsid w:val="00117850"/>
    <w:rsid w:val="00117E38"/>
    <w:rsid w:val="001202C5"/>
    <w:rsid w:val="001207CE"/>
    <w:rsid w:val="00120A32"/>
    <w:rsid w:val="001211B2"/>
    <w:rsid w:val="00121380"/>
    <w:rsid w:val="0012143F"/>
    <w:rsid w:val="00121E74"/>
    <w:rsid w:val="00121EFE"/>
    <w:rsid w:val="00121F3C"/>
    <w:rsid w:val="001221A7"/>
    <w:rsid w:val="0012250D"/>
    <w:rsid w:val="00122628"/>
    <w:rsid w:val="0012288E"/>
    <w:rsid w:val="00122BE7"/>
    <w:rsid w:val="00122D80"/>
    <w:rsid w:val="00122E75"/>
    <w:rsid w:val="00122ED9"/>
    <w:rsid w:val="00123133"/>
    <w:rsid w:val="00123250"/>
    <w:rsid w:val="0012386D"/>
    <w:rsid w:val="001238F4"/>
    <w:rsid w:val="00123BD8"/>
    <w:rsid w:val="00123D71"/>
    <w:rsid w:val="00124DBE"/>
    <w:rsid w:val="001253B2"/>
    <w:rsid w:val="001253F8"/>
    <w:rsid w:val="00125622"/>
    <w:rsid w:val="00125650"/>
    <w:rsid w:val="00125B94"/>
    <w:rsid w:val="00125F4B"/>
    <w:rsid w:val="0012769B"/>
    <w:rsid w:val="00127823"/>
    <w:rsid w:val="00127A54"/>
    <w:rsid w:val="00127C94"/>
    <w:rsid w:val="00127E93"/>
    <w:rsid w:val="00127EAB"/>
    <w:rsid w:val="001300EB"/>
    <w:rsid w:val="001303B2"/>
    <w:rsid w:val="00130434"/>
    <w:rsid w:val="00130D41"/>
    <w:rsid w:val="00130EAE"/>
    <w:rsid w:val="001312EE"/>
    <w:rsid w:val="00131503"/>
    <w:rsid w:val="00131841"/>
    <w:rsid w:val="00131CBB"/>
    <w:rsid w:val="00131CFE"/>
    <w:rsid w:val="00131F3F"/>
    <w:rsid w:val="00132397"/>
    <w:rsid w:val="001323BD"/>
    <w:rsid w:val="00132537"/>
    <w:rsid w:val="001331F3"/>
    <w:rsid w:val="00133C31"/>
    <w:rsid w:val="001344B3"/>
    <w:rsid w:val="00134A26"/>
    <w:rsid w:val="00134A71"/>
    <w:rsid w:val="00134EB9"/>
    <w:rsid w:val="001356F9"/>
    <w:rsid w:val="00135B0C"/>
    <w:rsid w:val="001368BA"/>
    <w:rsid w:val="00136C90"/>
    <w:rsid w:val="001374FC"/>
    <w:rsid w:val="00137F2D"/>
    <w:rsid w:val="00140266"/>
    <w:rsid w:val="001405EB"/>
    <w:rsid w:val="001406E0"/>
    <w:rsid w:val="0014098B"/>
    <w:rsid w:val="00140990"/>
    <w:rsid w:val="001409EA"/>
    <w:rsid w:val="00140D17"/>
    <w:rsid w:val="001411D6"/>
    <w:rsid w:val="00141326"/>
    <w:rsid w:val="001415D4"/>
    <w:rsid w:val="00141843"/>
    <w:rsid w:val="00141C9A"/>
    <w:rsid w:val="00142031"/>
    <w:rsid w:val="001420EA"/>
    <w:rsid w:val="00142534"/>
    <w:rsid w:val="001425FD"/>
    <w:rsid w:val="001426DB"/>
    <w:rsid w:val="00143233"/>
    <w:rsid w:val="001435BD"/>
    <w:rsid w:val="00143604"/>
    <w:rsid w:val="00143B33"/>
    <w:rsid w:val="00143FEC"/>
    <w:rsid w:val="0014465B"/>
    <w:rsid w:val="001452F0"/>
    <w:rsid w:val="00145496"/>
    <w:rsid w:val="0014550E"/>
    <w:rsid w:val="001456FA"/>
    <w:rsid w:val="0014576D"/>
    <w:rsid w:val="00145D85"/>
    <w:rsid w:val="00145FA3"/>
    <w:rsid w:val="0014631D"/>
    <w:rsid w:val="00146ED4"/>
    <w:rsid w:val="001472F9"/>
    <w:rsid w:val="0014738A"/>
    <w:rsid w:val="00147901"/>
    <w:rsid w:val="00147C13"/>
    <w:rsid w:val="00150024"/>
    <w:rsid w:val="00150072"/>
    <w:rsid w:val="0015033A"/>
    <w:rsid w:val="00150381"/>
    <w:rsid w:val="0015060F"/>
    <w:rsid w:val="00150BE7"/>
    <w:rsid w:val="00151851"/>
    <w:rsid w:val="00151CCA"/>
    <w:rsid w:val="00152378"/>
    <w:rsid w:val="00152E95"/>
    <w:rsid w:val="00153197"/>
    <w:rsid w:val="001534F4"/>
    <w:rsid w:val="00153725"/>
    <w:rsid w:val="00154099"/>
    <w:rsid w:val="0015493F"/>
    <w:rsid w:val="00155670"/>
    <w:rsid w:val="0015570B"/>
    <w:rsid w:val="00156820"/>
    <w:rsid w:val="00157157"/>
    <w:rsid w:val="0015765F"/>
    <w:rsid w:val="0015796E"/>
    <w:rsid w:val="00157BA8"/>
    <w:rsid w:val="00157E4D"/>
    <w:rsid w:val="0016005F"/>
    <w:rsid w:val="00160087"/>
    <w:rsid w:val="00160A15"/>
    <w:rsid w:val="00160C89"/>
    <w:rsid w:val="00160D2A"/>
    <w:rsid w:val="00161236"/>
    <w:rsid w:val="0016186C"/>
    <w:rsid w:val="001618E2"/>
    <w:rsid w:val="00161CB3"/>
    <w:rsid w:val="001621C8"/>
    <w:rsid w:val="0016238C"/>
    <w:rsid w:val="00162B63"/>
    <w:rsid w:val="00163016"/>
    <w:rsid w:val="001632C1"/>
    <w:rsid w:val="001632EE"/>
    <w:rsid w:val="001639CB"/>
    <w:rsid w:val="00163EE5"/>
    <w:rsid w:val="0016406E"/>
    <w:rsid w:val="001644D4"/>
    <w:rsid w:val="00164D35"/>
    <w:rsid w:val="001654DA"/>
    <w:rsid w:val="001655F2"/>
    <w:rsid w:val="001657F5"/>
    <w:rsid w:val="00165A42"/>
    <w:rsid w:val="001664C4"/>
    <w:rsid w:val="0016659B"/>
    <w:rsid w:val="00166731"/>
    <w:rsid w:val="00166837"/>
    <w:rsid w:val="00166EF3"/>
    <w:rsid w:val="00167233"/>
    <w:rsid w:val="0016735C"/>
    <w:rsid w:val="001676BF"/>
    <w:rsid w:val="00167A48"/>
    <w:rsid w:val="00170777"/>
    <w:rsid w:val="00170888"/>
    <w:rsid w:val="00170DA3"/>
    <w:rsid w:val="0017138D"/>
    <w:rsid w:val="0017141B"/>
    <w:rsid w:val="001714C5"/>
    <w:rsid w:val="001715EC"/>
    <w:rsid w:val="0017179D"/>
    <w:rsid w:val="001719F7"/>
    <w:rsid w:val="00171D0F"/>
    <w:rsid w:val="00171FCC"/>
    <w:rsid w:val="00172855"/>
    <w:rsid w:val="00172ADB"/>
    <w:rsid w:val="00173646"/>
    <w:rsid w:val="00173810"/>
    <w:rsid w:val="001739DB"/>
    <w:rsid w:val="00174073"/>
    <w:rsid w:val="00174380"/>
    <w:rsid w:val="001748AD"/>
    <w:rsid w:val="00174AAD"/>
    <w:rsid w:val="00174E79"/>
    <w:rsid w:val="00174FD5"/>
    <w:rsid w:val="001753EE"/>
    <w:rsid w:val="0017556A"/>
    <w:rsid w:val="0017596D"/>
    <w:rsid w:val="00175999"/>
    <w:rsid w:val="00175A9F"/>
    <w:rsid w:val="00175F60"/>
    <w:rsid w:val="00176057"/>
    <w:rsid w:val="0017614C"/>
    <w:rsid w:val="00176E98"/>
    <w:rsid w:val="00176F78"/>
    <w:rsid w:val="001812C5"/>
    <w:rsid w:val="0018192D"/>
    <w:rsid w:val="00182084"/>
    <w:rsid w:val="00182302"/>
    <w:rsid w:val="00182591"/>
    <w:rsid w:val="00182CB3"/>
    <w:rsid w:val="001830D9"/>
    <w:rsid w:val="00183827"/>
    <w:rsid w:val="0018382A"/>
    <w:rsid w:val="00183B4A"/>
    <w:rsid w:val="00184323"/>
    <w:rsid w:val="001843D0"/>
    <w:rsid w:val="00184A1A"/>
    <w:rsid w:val="00184B87"/>
    <w:rsid w:val="00184F7D"/>
    <w:rsid w:val="00185466"/>
    <w:rsid w:val="0018555B"/>
    <w:rsid w:val="001856D2"/>
    <w:rsid w:val="00185C79"/>
    <w:rsid w:val="00186326"/>
    <w:rsid w:val="00186470"/>
    <w:rsid w:val="00186805"/>
    <w:rsid w:val="00186A3C"/>
    <w:rsid w:val="00186BB2"/>
    <w:rsid w:val="00186EBE"/>
    <w:rsid w:val="0018796F"/>
    <w:rsid w:val="00187A95"/>
    <w:rsid w:val="001908A3"/>
    <w:rsid w:val="00190930"/>
    <w:rsid w:val="00191598"/>
    <w:rsid w:val="00191F66"/>
    <w:rsid w:val="00192980"/>
    <w:rsid w:val="00192C67"/>
    <w:rsid w:val="00193C88"/>
    <w:rsid w:val="001941DE"/>
    <w:rsid w:val="00194B48"/>
    <w:rsid w:val="00194B5B"/>
    <w:rsid w:val="00195568"/>
    <w:rsid w:val="00195B60"/>
    <w:rsid w:val="00195E3C"/>
    <w:rsid w:val="00196A11"/>
    <w:rsid w:val="00197F0D"/>
    <w:rsid w:val="001A0A56"/>
    <w:rsid w:val="001A0C24"/>
    <w:rsid w:val="001A0DC5"/>
    <w:rsid w:val="001A15B8"/>
    <w:rsid w:val="001A15EB"/>
    <w:rsid w:val="001A16E6"/>
    <w:rsid w:val="001A17C3"/>
    <w:rsid w:val="001A18FA"/>
    <w:rsid w:val="001A1A7D"/>
    <w:rsid w:val="001A1CA6"/>
    <w:rsid w:val="001A319E"/>
    <w:rsid w:val="001A3715"/>
    <w:rsid w:val="001A3E92"/>
    <w:rsid w:val="001A3F05"/>
    <w:rsid w:val="001A3FA0"/>
    <w:rsid w:val="001A404F"/>
    <w:rsid w:val="001A4284"/>
    <w:rsid w:val="001A4541"/>
    <w:rsid w:val="001A4678"/>
    <w:rsid w:val="001A4A19"/>
    <w:rsid w:val="001A5238"/>
    <w:rsid w:val="001A52A4"/>
    <w:rsid w:val="001A5396"/>
    <w:rsid w:val="001A5999"/>
    <w:rsid w:val="001A5E9C"/>
    <w:rsid w:val="001A6836"/>
    <w:rsid w:val="001A6B03"/>
    <w:rsid w:val="001A6E7E"/>
    <w:rsid w:val="001A7186"/>
    <w:rsid w:val="001A7659"/>
    <w:rsid w:val="001B0604"/>
    <w:rsid w:val="001B0AC6"/>
    <w:rsid w:val="001B0F14"/>
    <w:rsid w:val="001B1097"/>
    <w:rsid w:val="001B10B9"/>
    <w:rsid w:val="001B130B"/>
    <w:rsid w:val="001B1323"/>
    <w:rsid w:val="001B1875"/>
    <w:rsid w:val="001B1D5B"/>
    <w:rsid w:val="001B1D94"/>
    <w:rsid w:val="001B205D"/>
    <w:rsid w:val="001B207A"/>
    <w:rsid w:val="001B21D6"/>
    <w:rsid w:val="001B2971"/>
    <w:rsid w:val="001B2E48"/>
    <w:rsid w:val="001B329B"/>
    <w:rsid w:val="001B370B"/>
    <w:rsid w:val="001B3E30"/>
    <w:rsid w:val="001B3F25"/>
    <w:rsid w:val="001B43C3"/>
    <w:rsid w:val="001B465E"/>
    <w:rsid w:val="001B479C"/>
    <w:rsid w:val="001B4971"/>
    <w:rsid w:val="001B4D2F"/>
    <w:rsid w:val="001B4EDF"/>
    <w:rsid w:val="001B4F14"/>
    <w:rsid w:val="001B53F8"/>
    <w:rsid w:val="001B61FA"/>
    <w:rsid w:val="001B6DFD"/>
    <w:rsid w:val="001B7190"/>
    <w:rsid w:val="001B7C75"/>
    <w:rsid w:val="001B7DB6"/>
    <w:rsid w:val="001C00A7"/>
    <w:rsid w:val="001C05B9"/>
    <w:rsid w:val="001C19F1"/>
    <w:rsid w:val="001C1A7F"/>
    <w:rsid w:val="001C1DFB"/>
    <w:rsid w:val="001C2400"/>
    <w:rsid w:val="001C2847"/>
    <w:rsid w:val="001C2E76"/>
    <w:rsid w:val="001C30BA"/>
    <w:rsid w:val="001C3363"/>
    <w:rsid w:val="001C3AE5"/>
    <w:rsid w:val="001C3D5C"/>
    <w:rsid w:val="001C3F58"/>
    <w:rsid w:val="001C3FD2"/>
    <w:rsid w:val="001C4042"/>
    <w:rsid w:val="001C438D"/>
    <w:rsid w:val="001C4585"/>
    <w:rsid w:val="001C490A"/>
    <w:rsid w:val="001C5A85"/>
    <w:rsid w:val="001C5F71"/>
    <w:rsid w:val="001C6423"/>
    <w:rsid w:val="001C665C"/>
    <w:rsid w:val="001C6B20"/>
    <w:rsid w:val="001C6D21"/>
    <w:rsid w:val="001C79C8"/>
    <w:rsid w:val="001C7BFE"/>
    <w:rsid w:val="001D0031"/>
    <w:rsid w:val="001D03F6"/>
    <w:rsid w:val="001D0511"/>
    <w:rsid w:val="001D0E9B"/>
    <w:rsid w:val="001D15F3"/>
    <w:rsid w:val="001D18B8"/>
    <w:rsid w:val="001D1989"/>
    <w:rsid w:val="001D1BE4"/>
    <w:rsid w:val="001D1C62"/>
    <w:rsid w:val="001D2349"/>
    <w:rsid w:val="001D272D"/>
    <w:rsid w:val="001D2CAC"/>
    <w:rsid w:val="001D2CD9"/>
    <w:rsid w:val="001D3434"/>
    <w:rsid w:val="001D346B"/>
    <w:rsid w:val="001D3550"/>
    <w:rsid w:val="001D3D87"/>
    <w:rsid w:val="001D437E"/>
    <w:rsid w:val="001D488D"/>
    <w:rsid w:val="001D4C44"/>
    <w:rsid w:val="001D4D29"/>
    <w:rsid w:val="001D6ABF"/>
    <w:rsid w:val="001D6D89"/>
    <w:rsid w:val="001E0671"/>
    <w:rsid w:val="001E0DE4"/>
    <w:rsid w:val="001E102A"/>
    <w:rsid w:val="001E1780"/>
    <w:rsid w:val="001E1902"/>
    <w:rsid w:val="001E1939"/>
    <w:rsid w:val="001E2796"/>
    <w:rsid w:val="001E2824"/>
    <w:rsid w:val="001E2A30"/>
    <w:rsid w:val="001E33EC"/>
    <w:rsid w:val="001E3FC3"/>
    <w:rsid w:val="001E41A4"/>
    <w:rsid w:val="001E4C61"/>
    <w:rsid w:val="001E5A04"/>
    <w:rsid w:val="001E6858"/>
    <w:rsid w:val="001E6B4D"/>
    <w:rsid w:val="001E6EBE"/>
    <w:rsid w:val="001E7845"/>
    <w:rsid w:val="001E7BB2"/>
    <w:rsid w:val="001E7F76"/>
    <w:rsid w:val="001F0623"/>
    <w:rsid w:val="001F121E"/>
    <w:rsid w:val="001F14AD"/>
    <w:rsid w:val="001F1509"/>
    <w:rsid w:val="001F1542"/>
    <w:rsid w:val="001F17AF"/>
    <w:rsid w:val="001F182E"/>
    <w:rsid w:val="001F18FF"/>
    <w:rsid w:val="001F1905"/>
    <w:rsid w:val="001F1D8F"/>
    <w:rsid w:val="001F1DD6"/>
    <w:rsid w:val="001F1E2D"/>
    <w:rsid w:val="001F2150"/>
    <w:rsid w:val="001F2B07"/>
    <w:rsid w:val="001F2C48"/>
    <w:rsid w:val="001F2C80"/>
    <w:rsid w:val="001F2DF8"/>
    <w:rsid w:val="001F2F0C"/>
    <w:rsid w:val="001F32D1"/>
    <w:rsid w:val="001F3364"/>
    <w:rsid w:val="001F3973"/>
    <w:rsid w:val="001F403F"/>
    <w:rsid w:val="001F4218"/>
    <w:rsid w:val="001F44D0"/>
    <w:rsid w:val="001F44E4"/>
    <w:rsid w:val="001F46AC"/>
    <w:rsid w:val="001F47F1"/>
    <w:rsid w:val="001F4A33"/>
    <w:rsid w:val="001F4B0F"/>
    <w:rsid w:val="001F51D4"/>
    <w:rsid w:val="001F564B"/>
    <w:rsid w:val="001F5C83"/>
    <w:rsid w:val="001F5E67"/>
    <w:rsid w:val="001F5E8E"/>
    <w:rsid w:val="001F73B6"/>
    <w:rsid w:val="001F79C6"/>
    <w:rsid w:val="001F7BC3"/>
    <w:rsid w:val="002014CC"/>
    <w:rsid w:val="002015B0"/>
    <w:rsid w:val="0020185E"/>
    <w:rsid w:val="00201DB1"/>
    <w:rsid w:val="002026C3"/>
    <w:rsid w:val="00203249"/>
    <w:rsid w:val="002036BB"/>
    <w:rsid w:val="00203A08"/>
    <w:rsid w:val="00204572"/>
    <w:rsid w:val="002046BF"/>
    <w:rsid w:val="0020497A"/>
    <w:rsid w:val="00204FB3"/>
    <w:rsid w:val="002051C2"/>
    <w:rsid w:val="00205A8D"/>
    <w:rsid w:val="00205E05"/>
    <w:rsid w:val="002060C5"/>
    <w:rsid w:val="00206150"/>
    <w:rsid w:val="002066AA"/>
    <w:rsid w:val="002066BF"/>
    <w:rsid w:val="00206D05"/>
    <w:rsid w:val="0020780A"/>
    <w:rsid w:val="00207CEE"/>
    <w:rsid w:val="00207F50"/>
    <w:rsid w:val="002109B6"/>
    <w:rsid w:val="00210C26"/>
    <w:rsid w:val="002114F0"/>
    <w:rsid w:val="00211632"/>
    <w:rsid w:val="00212142"/>
    <w:rsid w:val="0021234B"/>
    <w:rsid w:val="00212FE3"/>
    <w:rsid w:val="0021351E"/>
    <w:rsid w:val="0021387E"/>
    <w:rsid w:val="00213E44"/>
    <w:rsid w:val="0021424A"/>
    <w:rsid w:val="00214DA1"/>
    <w:rsid w:val="00214EE3"/>
    <w:rsid w:val="002156AD"/>
    <w:rsid w:val="00215A31"/>
    <w:rsid w:val="00215A46"/>
    <w:rsid w:val="00215C9F"/>
    <w:rsid w:val="00216057"/>
    <w:rsid w:val="0021700B"/>
    <w:rsid w:val="002176C6"/>
    <w:rsid w:val="002179D2"/>
    <w:rsid w:val="00217C31"/>
    <w:rsid w:val="00220E8B"/>
    <w:rsid w:val="002214A4"/>
    <w:rsid w:val="00221D77"/>
    <w:rsid w:val="00221F07"/>
    <w:rsid w:val="00221FC5"/>
    <w:rsid w:val="0022215C"/>
    <w:rsid w:val="002223E8"/>
    <w:rsid w:val="00222C64"/>
    <w:rsid w:val="0022351D"/>
    <w:rsid w:val="0022394D"/>
    <w:rsid w:val="00223A89"/>
    <w:rsid w:val="0022408E"/>
    <w:rsid w:val="0022433E"/>
    <w:rsid w:val="00224F25"/>
    <w:rsid w:val="00225039"/>
    <w:rsid w:val="00225591"/>
    <w:rsid w:val="002256A5"/>
    <w:rsid w:val="00225B3C"/>
    <w:rsid w:val="00225E1C"/>
    <w:rsid w:val="00226073"/>
    <w:rsid w:val="00226409"/>
    <w:rsid w:val="002266CC"/>
    <w:rsid w:val="00226D35"/>
    <w:rsid w:val="002272B0"/>
    <w:rsid w:val="00227360"/>
    <w:rsid w:val="0022744F"/>
    <w:rsid w:val="00227AB5"/>
    <w:rsid w:val="00227E92"/>
    <w:rsid w:val="00230316"/>
    <w:rsid w:val="00230A83"/>
    <w:rsid w:val="00230F3B"/>
    <w:rsid w:val="00231681"/>
    <w:rsid w:val="002326A1"/>
    <w:rsid w:val="00232ABC"/>
    <w:rsid w:val="00233013"/>
    <w:rsid w:val="0023351E"/>
    <w:rsid w:val="00233549"/>
    <w:rsid w:val="00233683"/>
    <w:rsid w:val="00233816"/>
    <w:rsid w:val="00233A6C"/>
    <w:rsid w:val="00233B5E"/>
    <w:rsid w:val="00233FD5"/>
    <w:rsid w:val="0023444F"/>
    <w:rsid w:val="00234877"/>
    <w:rsid w:val="00234A8D"/>
    <w:rsid w:val="002359A0"/>
    <w:rsid w:val="0023606F"/>
    <w:rsid w:val="00236B8B"/>
    <w:rsid w:val="00236C01"/>
    <w:rsid w:val="00236FD2"/>
    <w:rsid w:val="0023721D"/>
    <w:rsid w:val="002376DE"/>
    <w:rsid w:val="00237702"/>
    <w:rsid w:val="00237773"/>
    <w:rsid w:val="00237AF7"/>
    <w:rsid w:val="00237B80"/>
    <w:rsid w:val="00237F37"/>
    <w:rsid w:val="00240242"/>
    <w:rsid w:val="002402A0"/>
    <w:rsid w:val="0024045A"/>
    <w:rsid w:val="002405A7"/>
    <w:rsid w:val="00240DBC"/>
    <w:rsid w:val="0024133B"/>
    <w:rsid w:val="00241A46"/>
    <w:rsid w:val="00241EB2"/>
    <w:rsid w:val="002422B7"/>
    <w:rsid w:val="002425E5"/>
    <w:rsid w:val="002427B3"/>
    <w:rsid w:val="00242AAE"/>
    <w:rsid w:val="00242ABC"/>
    <w:rsid w:val="00242B7C"/>
    <w:rsid w:val="002430BF"/>
    <w:rsid w:val="0024372F"/>
    <w:rsid w:val="00243772"/>
    <w:rsid w:val="00244140"/>
    <w:rsid w:val="00244352"/>
    <w:rsid w:val="0024446B"/>
    <w:rsid w:val="00244CED"/>
    <w:rsid w:val="00245132"/>
    <w:rsid w:val="0024556F"/>
    <w:rsid w:val="0024593E"/>
    <w:rsid w:val="00245966"/>
    <w:rsid w:val="00246182"/>
    <w:rsid w:val="00246410"/>
    <w:rsid w:val="0024796C"/>
    <w:rsid w:val="00250340"/>
    <w:rsid w:val="00250A2C"/>
    <w:rsid w:val="00251743"/>
    <w:rsid w:val="00251C0B"/>
    <w:rsid w:val="00251E83"/>
    <w:rsid w:val="002521FE"/>
    <w:rsid w:val="00252D93"/>
    <w:rsid w:val="00252F21"/>
    <w:rsid w:val="0025335C"/>
    <w:rsid w:val="002547C1"/>
    <w:rsid w:val="00254DBE"/>
    <w:rsid w:val="002552CD"/>
    <w:rsid w:val="00255966"/>
    <w:rsid w:val="00256236"/>
    <w:rsid w:val="00256356"/>
    <w:rsid w:val="0025643B"/>
    <w:rsid w:val="002566CA"/>
    <w:rsid w:val="00256AA7"/>
    <w:rsid w:val="00256FCF"/>
    <w:rsid w:val="00257085"/>
    <w:rsid w:val="00257295"/>
    <w:rsid w:val="00257434"/>
    <w:rsid w:val="00257659"/>
    <w:rsid w:val="00257D88"/>
    <w:rsid w:val="002606A3"/>
    <w:rsid w:val="0026079D"/>
    <w:rsid w:val="00260B50"/>
    <w:rsid w:val="00260C94"/>
    <w:rsid w:val="00260E93"/>
    <w:rsid w:val="002616A1"/>
    <w:rsid w:val="0026202A"/>
    <w:rsid w:val="00262263"/>
    <w:rsid w:val="00262F96"/>
    <w:rsid w:val="00263436"/>
    <w:rsid w:val="00263896"/>
    <w:rsid w:val="00264165"/>
    <w:rsid w:val="00264351"/>
    <w:rsid w:val="0026479D"/>
    <w:rsid w:val="00264B91"/>
    <w:rsid w:val="00265C7C"/>
    <w:rsid w:val="00266297"/>
    <w:rsid w:val="00266603"/>
    <w:rsid w:val="00266825"/>
    <w:rsid w:val="002669D2"/>
    <w:rsid w:val="00266B6D"/>
    <w:rsid w:val="0026703E"/>
    <w:rsid w:val="00267334"/>
    <w:rsid w:val="002703F2"/>
    <w:rsid w:val="002706F9"/>
    <w:rsid w:val="00270712"/>
    <w:rsid w:val="00270F8B"/>
    <w:rsid w:val="002711CA"/>
    <w:rsid w:val="002719F7"/>
    <w:rsid w:val="00271B05"/>
    <w:rsid w:val="00272925"/>
    <w:rsid w:val="00272B15"/>
    <w:rsid w:val="0027404B"/>
    <w:rsid w:val="00274F4B"/>
    <w:rsid w:val="002755D1"/>
    <w:rsid w:val="00275B22"/>
    <w:rsid w:val="00275D38"/>
    <w:rsid w:val="002760C8"/>
    <w:rsid w:val="00276263"/>
    <w:rsid w:val="00276CC0"/>
    <w:rsid w:val="00276DA9"/>
    <w:rsid w:val="00277A87"/>
    <w:rsid w:val="00277D48"/>
    <w:rsid w:val="00280138"/>
    <w:rsid w:val="00280200"/>
    <w:rsid w:val="002807E9"/>
    <w:rsid w:val="00280848"/>
    <w:rsid w:val="00280E0E"/>
    <w:rsid w:val="0028133C"/>
    <w:rsid w:val="0028184C"/>
    <w:rsid w:val="00281905"/>
    <w:rsid w:val="00282198"/>
    <w:rsid w:val="00282ADF"/>
    <w:rsid w:val="00282D51"/>
    <w:rsid w:val="0028336F"/>
    <w:rsid w:val="002834E7"/>
    <w:rsid w:val="00283BEB"/>
    <w:rsid w:val="00284C78"/>
    <w:rsid w:val="00284D7C"/>
    <w:rsid w:val="00285409"/>
    <w:rsid w:val="00285769"/>
    <w:rsid w:val="00285BAE"/>
    <w:rsid w:val="00285E72"/>
    <w:rsid w:val="00286332"/>
    <w:rsid w:val="002867D6"/>
    <w:rsid w:val="00286EC5"/>
    <w:rsid w:val="002874A9"/>
    <w:rsid w:val="00287893"/>
    <w:rsid w:val="00290478"/>
    <w:rsid w:val="002912D8"/>
    <w:rsid w:val="0029130E"/>
    <w:rsid w:val="00291BFB"/>
    <w:rsid w:val="00291CAD"/>
    <w:rsid w:val="00291CF7"/>
    <w:rsid w:val="0029205B"/>
    <w:rsid w:val="002921D3"/>
    <w:rsid w:val="00292FFA"/>
    <w:rsid w:val="002937EB"/>
    <w:rsid w:val="00293865"/>
    <w:rsid w:val="00293A2E"/>
    <w:rsid w:val="00294762"/>
    <w:rsid w:val="00294D53"/>
    <w:rsid w:val="002956D4"/>
    <w:rsid w:val="002959B0"/>
    <w:rsid w:val="00295B1F"/>
    <w:rsid w:val="00296108"/>
    <w:rsid w:val="002961FB"/>
    <w:rsid w:val="00296226"/>
    <w:rsid w:val="00296586"/>
    <w:rsid w:val="002965FC"/>
    <w:rsid w:val="002966F3"/>
    <w:rsid w:val="00296C7C"/>
    <w:rsid w:val="00296E7F"/>
    <w:rsid w:val="00296EFD"/>
    <w:rsid w:val="00296F29"/>
    <w:rsid w:val="002A04E6"/>
    <w:rsid w:val="002A0717"/>
    <w:rsid w:val="002A0749"/>
    <w:rsid w:val="002A0C68"/>
    <w:rsid w:val="002A0CBB"/>
    <w:rsid w:val="002A1DC0"/>
    <w:rsid w:val="002A2693"/>
    <w:rsid w:val="002A26EA"/>
    <w:rsid w:val="002A3347"/>
    <w:rsid w:val="002A4560"/>
    <w:rsid w:val="002A45B3"/>
    <w:rsid w:val="002A469C"/>
    <w:rsid w:val="002A5039"/>
    <w:rsid w:val="002A5672"/>
    <w:rsid w:val="002A5812"/>
    <w:rsid w:val="002A5925"/>
    <w:rsid w:val="002A59F0"/>
    <w:rsid w:val="002A5E6A"/>
    <w:rsid w:val="002A6066"/>
    <w:rsid w:val="002A6307"/>
    <w:rsid w:val="002A6D08"/>
    <w:rsid w:val="002A7020"/>
    <w:rsid w:val="002A73C9"/>
    <w:rsid w:val="002A779F"/>
    <w:rsid w:val="002A7A35"/>
    <w:rsid w:val="002A7CA5"/>
    <w:rsid w:val="002B0258"/>
    <w:rsid w:val="002B036E"/>
    <w:rsid w:val="002B061A"/>
    <w:rsid w:val="002B09DA"/>
    <w:rsid w:val="002B0F46"/>
    <w:rsid w:val="002B15F7"/>
    <w:rsid w:val="002B1CD0"/>
    <w:rsid w:val="002B2685"/>
    <w:rsid w:val="002B2B4E"/>
    <w:rsid w:val="002B3BCF"/>
    <w:rsid w:val="002B3EDC"/>
    <w:rsid w:val="002B40F6"/>
    <w:rsid w:val="002B4844"/>
    <w:rsid w:val="002B4DD8"/>
    <w:rsid w:val="002B51C3"/>
    <w:rsid w:val="002B5CDF"/>
    <w:rsid w:val="002B6EF2"/>
    <w:rsid w:val="002B6F58"/>
    <w:rsid w:val="002B70AC"/>
    <w:rsid w:val="002B7252"/>
    <w:rsid w:val="002B7DCB"/>
    <w:rsid w:val="002C0265"/>
    <w:rsid w:val="002C0314"/>
    <w:rsid w:val="002C0C6C"/>
    <w:rsid w:val="002C0D19"/>
    <w:rsid w:val="002C0E89"/>
    <w:rsid w:val="002C193F"/>
    <w:rsid w:val="002C1B06"/>
    <w:rsid w:val="002C1C7B"/>
    <w:rsid w:val="002C1D8E"/>
    <w:rsid w:val="002C2B5E"/>
    <w:rsid w:val="002C31C4"/>
    <w:rsid w:val="002C35D9"/>
    <w:rsid w:val="002C36AC"/>
    <w:rsid w:val="002C395D"/>
    <w:rsid w:val="002C3C61"/>
    <w:rsid w:val="002C3C84"/>
    <w:rsid w:val="002C3D94"/>
    <w:rsid w:val="002C3E81"/>
    <w:rsid w:val="002C4787"/>
    <w:rsid w:val="002C5072"/>
    <w:rsid w:val="002C557D"/>
    <w:rsid w:val="002C577F"/>
    <w:rsid w:val="002C57BD"/>
    <w:rsid w:val="002C58EB"/>
    <w:rsid w:val="002C5976"/>
    <w:rsid w:val="002C59C1"/>
    <w:rsid w:val="002C59E9"/>
    <w:rsid w:val="002C60A9"/>
    <w:rsid w:val="002C6AE0"/>
    <w:rsid w:val="002C6CE1"/>
    <w:rsid w:val="002C6E09"/>
    <w:rsid w:val="002C71C3"/>
    <w:rsid w:val="002C74E9"/>
    <w:rsid w:val="002C7608"/>
    <w:rsid w:val="002C77EB"/>
    <w:rsid w:val="002D01F8"/>
    <w:rsid w:val="002D0486"/>
    <w:rsid w:val="002D05A2"/>
    <w:rsid w:val="002D074E"/>
    <w:rsid w:val="002D0CA7"/>
    <w:rsid w:val="002D128D"/>
    <w:rsid w:val="002D16F5"/>
    <w:rsid w:val="002D1CCE"/>
    <w:rsid w:val="002D21E3"/>
    <w:rsid w:val="002D220F"/>
    <w:rsid w:val="002D24EC"/>
    <w:rsid w:val="002D2C48"/>
    <w:rsid w:val="002D336F"/>
    <w:rsid w:val="002D3A9B"/>
    <w:rsid w:val="002D43B2"/>
    <w:rsid w:val="002D4551"/>
    <w:rsid w:val="002D46EF"/>
    <w:rsid w:val="002D4A30"/>
    <w:rsid w:val="002D50F5"/>
    <w:rsid w:val="002D5755"/>
    <w:rsid w:val="002D58DD"/>
    <w:rsid w:val="002D5B53"/>
    <w:rsid w:val="002D5CF9"/>
    <w:rsid w:val="002D5E2B"/>
    <w:rsid w:val="002D6A14"/>
    <w:rsid w:val="002D72A4"/>
    <w:rsid w:val="002D7316"/>
    <w:rsid w:val="002D7428"/>
    <w:rsid w:val="002D7631"/>
    <w:rsid w:val="002D7755"/>
    <w:rsid w:val="002E0741"/>
    <w:rsid w:val="002E10CE"/>
    <w:rsid w:val="002E1756"/>
    <w:rsid w:val="002E195A"/>
    <w:rsid w:val="002E2020"/>
    <w:rsid w:val="002E25E5"/>
    <w:rsid w:val="002E2608"/>
    <w:rsid w:val="002E2C9C"/>
    <w:rsid w:val="002E3438"/>
    <w:rsid w:val="002E3540"/>
    <w:rsid w:val="002E3ED5"/>
    <w:rsid w:val="002E3F3B"/>
    <w:rsid w:val="002E421B"/>
    <w:rsid w:val="002E4372"/>
    <w:rsid w:val="002E496D"/>
    <w:rsid w:val="002E4AF8"/>
    <w:rsid w:val="002E5032"/>
    <w:rsid w:val="002E5D11"/>
    <w:rsid w:val="002E5EC1"/>
    <w:rsid w:val="002E5FC7"/>
    <w:rsid w:val="002E6415"/>
    <w:rsid w:val="002E6884"/>
    <w:rsid w:val="002E74F2"/>
    <w:rsid w:val="002E75CD"/>
    <w:rsid w:val="002E780C"/>
    <w:rsid w:val="002E78FE"/>
    <w:rsid w:val="002E7E6E"/>
    <w:rsid w:val="002F00EA"/>
    <w:rsid w:val="002F01F5"/>
    <w:rsid w:val="002F0C70"/>
    <w:rsid w:val="002F0C81"/>
    <w:rsid w:val="002F120D"/>
    <w:rsid w:val="002F1532"/>
    <w:rsid w:val="002F1C25"/>
    <w:rsid w:val="002F1DAD"/>
    <w:rsid w:val="002F2733"/>
    <w:rsid w:val="002F2A11"/>
    <w:rsid w:val="002F2BB7"/>
    <w:rsid w:val="002F2D70"/>
    <w:rsid w:val="002F2D98"/>
    <w:rsid w:val="002F30CE"/>
    <w:rsid w:val="002F341E"/>
    <w:rsid w:val="002F39BD"/>
    <w:rsid w:val="002F3B4D"/>
    <w:rsid w:val="002F3CF9"/>
    <w:rsid w:val="002F43A4"/>
    <w:rsid w:val="002F50AB"/>
    <w:rsid w:val="002F50F1"/>
    <w:rsid w:val="002F5642"/>
    <w:rsid w:val="002F59E0"/>
    <w:rsid w:val="002F6037"/>
    <w:rsid w:val="002F6191"/>
    <w:rsid w:val="002F63FF"/>
    <w:rsid w:val="002F7957"/>
    <w:rsid w:val="002F7F11"/>
    <w:rsid w:val="00300ED1"/>
    <w:rsid w:val="003014D5"/>
    <w:rsid w:val="00301547"/>
    <w:rsid w:val="003019B7"/>
    <w:rsid w:val="00301A50"/>
    <w:rsid w:val="00302FD8"/>
    <w:rsid w:val="0030322A"/>
    <w:rsid w:val="00303634"/>
    <w:rsid w:val="00304069"/>
    <w:rsid w:val="00304147"/>
    <w:rsid w:val="003044F8"/>
    <w:rsid w:val="003046F6"/>
    <w:rsid w:val="003048AE"/>
    <w:rsid w:val="00304994"/>
    <w:rsid w:val="00305413"/>
    <w:rsid w:val="003058EF"/>
    <w:rsid w:val="0030594C"/>
    <w:rsid w:val="00305E88"/>
    <w:rsid w:val="00306633"/>
    <w:rsid w:val="00306665"/>
    <w:rsid w:val="00306895"/>
    <w:rsid w:val="00307567"/>
    <w:rsid w:val="00307CF7"/>
    <w:rsid w:val="0031028C"/>
    <w:rsid w:val="00310665"/>
    <w:rsid w:val="00311071"/>
    <w:rsid w:val="003118E3"/>
    <w:rsid w:val="003118EE"/>
    <w:rsid w:val="00312010"/>
    <w:rsid w:val="003121BC"/>
    <w:rsid w:val="00312651"/>
    <w:rsid w:val="0031306F"/>
    <w:rsid w:val="003136EA"/>
    <w:rsid w:val="00313C18"/>
    <w:rsid w:val="00314E6E"/>
    <w:rsid w:val="00314E83"/>
    <w:rsid w:val="00315190"/>
    <w:rsid w:val="00315313"/>
    <w:rsid w:val="00315437"/>
    <w:rsid w:val="0031545A"/>
    <w:rsid w:val="00315D68"/>
    <w:rsid w:val="00315FB6"/>
    <w:rsid w:val="003165AB"/>
    <w:rsid w:val="00316770"/>
    <w:rsid w:val="00316C99"/>
    <w:rsid w:val="00317A72"/>
    <w:rsid w:val="00317DEB"/>
    <w:rsid w:val="00317DF5"/>
    <w:rsid w:val="003202A7"/>
    <w:rsid w:val="00320704"/>
    <w:rsid w:val="00320924"/>
    <w:rsid w:val="00321433"/>
    <w:rsid w:val="00321713"/>
    <w:rsid w:val="00321751"/>
    <w:rsid w:val="00321D8B"/>
    <w:rsid w:val="00322328"/>
    <w:rsid w:val="00322685"/>
    <w:rsid w:val="003229AF"/>
    <w:rsid w:val="003233CE"/>
    <w:rsid w:val="003246FB"/>
    <w:rsid w:val="00324AD3"/>
    <w:rsid w:val="00324B4D"/>
    <w:rsid w:val="00325BF5"/>
    <w:rsid w:val="00326351"/>
    <w:rsid w:val="00327384"/>
    <w:rsid w:val="00327D5B"/>
    <w:rsid w:val="0033097D"/>
    <w:rsid w:val="00330C85"/>
    <w:rsid w:val="00330CEE"/>
    <w:rsid w:val="00331390"/>
    <w:rsid w:val="00332594"/>
    <w:rsid w:val="00332EB0"/>
    <w:rsid w:val="00333353"/>
    <w:rsid w:val="00333795"/>
    <w:rsid w:val="00333C29"/>
    <w:rsid w:val="00333E4E"/>
    <w:rsid w:val="00333E8F"/>
    <w:rsid w:val="00333F2C"/>
    <w:rsid w:val="003345EE"/>
    <w:rsid w:val="00334D5E"/>
    <w:rsid w:val="00334FD3"/>
    <w:rsid w:val="00335418"/>
    <w:rsid w:val="003355A2"/>
    <w:rsid w:val="00335A0E"/>
    <w:rsid w:val="00335FE0"/>
    <w:rsid w:val="003360B8"/>
    <w:rsid w:val="00336120"/>
    <w:rsid w:val="00336386"/>
    <w:rsid w:val="0033661A"/>
    <w:rsid w:val="003374C1"/>
    <w:rsid w:val="00337EDC"/>
    <w:rsid w:val="003400AA"/>
    <w:rsid w:val="003405CB"/>
    <w:rsid w:val="00340BF3"/>
    <w:rsid w:val="00340EE3"/>
    <w:rsid w:val="00341131"/>
    <w:rsid w:val="00341435"/>
    <w:rsid w:val="00341C33"/>
    <w:rsid w:val="003426E7"/>
    <w:rsid w:val="00342817"/>
    <w:rsid w:val="003428D0"/>
    <w:rsid w:val="00342D1D"/>
    <w:rsid w:val="00342DCF"/>
    <w:rsid w:val="00342F46"/>
    <w:rsid w:val="00342F75"/>
    <w:rsid w:val="00342FB1"/>
    <w:rsid w:val="003431B9"/>
    <w:rsid w:val="003431C9"/>
    <w:rsid w:val="00343533"/>
    <w:rsid w:val="00343792"/>
    <w:rsid w:val="003437D0"/>
    <w:rsid w:val="00343FEF"/>
    <w:rsid w:val="00344215"/>
    <w:rsid w:val="00344668"/>
    <w:rsid w:val="003449F5"/>
    <w:rsid w:val="00344FF3"/>
    <w:rsid w:val="003450E8"/>
    <w:rsid w:val="00345120"/>
    <w:rsid w:val="00345192"/>
    <w:rsid w:val="00345246"/>
    <w:rsid w:val="003452A3"/>
    <w:rsid w:val="00345356"/>
    <w:rsid w:val="00345859"/>
    <w:rsid w:val="00345A67"/>
    <w:rsid w:val="00345E22"/>
    <w:rsid w:val="00346072"/>
    <w:rsid w:val="003464CD"/>
    <w:rsid w:val="0034657F"/>
    <w:rsid w:val="0034691E"/>
    <w:rsid w:val="00346EEA"/>
    <w:rsid w:val="00347258"/>
    <w:rsid w:val="00347ADF"/>
    <w:rsid w:val="00347D08"/>
    <w:rsid w:val="00347E7C"/>
    <w:rsid w:val="00350116"/>
    <w:rsid w:val="0035035E"/>
    <w:rsid w:val="003503A6"/>
    <w:rsid w:val="003505B3"/>
    <w:rsid w:val="003508B4"/>
    <w:rsid w:val="00350D42"/>
    <w:rsid w:val="00351287"/>
    <w:rsid w:val="00351894"/>
    <w:rsid w:val="003519FB"/>
    <w:rsid w:val="00351F43"/>
    <w:rsid w:val="00352050"/>
    <w:rsid w:val="00352A97"/>
    <w:rsid w:val="00353304"/>
    <w:rsid w:val="003537AD"/>
    <w:rsid w:val="00353F4B"/>
    <w:rsid w:val="003543BA"/>
    <w:rsid w:val="00354C51"/>
    <w:rsid w:val="00354E6B"/>
    <w:rsid w:val="00355253"/>
    <w:rsid w:val="0035553B"/>
    <w:rsid w:val="003556A8"/>
    <w:rsid w:val="003569C9"/>
    <w:rsid w:val="0035748A"/>
    <w:rsid w:val="00357497"/>
    <w:rsid w:val="00357A54"/>
    <w:rsid w:val="00357D34"/>
    <w:rsid w:val="00357D9F"/>
    <w:rsid w:val="0036035B"/>
    <w:rsid w:val="00360A45"/>
    <w:rsid w:val="0036190C"/>
    <w:rsid w:val="00361BA4"/>
    <w:rsid w:val="0036213F"/>
    <w:rsid w:val="00362792"/>
    <w:rsid w:val="00362890"/>
    <w:rsid w:val="00362B47"/>
    <w:rsid w:val="003631EF"/>
    <w:rsid w:val="00363249"/>
    <w:rsid w:val="00363AA2"/>
    <w:rsid w:val="00363FA9"/>
    <w:rsid w:val="00364000"/>
    <w:rsid w:val="003640BC"/>
    <w:rsid w:val="00364219"/>
    <w:rsid w:val="00364433"/>
    <w:rsid w:val="00364747"/>
    <w:rsid w:val="00364827"/>
    <w:rsid w:val="00364F57"/>
    <w:rsid w:val="0036520C"/>
    <w:rsid w:val="00365349"/>
    <w:rsid w:val="003656B3"/>
    <w:rsid w:val="0036571B"/>
    <w:rsid w:val="003659F3"/>
    <w:rsid w:val="00366430"/>
    <w:rsid w:val="0036647A"/>
    <w:rsid w:val="0036683A"/>
    <w:rsid w:val="00366AC3"/>
    <w:rsid w:val="00366F67"/>
    <w:rsid w:val="00366FB1"/>
    <w:rsid w:val="00367215"/>
    <w:rsid w:val="0036732E"/>
    <w:rsid w:val="003675DA"/>
    <w:rsid w:val="003700A1"/>
    <w:rsid w:val="0037011F"/>
    <w:rsid w:val="0037069F"/>
    <w:rsid w:val="00370972"/>
    <w:rsid w:val="00371677"/>
    <w:rsid w:val="00371D83"/>
    <w:rsid w:val="00371E88"/>
    <w:rsid w:val="003721A2"/>
    <w:rsid w:val="00372443"/>
    <w:rsid w:val="003726A8"/>
    <w:rsid w:val="00372A62"/>
    <w:rsid w:val="00372D62"/>
    <w:rsid w:val="00372FC4"/>
    <w:rsid w:val="0037316D"/>
    <w:rsid w:val="00373861"/>
    <w:rsid w:val="00373B5D"/>
    <w:rsid w:val="00373D16"/>
    <w:rsid w:val="00373FA9"/>
    <w:rsid w:val="00374369"/>
    <w:rsid w:val="00374BAC"/>
    <w:rsid w:val="00375258"/>
    <w:rsid w:val="003762E4"/>
    <w:rsid w:val="003764D1"/>
    <w:rsid w:val="00376633"/>
    <w:rsid w:val="00376F62"/>
    <w:rsid w:val="00377306"/>
    <w:rsid w:val="00377350"/>
    <w:rsid w:val="003774B7"/>
    <w:rsid w:val="00377B33"/>
    <w:rsid w:val="00377C67"/>
    <w:rsid w:val="00377D4E"/>
    <w:rsid w:val="00380DE6"/>
    <w:rsid w:val="00380E08"/>
    <w:rsid w:val="00381788"/>
    <w:rsid w:val="00381D3C"/>
    <w:rsid w:val="00381E5C"/>
    <w:rsid w:val="00382D9B"/>
    <w:rsid w:val="00382F71"/>
    <w:rsid w:val="00383580"/>
    <w:rsid w:val="00383958"/>
    <w:rsid w:val="00383C1A"/>
    <w:rsid w:val="00384767"/>
    <w:rsid w:val="00384F8D"/>
    <w:rsid w:val="00385028"/>
    <w:rsid w:val="003851F1"/>
    <w:rsid w:val="003864DC"/>
    <w:rsid w:val="003871DE"/>
    <w:rsid w:val="00387226"/>
    <w:rsid w:val="003875C8"/>
    <w:rsid w:val="003878A3"/>
    <w:rsid w:val="00387EDC"/>
    <w:rsid w:val="0039083F"/>
    <w:rsid w:val="00390EE5"/>
    <w:rsid w:val="003912DA"/>
    <w:rsid w:val="003914B0"/>
    <w:rsid w:val="00391737"/>
    <w:rsid w:val="0039217F"/>
    <w:rsid w:val="00393026"/>
    <w:rsid w:val="003930B0"/>
    <w:rsid w:val="003931BD"/>
    <w:rsid w:val="0039389A"/>
    <w:rsid w:val="003939B9"/>
    <w:rsid w:val="00394BBB"/>
    <w:rsid w:val="00394BBC"/>
    <w:rsid w:val="00394C6B"/>
    <w:rsid w:val="00394DCA"/>
    <w:rsid w:val="00395B6F"/>
    <w:rsid w:val="00395D56"/>
    <w:rsid w:val="003971C8"/>
    <w:rsid w:val="0039722E"/>
    <w:rsid w:val="0039730D"/>
    <w:rsid w:val="00397761"/>
    <w:rsid w:val="00397DFB"/>
    <w:rsid w:val="00397E40"/>
    <w:rsid w:val="003A0765"/>
    <w:rsid w:val="003A1001"/>
    <w:rsid w:val="003A1D40"/>
    <w:rsid w:val="003A22D8"/>
    <w:rsid w:val="003A2387"/>
    <w:rsid w:val="003A23C2"/>
    <w:rsid w:val="003A23E8"/>
    <w:rsid w:val="003A2B74"/>
    <w:rsid w:val="003A3D16"/>
    <w:rsid w:val="003A3EAF"/>
    <w:rsid w:val="003A3FA3"/>
    <w:rsid w:val="003A4122"/>
    <w:rsid w:val="003A454C"/>
    <w:rsid w:val="003A4DF9"/>
    <w:rsid w:val="003A4ED2"/>
    <w:rsid w:val="003A504B"/>
    <w:rsid w:val="003A55F6"/>
    <w:rsid w:val="003A591D"/>
    <w:rsid w:val="003A591E"/>
    <w:rsid w:val="003A5B48"/>
    <w:rsid w:val="003A5C3D"/>
    <w:rsid w:val="003A5F2E"/>
    <w:rsid w:val="003A6113"/>
    <w:rsid w:val="003A6222"/>
    <w:rsid w:val="003A62BD"/>
    <w:rsid w:val="003A64ED"/>
    <w:rsid w:val="003A6615"/>
    <w:rsid w:val="003A6AB9"/>
    <w:rsid w:val="003A6B6C"/>
    <w:rsid w:val="003A6E39"/>
    <w:rsid w:val="003A6F52"/>
    <w:rsid w:val="003A7200"/>
    <w:rsid w:val="003A79D9"/>
    <w:rsid w:val="003A7AD1"/>
    <w:rsid w:val="003B06F1"/>
    <w:rsid w:val="003B0733"/>
    <w:rsid w:val="003B0875"/>
    <w:rsid w:val="003B0A6B"/>
    <w:rsid w:val="003B11C3"/>
    <w:rsid w:val="003B1225"/>
    <w:rsid w:val="003B1665"/>
    <w:rsid w:val="003B16B3"/>
    <w:rsid w:val="003B16EF"/>
    <w:rsid w:val="003B2379"/>
    <w:rsid w:val="003B2DBC"/>
    <w:rsid w:val="003B31D1"/>
    <w:rsid w:val="003B376D"/>
    <w:rsid w:val="003B4816"/>
    <w:rsid w:val="003B4C16"/>
    <w:rsid w:val="003B4D86"/>
    <w:rsid w:val="003B500F"/>
    <w:rsid w:val="003B564B"/>
    <w:rsid w:val="003B59F2"/>
    <w:rsid w:val="003B5CCD"/>
    <w:rsid w:val="003B61B3"/>
    <w:rsid w:val="003B61C2"/>
    <w:rsid w:val="003B6B86"/>
    <w:rsid w:val="003B710B"/>
    <w:rsid w:val="003B743B"/>
    <w:rsid w:val="003B7AB7"/>
    <w:rsid w:val="003B7E1B"/>
    <w:rsid w:val="003B7F7E"/>
    <w:rsid w:val="003C0514"/>
    <w:rsid w:val="003C0E8B"/>
    <w:rsid w:val="003C1E7B"/>
    <w:rsid w:val="003C1F29"/>
    <w:rsid w:val="003C261C"/>
    <w:rsid w:val="003C262E"/>
    <w:rsid w:val="003C2641"/>
    <w:rsid w:val="003C2848"/>
    <w:rsid w:val="003C2DD6"/>
    <w:rsid w:val="003C309C"/>
    <w:rsid w:val="003C3464"/>
    <w:rsid w:val="003C3DB6"/>
    <w:rsid w:val="003C4090"/>
    <w:rsid w:val="003C513E"/>
    <w:rsid w:val="003C53E8"/>
    <w:rsid w:val="003C5E98"/>
    <w:rsid w:val="003C6492"/>
    <w:rsid w:val="003C65C4"/>
    <w:rsid w:val="003C6757"/>
    <w:rsid w:val="003C71E7"/>
    <w:rsid w:val="003C72E8"/>
    <w:rsid w:val="003C778D"/>
    <w:rsid w:val="003D0295"/>
    <w:rsid w:val="003D02F8"/>
    <w:rsid w:val="003D0B51"/>
    <w:rsid w:val="003D0DFF"/>
    <w:rsid w:val="003D0F39"/>
    <w:rsid w:val="003D11CD"/>
    <w:rsid w:val="003D157E"/>
    <w:rsid w:val="003D1A35"/>
    <w:rsid w:val="003D1C97"/>
    <w:rsid w:val="003D1D5F"/>
    <w:rsid w:val="003D23B3"/>
    <w:rsid w:val="003D257E"/>
    <w:rsid w:val="003D2AAC"/>
    <w:rsid w:val="003D2C8E"/>
    <w:rsid w:val="003D3969"/>
    <w:rsid w:val="003D4347"/>
    <w:rsid w:val="003D46D3"/>
    <w:rsid w:val="003D46FD"/>
    <w:rsid w:val="003D47AF"/>
    <w:rsid w:val="003D514A"/>
    <w:rsid w:val="003D5154"/>
    <w:rsid w:val="003D5359"/>
    <w:rsid w:val="003D542E"/>
    <w:rsid w:val="003D5BE8"/>
    <w:rsid w:val="003D5F3F"/>
    <w:rsid w:val="003D5FB8"/>
    <w:rsid w:val="003D6018"/>
    <w:rsid w:val="003D61BB"/>
    <w:rsid w:val="003D624D"/>
    <w:rsid w:val="003D6E50"/>
    <w:rsid w:val="003D7903"/>
    <w:rsid w:val="003D7A5D"/>
    <w:rsid w:val="003D7CBC"/>
    <w:rsid w:val="003D7E30"/>
    <w:rsid w:val="003E08E7"/>
    <w:rsid w:val="003E098A"/>
    <w:rsid w:val="003E0BC9"/>
    <w:rsid w:val="003E118B"/>
    <w:rsid w:val="003E11BD"/>
    <w:rsid w:val="003E2350"/>
    <w:rsid w:val="003E2564"/>
    <w:rsid w:val="003E2793"/>
    <w:rsid w:val="003E289C"/>
    <w:rsid w:val="003E29EB"/>
    <w:rsid w:val="003E359B"/>
    <w:rsid w:val="003E369E"/>
    <w:rsid w:val="003E3CB7"/>
    <w:rsid w:val="003E3E60"/>
    <w:rsid w:val="003E3E96"/>
    <w:rsid w:val="003E411C"/>
    <w:rsid w:val="003E4467"/>
    <w:rsid w:val="003E482E"/>
    <w:rsid w:val="003E4E6F"/>
    <w:rsid w:val="003E5359"/>
    <w:rsid w:val="003E56BE"/>
    <w:rsid w:val="003E58E8"/>
    <w:rsid w:val="003E5E03"/>
    <w:rsid w:val="003E5FA8"/>
    <w:rsid w:val="003E62A4"/>
    <w:rsid w:val="003E6814"/>
    <w:rsid w:val="003E7316"/>
    <w:rsid w:val="003E7B9A"/>
    <w:rsid w:val="003E7CD3"/>
    <w:rsid w:val="003E7F6C"/>
    <w:rsid w:val="003F0CE7"/>
    <w:rsid w:val="003F0DD8"/>
    <w:rsid w:val="003F10C9"/>
    <w:rsid w:val="003F232D"/>
    <w:rsid w:val="003F23C5"/>
    <w:rsid w:val="003F28ED"/>
    <w:rsid w:val="003F3163"/>
    <w:rsid w:val="003F34C0"/>
    <w:rsid w:val="003F3549"/>
    <w:rsid w:val="003F3B0B"/>
    <w:rsid w:val="003F3E60"/>
    <w:rsid w:val="003F3EF1"/>
    <w:rsid w:val="003F4655"/>
    <w:rsid w:val="003F47D3"/>
    <w:rsid w:val="003F4BB8"/>
    <w:rsid w:val="003F4CCF"/>
    <w:rsid w:val="003F56F5"/>
    <w:rsid w:val="003F57EA"/>
    <w:rsid w:val="003F6DDE"/>
    <w:rsid w:val="003F6EE3"/>
    <w:rsid w:val="003F6EFE"/>
    <w:rsid w:val="003F7030"/>
    <w:rsid w:val="003F742A"/>
    <w:rsid w:val="003F77D6"/>
    <w:rsid w:val="003F7D49"/>
    <w:rsid w:val="00400234"/>
    <w:rsid w:val="00400C8C"/>
    <w:rsid w:val="00400E2F"/>
    <w:rsid w:val="004010DB"/>
    <w:rsid w:val="00401794"/>
    <w:rsid w:val="004019A9"/>
    <w:rsid w:val="0040220F"/>
    <w:rsid w:val="00402301"/>
    <w:rsid w:val="00402658"/>
    <w:rsid w:val="004028B1"/>
    <w:rsid w:val="004028EB"/>
    <w:rsid w:val="00402A21"/>
    <w:rsid w:val="00402D37"/>
    <w:rsid w:val="00403A50"/>
    <w:rsid w:val="00403BD5"/>
    <w:rsid w:val="004041EC"/>
    <w:rsid w:val="00404310"/>
    <w:rsid w:val="004050FE"/>
    <w:rsid w:val="00405328"/>
    <w:rsid w:val="00405760"/>
    <w:rsid w:val="00405A74"/>
    <w:rsid w:val="00406B90"/>
    <w:rsid w:val="00406E51"/>
    <w:rsid w:val="00406E8B"/>
    <w:rsid w:val="00407889"/>
    <w:rsid w:val="00407C4F"/>
    <w:rsid w:val="00410164"/>
    <w:rsid w:val="004107A1"/>
    <w:rsid w:val="00410D76"/>
    <w:rsid w:val="0041128C"/>
    <w:rsid w:val="004112B5"/>
    <w:rsid w:val="00411D3F"/>
    <w:rsid w:val="00411E25"/>
    <w:rsid w:val="0041225A"/>
    <w:rsid w:val="004130B7"/>
    <w:rsid w:val="00413676"/>
    <w:rsid w:val="0041374E"/>
    <w:rsid w:val="00413980"/>
    <w:rsid w:val="00413D46"/>
    <w:rsid w:val="00414064"/>
    <w:rsid w:val="00414A23"/>
    <w:rsid w:val="00414C65"/>
    <w:rsid w:val="00414D60"/>
    <w:rsid w:val="00414E5E"/>
    <w:rsid w:val="00415BE4"/>
    <w:rsid w:val="00416563"/>
    <w:rsid w:val="00417818"/>
    <w:rsid w:val="00417AC1"/>
    <w:rsid w:val="00417F6D"/>
    <w:rsid w:val="00420661"/>
    <w:rsid w:val="00420C75"/>
    <w:rsid w:val="00420E44"/>
    <w:rsid w:val="00421FC9"/>
    <w:rsid w:val="00422045"/>
    <w:rsid w:val="004220C4"/>
    <w:rsid w:val="0042242B"/>
    <w:rsid w:val="00422944"/>
    <w:rsid w:val="00422BAC"/>
    <w:rsid w:val="00423945"/>
    <w:rsid w:val="00424588"/>
    <w:rsid w:val="004246A6"/>
    <w:rsid w:val="00424E82"/>
    <w:rsid w:val="0042520E"/>
    <w:rsid w:val="00425893"/>
    <w:rsid w:val="00425C3B"/>
    <w:rsid w:val="00425E3B"/>
    <w:rsid w:val="00425E79"/>
    <w:rsid w:val="00425EAD"/>
    <w:rsid w:val="00427047"/>
    <w:rsid w:val="00427AD1"/>
    <w:rsid w:val="00427C5D"/>
    <w:rsid w:val="00427FF1"/>
    <w:rsid w:val="004303DD"/>
    <w:rsid w:val="00430454"/>
    <w:rsid w:val="00430552"/>
    <w:rsid w:val="00430CAC"/>
    <w:rsid w:val="00430D41"/>
    <w:rsid w:val="00431211"/>
    <w:rsid w:val="004312E8"/>
    <w:rsid w:val="00431832"/>
    <w:rsid w:val="00431C56"/>
    <w:rsid w:val="00431E0F"/>
    <w:rsid w:val="004320B3"/>
    <w:rsid w:val="00432442"/>
    <w:rsid w:val="00432D7F"/>
    <w:rsid w:val="00432D81"/>
    <w:rsid w:val="004330EF"/>
    <w:rsid w:val="0043343F"/>
    <w:rsid w:val="00433B80"/>
    <w:rsid w:val="004344BB"/>
    <w:rsid w:val="00434C28"/>
    <w:rsid w:val="00435177"/>
    <w:rsid w:val="00435425"/>
    <w:rsid w:val="00435878"/>
    <w:rsid w:val="00435D22"/>
    <w:rsid w:val="00435F2D"/>
    <w:rsid w:val="0043617B"/>
    <w:rsid w:val="00436B97"/>
    <w:rsid w:val="00436CB8"/>
    <w:rsid w:val="004375E4"/>
    <w:rsid w:val="00437811"/>
    <w:rsid w:val="00440883"/>
    <w:rsid w:val="00440A08"/>
    <w:rsid w:val="00440E2F"/>
    <w:rsid w:val="00440E79"/>
    <w:rsid w:val="00441DDA"/>
    <w:rsid w:val="00442081"/>
    <w:rsid w:val="004436E3"/>
    <w:rsid w:val="00443704"/>
    <w:rsid w:val="00443F8A"/>
    <w:rsid w:val="00443FA9"/>
    <w:rsid w:val="004459E1"/>
    <w:rsid w:val="00445AE2"/>
    <w:rsid w:val="00445C5D"/>
    <w:rsid w:val="004461B1"/>
    <w:rsid w:val="004461F7"/>
    <w:rsid w:val="00446E6B"/>
    <w:rsid w:val="004471B5"/>
    <w:rsid w:val="0044772D"/>
    <w:rsid w:val="00450274"/>
    <w:rsid w:val="00451DF4"/>
    <w:rsid w:val="00451E3A"/>
    <w:rsid w:val="0045212D"/>
    <w:rsid w:val="004526A6"/>
    <w:rsid w:val="00452DC9"/>
    <w:rsid w:val="0045425E"/>
    <w:rsid w:val="0045439A"/>
    <w:rsid w:val="0045472C"/>
    <w:rsid w:val="004547F2"/>
    <w:rsid w:val="00454873"/>
    <w:rsid w:val="00454F5F"/>
    <w:rsid w:val="0045500C"/>
    <w:rsid w:val="00455345"/>
    <w:rsid w:val="0045569B"/>
    <w:rsid w:val="00455FEE"/>
    <w:rsid w:val="0045653D"/>
    <w:rsid w:val="004567F9"/>
    <w:rsid w:val="00456A54"/>
    <w:rsid w:val="00456B09"/>
    <w:rsid w:val="00456EAB"/>
    <w:rsid w:val="00456FDC"/>
    <w:rsid w:val="00460084"/>
    <w:rsid w:val="004600A6"/>
    <w:rsid w:val="004601C3"/>
    <w:rsid w:val="00461041"/>
    <w:rsid w:val="004611AC"/>
    <w:rsid w:val="00461582"/>
    <w:rsid w:val="0046165B"/>
    <w:rsid w:val="00461956"/>
    <w:rsid w:val="00462188"/>
    <w:rsid w:val="004624DF"/>
    <w:rsid w:val="00462F71"/>
    <w:rsid w:val="00463621"/>
    <w:rsid w:val="00463B4E"/>
    <w:rsid w:val="00464544"/>
    <w:rsid w:val="00464B2D"/>
    <w:rsid w:val="00465758"/>
    <w:rsid w:val="004657BE"/>
    <w:rsid w:val="00465E7F"/>
    <w:rsid w:val="004661A1"/>
    <w:rsid w:val="00466362"/>
    <w:rsid w:val="004676D9"/>
    <w:rsid w:val="00467935"/>
    <w:rsid w:val="00467F05"/>
    <w:rsid w:val="0047023A"/>
    <w:rsid w:val="00470479"/>
    <w:rsid w:val="00470834"/>
    <w:rsid w:val="00470925"/>
    <w:rsid w:val="00470E2B"/>
    <w:rsid w:val="004714FF"/>
    <w:rsid w:val="004715AF"/>
    <w:rsid w:val="00472001"/>
    <w:rsid w:val="004721FC"/>
    <w:rsid w:val="00472249"/>
    <w:rsid w:val="0047299D"/>
    <w:rsid w:val="00472C85"/>
    <w:rsid w:val="00472CE3"/>
    <w:rsid w:val="004737FD"/>
    <w:rsid w:val="00473DFE"/>
    <w:rsid w:val="00473FE3"/>
    <w:rsid w:val="00474151"/>
    <w:rsid w:val="0047446B"/>
    <w:rsid w:val="0047464C"/>
    <w:rsid w:val="00474CF0"/>
    <w:rsid w:val="00475C94"/>
    <w:rsid w:val="004762E4"/>
    <w:rsid w:val="004763A2"/>
    <w:rsid w:val="004763B4"/>
    <w:rsid w:val="004764E6"/>
    <w:rsid w:val="004767DC"/>
    <w:rsid w:val="0047699A"/>
    <w:rsid w:val="00477340"/>
    <w:rsid w:val="0048069E"/>
    <w:rsid w:val="00480801"/>
    <w:rsid w:val="00481143"/>
    <w:rsid w:val="004815E3"/>
    <w:rsid w:val="00481863"/>
    <w:rsid w:val="00481F6E"/>
    <w:rsid w:val="00482D0F"/>
    <w:rsid w:val="00482D5B"/>
    <w:rsid w:val="004830C0"/>
    <w:rsid w:val="00483CB8"/>
    <w:rsid w:val="00483CFD"/>
    <w:rsid w:val="00483DAF"/>
    <w:rsid w:val="00483E25"/>
    <w:rsid w:val="00483E28"/>
    <w:rsid w:val="00484246"/>
    <w:rsid w:val="004848CD"/>
    <w:rsid w:val="00484AF6"/>
    <w:rsid w:val="00484FC7"/>
    <w:rsid w:val="00485245"/>
    <w:rsid w:val="004854DC"/>
    <w:rsid w:val="004863DE"/>
    <w:rsid w:val="0048657C"/>
    <w:rsid w:val="00486758"/>
    <w:rsid w:val="004867BF"/>
    <w:rsid w:val="00486820"/>
    <w:rsid w:val="004869B4"/>
    <w:rsid w:val="00486E49"/>
    <w:rsid w:val="0048731F"/>
    <w:rsid w:val="00487714"/>
    <w:rsid w:val="00487746"/>
    <w:rsid w:val="00487A75"/>
    <w:rsid w:val="00491070"/>
    <w:rsid w:val="00491C7D"/>
    <w:rsid w:val="00491D27"/>
    <w:rsid w:val="00492733"/>
    <w:rsid w:val="004928E9"/>
    <w:rsid w:val="0049292D"/>
    <w:rsid w:val="00494390"/>
    <w:rsid w:val="004945DC"/>
    <w:rsid w:val="00494B8B"/>
    <w:rsid w:val="00494BE4"/>
    <w:rsid w:val="00494C84"/>
    <w:rsid w:val="0049500C"/>
    <w:rsid w:val="00495196"/>
    <w:rsid w:val="00495210"/>
    <w:rsid w:val="0049544F"/>
    <w:rsid w:val="00495563"/>
    <w:rsid w:val="004955A6"/>
    <w:rsid w:val="00495848"/>
    <w:rsid w:val="004962AD"/>
    <w:rsid w:val="004966CC"/>
    <w:rsid w:val="004971F2"/>
    <w:rsid w:val="00497849"/>
    <w:rsid w:val="00497996"/>
    <w:rsid w:val="004A097E"/>
    <w:rsid w:val="004A09EE"/>
    <w:rsid w:val="004A0F67"/>
    <w:rsid w:val="004A113F"/>
    <w:rsid w:val="004A1FA5"/>
    <w:rsid w:val="004A218D"/>
    <w:rsid w:val="004A324E"/>
    <w:rsid w:val="004A3A7A"/>
    <w:rsid w:val="004A3CBE"/>
    <w:rsid w:val="004A4D2A"/>
    <w:rsid w:val="004A5111"/>
    <w:rsid w:val="004A5B66"/>
    <w:rsid w:val="004A60B2"/>
    <w:rsid w:val="004A62AD"/>
    <w:rsid w:val="004A62E3"/>
    <w:rsid w:val="004A678F"/>
    <w:rsid w:val="004A68CB"/>
    <w:rsid w:val="004A6EEF"/>
    <w:rsid w:val="004A76FA"/>
    <w:rsid w:val="004B006E"/>
    <w:rsid w:val="004B0118"/>
    <w:rsid w:val="004B01A7"/>
    <w:rsid w:val="004B0845"/>
    <w:rsid w:val="004B09D2"/>
    <w:rsid w:val="004B0B70"/>
    <w:rsid w:val="004B0E79"/>
    <w:rsid w:val="004B17B9"/>
    <w:rsid w:val="004B185E"/>
    <w:rsid w:val="004B1EBE"/>
    <w:rsid w:val="004B2AAB"/>
    <w:rsid w:val="004B2E6A"/>
    <w:rsid w:val="004B3472"/>
    <w:rsid w:val="004B362F"/>
    <w:rsid w:val="004B3D61"/>
    <w:rsid w:val="004B4212"/>
    <w:rsid w:val="004B43B8"/>
    <w:rsid w:val="004B452F"/>
    <w:rsid w:val="004B5144"/>
    <w:rsid w:val="004B5760"/>
    <w:rsid w:val="004B5AF9"/>
    <w:rsid w:val="004B6A42"/>
    <w:rsid w:val="004B6E64"/>
    <w:rsid w:val="004B7728"/>
    <w:rsid w:val="004C0085"/>
    <w:rsid w:val="004C073D"/>
    <w:rsid w:val="004C0D43"/>
    <w:rsid w:val="004C1232"/>
    <w:rsid w:val="004C2195"/>
    <w:rsid w:val="004C3079"/>
    <w:rsid w:val="004C37F9"/>
    <w:rsid w:val="004C37FA"/>
    <w:rsid w:val="004C3F7B"/>
    <w:rsid w:val="004C493C"/>
    <w:rsid w:val="004C5281"/>
    <w:rsid w:val="004C54DD"/>
    <w:rsid w:val="004C56C4"/>
    <w:rsid w:val="004C572F"/>
    <w:rsid w:val="004C59AB"/>
    <w:rsid w:val="004C5A11"/>
    <w:rsid w:val="004C5CD2"/>
    <w:rsid w:val="004C61F7"/>
    <w:rsid w:val="004C639C"/>
    <w:rsid w:val="004C66AE"/>
    <w:rsid w:val="004C69F0"/>
    <w:rsid w:val="004C6FCC"/>
    <w:rsid w:val="004D014F"/>
    <w:rsid w:val="004D0242"/>
    <w:rsid w:val="004D0318"/>
    <w:rsid w:val="004D12AB"/>
    <w:rsid w:val="004D1984"/>
    <w:rsid w:val="004D266F"/>
    <w:rsid w:val="004D2683"/>
    <w:rsid w:val="004D2938"/>
    <w:rsid w:val="004D3517"/>
    <w:rsid w:val="004D3A00"/>
    <w:rsid w:val="004D3A4C"/>
    <w:rsid w:val="004D3F27"/>
    <w:rsid w:val="004D477A"/>
    <w:rsid w:val="004D4A91"/>
    <w:rsid w:val="004D5020"/>
    <w:rsid w:val="004D5371"/>
    <w:rsid w:val="004D5711"/>
    <w:rsid w:val="004D5965"/>
    <w:rsid w:val="004D597F"/>
    <w:rsid w:val="004D627C"/>
    <w:rsid w:val="004D7038"/>
    <w:rsid w:val="004D740C"/>
    <w:rsid w:val="004D7617"/>
    <w:rsid w:val="004D7653"/>
    <w:rsid w:val="004D7698"/>
    <w:rsid w:val="004D7FC2"/>
    <w:rsid w:val="004D7FC9"/>
    <w:rsid w:val="004E02B9"/>
    <w:rsid w:val="004E033A"/>
    <w:rsid w:val="004E0A75"/>
    <w:rsid w:val="004E0E8B"/>
    <w:rsid w:val="004E1295"/>
    <w:rsid w:val="004E135C"/>
    <w:rsid w:val="004E139F"/>
    <w:rsid w:val="004E1642"/>
    <w:rsid w:val="004E1B7E"/>
    <w:rsid w:val="004E23AC"/>
    <w:rsid w:val="004E2AAB"/>
    <w:rsid w:val="004E2BCC"/>
    <w:rsid w:val="004E2E37"/>
    <w:rsid w:val="004E2FFF"/>
    <w:rsid w:val="004E325F"/>
    <w:rsid w:val="004E329A"/>
    <w:rsid w:val="004E379B"/>
    <w:rsid w:val="004E3BE4"/>
    <w:rsid w:val="004E4425"/>
    <w:rsid w:val="004E47E2"/>
    <w:rsid w:val="004E4BBD"/>
    <w:rsid w:val="004E5C94"/>
    <w:rsid w:val="004E5CC2"/>
    <w:rsid w:val="004E5FBC"/>
    <w:rsid w:val="004E6027"/>
    <w:rsid w:val="004E633E"/>
    <w:rsid w:val="004E64F2"/>
    <w:rsid w:val="004E67D6"/>
    <w:rsid w:val="004E77A7"/>
    <w:rsid w:val="004E788C"/>
    <w:rsid w:val="004E7A42"/>
    <w:rsid w:val="004E7AF0"/>
    <w:rsid w:val="004F1374"/>
    <w:rsid w:val="004F143F"/>
    <w:rsid w:val="004F167F"/>
    <w:rsid w:val="004F2CA7"/>
    <w:rsid w:val="004F2D81"/>
    <w:rsid w:val="004F31C5"/>
    <w:rsid w:val="004F36B3"/>
    <w:rsid w:val="004F37C8"/>
    <w:rsid w:val="004F3D0C"/>
    <w:rsid w:val="004F3F82"/>
    <w:rsid w:val="004F4507"/>
    <w:rsid w:val="004F464C"/>
    <w:rsid w:val="004F4E74"/>
    <w:rsid w:val="004F4ED3"/>
    <w:rsid w:val="004F4F39"/>
    <w:rsid w:val="004F58EF"/>
    <w:rsid w:val="004F5A3A"/>
    <w:rsid w:val="004F5AEF"/>
    <w:rsid w:val="004F5C67"/>
    <w:rsid w:val="004F5EF3"/>
    <w:rsid w:val="004F6269"/>
    <w:rsid w:val="004F6741"/>
    <w:rsid w:val="004F6753"/>
    <w:rsid w:val="004F67E7"/>
    <w:rsid w:val="004F6D2E"/>
    <w:rsid w:val="004F6D73"/>
    <w:rsid w:val="004F6D9A"/>
    <w:rsid w:val="004F7BCF"/>
    <w:rsid w:val="004F7F2E"/>
    <w:rsid w:val="004F7FBD"/>
    <w:rsid w:val="00500538"/>
    <w:rsid w:val="00500E12"/>
    <w:rsid w:val="00502078"/>
    <w:rsid w:val="005024F9"/>
    <w:rsid w:val="00502A70"/>
    <w:rsid w:val="00502ABA"/>
    <w:rsid w:val="005030D7"/>
    <w:rsid w:val="005031BE"/>
    <w:rsid w:val="00503ACC"/>
    <w:rsid w:val="00503DBC"/>
    <w:rsid w:val="005040D9"/>
    <w:rsid w:val="0050430C"/>
    <w:rsid w:val="00504EB9"/>
    <w:rsid w:val="0050517E"/>
    <w:rsid w:val="00505541"/>
    <w:rsid w:val="00505AEA"/>
    <w:rsid w:val="00505E06"/>
    <w:rsid w:val="005060EF"/>
    <w:rsid w:val="005069C8"/>
    <w:rsid w:val="00506D24"/>
    <w:rsid w:val="005076A3"/>
    <w:rsid w:val="00510FCB"/>
    <w:rsid w:val="005115D8"/>
    <w:rsid w:val="00511F02"/>
    <w:rsid w:val="00512089"/>
    <w:rsid w:val="00512651"/>
    <w:rsid w:val="00513119"/>
    <w:rsid w:val="00513340"/>
    <w:rsid w:val="00514220"/>
    <w:rsid w:val="00514AA7"/>
    <w:rsid w:val="005150F9"/>
    <w:rsid w:val="005152FA"/>
    <w:rsid w:val="00515373"/>
    <w:rsid w:val="00515451"/>
    <w:rsid w:val="0051602F"/>
    <w:rsid w:val="00516364"/>
    <w:rsid w:val="00516407"/>
    <w:rsid w:val="00517436"/>
    <w:rsid w:val="00517F39"/>
    <w:rsid w:val="00520513"/>
    <w:rsid w:val="005207B0"/>
    <w:rsid w:val="00520874"/>
    <w:rsid w:val="005221A3"/>
    <w:rsid w:val="0052243C"/>
    <w:rsid w:val="00522BFF"/>
    <w:rsid w:val="00522FA6"/>
    <w:rsid w:val="005230E0"/>
    <w:rsid w:val="00523232"/>
    <w:rsid w:val="0052359B"/>
    <w:rsid w:val="00523663"/>
    <w:rsid w:val="005236D3"/>
    <w:rsid w:val="00523C0A"/>
    <w:rsid w:val="00523F25"/>
    <w:rsid w:val="005242B6"/>
    <w:rsid w:val="00524D88"/>
    <w:rsid w:val="005252EA"/>
    <w:rsid w:val="0052536E"/>
    <w:rsid w:val="005255F5"/>
    <w:rsid w:val="00525C02"/>
    <w:rsid w:val="00525ED1"/>
    <w:rsid w:val="00526B68"/>
    <w:rsid w:val="00526CDB"/>
    <w:rsid w:val="0052745C"/>
    <w:rsid w:val="00527AEE"/>
    <w:rsid w:val="00527E69"/>
    <w:rsid w:val="00531B09"/>
    <w:rsid w:val="00532602"/>
    <w:rsid w:val="0053261D"/>
    <w:rsid w:val="00533173"/>
    <w:rsid w:val="0053359A"/>
    <w:rsid w:val="00533FED"/>
    <w:rsid w:val="005345AA"/>
    <w:rsid w:val="005345BC"/>
    <w:rsid w:val="005347F9"/>
    <w:rsid w:val="00534857"/>
    <w:rsid w:val="0053522E"/>
    <w:rsid w:val="00535718"/>
    <w:rsid w:val="0053597E"/>
    <w:rsid w:val="00535C54"/>
    <w:rsid w:val="00535D3D"/>
    <w:rsid w:val="00535E12"/>
    <w:rsid w:val="00536467"/>
    <w:rsid w:val="0053676A"/>
    <w:rsid w:val="00536CEA"/>
    <w:rsid w:val="00536D5A"/>
    <w:rsid w:val="005370FD"/>
    <w:rsid w:val="0053763D"/>
    <w:rsid w:val="00537B9D"/>
    <w:rsid w:val="0054056F"/>
    <w:rsid w:val="005405B1"/>
    <w:rsid w:val="005407E4"/>
    <w:rsid w:val="00540A6A"/>
    <w:rsid w:val="00540D43"/>
    <w:rsid w:val="00540F1F"/>
    <w:rsid w:val="005414FB"/>
    <w:rsid w:val="005415F4"/>
    <w:rsid w:val="00541872"/>
    <w:rsid w:val="00541D68"/>
    <w:rsid w:val="00542294"/>
    <w:rsid w:val="00542302"/>
    <w:rsid w:val="00542A23"/>
    <w:rsid w:val="005431B5"/>
    <w:rsid w:val="00543F42"/>
    <w:rsid w:val="00544022"/>
    <w:rsid w:val="0054420B"/>
    <w:rsid w:val="005445E3"/>
    <w:rsid w:val="00545104"/>
    <w:rsid w:val="00545524"/>
    <w:rsid w:val="00545A49"/>
    <w:rsid w:val="00545D25"/>
    <w:rsid w:val="00545E2E"/>
    <w:rsid w:val="005462DE"/>
    <w:rsid w:val="00546B26"/>
    <w:rsid w:val="0054726C"/>
    <w:rsid w:val="00547A9F"/>
    <w:rsid w:val="00547C17"/>
    <w:rsid w:val="00547FF3"/>
    <w:rsid w:val="005501DD"/>
    <w:rsid w:val="0055025D"/>
    <w:rsid w:val="005502EE"/>
    <w:rsid w:val="0055069D"/>
    <w:rsid w:val="00550768"/>
    <w:rsid w:val="00550F37"/>
    <w:rsid w:val="00551365"/>
    <w:rsid w:val="0055136B"/>
    <w:rsid w:val="005517D5"/>
    <w:rsid w:val="00552564"/>
    <w:rsid w:val="0055276C"/>
    <w:rsid w:val="00552CC9"/>
    <w:rsid w:val="00554245"/>
    <w:rsid w:val="0055519D"/>
    <w:rsid w:val="00555974"/>
    <w:rsid w:val="00555C16"/>
    <w:rsid w:val="00555EC7"/>
    <w:rsid w:val="00556355"/>
    <w:rsid w:val="005566CE"/>
    <w:rsid w:val="00556940"/>
    <w:rsid w:val="00556CEC"/>
    <w:rsid w:val="00556E57"/>
    <w:rsid w:val="00556E7F"/>
    <w:rsid w:val="00557533"/>
    <w:rsid w:val="00557697"/>
    <w:rsid w:val="005576F4"/>
    <w:rsid w:val="005576FA"/>
    <w:rsid w:val="00557B91"/>
    <w:rsid w:val="00557C07"/>
    <w:rsid w:val="0056034B"/>
    <w:rsid w:val="005609BD"/>
    <w:rsid w:val="0056192F"/>
    <w:rsid w:val="0056258B"/>
    <w:rsid w:val="005629D3"/>
    <w:rsid w:val="0056312E"/>
    <w:rsid w:val="0056389A"/>
    <w:rsid w:val="00563EC5"/>
    <w:rsid w:val="005643B3"/>
    <w:rsid w:val="005646D6"/>
    <w:rsid w:val="00564873"/>
    <w:rsid w:val="005654D9"/>
    <w:rsid w:val="00565EB3"/>
    <w:rsid w:val="00566CA6"/>
    <w:rsid w:val="00566EAF"/>
    <w:rsid w:val="00566F17"/>
    <w:rsid w:val="00567039"/>
    <w:rsid w:val="005671E8"/>
    <w:rsid w:val="00567674"/>
    <w:rsid w:val="00567C26"/>
    <w:rsid w:val="005702BB"/>
    <w:rsid w:val="00571232"/>
    <w:rsid w:val="00571B56"/>
    <w:rsid w:val="00571CA8"/>
    <w:rsid w:val="00572303"/>
    <w:rsid w:val="00572C3E"/>
    <w:rsid w:val="00573259"/>
    <w:rsid w:val="005737C3"/>
    <w:rsid w:val="0057412D"/>
    <w:rsid w:val="005744D4"/>
    <w:rsid w:val="00574BC6"/>
    <w:rsid w:val="00575648"/>
    <w:rsid w:val="0057567E"/>
    <w:rsid w:val="00575797"/>
    <w:rsid w:val="00575BFC"/>
    <w:rsid w:val="00575D4F"/>
    <w:rsid w:val="00575DED"/>
    <w:rsid w:val="00576249"/>
    <w:rsid w:val="0057654E"/>
    <w:rsid w:val="00576602"/>
    <w:rsid w:val="00576A2F"/>
    <w:rsid w:val="00577399"/>
    <w:rsid w:val="0057770E"/>
    <w:rsid w:val="00577935"/>
    <w:rsid w:val="00577EC7"/>
    <w:rsid w:val="00580EF2"/>
    <w:rsid w:val="0058103E"/>
    <w:rsid w:val="00581B9A"/>
    <w:rsid w:val="00581F63"/>
    <w:rsid w:val="005824AB"/>
    <w:rsid w:val="005830F0"/>
    <w:rsid w:val="0058320B"/>
    <w:rsid w:val="005838B7"/>
    <w:rsid w:val="005839AF"/>
    <w:rsid w:val="00583DB7"/>
    <w:rsid w:val="0058448B"/>
    <w:rsid w:val="005844AC"/>
    <w:rsid w:val="005844AD"/>
    <w:rsid w:val="0058455E"/>
    <w:rsid w:val="00585354"/>
    <w:rsid w:val="00585991"/>
    <w:rsid w:val="0058644F"/>
    <w:rsid w:val="0058726F"/>
    <w:rsid w:val="00587374"/>
    <w:rsid w:val="00587E54"/>
    <w:rsid w:val="00587FB8"/>
    <w:rsid w:val="00590464"/>
    <w:rsid w:val="00590739"/>
    <w:rsid w:val="00590C08"/>
    <w:rsid w:val="00590D0B"/>
    <w:rsid w:val="00590D13"/>
    <w:rsid w:val="00591028"/>
    <w:rsid w:val="005915F5"/>
    <w:rsid w:val="00591EFA"/>
    <w:rsid w:val="005920C2"/>
    <w:rsid w:val="005927C4"/>
    <w:rsid w:val="00592DA8"/>
    <w:rsid w:val="005943E2"/>
    <w:rsid w:val="0059474D"/>
    <w:rsid w:val="005948C3"/>
    <w:rsid w:val="00594B0A"/>
    <w:rsid w:val="00595463"/>
    <w:rsid w:val="00595A29"/>
    <w:rsid w:val="00596DA3"/>
    <w:rsid w:val="0059716F"/>
    <w:rsid w:val="00597271"/>
    <w:rsid w:val="005A03A1"/>
    <w:rsid w:val="005A0E95"/>
    <w:rsid w:val="005A12BC"/>
    <w:rsid w:val="005A169C"/>
    <w:rsid w:val="005A1E9C"/>
    <w:rsid w:val="005A26C1"/>
    <w:rsid w:val="005A2B66"/>
    <w:rsid w:val="005A2E70"/>
    <w:rsid w:val="005A30E0"/>
    <w:rsid w:val="005A3567"/>
    <w:rsid w:val="005A3D10"/>
    <w:rsid w:val="005A3EC7"/>
    <w:rsid w:val="005A3FF7"/>
    <w:rsid w:val="005A42CF"/>
    <w:rsid w:val="005A435E"/>
    <w:rsid w:val="005A4420"/>
    <w:rsid w:val="005A45ED"/>
    <w:rsid w:val="005A48FA"/>
    <w:rsid w:val="005A51CF"/>
    <w:rsid w:val="005A5505"/>
    <w:rsid w:val="005A6015"/>
    <w:rsid w:val="005A65B6"/>
    <w:rsid w:val="005A6942"/>
    <w:rsid w:val="005A730E"/>
    <w:rsid w:val="005A7752"/>
    <w:rsid w:val="005A7915"/>
    <w:rsid w:val="005B011E"/>
    <w:rsid w:val="005B0787"/>
    <w:rsid w:val="005B11F3"/>
    <w:rsid w:val="005B13D3"/>
    <w:rsid w:val="005B17BB"/>
    <w:rsid w:val="005B19A5"/>
    <w:rsid w:val="005B1B3A"/>
    <w:rsid w:val="005B27CE"/>
    <w:rsid w:val="005B2CE5"/>
    <w:rsid w:val="005B30FA"/>
    <w:rsid w:val="005B322F"/>
    <w:rsid w:val="005B3B08"/>
    <w:rsid w:val="005B44DF"/>
    <w:rsid w:val="005B49E6"/>
    <w:rsid w:val="005B4A7F"/>
    <w:rsid w:val="005B6372"/>
    <w:rsid w:val="005B65C3"/>
    <w:rsid w:val="005B70BD"/>
    <w:rsid w:val="005B75EF"/>
    <w:rsid w:val="005B7B51"/>
    <w:rsid w:val="005C036E"/>
    <w:rsid w:val="005C05D6"/>
    <w:rsid w:val="005C0D80"/>
    <w:rsid w:val="005C0DF9"/>
    <w:rsid w:val="005C0EB8"/>
    <w:rsid w:val="005C120C"/>
    <w:rsid w:val="005C120F"/>
    <w:rsid w:val="005C1359"/>
    <w:rsid w:val="005C141B"/>
    <w:rsid w:val="005C17CA"/>
    <w:rsid w:val="005C26E0"/>
    <w:rsid w:val="005C2997"/>
    <w:rsid w:val="005C2D3F"/>
    <w:rsid w:val="005C2F8C"/>
    <w:rsid w:val="005C2F9C"/>
    <w:rsid w:val="005C3B59"/>
    <w:rsid w:val="005C3F94"/>
    <w:rsid w:val="005C416C"/>
    <w:rsid w:val="005C41BC"/>
    <w:rsid w:val="005C45CD"/>
    <w:rsid w:val="005C4A85"/>
    <w:rsid w:val="005C4BAA"/>
    <w:rsid w:val="005C4E23"/>
    <w:rsid w:val="005C4ECA"/>
    <w:rsid w:val="005C505A"/>
    <w:rsid w:val="005C57A1"/>
    <w:rsid w:val="005C5826"/>
    <w:rsid w:val="005C5E72"/>
    <w:rsid w:val="005C62B3"/>
    <w:rsid w:val="005C63F8"/>
    <w:rsid w:val="005C6DA9"/>
    <w:rsid w:val="005C6F19"/>
    <w:rsid w:val="005C7699"/>
    <w:rsid w:val="005C7CF9"/>
    <w:rsid w:val="005C7EF0"/>
    <w:rsid w:val="005D0476"/>
    <w:rsid w:val="005D0562"/>
    <w:rsid w:val="005D08C4"/>
    <w:rsid w:val="005D1178"/>
    <w:rsid w:val="005D1B7E"/>
    <w:rsid w:val="005D1DDA"/>
    <w:rsid w:val="005D1F7E"/>
    <w:rsid w:val="005D2566"/>
    <w:rsid w:val="005D2695"/>
    <w:rsid w:val="005D2FB3"/>
    <w:rsid w:val="005D31F1"/>
    <w:rsid w:val="005D36DE"/>
    <w:rsid w:val="005D37F4"/>
    <w:rsid w:val="005D39EE"/>
    <w:rsid w:val="005D3E88"/>
    <w:rsid w:val="005D4328"/>
    <w:rsid w:val="005D4B46"/>
    <w:rsid w:val="005D51CD"/>
    <w:rsid w:val="005D56C2"/>
    <w:rsid w:val="005D5D89"/>
    <w:rsid w:val="005D611F"/>
    <w:rsid w:val="005D65A9"/>
    <w:rsid w:val="005D6940"/>
    <w:rsid w:val="005D6E8D"/>
    <w:rsid w:val="005D6F54"/>
    <w:rsid w:val="005D7818"/>
    <w:rsid w:val="005E0340"/>
    <w:rsid w:val="005E17F3"/>
    <w:rsid w:val="005E1B41"/>
    <w:rsid w:val="005E1D52"/>
    <w:rsid w:val="005E2111"/>
    <w:rsid w:val="005E219E"/>
    <w:rsid w:val="005E22B4"/>
    <w:rsid w:val="005E22F3"/>
    <w:rsid w:val="005E2416"/>
    <w:rsid w:val="005E28D9"/>
    <w:rsid w:val="005E2AAA"/>
    <w:rsid w:val="005E333D"/>
    <w:rsid w:val="005E3368"/>
    <w:rsid w:val="005E3520"/>
    <w:rsid w:val="005E3551"/>
    <w:rsid w:val="005E3D71"/>
    <w:rsid w:val="005E3D85"/>
    <w:rsid w:val="005E3F8B"/>
    <w:rsid w:val="005E402E"/>
    <w:rsid w:val="005E4314"/>
    <w:rsid w:val="005E45B9"/>
    <w:rsid w:val="005E4B3A"/>
    <w:rsid w:val="005E50CC"/>
    <w:rsid w:val="005E514A"/>
    <w:rsid w:val="005E51E1"/>
    <w:rsid w:val="005E5210"/>
    <w:rsid w:val="005E60A7"/>
    <w:rsid w:val="005E6227"/>
    <w:rsid w:val="005E6413"/>
    <w:rsid w:val="005E64F2"/>
    <w:rsid w:val="005F0720"/>
    <w:rsid w:val="005F0F77"/>
    <w:rsid w:val="005F11DC"/>
    <w:rsid w:val="005F189F"/>
    <w:rsid w:val="005F18D5"/>
    <w:rsid w:val="005F1AF3"/>
    <w:rsid w:val="005F2046"/>
    <w:rsid w:val="005F27A9"/>
    <w:rsid w:val="005F319D"/>
    <w:rsid w:val="005F31A7"/>
    <w:rsid w:val="005F3854"/>
    <w:rsid w:val="005F3A56"/>
    <w:rsid w:val="005F3D39"/>
    <w:rsid w:val="005F4430"/>
    <w:rsid w:val="005F48D0"/>
    <w:rsid w:val="005F4997"/>
    <w:rsid w:val="005F4A36"/>
    <w:rsid w:val="005F5329"/>
    <w:rsid w:val="005F532B"/>
    <w:rsid w:val="005F5925"/>
    <w:rsid w:val="005F5A28"/>
    <w:rsid w:val="005F5B64"/>
    <w:rsid w:val="005F5BD4"/>
    <w:rsid w:val="005F5EB0"/>
    <w:rsid w:val="005F6269"/>
    <w:rsid w:val="005F6409"/>
    <w:rsid w:val="005F68E2"/>
    <w:rsid w:val="005F743C"/>
    <w:rsid w:val="005F784B"/>
    <w:rsid w:val="00600264"/>
    <w:rsid w:val="00600B61"/>
    <w:rsid w:val="00600BA1"/>
    <w:rsid w:val="00601547"/>
    <w:rsid w:val="006015A2"/>
    <w:rsid w:val="00601B95"/>
    <w:rsid w:val="00601E2B"/>
    <w:rsid w:val="00602628"/>
    <w:rsid w:val="006031A7"/>
    <w:rsid w:val="00603229"/>
    <w:rsid w:val="00603352"/>
    <w:rsid w:val="00603610"/>
    <w:rsid w:val="00603679"/>
    <w:rsid w:val="0060368F"/>
    <w:rsid w:val="00603A24"/>
    <w:rsid w:val="00603CD8"/>
    <w:rsid w:val="00604487"/>
    <w:rsid w:val="006045C2"/>
    <w:rsid w:val="0060472A"/>
    <w:rsid w:val="0060486F"/>
    <w:rsid w:val="006054B8"/>
    <w:rsid w:val="006064B0"/>
    <w:rsid w:val="00607456"/>
    <w:rsid w:val="0061002E"/>
    <w:rsid w:val="00610440"/>
    <w:rsid w:val="006107A6"/>
    <w:rsid w:val="006116B4"/>
    <w:rsid w:val="006116D1"/>
    <w:rsid w:val="00612076"/>
    <w:rsid w:val="006121EC"/>
    <w:rsid w:val="00612429"/>
    <w:rsid w:val="00613A91"/>
    <w:rsid w:val="00614239"/>
    <w:rsid w:val="00614900"/>
    <w:rsid w:val="00614B45"/>
    <w:rsid w:val="00614D28"/>
    <w:rsid w:val="006157D9"/>
    <w:rsid w:val="00615CE0"/>
    <w:rsid w:val="00615E43"/>
    <w:rsid w:val="00615EEE"/>
    <w:rsid w:val="00616211"/>
    <w:rsid w:val="0061670E"/>
    <w:rsid w:val="006168E0"/>
    <w:rsid w:val="00616AC1"/>
    <w:rsid w:val="00616CFC"/>
    <w:rsid w:val="00616F6B"/>
    <w:rsid w:val="0061797E"/>
    <w:rsid w:val="00617A33"/>
    <w:rsid w:val="00617F04"/>
    <w:rsid w:val="006210E7"/>
    <w:rsid w:val="006212A3"/>
    <w:rsid w:val="006216AF"/>
    <w:rsid w:val="00621C7D"/>
    <w:rsid w:val="00621E18"/>
    <w:rsid w:val="00622019"/>
    <w:rsid w:val="006221D8"/>
    <w:rsid w:val="00622346"/>
    <w:rsid w:val="00622829"/>
    <w:rsid w:val="006228A7"/>
    <w:rsid w:val="00622C55"/>
    <w:rsid w:val="006232FC"/>
    <w:rsid w:val="0062334A"/>
    <w:rsid w:val="0062343A"/>
    <w:rsid w:val="0062392D"/>
    <w:rsid w:val="00623AE7"/>
    <w:rsid w:val="00623CBE"/>
    <w:rsid w:val="006248C1"/>
    <w:rsid w:val="0062531F"/>
    <w:rsid w:val="00625721"/>
    <w:rsid w:val="00625897"/>
    <w:rsid w:val="0062697C"/>
    <w:rsid w:val="006269C6"/>
    <w:rsid w:val="00626F56"/>
    <w:rsid w:val="00627088"/>
    <w:rsid w:val="00627484"/>
    <w:rsid w:val="00630798"/>
    <w:rsid w:val="00630ADA"/>
    <w:rsid w:val="00630BB1"/>
    <w:rsid w:val="00631627"/>
    <w:rsid w:val="0063169B"/>
    <w:rsid w:val="0063182B"/>
    <w:rsid w:val="00631D5E"/>
    <w:rsid w:val="00631E1C"/>
    <w:rsid w:val="006322F4"/>
    <w:rsid w:val="006324BC"/>
    <w:rsid w:val="006330B5"/>
    <w:rsid w:val="0063342E"/>
    <w:rsid w:val="00634A6A"/>
    <w:rsid w:val="00634CB7"/>
    <w:rsid w:val="006350A8"/>
    <w:rsid w:val="00636030"/>
    <w:rsid w:val="006367B8"/>
    <w:rsid w:val="006369C6"/>
    <w:rsid w:val="00636AFE"/>
    <w:rsid w:val="006375C9"/>
    <w:rsid w:val="00641121"/>
    <w:rsid w:val="00641533"/>
    <w:rsid w:val="006418CD"/>
    <w:rsid w:val="00641C80"/>
    <w:rsid w:val="00641D8D"/>
    <w:rsid w:val="00642166"/>
    <w:rsid w:val="006426CD"/>
    <w:rsid w:val="006432F8"/>
    <w:rsid w:val="0064333A"/>
    <w:rsid w:val="0064340D"/>
    <w:rsid w:val="00643447"/>
    <w:rsid w:val="006437E4"/>
    <w:rsid w:val="00643A43"/>
    <w:rsid w:val="00643AD2"/>
    <w:rsid w:val="0064500D"/>
    <w:rsid w:val="006461A3"/>
    <w:rsid w:val="006462F9"/>
    <w:rsid w:val="00646D0B"/>
    <w:rsid w:val="00647A38"/>
    <w:rsid w:val="00650453"/>
    <w:rsid w:val="0065089A"/>
    <w:rsid w:val="0065096B"/>
    <w:rsid w:val="00651177"/>
    <w:rsid w:val="0065161F"/>
    <w:rsid w:val="00651974"/>
    <w:rsid w:val="00652064"/>
    <w:rsid w:val="006520A0"/>
    <w:rsid w:val="00652B6B"/>
    <w:rsid w:val="006531B2"/>
    <w:rsid w:val="00653382"/>
    <w:rsid w:val="0065379C"/>
    <w:rsid w:val="006537C3"/>
    <w:rsid w:val="006539FC"/>
    <w:rsid w:val="00653D34"/>
    <w:rsid w:val="00653F43"/>
    <w:rsid w:val="006540AB"/>
    <w:rsid w:val="00654930"/>
    <w:rsid w:val="00654CA1"/>
    <w:rsid w:val="00654EC3"/>
    <w:rsid w:val="006555A1"/>
    <w:rsid w:val="0065581E"/>
    <w:rsid w:val="00655B6C"/>
    <w:rsid w:val="00655F28"/>
    <w:rsid w:val="006561F1"/>
    <w:rsid w:val="006562A6"/>
    <w:rsid w:val="00656924"/>
    <w:rsid w:val="00656C6F"/>
    <w:rsid w:val="006575CD"/>
    <w:rsid w:val="00657E53"/>
    <w:rsid w:val="00660378"/>
    <w:rsid w:val="00661033"/>
    <w:rsid w:val="0066178F"/>
    <w:rsid w:val="006624A6"/>
    <w:rsid w:val="0066286D"/>
    <w:rsid w:val="00662D7B"/>
    <w:rsid w:val="00663689"/>
    <w:rsid w:val="00663903"/>
    <w:rsid w:val="00664DF4"/>
    <w:rsid w:val="0066554C"/>
    <w:rsid w:val="00665DEA"/>
    <w:rsid w:val="00666148"/>
    <w:rsid w:val="00666521"/>
    <w:rsid w:val="00666C3F"/>
    <w:rsid w:val="00667248"/>
    <w:rsid w:val="006672D9"/>
    <w:rsid w:val="006673DF"/>
    <w:rsid w:val="0066752B"/>
    <w:rsid w:val="00667B97"/>
    <w:rsid w:val="00667CEC"/>
    <w:rsid w:val="00667E6B"/>
    <w:rsid w:val="0067043C"/>
    <w:rsid w:val="00670525"/>
    <w:rsid w:val="00670EBA"/>
    <w:rsid w:val="00671D64"/>
    <w:rsid w:val="00671F60"/>
    <w:rsid w:val="00672D44"/>
    <w:rsid w:val="00673627"/>
    <w:rsid w:val="00673F5D"/>
    <w:rsid w:val="00674B20"/>
    <w:rsid w:val="006758A7"/>
    <w:rsid w:val="0067652D"/>
    <w:rsid w:val="00676677"/>
    <w:rsid w:val="0067760B"/>
    <w:rsid w:val="006807E8"/>
    <w:rsid w:val="00681459"/>
    <w:rsid w:val="006816EC"/>
    <w:rsid w:val="0068210B"/>
    <w:rsid w:val="00682C71"/>
    <w:rsid w:val="00682FCB"/>
    <w:rsid w:val="0068324D"/>
    <w:rsid w:val="00683604"/>
    <w:rsid w:val="0068379C"/>
    <w:rsid w:val="00683D6B"/>
    <w:rsid w:val="00683E59"/>
    <w:rsid w:val="00683F38"/>
    <w:rsid w:val="006842F4"/>
    <w:rsid w:val="006845E5"/>
    <w:rsid w:val="00684D49"/>
    <w:rsid w:val="00684D97"/>
    <w:rsid w:val="0068516A"/>
    <w:rsid w:val="00685C07"/>
    <w:rsid w:val="0068654A"/>
    <w:rsid w:val="00686FB9"/>
    <w:rsid w:val="00687CCB"/>
    <w:rsid w:val="00687FCC"/>
    <w:rsid w:val="006903DB"/>
    <w:rsid w:val="006906E2"/>
    <w:rsid w:val="00690B08"/>
    <w:rsid w:val="00690B6F"/>
    <w:rsid w:val="00690C7F"/>
    <w:rsid w:val="00691671"/>
    <w:rsid w:val="00691800"/>
    <w:rsid w:val="00691B53"/>
    <w:rsid w:val="00692791"/>
    <w:rsid w:val="006929C4"/>
    <w:rsid w:val="00692CE4"/>
    <w:rsid w:val="006951AD"/>
    <w:rsid w:val="00695CAC"/>
    <w:rsid w:val="00695DF9"/>
    <w:rsid w:val="00696104"/>
    <w:rsid w:val="0069694F"/>
    <w:rsid w:val="00696D3C"/>
    <w:rsid w:val="00696E62"/>
    <w:rsid w:val="006A061E"/>
    <w:rsid w:val="006A0DE1"/>
    <w:rsid w:val="006A121B"/>
    <w:rsid w:val="006A182D"/>
    <w:rsid w:val="006A19AC"/>
    <w:rsid w:val="006A1CFD"/>
    <w:rsid w:val="006A20B9"/>
    <w:rsid w:val="006A2555"/>
    <w:rsid w:val="006A2682"/>
    <w:rsid w:val="006A324B"/>
    <w:rsid w:val="006A34AC"/>
    <w:rsid w:val="006A4134"/>
    <w:rsid w:val="006A41B6"/>
    <w:rsid w:val="006A4369"/>
    <w:rsid w:val="006A45DF"/>
    <w:rsid w:val="006A46FA"/>
    <w:rsid w:val="006A4F7F"/>
    <w:rsid w:val="006A53A9"/>
    <w:rsid w:val="006A65A0"/>
    <w:rsid w:val="006A66F1"/>
    <w:rsid w:val="006A68D0"/>
    <w:rsid w:val="006A7D14"/>
    <w:rsid w:val="006B030B"/>
    <w:rsid w:val="006B0420"/>
    <w:rsid w:val="006B04D8"/>
    <w:rsid w:val="006B0DD2"/>
    <w:rsid w:val="006B1266"/>
    <w:rsid w:val="006B12B5"/>
    <w:rsid w:val="006B130A"/>
    <w:rsid w:val="006B1D12"/>
    <w:rsid w:val="006B2733"/>
    <w:rsid w:val="006B275F"/>
    <w:rsid w:val="006B3411"/>
    <w:rsid w:val="006B353E"/>
    <w:rsid w:val="006B35E1"/>
    <w:rsid w:val="006B3934"/>
    <w:rsid w:val="006B3B7E"/>
    <w:rsid w:val="006B3EE5"/>
    <w:rsid w:val="006B4690"/>
    <w:rsid w:val="006B47BC"/>
    <w:rsid w:val="006B5186"/>
    <w:rsid w:val="006B522B"/>
    <w:rsid w:val="006B5269"/>
    <w:rsid w:val="006B55D1"/>
    <w:rsid w:val="006B5ADF"/>
    <w:rsid w:val="006B61B0"/>
    <w:rsid w:val="006B63FF"/>
    <w:rsid w:val="006B6488"/>
    <w:rsid w:val="006B6B87"/>
    <w:rsid w:val="006B7186"/>
    <w:rsid w:val="006B73E3"/>
    <w:rsid w:val="006B75F5"/>
    <w:rsid w:val="006B78DD"/>
    <w:rsid w:val="006B79A4"/>
    <w:rsid w:val="006B7DB0"/>
    <w:rsid w:val="006C070B"/>
    <w:rsid w:val="006C0780"/>
    <w:rsid w:val="006C0EA6"/>
    <w:rsid w:val="006C18C8"/>
    <w:rsid w:val="006C1E42"/>
    <w:rsid w:val="006C1ED2"/>
    <w:rsid w:val="006C246A"/>
    <w:rsid w:val="006C272D"/>
    <w:rsid w:val="006C2FDC"/>
    <w:rsid w:val="006C31EC"/>
    <w:rsid w:val="006C3D36"/>
    <w:rsid w:val="006C4458"/>
    <w:rsid w:val="006C4C6E"/>
    <w:rsid w:val="006C4ECA"/>
    <w:rsid w:val="006C4F0A"/>
    <w:rsid w:val="006C5179"/>
    <w:rsid w:val="006C52BB"/>
    <w:rsid w:val="006C53F6"/>
    <w:rsid w:val="006C59F1"/>
    <w:rsid w:val="006C617F"/>
    <w:rsid w:val="006C6811"/>
    <w:rsid w:val="006C71FB"/>
    <w:rsid w:val="006C7A7E"/>
    <w:rsid w:val="006C7BCF"/>
    <w:rsid w:val="006C7C2E"/>
    <w:rsid w:val="006D038F"/>
    <w:rsid w:val="006D0456"/>
    <w:rsid w:val="006D077A"/>
    <w:rsid w:val="006D07D2"/>
    <w:rsid w:val="006D07F1"/>
    <w:rsid w:val="006D0A31"/>
    <w:rsid w:val="006D0B1B"/>
    <w:rsid w:val="006D0B97"/>
    <w:rsid w:val="006D0BAC"/>
    <w:rsid w:val="006D1113"/>
    <w:rsid w:val="006D1217"/>
    <w:rsid w:val="006D13F9"/>
    <w:rsid w:val="006D17AC"/>
    <w:rsid w:val="006D1A22"/>
    <w:rsid w:val="006D1A94"/>
    <w:rsid w:val="006D1B1E"/>
    <w:rsid w:val="006D25BE"/>
    <w:rsid w:val="006D25EB"/>
    <w:rsid w:val="006D2730"/>
    <w:rsid w:val="006D2B0B"/>
    <w:rsid w:val="006D305F"/>
    <w:rsid w:val="006D3AC4"/>
    <w:rsid w:val="006D424E"/>
    <w:rsid w:val="006D445A"/>
    <w:rsid w:val="006D4481"/>
    <w:rsid w:val="006D4C47"/>
    <w:rsid w:val="006D4CEF"/>
    <w:rsid w:val="006D4EC0"/>
    <w:rsid w:val="006D5102"/>
    <w:rsid w:val="006D575F"/>
    <w:rsid w:val="006D5762"/>
    <w:rsid w:val="006D583F"/>
    <w:rsid w:val="006D59CC"/>
    <w:rsid w:val="006D5BB1"/>
    <w:rsid w:val="006D5DF9"/>
    <w:rsid w:val="006D643B"/>
    <w:rsid w:val="006D7D0E"/>
    <w:rsid w:val="006E079C"/>
    <w:rsid w:val="006E086B"/>
    <w:rsid w:val="006E0AA6"/>
    <w:rsid w:val="006E1D66"/>
    <w:rsid w:val="006E23C7"/>
    <w:rsid w:val="006E24D7"/>
    <w:rsid w:val="006E2B52"/>
    <w:rsid w:val="006E3199"/>
    <w:rsid w:val="006E38B5"/>
    <w:rsid w:val="006E3AAB"/>
    <w:rsid w:val="006E3D6E"/>
    <w:rsid w:val="006E3EA9"/>
    <w:rsid w:val="006E4224"/>
    <w:rsid w:val="006E4CCC"/>
    <w:rsid w:val="006E504A"/>
    <w:rsid w:val="006E552B"/>
    <w:rsid w:val="006E5D7A"/>
    <w:rsid w:val="006E5DB6"/>
    <w:rsid w:val="006E6556"/>
    <w:rsid w:val="006E6B13"/>
    <w:rsid w:val="006E6C75"/>
    <w:rsid w:val="006E6DBB"/>
    <w:rsid w:val="006E733B"/>
    <w:rsid w:val="006E748F"/>
    <w:rsid w:val="006E77DA"/>
    <w:rsid w:val="006F023A"/>
    <w:rsid w:val="006F0FF4"/>
    <w:rsid w:val="006F1447"/>
    <w:rsid w:val="006F15A3"/>
    <w:rsid w:val="006F1ED0"/>
    <w:rsid w:val="006F2035"/>
    <w:rsid w:val="006F2089"/>
    <w:rsid w:val="006F2219"/>
    <w:rsid w:val="006F2223"/>
    <w:rsid w:val="006F22FA"/>
    <w:rsid w:val="006F2970"/>
    <w:rsid w:val="006F2B99"/>
    <w:rsid w:val="006F2F92"/>
    <w:rsid w:val="006F38DE"/>
    <w:rsid w:val="006F41ED"/>
    <w:rsid w:val="006F507A"/>
    <w:rsid w:val="006F5323"/>
    <w:rsid w:val="006F6590"/>
    <w:rsid w:val="006F717D"/>
    <w:rsid w:val="006F71C5"/>
    <w:rsid w:val="006F7921"/>
    <w:rsid w:val="006F7AC9"/>
    <w:rsid w:val="006F7B7D"/>
    <w:rsid w:val="0070019B"/>
    <w:rsid w:val="007003AC"/>
    <w:rsid w:val="007007C0"/>
    <w:rsid w:val="00702404"/>
    <w:rsid w:val="00702CCC"/>
    <w:rsid w:val="00703C19"/>
    <w:rsid w:val="00703C73"/>
    <w:rsid w:val="00705099"/>
    <w:rsid w:val="00705226"/>
    <w:rsid w:val="007055A5"/>
    <w:rsid w:val="00705AAC"/>
    <w:rsid w:val="00705BE5"/>
    <w:rsid w:val="00706C65"/>
    <w:rsid w:val="00706D6F"/>
    <w:rsid w:val="007070FF"/>
    <w:rsid w:val="0070784B"/>
    <w:rsid w:val="007109B4"/>
    <w:rsid w:val="007110B5"/>
    <w:rsid w:val="00711248"/>
    <w:rsid w:val="0071128B"/>
    <w:rsid w:val="007115A4"/>
    <w:rsid w:val="007122F9"/>
    <w:rsid w:val="00712626"/>
    <w:rsid w:val="007128A3"/>
    <w:rsid w:val="007128B4"/>
    <w:rsid w:val="007128C8"/>
    <w:rsid w:val="00712B0B"/>
    <w:rsid w:val="00712CD0"/>
    <w:rsid w:val="00713236"/>
    <w:rsid w:val="00713269"/>
    <w:rsid w:val="0071355B"/>
    <w:rsid w:val="00713688"/>
    <w:rsid w:val="007136DD"/>
    <w:rsid w:val="0071382B"/>
    <w:rsid w:val="00713CA8"/>
    <w:rsid w:val="00713D01"/>
    <w:rsid w:val="00713E17"/>
    <w:rsid w:val="00713E8C"/>
    <w:rsid w:val="007141DD"/>
    <w:rsid w:val="007142C1"/>
    <w:rsid w:val="007142C6"/>
    <w:rsid w:val="00714328"/>
    <w:rsid w:val="007148D3"/>
    <w:rsid w:val="007155FB"/>
    <w:rsid w:val="0071584E"/>
    <w:rsid w:val="00715ADB"/>
    <w:rsid w:val="00715CE0"/>
    <w:rsid w:val="00715CE2"/>
    <w:rsid w:val="00715F4A"/>
    <w:rsid w:val="00715F72"/>
    <w:rsid w:val="00716029"/>
    <w:rsid w:val="0071611B"/>
    <w:rsid w:val="00716493"/>
    <w:rsid w:val="0071677A"/>
    <w:rsid w:val="0071721B"/>
    <w:rsid w:val="0071767F"/>
    <w:rsid w:val="00720217"/>
    <w:rsid w:val="00720317"/>
    <w:rsid w:val="0072043E"/>
    <w:rsid w:val="00720700"/>
    <w:rsid w:val="007209C1"/>
    <w:rsid w:val="007209C8"/>
    <w:rsid w:val="00721CEB"/>
    <w:rsid w:val="00722252"/>
    <w:rsid w:val="007223BE"/>
    <w:rsid w:val="0072264E"/>
    <w:rsid w:val="00722670"/>
    <w:rsid w:val="00722897"/>
    <w:rsid w:val="00723157"/>
    <w:rsid w:val="0072365E"/>
    <w:rsid w:val="00724326"/>
    <w:rsid w:val="00724327"/>
    <w:rsid w:val="00724697"/>
    <w:rsid w:val="007248E3"/>
    <w:rsid w:val="00724D85"/>
    <w:rsid w:val="007250B9"/>
    <w:rsid w:val="00725128"/>
    <w:rsid w:val="007251DC"/>
    <w:rsid w:val="00725256"/>
    <w:rsid w:val="0072569C"/>
    <w:rsid w:val="00725FA7"/>
    <w:rsid w:val="007266B5"/>
    <w:rsid w:val="007268BA"/>
    <w:rsid w:val="00726976"/>
    <w:rsid w:val="00726EEF"/>
    <w:rsid w:val="00727061"/>
    <w:rsid w:val="00727B4F"/>
    <w:rsid w:val="00727D10"/>
    <w:rsid w:val="00730700"/>
    <w:rsid w:val="0073081E"/>
    <w:rsid w:val="00731202"/>
    <w:rsid w:val="00731900"/>
    <w:rsid w:val="00731B9C"/>
    <w:rsid w:val="007320C1"/>
    <w:rsid w:val="00732E27"/>
    <w:rsid w:val="007332ED"/>
    <w:rsid w:val="00733611"/>
    <w:rsid w:val="007339CC"/>
    <w:rsid w:val="00733C9D"/>
    <w:rsid w:val="00734DA0"/>
    <w:rsid w:val="00735B9D"/>
    <w:rsid w:val="00735C5E"/>
    <w:rsid w:val="00735F5F"/>
    <w:rsid w:val="0073640F"/>
    <w:rsid w:val="0073642B"/>
    <w:rsid w:val="007365B0"/>
    <w:rsid w:val="00737193"/>
    <w:rsid w:val="00737582"/>
    <w:rsid w:val="00737A8D"/>
    <w:rsid w:val="00737CC3"/>
    <w:rsid w:val="007401E6"/>
    <w:rsid w:val="007401FC"/>
    <w:rsid w:val="007407AA"/>
    <w:rsid w:val="00741987"/>
    <w:rsid w:val="00741B62"/>
    <w:rsid w:val="0074214C"/>
    <w:rsid w:val="007424FB"/>
    <w:rsid w:val="00742A98"/>
    <w:rsid w:val="00742DA6"/>
    <w:rsid w:val="00742F7C"/>
    <w:rsid w:val="007432AC"/>
    <w:rsid w:val="0074348C"/>
    <w:rsid w:val="00743C7F"/>
    <w:rsid w:val="00744EC1"/>
    <w:rsid w:val="007452F4"/>
    <w:rsid w:val="0074538B"/>
    <w:rsid w:val="00745B02"/>
    <w:rsid w:val="00746018"/>
    <w:rsid w:val="00746966"/>
    <w:rsid w:val="00746A43"/>
    <w:rsid w:val="00747A65"/>
    <w:rsid w:val="00747CB0"/>
    <w:rsid w:val="007509C4"/>
    <w:rsid w:val="00750F0F"/>
    <w:rsid w:val="00751184"/>
    <w:rsid w:val="00751E42"/>
    <w:rsid w:val="0075272A"/>
    <w:rsid w:val="00752A09"/>
    <w:rsid w:val="00753388"/>
    <w:rsid w:val="00753579"/>
    <w:rsid w:val="00753979"/>
    <w:rsid w:val="007541C5"/>
    <w:rsid w:val="00754246"/>
    <w:rsid w:val="00754450"/>
    <w:rsid w:val="00754641"/>
    <w:rsid w:val="007547D9"/>
    <w:rsid w:val="00754A3E"/>
    <w:rsid w:val="00754B1A"/>
    <w:rsid w:val="00755151"/>
    <w:rsid w:val="0075544A"/>
    <w:rsid w:val="00755F82"/>
    <w:rsid w:val="00756678"/>
    <w:rsid w:val="007568E8"/>
    <w:rsid w:val="00757FE9"/>
    <w:rsid w:val="007601C3"/>
    <w:rsid w:val="007601D0"/>
    <w:rsid w:val="00760529"/>
    <w:rsid w:val="0076075F"/>
    <w:rsid w:val="00760B21"/>
    <w:rsid w:val="00760FC0"/>
    <w:rsid w:val="00761BEB"/>
    <w:rsid w:val="00761DE7"/>
    <w:rsid w:val="00762B2C"/>
    <w:rsid w:val="00762EDD"/>
    <w:rsid w:val="00762F1D"/>
    <w:rsid w:val="007639FB"/>
    <w:rsid w:val="00763A41"/>
    <w:rsid w:val="0076444D"/>
    <w:rsid w:val="00765264"/>
    <w:rsid w:val="00765389"/>
    <w:rsid w:val="0076547E"/>
    <w:rsid w:val="00765681"/>
    <w:rsid w:val="0076592C"/>
    <w:rsid w:val="007659C2"/>
    <w:rsid w:val="00765D0E"/>
    <w:rsid w:val="007662B6"/>
    <w:rsid w:val="007662C8"/>
    <w:rsid w:val="00766496"/>
    <w:rsid w:val="0076658D"/>
    <w:rsid w:val="007669AB"/>
    <w:rsid w:val="007678B3"/>
    <w:rsid w:val="007679C7"/>
    <w:rsid w:val="00767CFD"/>
    <w:rsid w:val="00770676"/>
    <w:rsid w:val="007717B2"/>
    <w:rsid w:val="007726B2"/>
    <w:rsid w:val="00773009"/>
    <w:rsid w:val="007734D8"/>
    <w:rsid w:val="00773639"/>
    <w:rsid w:val="0077363D"/>
    <w:rsid w:val="007736F8"/>
    <w:rsid w:val="0077384A"/>
    <w:rsid w:val="00773B60"/>
    <w:rsid w:val="00773C4E"/>
    <w:rsid w:val="00773C6B"/>
    <w:rsid w:val="00773F30"/>
    <w:rsid w:val="0077432E"/>
    <w:rsid w:val="00774665"/>
    <w:rsid w:val="00774E06"/>
    <w:rsid w:val="00774F5E"/>
    <w:rsid w:val="007750BB"/>
    <w:rsid w:val="00775694"/>
    <w:rsid w:val="00775AEC"/>
    <w:rsid w:val="00775BEC"/>
    <w:rsid w:val="00775DCD"/>
    <w:rsid w:val="007766DB"/>
    <w:rsid w:val="0077740E"/>
    <w:rsid w:val="00777DE7"/>
    <w:rsid w:val="00780314"/>
    <w:rsid w:val="00781C58"/>
    <w:rsid w:val="00781D66"/>
    <w:rsid w:val="00781FB8"/>
    <w:rsid w:val="0078208F"/>
    <w:rsid w:val="00782323"/>
    <w:rsid w:val="00782428"/>
    <w:rsid w:val="0078292B"/>
    <w:rsid w:val="0078313C"/>
    <w:rsid w:val="00783ADC"/>
    <w:rsid w:val="00783BC2"/>
    <w:rsid w:val="00783F3D"/>
    <w:rsid w:val="00785746"/>
    <w:rsid w:val="0078613F"/>
    <w:rsid w:val="007865C5"/>
    <w:rsid w:val="00786B48"/>
    <w:rsid w:val="00786D90"/>
    <w:rsid w:val="00787294"/>
    <w:rsid w:val="00787677"/>
    <w:rsid w:val="00790002"/>
    <w:rsid w:val="00790126"/>
    <w:rsid w:val="007903C1"/>
    <w:rsid w:val="00790CD0"/>
    <w:rsid w:val="007916CB"/>
    <w:rsid w:val="00791D92"/>
    <w:rsid w:val="00791F01"/>
    <w:rsid w:val="00793141"/>
    <w:rsid w:val="0079324D"/>
    <w:rsid w:val="0079414E"/>
    <w:rsid w:val="0079415F"/>
    <w:rsid w:val="00794BE6"/>
    <w:rsid w:val="00794E16"/>
    <w:rsid w:val="00795362"/>
    <w:rsid w:val="007954EB"/>
    <w:rsid w:val="0079582D"/>
    <w:rsid w:val="007958FF"/>
    <w:rsid w:val="007959E3"/>
    <w:rsid w:val="00796FCC"/>
    <w:rsid w:val="007979C5"/>
    <w:rsid w:val="007A0226"/>
    <w:rsid w:val="007A088C"/>
    <w:rsid w:val="007A0ABE"/>
    <w:rsid w:val="007A0CC6"/>
    <w:rsid w:val="007A0D85"/>
    <w:rsid w:val="007A1071"/>
    <w:rsid w:val="007A1984"/>
    <w:rsid w:val="007A1A8E"/>
    <w:rsid w:val="007A1EDD"/>
    <w:rsid w:val="007A2DDE"/>
    <w:rsid w:val="007A348A"/>
    <w:rsid w:val="007A34D1"/>
    <w:rsid w:val="007A37E2"/>
    <w:rsid w:val="007A39CD"/>
    <w:rsid w:val="007A415A"/>
    <w:rsid w:val="007A4576"/>
    <w:rsid w:val="007A4868"/>
    <w:rsid w:val="007A4BE9"/>
    <w:rsid w:val="007A4E72"/>
    <w:rsid w:val="007A5086"/>
    <w:rsid w:val="007A52D1"/>
    <w:rsid w:val="007A5632"/>
    <w:rsid w:val="007A5903"/>
    <w:rsid w:val="007A598F"/>
    <w:rsid w:val="007A5C1B"/>
    <w:rsid w:val="007A5DC0"/>
    <w:rsid w:val="007A5F2F"/>
    <w:rsid w:val="007A6097"/>
    <w:rsid w:val="007A6646"/>
    <w:rsid w:val="007A6904"/>
    <w:rsid w:val="007A69A8"/>
    <w:rsid w:val="007A7F7C"/>
    <w:rsid w:val="007B0126"/>
    <w:rsid w:val="007B0875"/>
    <w:rsid w:val="007B0A84"/>
    <w:rsid w:val="007B0BEA"/>
    <w:rsid w:val="007B0EF4"/>
    <w:rsid w:val="007B1156"/>
    <w:rsid w:val="007B18A3"/>
    <w:rsid w:val="007B1A56"/>
    <w:rsid w:val="007B1BAC"/>
    <w:rsid w:val="007B1C3B"/>
    <w:rsid w:val="007B2709"/>
    <w:rsid w:val="007B2C1E"/>
    <w:rsid w:val="007B2FEE"/>
    <w:rsid w:val="007B32CC"/>
    <w:rsid w:val="007B34FF"/>
    <w:rsid w:val="007B41BD"/>
    <w:rsid w:val="007B41EB"/>
    <w:rsid w:val="007B4756"/>
    <w:rsid w:val="007B4EAD"/>
    <w:rsid w:val="007B4ED8"/>
    <w:rsid w:val="007B516F"/>
    <w:rsid w:val="007B51A0"/>
    <w:rsid w:val="007B60C6"/>
    <w:rsid w:val="007B6A4C"/>
    <w:rsid w:val="007B7142"/>
    <w:rsid w:val="007B78B0"/>
    <w:rsid w:val="007B7C2A"/>
    <w:rsid w:val="007B7C87"/>
    <w:rsid w:val="007C0291"/>
    <w:rsid w:val="007C0921"/>
    <w:rsid w:val="007C0D43"/>
    <w:rsid w:val="007C0E50"/>
    <w:rsid w:val="007C0FD9"/>
    <w:rsid w:val="007C1ABD"/>
    <w:rsid w:val="007C1CC1"/>
    <w:rsid w:val="007C2282"/>
    <w:rsid w:val="007C27F4"/>
    <w:rsid w:val="007C3269"/>
    <w:rsid w:val="007C3B7E"/>
    <w:rsid w:val="007C41B9"/>
    <w:rsid w:val="007C4918"/>
    <w:rsid w:val="007C4ACC"/>
    <w:rsid w:val="007C4D80"/>
    <w:rsid w:val="007C4FD5"/>
    <w:rsid w:val="007C56C5"/>
    <w:rsid w:val="007C56D2"/>
    <w:rsid w:val="007C5721"/>
    <w:rsid w:val="007C661C"/>
    <w:rsid w:val="007C69D0"/>
    <w:rsid w:val="007C79CC"/>
    <w:rsid w:val="007C7DD9"/>
    <w:rsid w:val="007D0060"/>
    <w:rsid w:val="007D0231"/>
    <w:rsid w:val="007D06A8"/>
    <w:rsid w:val="007D0B9F"/>
    <w:rsid w:val="007D0C70"/>
    <w:rsid w:val="007D0E86"/>
    <w:rsid w:val="007D105C"/>
    <w:rsid w:val="007D10B0"/>
    <w:rsid w:val="007D131B"/>
    <w:rsid w:val="007D18F8"/>
    <w:rsid w:val="007D1A99"/>
    <w:rsid w:val="007D2368"/>
    <w:rsid w:val="007D25AE"/>
    <w:rsid w:val="007D29FC"/>
    <w:rsid w:val="007D3269"/>
    <w:rsid w:val="007D331E"/>
    <w:rsid w:val="007D3372"/>
    <w:rsid w:val="007D3719"/>
    <w:rsid w:val="007D46EC"/>
    <w:rsid w:val="007D55C2"/>
    <w:rsid w:val="007D5EFB"/>
    <w:rsid w:val="007D6927"/>
    <w:rsid w:val="007D7398"/>
    <w:rsid w:val="007D7920"/>
    <w:rsid w:val="007D7AB9"/>
    <w:rsid w:val="007D7AE2"/>
    <w:rsid w:val="007E0184"/>
    <w:rsid w:val="007E0239"/>
    <w:rsid w:val="007E0536"/>
    <w:rsid w:val="007E099E"/>
    <w:rsid w:val="007E0FF0"/>
    <w:rsid w:val="007E14AC"/>
    <w:rsid w:val="007E1565"/>
    <w:rsid w:val="007E1CBB"/>
    <w:rsid w:val="007E24D5"/>
    <w:rsid w:val="007E2585"/>
    <w:rsid w:val="007E2872"/>
    <w:rsid w:val="007E2883"/>
    <w:rsid w:val="007E2F88"/>
    <w:rsid w:val="007E3A0E"/>
    <w:rsid w:val="007E3FA5"/>
    <w:rsid w:val="007E4523"/>
    <w:rsid w:val="007E4BC1"/>
    <w:rsid w:val="007E5154"/>
    <w:rsid w:val="007E56CD"/>
    <w:rsid w:val="007E57B0"/>
    <w:rsid w:val="007E5833"/>
    <w:rsid w:val="007E60B4"/>
    <w:rsid w:val="007E63A8"/>
    <w:rsid w:val="007E66BF"/>
    <w:rsid w:val="007E66D2"/>
    <w:rsid w:val="007E6758"/>
    <w:rsid w:val="007E6CC8"/>
    <w:rsid w:val="007E70F1"/>
    <w:rsid w:val="007E776B"/>
    <w:rsid w:val="007E787C"/>
    <w:rsid w:val="007E7935"/>
    <w:rsid w:val="007E7C5B"/>
    <w:rsid w:val="007F013F"/>
    <w:rsid w:val="007F0495"/>
    <w:rsid w:val="007F058B"/>
    <w:rsid w:val="007F0673"/>
    <w:rsid w:val="007F0DF5"/>
    <w:rsid w:val="007F1693"/>
    <w:rsid w:val="007F1C91"/>
    <w:rsid w:val="007F221C"/>
    <w:rsid w:val="007F2903"/>
    <w:rsid w:val="007F3486"/>
    <w:rsid w:val="007F3951"/>
    <w:rsid w:val="007F3B33"/>
    <w:rsid w:val="007F4DEE"/>
    <w:rsid w:val="007F5094"/>
    <w:rsid w:val="007F50F0"/>
    <w:rsid w:val="007F53DB"/>
    <w:rsid w:val="007F5440"/>
    <w:rsid w:val="007F5763"/>
    <w:rsid w:val="007F58B6"/>
    <w:rsid w:val="007F59B7"/>
    <w:rsid w:val="007F5AAC"/>
    <w:rsid w:val="007F6325"/>
    <w:rsid w:val="007F64C9"/>
    <w:rsid w:val="007F66F7"/>
    <w:rsid w:val="007F6AED"/>
    <w:rsid w:val="007F78FE"/>
    <w:rsid w:val="007F7C8D"/>
    <w:rsid w:val="0080043E"/>
    <w:rsid w:val="0080056D"/>
    <w:rsid w:val="00800731"/>
    <w:rsid w:val="008007FA"/>
    <w:rsid w:val="00800A41"/>
    <w:rsid w:val="00800E05"/>
    <w:rsid w:val="008012A0"/>
    <w:rsid w:val="00801D01"/>
    <w:rsid w:val="00801DD7"/>
    <w:rsid w:val="008027EA"/>
    <w:rsid w:val="00802D41"/>
    <w:rsid w:val="00803BA6"/>
    <w:rsid w:val="00803C9C"/>
    <w:rsid w:val="00803FDC"/>
    <w:rsid w:val="0080481B"/>
    <w:rsid w:val="00804851"/>
    <w:rsid w:val="0080498F"/>
    <w:rsid w:val="00805019"/>
    <w:rsid w:val="0080531A"/>
    <w:rsid w:val="008059F2"/>
    <w:rsid w:val="00806132"/>
    <w:rsid w:val="0080713B"/>
    <w:rsid w:val="0080752D"/>
    <w:rsid w:val="00807634"/>
    <w:rsid w:val="00807A2A"/>
    <w:rsid w:val="00807D92"/>
    <w:rsid w:val="00807DC2"/>
    <w:rsid w:val="008101CE"/>
    <w:rsid w:val="00810CD4"/>
    <w:rsid w:val="00810F8F"/>
    <w:rsid w:val="00811060"/>
    <w:rsid w:val="008111CF"/>
    <w:rsid w:val="00811350"/>
    <w:rsid w:val="008116DC"/>
    <w:rsid w:val="008119FD"/>
    <w:rsid w:val="00811D56"/>
    <w:rsid w:val="00812881"/>
    <w:rsid w:val="00812DA3"/>
    <w:rsid w:val="00812E9C"/>
    <w:rsid w:val="00812F40"/>
    <w:rsid w:val="0081307D"/>
    <w:rsid w:val="00813448"/>
    <w:rsid w:val="008137AE"/>
    <w:rsid w:val="00813B4C"/>
    <w:rsid w:val="00813D5B"/>
    <w:rsid w:val="00814422"/>
    <w:rsid w:val="00814779"/>
    <w:rsid w:val="00815A01"/>
    <w:rsid w:val="008162C5"/>
    <w:rsid w:val="00816AB1"/>
    <w:rsid w:val="00816AD8"/>
    <w:rsid w:val="008173AB"/>
    <w:rsid w:val="00820943"/>
    <w:rsid w:val="00820BB4"/>
    <w:rsid w:val="00820CF6"/>
    <w:rsid w:val="00820EE2"/>
    <w:rsid w:val="00821F66"/>
    <w:rsid w:val="00822026"/>
    <w:rsid w:val="00822080"/>
    <w:rsid w:val="008222A9"/>
    <w:rsid w:val="00822F12"/>
    <w:rsid w:val="00823005"/>
    <w:rsid w:val="00823475"/>
    <w:rsid w:val="008236DE"/>
    <w:rsid w:val="00823D07"/>
    <w:rsid w:val="00823FEE"/>
    <w:rsid w:val="008241E4"/>
    <w:rsid w:val="00824308"/>
    <w:rsid w:val="00824AE3"/>
    <w:rsid w:val="008256E4"/>
    <w:rsid w:val="008267C0"/>
    <w:rsid w:val="008271DE"/>
    <w:rsid w:val="00827332"/>
    <w:rsid w:val="0082787E"/>
    <w:rsid w:val="0082792A"/>
    <w:rsid w:val="008279C4"/>
    <w:rsid w:val="00830863"/>
    <w:rsid w:val="00831A76"/>
    <w:rsid w:val="00832AA1"/>
    <w:rsid w:val="008330BE"/>
    <w:rsid w:val="008330D0"/>
    <w:rsid w:val="008337E6"/>
    <w:rsid w:val="00833B87"/>
    <w:rsid w:val="00833C3E"/>
    <w:rsid w:val="00833FD3"/>
    <w:rsid w:val="00833FE5"/>
    <w:rsid w:val="00835FC6"/>
    <w:rsid w:val="0083616E"/>
    <w:rsid w:val="008361EE"/>
    <w:rsid w:val="00836307"/>
    <w:rsid w:val="0083642B"/>
    <w:rsid w:val="0083718D"/>
    <w:rsid w:val="0083753B"/>
    <w:rsid w:val="008377EA"/>
    <w:rsid w:val="008377F9"/>
    <w:rsid w:val="008402C6"/>
    <w:rsid w:val="00840B7D"/>
    <w:rsid w:val="008411B2"/>
    <w:rsid w:val="0084173A"/>
    <w:rsid w:val="008417CF"/>
    <w:rsid w:val="00841C37"/>
    <w:rsid w:val="00842613"/>
    <w:rsid w:val="008426E1"/>
    <w:rsid w:val="00842FA6"/>
    <w:rsid w:val="00843480"/>
    <w:rsid w:val="0084374A"/>
    <w:rsid w:val="0084391C"/>
    <w:rsid w:val="00843EE0"/>
    <w:rsid w:val="00844270"/>
    <w:rsid w:val="00844E6B"/>
    <w:rsid w:val="0084509C"/>
    <w:rsid w:val="00845624"/>
    <w:rsid w:val="00845C46"/>
    <w:rsid w:val="00845FCD"/>
    <w:rsid w:val="0084653F"/>
    <w:rsid w:val="008471FE"/>
    <w:rsid w:val="008479AC"/>
    <w:rsid w:val="00850283"/>
    <w:rsid w:val="00850961"/>
    <w:rsid w:val="00850A15"/>
    <w:rsid w:val="008513B4"/>
    <w:rsid w:val="0085199C"/>
    <w:rsid w:val="00851AF8"/>
    <w:rsid w:val="00851FBA"/>
    <w:rsid w:val="008520B0"/>
    <w:rsid w:val="00852589"/>
    <w:rsid w:val="00852FFB"/>
    <w:rsid w:val="008531BD"/>
    <w:rsid w:val="0085321A"/>
    <w:rsid w:val="0085345C"/>
    <w:rsid w:val="00853796"/>
    <w:rsid w:val="0085395B"/>
    <w:rsid w:val="008540F5"/>
    <w:rsid w:val="0085413B"/>
    <w:rsid w:val="00854588"/>
    <w:rsid w:val="00854729"/>
    <w:rsid w:val="00854857"/>
    <w:rsid w:val="00854BD9"/>
    <w:rsid w:val="008558B6"/>
    <w:rsid w:val="00855959"/>
    <w:rsid w:val="0085609B"/>
    <w:rsid w:val="00856226"/>
    <w:rsid w:val="00856251"/>
    <w:rsid w:val="008562B8"/>
    <w:rsid w:val="0085633B"/>
    <w:rsid w:val="008568C2"/>
    <w:rsid w:val="00856BBF"/>
    <w:rsid w:val="008570D3"/>
    <w:rsid w:val="008572ED"/>
    <w:rsid w:val="00857ADC"/>
    <w:rsid w:val="00857FEC"/>
    <w:rsid w:val="0086014C"/>
    <w:rsid w:val="00860269"/>
    <w:rsid w:val="008609E0"/>
    <w:rsid w:val="00860C07"/>
    <w:rsid w:val="00861198"/>
    <w:rsid w:val="00861975"/>
    <w:rsid w:val="00862288"/>
    <w:rsid w:val="00863B8C"/>
    <w:rsid w:val="00863C30"/>
    <w:rsid w:val="00863DB1"/>
    <w:rsid w:val="0086419E"/>
    <w:rsid w:val="00864E51"/>
    <w:rsid w:val="00865643"/>
    <w:rsid w:val="00866856"/>
    <w:rsid w:val="00866B95"/>
    <w:rsid w:val="00866E7C"/>
    <w:rsid w:val="008670A5"/>
    <w:rsid w:val="00867CD8"/>
    <w:rsid w:val="00867D4C"/>
    <w:rsid w:val="00867F4F"/>
    <w:rsid w:val="00867FD2"/>
    <w:rsid w:val="00867FE5"/>
    <w:rsid w:val="00870774"/>
    <w:rsid w:val="00870C04"/>
    <w:rsid w:val="008714F3"/>
    <w:rsid w:val="00871864"/>
    <w:rsid w:val="00872017"/>
    <w:rsid w:val="00872191"/>
    <w:rsid w:val="008722E6"/>
    <w:rsid w:val="00872A68"/>
    <w:rsid w:val="00872F5D"/>
    <w:rsid w:val="008735CC"/>
    <w:rsid w:val="008736FD"/>
    <w:rsid w:val="00873D4A"/>
    <w:rsid w:val="00874061"/>
    <w:rsid w:val="0087476B"/>
    <w:rsid w:val="00874EBA"/>
    <w:rsid w:val="00875355"/>
    <w:rsid w:val="0087559A"/>
    <w:rsid w:val="00875C08"/>
    <w:rsid w:val="00875D7E"/>
    <w:rsid w:val="00875E96"/>
    <w:rsid w:val="00876019"/>
    <w:rsid w:val="00876215"/>
    <w:rsid w:val="0087695C"/>
    <w:rsid w:val="00877343"/>
    <w:rsid w:val="00877503"/>
    <w:rsid w:val="00880277"/>
    <w:rsid w:val="00880421"/>
    <w:rsid w:val="008808D0"/>
    <w:rsid w:val="008811E6"/>
    <w:rsid w:val="00881773"/>
    <w:rsid w:val="00881A36"/>
    <w:rsid w:val="008825D7"/>
    <w:rsid w:val="00882B51"/>
    <w:rsid w:val="0088316E"/>
    <w:rsid w:val="008832F9"/>
    <w:rsid w:val="00883A01"/>
    <w:rsid w:val="00883D9B"/>
    <w:rsid w:val="00883E33"/>
    <w:rsid w:val="00884088"/>
    <w:rsid w:val="00884615"/>
    <w:rsid w:val="008847A8"/>
    <w:rsid w:val="008849B8"/>
    <w:rsid w:val="00884A38"/>
    <w:rsid w:val="00885CD5"/>
    <w:rsid w:val="00885F4A"/>
    <w:rsid w:val="00886085"/>
    <w:rsid w:val="00886B6E"/>
    <w:rsid w:val="00886CDF"/>
    <w:rsid w:val="00886F2E"/>
    <w:rsid w:val="0088744F"/>
    <w:rsid w:val="0088752E"/>
    <w:rsid w:val="00887572"/>
    <w:rsid w:val="008905E9"/>
    <w:rsid w:val="008907FA"/>
    <w:rsid w:val="00890D82"/>
    <w:rsid w:val="00890DA8"/>
    <w:rsid w:val="008912A0"/>
    <w:rsid w:val="008917FA"/>
    <w:rsid w:val="00891DD2"/>
    <w:rsid w:val="00891EE7"/>
    <w:rsid w:val="008926C3"/>
    <w:rsid w:val="00892ED7"/>
    <w:rsid w:val="00892FCD"/>
    <w:rsid w:val="0089300D"/>
    <w:rsid w:val="0089313E"/>
    <w:rsid w:val="008931F3"/>
    <w:rsid w:val="0089326E"/>
    <w:rsid w:val="008940F2"/>
    <w:rsid w:val="008941E9"/>
    <w:rsid w:val="00894420"/>
    <w:rsid w:val="00894C8D"/>
    <w:rsid w:val="00894F20"/>
    <w:rsid w:val="00894FEA"/>
    <w:rsid w:val="008963EA"/>
    <w:rsid w:val="00896683"/>
    <w:rsid w:val="008966FC"/>
    <w:rsid w:val="00896CF1"/>
    <w:rsid w:val="00897CF6"/>
    <w:rsid w:val="00897FD6"/>
    <w:rsid w:val="008A0784"/>
    <w:rsid w:val="008A0A06"/>
    <w:rsid w:val="008A0A8F"/>
    <w:rsid w:val="008A2282"/>
    <w:rsid w:val="008A24E7"/>
    <w:rsid w:val="008A25A8"/>
    <w:rsid w:val="008A39F1"/>
    <w:rsid w:val="008A3E43"/>
    <w:rsid w:val="008A4253"/>
    <w:rsid w:val="008A46E5"/>
    <w:rsid w:val="008A48AB"/>
    <w:rsid w:val="008A4C09"/>
    <w:rsid w:val="008A4F1E"/>
    <w:rsid w:val="008A5171"/>
    <w:rsid w:val="008A522D"/>
    <w:rsid w:val="008A5E09"/>
    <w:rsid w:val="008A6A0E"/>
    <w:rsid w:val="008A7106"/>
    <w:rsid w:val="008A7A9D"/>
    <w:rsid w:val="008B042B"/>
    <w:rsid w:val="008B080D"/>
    <w:rsid w:val="008B13F9"/>
    <w:rsid w:val="008B1488"/>
    <w:rsid w:val="008B1704"/>
    <w:rsid w:val="008B18B0"/>
    <w:rsid w:val="008B19F1"/>
    <w:rsid w:val="008B242E"/>
    <w:rsid w:val="008B24D7"/>
    <w:rsid w:val="008B25A8"/>
    <w:rsid w:val="008B2607"/>
    <w:rsid w:val="008B2740"/>
    <w:rsid w:val="008B27D6"/>
    <w:rsid w:val="008B2807"/>
    <w:rsid w:val="008B3718"/>
    <w:rsid w:val="008B3BF1"/>
    <w:rsid w:val="008B3C99"/>
    <w:rsid w:val="008B486C"/>
    <w:rsid w:val="008B48F6"/>
    <w:rsid w:val="008B492B"/>
    <w:rsid w:val="008B4936"/>
    <w:rsid w:val="008B4C1B"/>
    <w:rsid w:val="008B5B45"/>
    <w:rsid w:val="008B5FF9"/>
    <w:rsid w:val="008B6EB3"/>
    <w:rsid w:val="008B73DE"/>
    <w:rsid w:val="008B77AA"/>
    <w:rsid w:val="008B78D9"/>
    <w:rsid w:val="008C0052"/>
    <w:rsid w:val="008C0274"/>
    <w:rsid w:val="008C03B9"/>
    <w:rsid w:val="008C0423"/>
    <w:rsid w:val="008C10A7"/>
    <w:rsid w:val="008C27ED"/>
    <w:rsid w:val="008C31F1"/>
    <w:rsid w:val="008C3283"/>
    <w:rsid w:val="008C3C97"/>
    <w:rsid w:val="008C3EAC"/>
    <w:rsid w:val="008C408E"/>
    <w:rsid w:val="008C416B"/>
    <w:rsid w:val="008C43D4"/>
    <w:rsid w:val="008C4830"/>
    <w:rsid w:val="008C48D4"/>
    <w:rsid w:val="008C4DD6"/>
    <w:rsid w:val="008C5D1A"/>
    <w:rsid w:val="008C60D0"/>
    <w:rsid w:val="008C655D"/>
    <w:rsid w:val="008C6885"/>
    <w:rsid w:val="008C6C44"/>
    <w:rsid w:val="008C6EB4"/>
    <w:rsid w:val="008C6EE7"/>
    <w:rsid w:val="008C76D6"/>
    <w:rsid w:val="008C783A"/>
    <w:rsid w:val="008C7B03"/>
    <w:rsid w:val="008D0402"/>
    <w:rsid w:val="008D060C"/>
    <w:rsid w:val="008D0A9D"/>
    <w:rsid w:val="008D0D1D"/>
    <w:rsid w:val="008D12DA"/>
    <w:rsid w:val="008D140F"/>
    <w:rsid w:val="008D18F2"/>
    <w:rsid w:val="008D19FF"/>
    <w:rsid w:val="008D1AE1"/>
    <w:rsid w:val="008D1DDE"/>
    <w:rsid w:val="008D27D2"/>
    <w:rsid w:val="008D2DA7"/>
    <w:rsid w:val="008D2F60"/>
    <w:rsid w:val="008D31EC"/>
    <w:rsid w:val="008D3986"/>
    <w:rsid w:val="008D4562"/>
    <w:rsid w:val="008D45F5"/>
    <w:rsid w:val="008D4E28"/>
    <w:rsid w:val="008D504E"/>
    <w:rsid w:val="008D5266"/>
    <w:rsid w:val="008D54A4"/>
    <w:rsid w:val="008D5A9E"/>
    <w:rsid w:val="008D5B8B"/>
    <w:rsid w:val="008D5CB6"/>
    <w:rsid w:val="008D5DC8"/>
    <w:rsid w:val="008D5E7A"/>
    <w:rsid w:val="008D6145"/>
    <w:rsid w:val="008D6260"/>
    <w:rsid w:val="008D68AF"/>
    <w:rsid w:val="008D7773"/>
    <w:rsid w:val="008D7A15"/>
    <w:rsid w:val="008D7B5D"/>
    <w:rsid w:val="008E0939"/>
    <w:rsid w:val="008E0A67"/>
    <w:rsid w:val="008E10A3"/>
    <w:rsid w:val="008E19B5"/>
    <w:rsid w:val="008E2056"/>
    <w:rsid w:val="008E2236"/>
    <w:rsid w:val="008E24C2"/>
    <w:rsid w:val="008E2961"/>
    <w:rsid w:val="008E2E6D"/>
    <w:rsid w:val="008E305D"/>
    <w:rsid w:val="008E3390"/>
    <w:rsid w:val="008E35B2"/>
    <w:rsid w:val="008E36E5"/>
    <w:rsid w:val="008E37FF"/>
    <w:rsid w:val="008E3A39"/>
    <w:rsid w:val="008E406D"/>
    <w:rsid w:val="008E420D"/>
    <w:rsid w:val="008E43DE"/>
    <w:rsid w:val="008E48C9"/>
    <w:rsid w:val="008E514F"/>
    <w:rsid w:val="008E61BB"/>
    <w:rsid w:val="008E63A6"/>
    <w:rsid w:val="008E68BA"/>
    <w:rsid w:val="008E71A1"/>
    <w:rsid w:val="008E76DE"/>
    <w:rsid w:val="008E7D8C"/>
    <w:rsid w:val="008F0BA3"/>
    <w:rsid w:val="008F1060"/>
    <w:rsid w:val="008F1190"/>
    <w:rsid w:val="008F1222"/>
    <w:rsid w:val="008F179A"/>
    <w:rsid w:val="008F22A2"/>
    <w:rsid w:val="008F22B6"/>
    <w:rsid w:val="008F23D7"/>
    <w:rsid w:val="008F26F1"/>
    <w:rsid w:val="008F2835"/>
    <w:rsid w:val="008F29B9"/>
    <w:rsid w:val="008F31A3"/>
    <w:rsid w:val="008F3348"/>
    <w:rsid w:val="008F39E9"/>
    <w:rsid w:val="008F4A7A"/>
    <w:rsid w:val="008F4DDC"/>
    <w:rsid w:val="008F5E56"/>
    <w:rsid w:val="008F63FD"/>
    <w:rsid w:val="008F6519"/>
    <w:rsid w:val="008F74E4"/>
    <w:rsid w:val="008F7785"/>
    <w:rsid w:val="008F79DF"/>
    <w:rsid w:val="009002D4"/>
    <w:rsid w:val="009004D3"/>
    <w:rsid w:val="00900517"/>
    <w:rsid w:val="00900F28"/>
    <w:rsid w:val="0090109A"/>
    <w:rsid w:val="0090126F"/>
    <w:rsid w:val="009014D2"/>
    <w:rsid w:val="00901D03"/>
    <w:rsid w:val="00901EDC"/>
    <w:rsid w:val="0090242A"/>
    <w:rsid w:val="00902AE2"/>
    <w:rsid w:val="00902B1F"/>
    <w:rsid w:val="00902B33"/>
    <w:rsid w:val="009030C6"/>
    <w:rsid w:val="0090333F"/>
    <w:rsid w:val="00903426"/>
    <w:rsid w:val="0090351E"/>
    <w:rsid w:val="00903934"/>
    <w:rsid w:val="0090467A"/>
    <w:rsid w:val="00904EE7"/>
    <w:rsid w:val="00904EF9"/>
    <w:rsid w:val="0090532C"/>
    <w:rsid w:val="00905371"/>
    <w:rsid w:val="0090558E"/>
    <w:rsid w:val="00905D79"/>
    <w:rsid w:val="0090634B"/>
    <w:rsid w:val="00906669"/>
    <w:rsid w:val="00906857"/>
    <w:rsid w:val="00907262"/>
    <w:rsid w:val="009074DD"/>
    <w:rsid w:val="0090752C"/>
    <w:rsid w:val="0090766A"/>
    <w:rsid w:val="00907A61"/>
    <w:rsid w:val="00907B8D"/>
    <w:rsid w:val="009100F0"/>
    <w:rsid w:val="00911612"/>
    <w:rsid w:val="0091184E"/>
    <w:rsid w:val="00911A41"/>
    <w:rsid w:val="00911BA7"/>
    <w:rsid w:val="0091232B"/>
    <w:rsid w:val="00912575"/>
    <w:rsid w:val="009134ED"/>
    <w:rsid w:val="00913AD0"/>
    <w:rsid w:val="00913DAF"/>
    <w:rsid w:val="00914ACE"/>
    <w:rsid w:val="00914F1A"/>
    <w:rsid w:val="00915924"/>
    <w:rsid w:val="009159C3"/>
    <w:rsid w:val="00915AB9"/>
    <w:rsid w:val="00915CDA"/>
    <w:rsid w:val="0091642F"/>
    <w:rsid w:val="00916F93"/>
    <w:rsid w:val="009200F0"/>
    <w:rsid w:val="00920249"/>
    <w:rsid w:val="00920E75"/>
    <w:rsid w:val="00921387"/>
    <w:rsid w:val="0092146E"/>
    <w:rsid w:val="0092163A"/>
    <w:rsid w:val="00921867"/>
    <w:rsid w:val="00921F2C"/>
    <w:rsid w:val="00922DB4"/>
    <w:rsid w:val="009233C1"/>
    <w:rsid w:val="009239AE"/>
    <w:rsid w:val="00923F46"/>
    <w:rsid w:val="0092417F"/>
    <w:rsid w:val="0092507E"/>
    <w:rsid w:val="009250A0"/>
    <w:rsid w:val="00925466"/>
    <w:rsid w:val="009255CB"/>
    <w:rsid w:val="0092611A"/>
    <w:rsid w:val="00926667"/>
    <w:rsid w:val="00926D4D"/>
    <w:rsid w:val="0092756B"/>
    <w:rsid w:val="0093071E"/>
    <w:rsid w:val="00930937"/>
    <w:rsid w:val="00930EA9"/>
    <w:rsid w:val="0093146D"/>
    <w:rsid w:val="009315E1"/>
    <w:rsid w:val="00931977"/>
    <w:rsid w:val="00932A6F"/>
    <w:rsid w:val="0093368C"/>
    <w:rsid w:val="00933762"/>
    <w:rsid w:val="0093422A"/>
    <w:rsid w:val="0093425A"/>
    <w:rsid w:val="0093491D"/>
    <w:rsid w:val="00935316"/>
    <w:rsid w:val="00935FA5"/>
    <w:rsid w:val="009360BC"/>
    <w:rsid w:val="009360F1"/>
    <w:rsid w:val="00936B16"/>
    <w:rsid w:val="00936CEB"/>
    <w:rsid w:val="00937A6A"/>
    <w:rsid w:val="00937B6D"/>
    <w:rsid w:val="00937E8B"/>
    <w:rsid w:val="009406F3"/>
    <w:rsid w:val="009408E4"/>
    <w:rsid w:val="0094159C"/>
    <w:rsid w:val="009418FE"/>
    <w:rsid w:val="00941E6F"/>
    <w:rsid w:val="009422F9"/>
    <w:rsid w:val="0094231E"/>
    <w:rsid w:val="00942507"/>
    <w:rsid w:val="0094266D"/>
    <w:rsid w:val="00942670"/>
    <w:rsid w:val="009428AF"/>
    <w:rsid w:val="009434BA"/>
    <w:rsid w:val="00943A0E"/>
    <w:rsid w:val="00944C57"/>
    <w:rsid w:val="00944CA4"/>
    <w:rsid w:val="00945536"/>
    <w:rsid w:val="0094561A"/>
    <w:rsid w:val="00946700"/>
    <w:rsid w:val="00947D3C"/>
    <w:rsid w:val="00950C2E"/>
    <w:rsid w:val="009513DA"/>
    <w:rsid w:val="00951408"/>
    <w:rsid w:val="009518BD"/>
    <w:rsid w:val="00951FE0"/>
    <w:rsid w:val="00952054"/>
    <w:rsid w:val="009523CB"/>
    <w:rsid w:val="00952822"/>
    <w:rsid w:val="00952A10"/>
    <w:rsid w:val="00953441"/>
    <w:rsid w:val="0095372F"/>
    <w:rsid w:val="00953752"/>
    <w:rsid w:val="00953B4C"/>
    <w:rsid w:val="00953D7C"/>
    <w:rsid w:val="009543CD"/>
    <w:rsid w:val="009544AA"/>
    <w:rsid w:val="00954638"/>
    <w:rsid w:val="00954CB5"/>
    <w:rsid w:val="0095513E"/>
    <w:rsid w:val="00955183"/>
    <w:rsid w:val="00955C50"/>
    <w:rsid w:val="00955DE0"/>
    <w:rsid w:val="009562FE"/>
    <w:rsid w:val="009568CC"/>
    <w:rsid w:val="00957561"/>
    <w:rsid w:val="009575DB"/>
    <w:rsid w:val="00960311"/>
    <w:rsid w:val="00960617"/>
    <w:rsid w:val="00960E57"/>
    <w:rsid w:val="009615C2"/>
    <w:rsid w:val="00961899"/>
    <w:rsid w:val="009620B7"/>
    <w:rsid w:val="00962148"/>
    <w:rsid w:val="009624BD"/>
    <w:rsid w:val="00963354"/>
    <w:rsid w:val="009638BB"/>
    <w:rsid w:val="009639AD"/>
    <w:rsid w:val="00964291"/>
    <w:rsid w:val="009642D0"/>
    <w:rsid w:val="00964769"/>
    <w:rsid w:val="00964995"/>
    <w:rsid w:val="00965332"/>
    <w:rsid w:val="0096568D"/>
    <w:rsid w:val="009659CA"/>
    <w:rsid w:val="009659E0"/>
    <w:rsid w:val="00965A01"/>
    <w:rsid w:val="00965D59"/>
    <w:rsid w:val="0096601D"/>
    <w:rsid w:val="009664F9"/>
    <w:rsid w:val="00966FD6"/>
    <w:rsid w:val="009674F8"/>
    <w:rsid w:val="00967860"/>
    <w:rsid w:val="009678F6"/>
    <w:rsid w:val="0097004E"/>
    <w:rsid w:val="0097031D"/>
    <w:rsid w:val="00970414"/>
    <w:rsid w:val="009705F1"/>
    <w:rsid w:val="00970D49"/>
    <w:rsid w:val="009716A1"/>
    <w:rsid w:val="00971AB3"/>
    <w:rsid w:val="00971DEE"/>
    <w:rsid w:val="00971FD8"/>
    <w:rsid w:val="0097244E"/>
    <w:rsid w:val="009727B3"/>
    <w:rsid w:val="009736AE"/>
    <w:rsid w:val="00973D65"/>
    <w:rsid w:val="00974048"/>
    <w:rsid w:val="0097435D"/>
    <w:rsid w:val="009744CE"/>
    <w:rsid w:val="009749DB"/>
    <w:rsid w:val="00974ABC"/>
    <w:rsid w:val="00974FB7"/>
    <w:rsid w:val="009751C3"/>
    <w:rsid w:val="00975274"/>
    <w:rsid w:val="0097567B"/>
    <w:rsid w:val="00976455"/>
    <w:rsid w:val="0097646A"/>
    <w:rsid w:val="009768AD"/>
    <w:rsid w:val="00976E89"/>
    <w:rsid w:val="00977442"/>
    <w:rsid w:val="009776A1"/>
    <w:rsid w:val="00977944"/>
    <w:rsid w:val="0097794B"/>
    <w:rsid w:val="00977A49"/>
    <w:rsid w:val="009806D8"/>
    <w:rsid w:val="009811EB"/>
    <w:rsid w:val="00981A66"/>
    <w:rsid w:val="00981C5C"/>
    <w:rsid w:val="00981CC3"/>
    <w:rsid w:val="00983008"/>
    <w:rsid w:val="00983655"/>
    <w:rsid w:val="009839BC"/>
    <w:rsid w:val="00983A20"/>
    <w:rsid w:val="0098457D"/>
    <w:rsid w:val="009845EE"/>
    <w:rsid w:val="00984680"/>
    <w:rsid w:val="00984716"/>
    <w:rsid w:val="00984BB8"/>
    <w:rsid w:val="00984D32"/>
    <w:rsid w:val="0098522B"/>
    <w:rsid w:val="009858EA"/>
    <w:rsid w:val="00985922"/>
    <w:rsid w:val="00986E3F"/>
    <w:rsid w:val="00986FD7"/>
    <w:rsid w:val="00987168"/>
    <w:rsid w:val="00987667"/>
    <w:rsid w:val="00987935"/>
    <w:rsid w:val="00987BDA"/>
    <w:rsid w:val="0099002C"/>
    <w:rsid w:val="00990505"/>
    <w:rsid w:val="0099056A"/>
    <w:rsid w:val="0099074C"/>
    <w:rsid w:val="00990FE9"/>
    <w:rsid w:val="00991080"/>
    <w:rsid w:val="009910F4"/>
    <w:rsid w:val="00992148"/>
    <w:rsid w:val="009921F7"/>
    <w:rsid w:val="0099252F"/>
    <w:rsid w:val="009928FB"/>
    <w:rsid w:val="0099364C"/>
    <w:rsid w:val="009938E6"/>
    <w:rsid w:val="00995045"/>
    <w:rsid w:val="00995907"/>
    <w:rsid w:val="00995B5C"/>
    <w:rsid w:val="00995F7A"/>
    <w:rsid w:val="0099615A"/>
    <w:rsid w:val="00996186"/>
    <w:rsid w:val="009962EF"/>
    <w:rsid w:val="009963B3"/>
    <w:rsid w:val="009966A4"/>
    <w:rsid w:val="00996AF8"/>
    <w:rsid w:val="009976B2"/>
    <w:rsid w:val="009A0335"/>
    <w:rsid w:val="009A095C"/>
    <w:rsid w:val="009A0D3E"/>
    <w:rsid w:val="009A0E62"/>
    <w:rsid w:val="009A1BD0"/>
    <w:rsid w:val="009A1E86"/>
    <w:rsid w:val="009A2380"/>
    <w:rsid w:val="009A23A2"/>
    <w:rsid w:val="009A263B"/>
    <w:rsid w:val="009A2650"/>
    <w:rsid w:val="009A2D8D"/>
    <w:rsid w:val="009A3119"/>
    <w:rsid w:val="009A33E1"/>
    <w:rsid w:val="009A354D"/>
    <w:rsid w:val="009A39A3"/>
    <w:rsid w:val="009A3C52"/>
    <w:rsid w:val="009A3C6A"/>
    <w:rsid w:val="009A3C82"/>
    <w:rsid w:val="009A3FB3"/>
    <w:rsid w:val="009A4DD2"/>
    <w:rsid w:val="009A5275"/>
    <w:rsid w:val="009A591B"/>
    <w:rsid w:val="009A6308"/>
    <w:rsid w:val="009A653A"/>
    <w:rsid w:val="009A667E"/>
    <w:rsid w:val="009A6C4C"/>
    <w:rsid w:val="009A6CB7"/>
    <w:rsid w:val="009A7259"/>
    <w:rsid w:val="009A75AA"/>
    <w:rsid w:val="009A79A6"/>
    <w:rsid w:val="009B05C7"/>
    <w:rsid w:val="009B0DF4"/>
    <w:rsid w:val="009B10C2"/>
    <w:rsid w:val="009B1379"/>
    <w:rsid w:val="009B13A3"/>
    <w:rsid w:val="009B1CA7"/>
    <w:rsid w:val="009B2E9B"/>
    <w:rsid w:val="009B3236"/>
    <w:rsid w:val="009B3627"/>
    <w:rsid w:val="009B3A44"/>
    <w:rsid w:val="009B3BA5"/>
    <w:rsid w:val="009B3F5B"/>
    <w:rsid w:val="009B4450"/>
    <w:rsid w:val="009B46DC"/>
    <w:rsid w:val="009B4725"/>
    <w:rsid w:val="009B48FE"/>
    <w:rsid w:val="009B557E"/>
    <w:rsid w:val="009B5C05"/>
    <w:rsid w:val="009B5C72"/>
    <w:rsid w:val="009B5DB9"/>
    <w:rsid w:val="009B5F24"/>
    <w:rsid w:val="009B5F94"/>
    <w:rsid w:val="009B62F4"/>
    <w:rsid w:val="009B6C4B"/>
    <w:rsid w:val="009B71BB"/>
    <w:rsid w:val="009B71D0"/>
    <w:rsid w:val="009B774C"/>
    <w:rsid w:val="009B7816"/>
    <w:rsid w:val="009B787C"/>
    <w:rsid w:val="009C038B"/>
    <w:rsid w:val="009C1018"/>
    <w:rsid w:val="009C1154"/>
    <w:rsid w:val="009C1EF7"/>
    <w:rsid w:val="009C1F4D"/>
    <w:rsid w:val="009C20A3"/>
    <w:rsid w:val="009C2365"/>
    <w:rsid w:val="009C2C0A"/>
    <w:rsid w:val="009C32E8"/>
    <w:rsid w:val="009C3378"/>
    <w:rsid w:val="009C3887"/>
    <w:rsid w:val="009C3BAF"/>
    <w:rsid w:val="009C3C82"/>
    <w:rsid w:val="009C445A"/>
    <w:rsid w:val="009C495E"/>
    <w:rsid w:val="009C50B3"/>
    <w:rsid w:val="009C5CA6"/>
    <w:rsid w:val="009C661F"/>
    <w:rsid w:val="009C6918"/>
    <w:rsid w:val="009C6A8A"/>
    <w:rsid w:val="009C6C7B"/>
    <w:rsid w:val="009C6E42"/>
    <w:rsid w:val="009C7192"/>
    <w:rsid w:val="009C75B7"/>
    <w:rsid w:val="009C7682"/>
    <w:rsid w:val="009C7A00"/>
    <w:rsid w:val="009C7B5B"/>
    <w:rsid w:val="009C7C7C"/>
    <w:rsid w:val="009C7D36"/>
    <w:rsid w:val="009D0160"/>
    <w:rsid w:val="009D0B24"/>
    <w:rsid w:val="009D0B28"/>
    <w:rsid w:val="009D0E4C"/>
    <w:rsid w:val="009D128F"/>
    <w:rsid w:val="009D146B"/>
    <w:rsid w:val="009D16FB"/>
    <w:rsid w:val="009D1ACB"/>
    <w:rsid w:val="009D25D8"/>
    <w:rsid w:val="009D2A76"/>
    <w:rsid w:val="009D361C"/>
    <w:rsid w:val="009D376A"/>
    <w:rsid w:val="009D3E72"/>
    <w:rsid w:val="009D3FC9"/>
    <w:rsid w:val="009D407F"/>
    <w:rsid w:val="009D42A3"/>
    <w:rsid w:val="009D4F72"/>
    <w:rsid w:val="009D5312"/>
    <w:rsid w:val="009D5474"/>
    <w:rsid w:val="009D5683"/>
    <w:rsid w:val="009D5BAB"/>
    <w:rsid w:val="009D69E3"/>
    <w:rsid w:val="009D6BAB"/>
    <w:rsid w:val="009D7585"/>
    <w:rsid w:val="009D76F0"/>
    <w:rsid w:val="009D774B"/>
    <w:rsid w:val="009D78C3"/>
    <w:rsid w:val="009D7BB7"/>
    <w:rsid w:val="009D7D6B"/>
    <w:rsid w:val="009D7E57"/>
    <w:rsid w:val="009E042E"/>
    <w:rsid w:val="009E0583"/>
    <w:rsid w:val="009E1003"/>
    <w:rsid w:val="009E1166"/>
    <w:rsid w:val="009E15EC"/>
    <w:rsid w:val="009E1818"/>
    <w:rsid w:val="009E234A"/>
    <w:rsid w:val="009E277E"/>
    <w:rsid w:val="009E2A42"/>
    <w:rsid w:val="009E2C70"/>
    <w:rsid w:val="009E3123"/>
    <w:rsid w:val="009E4206"/>
    <w:rsid w:val="009E4BA2"/>
    <w:rsid w:val="009E4BAB"/>
    <w:rsid w:val="009E5004"/>
    <w:rsid w:val="009E5559"/>
    <w:rsid w:val="009E5901"/>
    <w:rsid w:val="009E6276"/>
    <w:rsid w:val="009E64CF"/>
    <w:rsid w:val="009E6DFC"/>
    <w:rsid w:val="009E6F35"/>
    <w:rsid w:val="009E73DA"/>
    <w:rsid w:val="009E78BF"/>
    <w:rsid w:val="009F003F"/>
    <w:rsid w:val="009F0174"/>
    <w:rsid w:val="009F1926"/>
    <w:rsid w:val="009F1997"/>
    <w:rsid w:val="009F21ED"/>
    <w:rsid w:val="009F2682"/>
    <w:rsid w:val="009F272C"/>
    <w:rsid w:val="009F2787"/>
    <w:rsid w:val="009F2BF1"/>
    <w:rsid w:val="009F2C55"/>
    <w:rsid w:val="009F2D29"/>
    <w:rsid w:val="009F2F81"/>
    <w:rsid w:val="009F397D"/>
    <w:rsid w:val="009F3BA2"/>
    <w:rsid w:val="009F3CD7"/>
    <w:rsid w:val="009F3D23"/>
    <w:rsid w:val="009F42D7"/>
    <w:rsid w:val="009F4C51"/>
    <w:rsid w:val="009F5184"/>
    <w:rsid w:val="009F51B6"/>
    <w:rsid w:val="009F51FC"/>
    <w:rsid w:val="009F527B"/>
    <w:rsid w:val="009F5A20"/>
    <w:rsid w:val="009F5C47"/>
    <w:rsid w:val="009F630F"/>
    <w:rsid w:val="009F68D5"/>
    <w:rsid w:val="009F6BF0"/>
    <w:rsid w:val="009F6DFA"/>
    <w:rsid w:val="009F6F2D"/>
    <w:rsid w:val="009F706D"/>
    <w:rsid w:val="009F7145"/>
    <w:rsid w:val="009F7B60"/>
    <w:rsid w:val="00A00221"/>
    <w:rsid w:val="00A00EED"/>
    <w:rsid w:val="00A01051"/>
    <w:rsid w:val="00A01502"/>
    <w:rsid w:val="00A01EC7"/>
    <w:rsid w:val="00A025C9"/>
    <w:rsid w:val="00A02E05"/>
    <w:rsid w:val="00A02E3B"/>
    <w:rsid w:val="00A034BB"/>
    <w:rsid w:val="00A03694"/>
    <w:rsid w:val="00A03892"/>
    <w:rsid w:val="00A038DD"/>
    <w:rsid w:val="00A04523"/>
    <w:rsid w:val="00A04BB5"/>
    <w:rsid w:val="00A04F5F"/>
    <w:rsid w:val="00A05181"/>
    <w:rsid w:val="00A0549C"/>
    <w:rsid w:val="00A054AD"/>
    <w:rsid w:val="00A0550D"/>
    <w:rsid w:val="00A065DC"/>
    <w:rsid w:val="00A066F5"/>
    <w:rsid w:val="00A06ABE"/>
    <w:rsid w:val="00A06BA2"/>
    <w:rsid w:val="00A06F5C"/>
    <w:rsid w:val="00A070FB"/>
    <w:rsid w:val="00A0778F"/>
    <w:rsid w:val="00A07926"/>
    <w:rsid w:val="00A10747"/>
    <w:rsid w:val="00A1145C"/>
    <w:rsid w:val="00A11605"/>
    <w:rsid w:val="00A11796"/>
    <w:rsid w:val="00A119AB"/>
    <w:rsid w:val="00A11A6F"/>
    <w:rsid w:val="00A120F1"/>
    <w:rsid w:val="00A12552"/>
    <w:rsid w:val="00A138FE"/>
    <w:rsid w:val="00A13F7F"/>
    <w:rsid w:val="00A14001"/>
    <w:rsid w:val="00A14535"/>
    <w:rsid w:val="00A145FC"/>
    <w:rsid w:val="00A152D8"/>
    <w:rsid w:val="00A15D04"/>
    <w:rsid w:val="00A1606B"/>
    <w:rsid w:val="00A16272"/>
    <w:rsid w:val="00A16836"/>
    <w:rsid w:val="00A16B0D"/>
    <w:rsid w:val="00A16EAF"/>
    <w:rsid w:val="00A17C1A"/>
    <w:rsid w:val="00A20799"/>
    <w:rsid w:val="00A209A7"/>
    <w:rsid w:val="00A20C03"/>
    <w:rsid w:val="00A213A3"/>
    <w:rsid w:val="00A21C64"/>
    <w:rsid w:val="00A22311"/>
    <w:rsid w:val="00A22687"/>
    <w:rsid w:val="00A238D9"/>
    <w:rsid w:val="00A23A96"/>
    <w:rsid w:val="00A23DA6"/>
    <w:rsid w:val="00A246C2"/>
    <w:rsid w:val="00A2486B"/>
    <w:rsid w:val="00A24BF3"/>
    <w:rsid w:val="00A24EE5"/>
    <w:rsid w:val="00A2530E"/>
    <w:rsid w:val="00A25AB8"/>
    <w:rsid w:val="00A25CD1"/>
    <w:rsid w:val="00A26099"/>
    <w:rsid w:val="00A260D7"/>
    <w:rsid w:val="00A2626C"/>
    <w:rsid w:val="00A265FF"/>
    <w:rsid w:val="00A267B6"/>
    <w:rsid w:val="00A26A8B"/>
    <w:rsid w:val="00A26C72"/>
    <w:rsid w:val="00A2712D"/>
    <w:rsid w:val="00A271D4"/>
    <w:rsid w:val="00A2745B"/>
    <w:rsid w:val="00A27622"/>
    <w:rsid w:val="00A27C87"/>
    <w:rsid w:val="00A30872"/>
    <w:rsid w:val="00A30DA4"/>
    <w:rsid w:val="00A31449"/>
    <w:rsid w:val="00A316DF"/>
    <w:rsid w:val="00A32830"/>
    <w:rsid w:val="00A32C2F"/>
    <w:rsid w:val="00A33640"/>
    <w:rsid w:val="00A3395E"/>
    <w:rsid w:val="00A33C3F"/>
    <w:rsid w:val="00A33C6A"/>
    <w:rsid w:val="00A346DB"/>
    <w:rsid w:val="00A34B56"/>
    <w:rsid w:val="00A34E87"/>
    <w:rsid w:val="00A36228"/>
    <w:rsid w:val="00A37A3B"/>
    <w:rsid w:val="00A40044"/>
    <w:rsid w:val="00A40429"/>
    <w:rsid w:val="00A40DB3"/>
    <w:rsid w:val="00A40DF5"/>
    <w:rsid w:val="00A41411"/>
    <w:rsid w:val="00A414B1"/>
    <w:rsid w:val="00A423A7"/>
    <w:rsid w:val="00A42FEB"/>
    <w:rsid w:val="00A430FE"/>
    <w:rsid w:val="00A43183"/>
    <w:rsid w:val="00A43219"/>
    <w:rsid w:val="00A4338E"/>
    <w:rsid w:val="00A436F6"/>
    <w:rsid w:val="00A4439E"/>
    <w:rsid w:val="00A444F3"/>
    <w:rsid w:val="00A44C58"/>
    <w:rsid w:val="00A452F7"/>
    <w:rsid w:val="00A456B8"/>
    <w:rsid w:val="00A45B46"/>
    <w:rsid w:val="00A46083"/>
    <w:rsid w:val="00A464B7"/>
    <w:rsid w:val="00A46ADD"/>
    <w:rsid w:val="00A46C36"/>
    <w:rsid w:val="00A4723B"/>
    <w:rsid w:val="00A47292"/>
    <w:rsid w:val="00A47978"/>
    <w:rsid w:val="00A503CC"/>
    <w:rsid w:val="00A5045B"/>
    <w:rsid w:val="00A50517"/>
    <w:rsid w:val="00A50AF7"/>
    <w:rsid w:val="00A50B46"/>
    <w:rsid w:val="00A50C52"/>
    <w:rsid w:val="00A5184E"/>
    <w:rsid w:val="00A51E7E"/>
    <w:rsid w:val="00A52A4F"/>
    <w:rsid w:val="00A52A9D"/>
    <w:rsid w:val="00A52BC4"/>
    <w:rsid w:val="00A53ABE"/>
    <w:rsid w:val="00A53B57"/>
    <w:rsid w:val="00A54926"/>
    <w:rsid w:val="00A54C50"/>
    <w:rsid w:val="00A55456"/>
    <w:rsid w:val="00A55A9D"/>
    <w:rsid w:val="00A56005"/>
    <w:rsid w:val="00A562F7"/>
    <w:rsid w:val="00A564E8"/>
    <w:rsid w:val="00A5684C"/>
    <w:rsid w:val="00A57148"/>
    <w:rsid w:val="00A57285"/>
    <w:rsid w:val="00A5754A"/>
    <w:rsid w:val="00A5764F"/>
    <w:rsid w:val="00A5783C"/>
    <w:rsid w:val="00A6003E"/>
    <w:rsid w:val="00A6020A"/>
    <w:rsid w:val="00A608FA"/>
    <w:rsid w:val="00A612A8"/>
    <w:rsid w:val="00A616F5"/>
    <w:rsid w:val="00A618B5"/>
    <w:rsid w:val="00A61C87"/>
    <w:rsid w:val="00A63523"/>
    <w:rsid w:val="00A641D7"/>
    <w:rsid w:val="00A648B6"/>
    <w:rsid w:val="00A65D34"/>
    <w:rsid w:val="00A65DCC"/>
    <w:rsid w:val="00A65F2A"/>
    <w:rsid w:val="00A65F4F"/>
    <w:rsid w:val="00A65F6A"/>
    <w:rsid w:val="00A661CC"/>
    <w:rsid w:val="00A66715"/>
    <w:rsid w:val="00A66858"/>
    <w:rsid w:val="00A66A2E"/>
    <w:rsid w:val="00A66C2F"/>
    <w:rsid w:val="00A671E9"/>
    <w:rsid w:val="00A6732D"/>
    <w:rsid w:val="00A674AC"/>
    <w:rsid w:val="00A676EC"/>
    <w:rsid w:val="00A67790"/>
    <w:rsid w:val="00A706AB"/>
    <w:rsid w:val="00A70AD1"/>
    <w:rsid w:val="00A70BD8"/>
    <w:rsid w:val="00A70FF7"/>
    <w:rsid w:val="00A710C1"/>
    <w:rsid w:val="00A71E4C"/>
    <w:rsid w:val="00A71F2E"/>
    <w:rsid w:val="00A721C9"/>
    <w:rsid w:val="00A7235B"/>
    <w:rsid w:val="00A728C8"/>
    <w:rsid w:val="00A728D5"/>
    <w:rsid w:val="00A73611"/>
    <w:rsid w:val="00A7366C"/>
    <w:rsid w:val="00A74D0E"/>
    <w:rsid w:val="00A754DD"/>
    <w:rsid w:val="00A75ADB"/>
    <w:rsid w:val="00A75C9C"/>
    <w:rsid w:val="00A75ED7"/>
    <w:rsid w:val="00A75F7B"/>
    <w:rsid w:val="00A76119"/>
    <w:rsid w:val="00A764C1"/>
    <w:rsid w:val="00A765F0"/>
    <w:rsid w:val="00A76DA1"/>
    <w:rsid w:val="00A77301"/>
    <w:rsid w:val="00A775B4"/>
    <w:rsid w:val="00A777B7"/>
    <w:rsid w:val="00A77943"/>
    <w:rsid w:val="00A80113"/>
    <w:rsid w:val="00A80310"/>
    <w:rsid w:val="00A803D8"/>
    <w:rsid w:val="00A804A2"/>
    <w:rsid w:val="00A80842"/>
    <w:rsid w:val="00A80E44"/>
    <w:rsid w:val="00A817CE"/>
    <w:rsid w:val="00A81ECB"/>
    <w:rsid w:val="00A8200B"/>
    <w:rsid w:val="00A8213C"/>
    <w:rsid w:val="00A82240"/>
    <w:rsid w:val="00A8268D"/>
    <w:rsid w:val="00A83233"/>
    <w:rsid w:val="00A83315"/>
    <w:rsid w:val="00A83896"/>
    <w:rsid w:val="00A83AB4"/>
    <w:rsid w:val="00A83F20"/>
    <w:rsid w:val="00A8431D"/>
    <w:rsid w:val="00A846AF"/>
    <w:rsid w:val="00A846C1"/>
    <w:rsid w:val="00A84A11"/>
    <w:rsid w:val="00A84A55"/>
    <w:rsid w:val="00A84E11"/>
    <w:rsid w:val="00A85FBF"/>
    <w:rsid w:val="00A86095"/>
    <w:rsid w:val="00A86758"/>
    <w:rsid w:val="00A86AEE"/>
    <w:rsid w:val="00A86CA8"/>
    <w:rsid w:val="00A877AA"/>
    <w:rsid w:val="00A90318"/>
    <w:rsid w:val="00A9079C"/>
    <w:rsid w:val="00A90851"/>
    <w:rsid w:val="00A909DA"/>
    <w:rsid w:val="00A91700"/>
    <w:rsid w:val="00A918E0"/>
    <w:rsid w:val="00A91A22"/>
    <w:rsid w:val="00A921B4"/>
    <w:rsid w:val="00A9269E"/>
    <w:rsid w:val="00A92C6F"/>
    <w:rsid w:val="00A92D56"/>
    <w:rsid w:val="00A92E85"/>
    <w:rsid w:val="00A936F9"/>
    <w:rsid w:val="00A93A4B"/>
    <w:rsid w:val="00A93B02"/>
    <w:rsid w:val="00A9463F"/>
    <w:rsid w:val="00A94927"/>
    <w:rsid w:val="00A949F3"/>
    <w:rsid w:val="00A94A53"/>
    <w:rsid w:val="00A950AB"/>
    <w:rsid w:val="00A9531F"/>
    <w:rsid w:val="00A95349"/>
    <w:rsid w:val="00A95920"/>
    <w:rsid w:val="00A9600F"/>
    <w:rsid w:val="00A9688E"/>
    <w:rsid w:val="00A96929"/>
    <w:rsid w:val="00A96B30"/>
    <w:rsid w:val="00A96DD8"/>
    <w:rsid w:val="00A96DF2"/>
    <w:rsid w:val="00A97C2B"/>
    <w:rsid w:val="00AA0060"/>
    <w:rsid w:val="00AA01AA"/>
    <w:rsid w:val="00AA0373"/>
    <w:rsid w:val="00AA054D"/>
    <w:rsid w:val="00AA1447"/>
    <w:rsid w:val="00AA15B1"/>
    <w:rsid w:val="00AA1972"/>
    <w:rsid w:val="00AA2202"/>
    <w:rsid w:val="00AA24AA"/>
    <w:rsid w:val="00AA278A"/>
    <w:rsid w:val="00AA2B0F"/>
    <w:rsid w:val="00AA2BEA"/>
    <w:rsid w:val="00AA2C7A"/>
    <w:rsid w:val="00AA2FB3"/>
    <w:rsid w:val="00AA342A"/>
    <w:rsid w:val="00AA3599"/>
    <w:rsid w:val="00AA37C0"/>
    <w:rsid w:val="00AA3A50"/>
    <w:rsid w:val="00AA4445"/>
    <w:rsid w:val="00AA4794"/>
    <w:rsid w:val="00AA4F3C"/>
    <w:rsid w:val="00AA529C"/>
    <w:rsid w:val="00AA59D1"/>
    <w:rsid w:val="00AA5AF9"/>
    <w:rsid w:val="00AA5BA0"/>
    <w:rsid w:val="00AA5F0D"/>
    <w:rsid w:val="00AA67A2"/>
    <w:rsid w:val="00AA68D2"/>
    <w:rsid w:val="00AA7DC3"/>
    <w:rsid w:val="00AA7E66"/>
    <w:rsid w:val="00AB02FD"/>
    <w:rsid w:val="00AB0535"/>
    <w:rsid w:val="00AB05D0"/>
    <w:rsid w:val="00AB0623"/>
    <w:rsid w:val="00AB076D"/>
    <w:rsid w:val="00AB0871"/>
    <w:rsid w:val="00AB09BB"/>
    <w:rsid w:val="00AB0CA1"/>
    <w:rsid w:val="00AB138D"/>
    <w:rsid w:val="00AB1852"/>
    <w:rsid w:val="00AB19B4"/>
    <w:rsid w:val="00AB2047"/>
    <w:rsid w:val="00AB20D6"/>
    <w:rsid w:val="00AB2598"/>
    <w:rsid w:val="00AB31BC"/>
    <w:rsid w:val="00AB4449"/>
    <w:rsid w:val="00AB46C5"/>
    <w:rsid w:val="00AB47C7"/>
    <w:rsid w:val="00AB5533"/>
    <w:rsid w:val="00AB5BCF"/>
    <w:rsid w:val="00AB60EB"/>
    <w:rsid w:val="00AB63DE"/>
    <w:rsid w:val="00AB691D"/>
    <w:rsid w:val="00AB6996"/>
    <w:rsid w:val="00AB7665"/>
    <w:rsid w:val="00AB78F2"/>
    <w:rsid w:val="00AB7EBB"/>
    <w:rsid w:val="00AB7F99"/>
    <w:rsid w:val="00AC01E6"/>
    <w:rsid w:val="00AC01F9"/>
    <w:rsid w:val="00AC0B09"/>
    <w:rsid w:val="00AC0BEF"/>
    <w:rsid w:val="00AC114D"/>
    <w:rsid w:val="00AC157A"/>
    <w:rsid w:val="00AC1A72"/>
    <w:rsid w:val="00AC35FD"/>
    <w:rsid w:val="00AC3969"/>
    <w:rsid w:val="00AC39C0"/>
    <w:rsid w:val="00AC40B9"/>
    <w:rsid w:val="00AC414E"/>
    <w:rsid w:val="00AC4211"/>
    <w:rsid w:val="00AC42B9"/>
    <w:rsid w:val="00AC4936"/>
    <w:rsid w:val="00AC4A75"/>
    <w:rsid w:val="00AC4C9F"/>
    <w:rsid w:val="00AC4FDE"/>
    <w:rsid w:val="00AC5323"/>
    <w:rsid w:val="00AC535A"/>
    <w:rsid w:val="00AC539A"/>
    <w:rsid w:val="00AC558D"/>
    <w:rsid w:val="00AC57B8"/>
    <w:rsid w:val="00AC584E"/>
    <w:rsid w:val="00AC5AA9"/>
    <w:rsid w:val="00AC6018"/>
    <w:rsid w:val="00AC6D4E"/>
    <w:rsid w:val="00AC7F0A"/>
    <w:rsid w:val="00AD01E9"/>
    <w:rsid w:val="00AD0D8F"/>
    <w:rsid w:val="00AD0F60"/>
    <w:rsid w:val="00AD1088"/>
    <w:rsid w:val="00AD1211"/>
    <w:rsid w:val="00AD124A"/>
    <w:rsid w:val="00AD126F"/>
    <w:rsid w:val="00AD1478"/>
    <w:rsid w:val="00AD1A9E"/>
    <w:rsid w:val="00AD1CE6"/>
    <w:rsid w:val="00AD1EDD"/>
    <w:rsid w:val="00AD1F38"/>
    <w:rsid w:val="00AD2317"/>
    <w:rsid w:val="00AD248B"/>
    <w:rsid w:val="00AD26B7"/>
    <w:rsid w:val="00AD293B"/>
    <w:rsid w:val="00AD2CB0"/>
    <w:rsid w:val="00AD327B"/>
    <w:rsid w:val="00AD331E"/>
    <w:rsid w:val="00AD370A"/>
    <w:rsid w:val="00AD3E3B"/>
    <w:rsid w:val="00AD4740"/>
    <w:rsid w:val="00AD496C"/>
    <w:rsid w:val="00AD4B62"/>
    <w:rsid w:val="00AD55F6"/>
    <w:rsid w:val="00AD594E"/>
    <w:rsid w:val="00AD5BF4"/>
    <w:rsid w:val="00AD5FA3"/>
    <w:rsid w:val="00AD6738"/>
    <w:rsid w:val="00AD7362"/>
    <w:rsid w:val="00AD7365"/>
    <w:rsid w:val="00AD7BA4"/>
    <w:rsid w:val="00AD7D44"/>
    <w:rsid w:val="00AD7E0E"/>
    <w:rsid w:val="00AD7F2A"/>
    <w:rsid w:val="00AE003E"/>
    <w:rsid w:val="00AE0D31"/>
    <w:rsid w:val="00AE19DD"/>
    <w:rsid w:val="00AE1C1A"/>
    <w:rsid w:val="00AE1C68"/>
    <w:rsid w:val="00AE222F"/>
    <w:rsid w:val="00AE2679"/>
    <w:rsid w:val="00AE2719"/>
    <w:rsid w:val="00AE2B01"/>
    <w:rsid w:val="00AE304B"/>
    <w:rsid w:val="00AE3468"/>
    <w:rsid w:val="00AE34AC"/>
    <w:rsid w:val="00AE34C6"/>
    <w:rsid w:val="00AE3D95"/>
    <w:rsid w:val="00AE4613"/>
    <w:rsid w:val="00AE4C37"/>
    <w:rsid w:val="00AE4F07"/>
    <w:rsid w:val="00AE52B4"/>
    <w:rsid w:val="00AE5901"/>
    <w:rsid w:val="00AE634C"/>
    <w:rsid w:val="00AE67EE"/>
    <w:rsid w:val="00AE6F1C"/>
    <w:rsid w:val="00AE74D6"/>
    <w:rsid w:val="00AE7C5E"/>
    <w:rsid w:val="00AE7CA3"/>
    <w:rsid w:val="00AE7D5C"/>
    <w:rsid w:val="00AF0161"/>
    <w:rsid w:val="00AF0B77"/>
    <w:rsid w:val="00AF15AD"/>
    <w:rsid w:val="00AF1B71"/>
    <w:rsid w:val="00AF1BF8"/>
    <w:rsid w:val="00AF1DBE"/>
    <w:rsid w:val="00AF1FD2"/>
    <w:rsid w:val="00AF239A"/>
    <w:rsid w:val="00AF2454"/>
    <w:rsid w:val="00AF2CD2"/>
    <w:rsid w:val="00AF2D38"/>
    <w:rsid w:val="00AF3551"/>
    <w:rsid w:val="00AF3A28"/>
    <w:rsid w:val="00AF4824"/>
    <w:rsid w:val="00AF63A7"/>
    <w:rsid w:val="00AF64BA"/>
    <w:rsid w:val="00AF6866"/>
    <w:rsid w:val="00AF6D84"/>
    <w:rsid w:val="00AF6E00"/>
    <w:rsid w:val="00AF71BE"/>
    <w:rsid w:val="00AF7708"/>
    <w:rsid w:val="00AF7B07"/>
    <w:rsid w:val="00AF7DAA"/>
    <w:rsid w:val="00B00141"/>
    <w:rsid w:val="00B0105E"/>
    <w:rsid w:val="00B02035"/>
    <w:rsid w:val="00B020A3"/>
    <w:rsid w:val="00B022E6"/>
    <w:rsid w:val="00B02882"/>
    <w:rsid w:val="00B02E36"/>
    <w:rsid w:val="00B03133"/>
    <w:rsid w:val="00B039FB"/>
    <w:rsid w:val="00B03A68"/>
    <w:rsid w:val="00B03FFC"/>
    <w:rsid w:val="00B043ED"/>
    <w:rsid w:val="00B045B6"/>
    <w:rsid w:val="00B04739"/>
    <w:rsid w:val="00B047D0"/>
    <w:rsid w:val="00B05355"/>
    <w:rsid w:val="00B0587D"/>
    <w:rsid w:val="00B05D90"/>
    <w:rsid w:val="00B05F7B"/>
    <w:rsid w:val="00B0642F"/>
    <w:rsid w:val="00B066A1"/>
    <w:rsid w:val="00B06F58"/>
    <w:rsid w:val="00B0707F"/>
    <w:rsid w:val="00B07C58"/>
    <w:rsid w:val="00B07FEE"/>
    <w:rsid w:val="00B10291"/>
    <w:rsid w:val="00B1062D"/>
    <w:rsid w:val="00B10906"/>
    <w:rsid w:val="00B10EA8"/>
    <w:rsid w:val="00B112ED"/>
    <w:rsid w:val="00B11870"/>
    <w:rsid w:val="00B11AAD"/>
    <w:rsid w:val="00B12158"/>
    <w:rsid w:val="00B122CA"/>
    <w:rsid w:val="00B12525"/>
    <w:rsid w:val="00B1261F"/>
    <w:rsid w:val="00B129C8"/>
    <w:rsid w:val="00B12A6B"/>
    <w:rsid w:val="00B12E9C"/>
    <w:rsid w:val="00B13587"/>
    <w:rsid w:val="00B14F67"/>
    <w:rsid w:val="00B15441"/>
    <w:rsid w:val="00B15473"/>
    <w:rsid w:val="00B1585E"/>
    <w:rsid w:val="00B1598D"/>
    <w:rsid w:val="00B15D69"/>
    <w:rsid w:val="00B167B5"/>
    <w:rsid w:val="00B16F6D"/>
    <w:rsid w:val="00B17298"/>
    <w:rsid w:val="00B173FF"/>
    <w:rsid w:val="00B174DC"/>
    <w:rsid w:val="00B17837"/>
    <w:rsid w:val="00B17893"/>
    <w:rsid w:val="00B17DB9"/>
    <w:rsid w:val="00B17E6A"/>
    <w:rsid w:val="00B20631"/>
    <w:rsid w:val="00B206D9"/>
    <w:rsid w:val="00B20956"/>
    <w:rsid w:val="00B20A4D"/>
    <w:rsid w:val="00B20EC4"/>
    <w:rsid w:val="00B2244F"/>
    <w:rsid w:val="00B22D33"/>
    <w:rsid w:val="00B22D5F"/>
    <w:rsid w:val="00B2307A"/>
    <w:rsid w:val="00B23A46"/>
    <w:rsid w:val="00B23B79"/>
    <w:rsid w:val="00B23B81"/>
    <w:rsid w:val="00B23DC3"/>
    <w:rsid w:val="00B23F19"/>
    <w:rsid w:val="00B23FD2"/>
    <w:rsid w:val="00B24423"/>
    <w:rsid w:val="00B24892"/>
    <w:rsid w:val="00B24A74"/>
    <w:rsid w:val="00B24BA9"/>
    <w:rsid w:val="00B24CF5"/>
    <w:rsid w:val="00B2517C"/>
    <w:rsid w:val="00B259B2"/>
    <w:rsid w:val="00B2623F"/>
    <w:rsid w:val="00B26806"/>
    <w:rsid w:val="00B2708E"/>
    <w:rsid w:val="00B276E7"/>
    <w:rsid w:val="00B27EA9"/>
    <w:rsid w:val="00B27FA6"/>
    <w:rsid w:val="00B300EB"/>
    <w:rsid w:val="00B30531"/>
    <w:rsid w:val="00B3069A"/>
    <w:rsid w:val="00B30D16"/>
    <w:rsid w:val="00B3124E"/>
    <w:rsid w:val="00B31521"/>
    <w:rsid w:val="00B316B9"/>
    <w:rsid w:val="00B32059"/>
    <w:rsid w:val="00B324A9"/>
    <w:rsid w:val="00B326FD"/>
    <w:rsid w:val="00B328E3"/>
    <w:rsid w:val="00B330C6"/>
    <w:rsid w:val="00B332DA"/>
    <w:rsid w:val="00B33CDF"/>
    <w:rsid w:val="00B3418D"/>
    <w:rsid w:val="00B34286"/>
    <w:rsid w:val="00B3447B"/>
    <w:rsid w:val="00B34B10"/>
    <w:rsid w:val="00B34F07"/>
    <w:rsid w:val="00B34F0B"/>
    <w:rsid w:val="00B357A5"/>
    <w:rsid w:val="00B35809"/>
    <w:rsid w:val="00B35CA0"/>
    <w:rsid w:val="00B35CCB"/>
    <w:rsid w:val="00B361E6"/>
    <w:rsid w:val="00B36957"/>
    <w:rsid w:val="00B37095"/>
    <w:rsid w:val="00B37530"/>
    <w:rsid w:val="00B37A82"/>
    <w:rsid w:val="00B37C7B"/>
    <w:rsid w:val="00B37DF2"/>
    <w:rsid w:val="00B4003E"/>
    <w:rsid w:val="00B40CAD"/>
    <w:rsid w:val="00B41E3C"/>
    <w:rsid w:val="00B4362F"/>
    <w:rsid w:val="00B43B1F"/>
    <w:rsid w:val="00B43F20"/>
    <w:rsid w:val="00B44495"/>
    <w:rsid w:val="00B450A3"/>
    <w:rsid w:val="00B450CF"/>
    <w:rsid w:val="00B45157"/>
    <w:rsid w:val="00B454A2"/>
    <w:rsid w:val="00B458AA"/>
    <w:rsid w:val="00B45980"/>
    <w:rsid w:val="00B45BF2"/>
    <w:rsid w:val="00B46281"/>
    <w:rsid w:val="00B4659F"/>
    <w:rsid w:val="00B46EBC"/>
    <w:rsid w:val="00B46F5B"/>
    <w:rsid w:val="00B47058"/>
    <w:rsid w:val="00B47B8D"/>
    <w:rsid w:val="00B47BE4"/>
    <w:rsid w:val="00B47E78"/>
    <w:rsid w:val="00B502CA"/>
    <w:rsid w:val="00B503C1"/>
    <w:rsid w:val="00B50985"/>
    <w:rsid w:val="00B515BA"/>
    <w:rsid w:val="00B5162B"/>
    <w:rsid w:val="00B516CB"/>
    <w:rsid w:val="00B51B44"/>
    <w:rsid w:val="00B51F3B"/>
    <w:rsid w:val="00B529DE"/>
    <w:rsid w:val="00B52B93"/>
    <w:rsid w:val="00B53556"/>
    <w:rsid w:val="00B536DA"/>
    <w:rsid w:val="00B53BC0"/>
    <w:rsid w:val="00B542EC"/>
    <w:rsid w:val="00B543F4"/>
    <w:rsid w:val="00B5451B"/>
    <w:rsid w:val="00B54EE5"/>
    <w:rsid w:val="00B54F95"/>
    <w:rsid w:val="00B553C3"/>
    <w:rsid w:val="00B55703"/>
    <w:rsid w:val="00B55998"/>
    <w:rsid w:val="00B55ECD"/>
    <w:rsid w:val="00B55F58"/>
    <w:rsid w:val="00B56470"/>
    <w:rsid w:val="00B579D9"/>
    <w:rsid w:val="00B57A99"/>
    <w:rsid w:val="00B57AAF"/>
    <w:rsid w:val="00B57FD9"/>
    <w:rsid w:val="00B57FDD"/>
    <w:rsid w:val="00B606E4"/>
    <w:rsid w:val="00B6095C"/>
    <w:rsid w:val="00B618DB"/>
    <w:rsid w:val="00B61B02"/>
    <w:rsid w:val="00B61F49"/>
    <w:rsid w:val="00B6231F"/>
    <w:rsid w:val="00B624C3"/>
    <w:rsid w:val="00B62698"/>
    <w:rsid w:val="00B62A83"/>
    <w:rsid w:val="00B62FBD"/>
    <w:rsid w:val="00B635A0"/>
    <w:rsid w:val="00B63EE9"/>
    <w:rsid w:val="00B6401B"/>
    <w:rsid w:val="00B6405E"/>
    <w:rsid w:val="00B645EB"/>
    <w:rsid w:val="00B64614"/>
    <w:rsid w:val="00B64EB5"/>
    <w:rsid w:val="00B65573"/>
    <w:rsid w:val="00B65DD9"/>
    <w:rsid w:val="00B6689E"/>
    <w:rsid w:val="00B66B0C"/>
    <w:rsid w:val="00B66BB6"/>
    <w:rsid w:val="00B66FF5"/>
    <w:rsid w:val="00B6715D"/>
    <w:rsid w:val="00B67416"/>
    <w:rsid w:val="00B677BA"/>
    <w:rsid w:val="00B67814"/>
    <w:rsid w:val="00B7029D"/>
    <w:rsid w:val="00B70F7D"/>
    <w:rsid w:val="00B70FE4"/>
    <w:rsid w:val="00B71345"/>
    <w:rsid w:val="00B71AB7"/>
    <w:rsid w:val="00B7283A"/>
    <w:rsid w:val="00B72BBE"/>
    <w:rsid w:val="00B733F0"/>
    <w:rsid w:val="00B734A5"/>
    <w:rsid w:val="00B73AF5"/>
    <w:rsid w:val="00B73E91"/>
    <w:rsid w:val="00B74100"/>
    <w:rsid w:val="00B743A3"/>
    <w:rsid w:val="00B745A9"/>
    <w:rsid w:val="00B74A1B"/>
    <w:rsid w:val="00B751AD"/>
    <w:rsid w:val="00B752A8"/>
    <w:rsid w:val="00B7577F"/>
    <w:rsid w:val="00B75918"/>
    <w:rsid w:val="00B76311"/>
    <w:rsid w:val="00B76506"/>
    <w:rsid w:val="00B769C4"/>
    <w:rsid w:val="00B76BA4"/>
    <w:rsid w:val="00B76D64"/>
    <w:rsid w:val="00B76E57"/>
    <w:rsid w:val="00B77344"/>
    <w:rsid w:val="00B775A6"/>
    <w:rsid w:val="00B775F0"/>
    <w:rsid w:val="00B778EA"/>
    <w:rsid w:val="00B8057F"/>
    <w:rsid w:val="00B806CC"/>
    <w:rsid w:val="00B8089F"/>
    <w:rsid w:val="00B80FEC"/>
    <w:rsid w:val="00B8106D"/>
    <w:rsid w:val="00B81223"/>
    <w:rsid w:val="00B813B1"/>
    <w:rsid w:val="00B81931"/>
    <w:rsid w:val="00B81D17"/>
    <w:rsid w:val="00B81E22"/>
    <w:rsid w:val="00B81E53"/>
    <w:rsid w:val="00B82126"/>
    <w:rsid w:val="00B82BB6"/>
    <w:rsid w:val="00B840B2"/>
    <w:rsid w:val="00B849D7"/>
    <w:rsid w:val="00B85297"/>
    <w:rsid w:val="00B8539E"/>
    <w:rsid w:val="00B85460"/>
    <w:rsid w:val="00B85969"/>
    <w:rsid w:val="00B86F66"/>
    <w:rsid w:val="00B87EDF"/>
    <w:rsid w:val="00B903E3"/>
    <w:rsid w:val="00B90745"/>
    <w:rsid w:val="00B91174"/>
    <w:rsid w:val="00B92E41"/>
    <w:rsid w:val="00B92FF7"/>
    <w:rsid w:val="00B931F7"/>
    <w:rsid w:val="00B94001"/>
    <w:rsid w:val="00B940EB"/>
    <w:rsid w:val="00B947F5"/>
    <w:rsid w:val="00B94A14"/>
    <w:rsid w:val="00B94B2E"/>
    <w:rsid w:val="00B9517B"/>
    <w:rsid w:val="00B951C7"/>
    <w:rsid w:val="00B95374"/>
    <w:rsid w:val="00B95ED1"/>
    <w:rsid w:val="00B96657"/>
    <w:rsid w:val="00B9693B"/>
    <w:rsid w:val="00B96EDE"/>
    <w:rsid w:val="00B96EF4"/>
    <w:rsid w:val="00B9710A"/>
    <w:rsid w:val="00BA0660"/>
    <w:rsid w:val="00BA12F0"/>
    <w:rsid w:val="00BA1450"/>
    <w:rsid w:val="00BA1AAF"/>
    <w:rsid w:val="00BA1EB6"/>
    <w:rsid w:val="00BA21B6"/>
    <w:rsid w:val="00BA281F"/>
    <w:rsid w:val="00BA2F04"/>
    <w:rsid w:val="00BA3055"/>
    <w:rsid w:val="00BA312A"/>
    <w:rsid w:val="00BA3736"/>
    <w:rsid w:val="00BA3897"/>
    <w:rsid w:val="00BA4966"/>
    <w:rsid w:val="00BA4ACD"/>
    <w:rsid w:val="00BA4E96"/>
    <w:rsid w:val="00BA532A"/>
    <w:rsid w:val="00BA558A"/>
    <w:rsid w:val="00BA56F0"/>
    <w:rsid w:val="00BA5709"/>
    <w:rsid w:val="00BA6F21"/>
    <w:rsid w:val="00BA6F4D"/>
    <w:rsid w:val="00BA72B3"/>
    <w:rsid w:val="00BA7314"/>
    <w:rsid w:val="00BA7397"/>
    <w:rsid w:val="00BA77CC"/>
    <w:rsid w:val="00BA79CB"/>
    <w:rsid w:val="00BA7DEF"/>
    <w:rsid w:val="00BB01EA"/>
    <w:rsid w:val="00BB057F"/>
    <w:rsid w:val="00BB1104"/>
    <w:rsid w:val="00BB133B"/>
    <w:rsid w:val="00BB14F7"/>
    <w:rsid w:val="00BB17EB"/>
    <w:rsid w:val="00BB1B63"/>
    <w:rsid w:val="00BB2026"/>
    <w:rsid w:val="00BB2429"/>
    <w:rsid w:val="00BB2E37"/>
    <w:rsid w:val="00BB35ED"/>
    <w:rsid w:val="00BB3B39"/>
    <w:rsid w:val="00BB40D4"/>
    <w:rsid w:val="00BB4510"/>
    <w:rsid w:val="00BB4683"/>
    <w:rsid w:val="00BB4CC9"/>
    <w:rsid w:val="00BB4DFB"/>
    <w:rsid w:val="00BB5365"/>
    <w:rsid w:val="00BB5E33"/>
    <w:rsid w:val="00BB5EBC"/>
    <w:rsid w:val="00BB625B"/>
    <w:rsid w:val="00BB64BA"/>
    <w:rsid w:val="00BB68A8"/>
    <w:rsid w:val="00BB7754"/>
    <w:rsid w:val="00BB785E"/>
    <w:rsid w:val="00BB7A34"/>
    <w:rsid w:val="00BB7A67"/>
    <w:rsid w:val="00BB7C56"/>
    <w:rsid w:val="00BB7EE7"/>
    <w:rsid w:val="00BC043D"/>
    <w:rsid w:val="00BC08D0"/>
    <w:rsid w:val="00BC0AA1"/>
    <w:rsid w:val="00BC0AB8"/>
    <w:rsid w:val="00BC0B2D"/>
    <w:rsid w:val="00BC0D28"/>
    <w:rsid w:val="00BC117C"/>
    <w:rsid w:val="00BC12B5"/>
    <w:rsid w:val="00BC1550"/>
    <w:rsid w:val="00BC1721"/>
    <w:rsid w:val="00BC176E"/>
    <w:rsid w:val="00BC1840"/>
    <w:rsid w:val="00BC1CF2"/>
    <w:rsid w:val="00BC2094"/>
    <w:rsid w:val="00BC291A"/>
    <w:rsid w:val="00BC2AA3"/>
    <w:rsid w:val="00BC2B89"/>
    <w:rsid w:val="00BC2BD7"/>
    <w:rsid w:val="00BC2CA5"/>
    <w:rsid w:val="00BC2FF4"/>
    <w:rsid w:val="00BC34B1"/>
    <w:rsid w:val="00BC3FD7"/>
    <w:rsid w:val="00BC41CD"/>
    <w:rsid w:val="00BC45B3"/>
    <w:rsid w:val="00BC4ECA"/>
    <w:rsid w:val="00BC51E6"/>
    <w:rsid w:val="00BC52F4"/>
    <w:rsid w:val="00BC5AB5"/>
    <w:rsid w:val="00BC5AE0"/>
    <w:rsid w:val="00BC6474"/>
    <w:rsid w:val="00BC658F"/>
    <w:rsid w:val="00BC6B3A"/>
    <w:rsid w:val="00BC6B84"/>
    <w:rsid w:val="00BD0C0B"/>
    <w:rsid w:val="00BD1CC9"/>
    <w:rsid w:val="00BD1E11"/>
    <w:rsid w:val="00BD21A5"/>
    <w:rsid w:val="00BD24EC"/>
    <w:rsid w:val="00BD24FA"/>
    <w:rsid w:val="00BD297B"/>
    <w:rsid w:val="00BD2C4B"/>
    <w:rsid w:val="00BD33CA"/>
    <w:rsid w:val="00BD36DB"/>
    <w:rsid w:val="00BD3820"/>
    <w:rsid w:val="00BD3F0A"/>
    <w:rsid w:val="00BD4038"/>
    <w:rsid w:val="00BD4A00"/>
    <w:rsid w:val="00BD5184"/>
    <w:rsid w:val="00BD593D"/>
    <w:rsid w:val="00BD5D3B"/>
    <w:rsid w:val="00BD5D54"/>
    <w:rsid w:val="00BD62CF"/>
    <w:rsid w:val="00BD66BE"/>
    <w:rsid w:val="00BD67A7"/>
    <w:rsid w:val="00BD68DD"/>
    <w:rsid w:val="00BD6C98"/>
    <w:rsid w:val="00BD72D4"/>
    <w:rsid w:val="00BD7A3B"/>
    <w:rsid w:val="00BE0D2E"/>
    <w:rsid w:val="00BE12B0"/>
    <w:rsid w:val="00BE13F8"/>
    <w:rsid w:val="00BE1A50"/>
    <w:rsid w:val="00BE20BE"/>
    <w:rsid w:val="00BE29D8"/>
    <w:rsid w:val="00BE31F8"/>
    <w:rsid w:val="00BE3646"/>
    <w:rsid w:val="00BE36C8"/>
    <w:rsid w:val="00BE38C7"/>
    <w:rsid w:val="00BE4218"/>
    <w:rsid w:val="00BE4F32"/>
    <w:rsid w:val="00BE5219"/>
    <w:rsid w:val="00BE5352"/>
    <w:rsid w:val="00BE6390"/>
    <w:rsid w:val="00BE6F77"/>
    <w:rsid w:val="00BE723B"/>
    <w:rsid w:val="00BE7371"/>
    <w:rsid w:val="00BE76C9"/>
    <w:rsid w:val="00BE770C"/>
    <w:rsid w:val="00BE7714"/>
    <w:rsid w:val="00BE7B2D"/>
    <w:rsid w:val="00BE7C21"/>
    <w:rsid w:val="00BE7FDA"/>
    <w:rsid w:val="00BF0333"/>
    <w:rsid w:val="00BF0AF9"/>
    <w:rsid w:val="00BF0B76"/>
    <w:rsid w:val="00BF0EF8"/>
    <w:rsid w:val="00BF139C"/>
    <w:rsid w:val="00BF162B"/>
    <w:rsid w:val="00BF1AC9"/>
    <w:rsid w:val="00BF20EE"/>
    <w:rsid w:val="00BF313F"/>
    <w:rsid w:val="00BF3145"/>
    <w:rsid w:val="00BF3587"/>
    <w:rsid w:val="00BF46C4"/>
    <w:rsid w:val="00BF4FC9"/>
    <w:rsid w:val="00BF5557"/>
    <w:rsid w:val="00BF59B8"/>
    <w:rsid w:val="00BF59FC"/>
    <w:rsid w:val="00BF5BAA"/>
    <w:rsid w:val="00BF618F"/>
    <w:rsid w:val="00BF6768"/>
    <w:rsid w:val="00BF6963"/>
    <w:rsid w:val="00BF70FD"/>
    <w:rsid w:val="00BF7744"/>
    <w:rsid w:val="00BF7A4B"/>
    <w:rsid w:val="00C00A65"/>
    <w:rsid w:val="00C012A9"/>
    <w:rsid w:val="00C017D4"/>
    <w:rsid w:val="00C018C7"/>
    <w:rsid w:val="00C02AF2"/>
    <w:rsid w:val="00C02CDD"/>
    <w:rsid w:val="00C030DA"/>
    <w:rsid w:val="00C03406"/>
    <w:rsid w:val="00C035A3"/>
    <w:rsid w:val="00C03831"/>
    <w:rsid w:val="00C03853"/>
    <w:rsid w:val="00C0437F"/>
    <w:rsid w:val="00C043D3"/>
    <w:rsid w:val="00C04863"/>
    <w:rsid w:val="00C04DFC"/>
    <w:rsid w:val="00C04F81"/>
    <w:rsid w:val="00C04FB1"/>
    <w:rsid w:val="00C05ECB"/>
    <w:rsid w:val="00C05F41"/>
    <w:rsid w:val="00C064F2"/>
    <w:rsid w:val="00C06F97"/>
    <w:rsid w:val="00C06FB4"/>
    <w:rsid w:val="00C07D32"/>
    <w:rsid w:val="00C10723"/>
    <w:rsid w:val="00C1117D"/>
    <w:rsid w:val="00C115A3"/>
    <w:rsid w:val="00C115B9"/>
    <w:rsid w:val="00C11758"/>
    <w:rsid w:val="00C11F00"/>
    <w:rsid w:val="00C1214A"/>
    <w:rsid w:val="00C1221E"/>
    <w:rsid w:val="00C12F6E"/>
    <w:rsid w:val="00C136F6"/>
    <w:rsid w:val="00C13840"/>
    <w:rsid w:val="00C13AB0"/>
    <w:rsid w:val="00C13B0A"/>
    <w:rsid w:val="00C149D3"/>
    <w:rsid w:val="00C1520E"/>
    <w:rsid w:val="00C16142"/>
    <w:rsid w:val="00C1651B"/>
    <w:rsid w:val="00C16930"/>
    <w:rsid w:val="00C176A0"/>
    <w:rsid w:val="00C17D5E"/>
    <w:rsid w:val="00C200D2"/>
    <w:rsid w:val="00C207DC"/>
    <w:rsid w:val="00C20976"/>
    <w:rsid w:val="00C2097D"/>
    <w:rsid w:val="00C20A0F"/>
    <w:rsid w:val="00C20FDA"/>
    <w:rsid w:val="00C212C2"/>
    <w:rsid w:val="00C21485"/>
    <w:rsid w:val="00C21979"/>
    <w:rsid w:val="00C21B60"/>
    <w:rsid w:val="00C21BF5"/>
    <w:rsid w:val="00C21C10"/>
    <w:rsid w:val="00C21C59"/>
    <w:rsid w:val="00C22054"/>
    <w:rsid w:val="00C22450"/>
    <w:rsid w:val="00C22484"/>
    <w:rsid w:val="00C226C4"/>
    <w:rsid w:val="00C22982"/>
    <w:rsid w:val="00C22F29"/>
    <w:rsid w:val="00C230CF"/>
    <w:rsid w:val="00C232DF"/>
    <w:rsid w:val="00C2347F"/>
    <w:rsid w:val="00C234F5"/>
    <w:rsid w:val="00C23CA8"/>
    <w:rsid w:val="00C24755"/>
    <w:rsid w:val="00C24B55"/>
    <w:rsid w:val="00C25152"/>
    <w:rsid w:val="00C2519D"/>
    <w:rsid w:val="00C255D4"/>
    <w:rsid w:val="00C25B63"/>
    <w:rsid w:val="00C263F6"/>
    <w:rsid w:val="00C26CE0"/>
    <w:rsid w:val="00C26F0F"/>
    <w:rsid w:val="00C271B2"/>
    <w:rsid w:val="00C3038A"/>
    <w:rsid w:val="00C305ED"/>
    <w:rsid w:val="00C307BF"/>
    <w:rsid w:val="00C30D5A"/>
    <w:rsid w:val="00C314D5"/>
    <w:rsid w:val="00C31771"/>
    <w:rsid w:val="00C318A9"/>
    <w:rsid w:val="00C32A83"/>
    <w:rsid w:val="00C32A87"/>
    <w:rsid w:val="00C332B6"/>
    <w:rsid w:val="00C33F2E"/>
    <w:rsid w:val="00C34018"/>
    <w:rsid w:val="00C34276"/>
    <w:rsid w:val="00C34651"/>
    <w:rsid w:val="00C3479C"/>
    <w:rsid w:val="00C34983"/>
    <w:rsid w:val="00C34AFA"/>
    <w:rsid w:val="00C3569C"/>
    <w:rsid w:val="00C356C5"/>
    <w:rsid w:val="00C36501"/>
    <w:rsid w:val="00C367C8"/>
    <w:rsid w:val="00C369A8"/>
    <w:rsid w:val="00C36CCC"/>
    <w:rsid w:val="00C36F1B"/>
    <w:rsid w:val="00C36F2C"/>
    <w:rsid w:val="00C376A0"/>
    <w:rsid w:val="00C40D36"/>
    <w:rsid w:val="00C412DF"/>
    <w:rsid w:val="00C414A2"/>
    <w:rsid w:val="00C41BFB"/>
    <w:rsid w:val="00C41CE5"/>
    <w:rsid w:val="00C41F94"/>
    <w:rsid w:val="00C423FE"/>
    <w:rsid w:val="00C4264E"/>
    <w:rsid w:val="00C42B1A"/>
    <w:rsid w:val="00C42F83"/>
    <w:rsid w:val="00C43059"/>
    <w:rsid w:val="00C4308E"/>
    <w:rsid w:val="00C43651"/>
    <w:rsid w:val="00C43670"/>
    <w:rsid w:val="00C43D7F"/>
    <w:rsid w:val="00C43E46"/>
    <w:rsid w:val="00C44394"/>
    <w:rsid w:val="00C44418"/>
    <w:rsid w:val="00C444E6"/>
    <w:rsid w:val="00C447CA"/>
    <w:rsid w:val="00C44857"/>
    <w:rsid w:val="00C44EBA"/>
    <w:rsid w:val="00C457A1"/>
    <w:rsid w:val="00C45A3C"/>
    <w:rsid w:val="00C45F7A"/>
    <w:rsid w:val="00C466E4"/>
    <w:rsid w:val="00C46BE4"/>
    <w:rsid w:val="00C47845"/>
    <w:rsid w:val="00C47BC7"/>
    <w:rsid w:val="00C503D0"/>
    <w:rsid w:val="00C50B67"/>
    <w:rsid w:val="00C50D2A"/>
    <w:rsid w:val="00C50E45"/>
    <w:rsid w:val="00C51163"/>
    <w:rsid w:val="00C511E0"/>
    <w:rsid w:val="00C511FC"/>
    <w:rsid w:val="00C5152B"/>
    <w:rsid w:val="00C51FA3"/>
    <w:rsid w:val="00C523A6"/>
    <w:rsid w:val="00C5255E"/>
    <w:rsid w:val="00C52721"/>
    <w:rsid w:val="00C52E9A"/>
    <w:rsid w:val="00C53212"/>
    <w:rsid w:val="00C53568"/>
    <w:rsid w:val="00C53CF5"/>
    <w:rsid w:val="00C546BB"/>
    <w:rsid w:val="00C54751"/>
    <w:rsid w:val="00C54E42"/>
    <w:rsid w:val="00C55ED4"/>
    <w:rsid w:val="00C566D1"/>
    <w:rsid w:val="00C56B40"/>
    <w:rsid w:val="00C573DF"/>
    <w:rsid w:val="00C574C5"/>
    <w:rsid w:val="00C5769D"/>
    <w:rsid w:val="00C577A4"/>
    <w:rsid w:val="00C577C3"/>
    <w:rsid w:val="00C579FA"/>
    <w:rsid w:val="00C57E0E"/>
    <w:rsid w:val="00C57F47"/>
    <w:rsid w:val="00C57F83"/>
    <w:rsid w:val="00C61723"/>
    <w:rsid w:val="00C62154"/>
    <w:rsid w:val="00C6257B"/>
    <w:rsid w:val="00C6263B"/>
    <w:rsid w:val="00C627EB"/>
    <w:rsid w:val="00C636E3"/>
    <w:rsid w:val="00C6495D"/>
    <w:rsid w:val="00C64AB9"/>
    <w:rsid w:val="00C65596"/>
    <w:rsid w:val="00C65EBA"/>
    <w:rsid w:val="00C66ADD"/>
    <w:rsid w:val="00C66C0E"/>
    <w:rsid w:val="00C671AC"/>
    <w:rsid w:val="00C673EB"/>
    <w:rsid w:val="00C67494"/>
    <w:rsid w:val="00C67E56"/>
    <w:rsid w:val="00C7049D"/>
    <w:rsid w:val="00C7064D"/>
    <w:rsid w:val="00C70777"/>
    <w:rsid w:val="00C709B1"/>
    <w:rsid w:val="00C70AF2"/>
    <w:rsid w:val="00C7125C"/>
    <w:rsid w:val="00C71708"/>
    <w:rsid w:val="00C71886"/>
    <w:rsid w:val="00C71B77"/>
    <w:rsid w:val="00C71BDC"/>
    <w:rsid w:val="00C71D88"/>
    <w:rsid w:val="00C723AF"/>
    <w:rsid w:val="00C72518"/>
    <w:rsid w:val="00C7258A"/>
    <w:rsid w:val="00C72CA2"/>
    <w:rsid w:val="00C736D9"/>
    <w:rsid w:val="00C73C2F"/>
    <w:rsid w:val="00C73FE0"/>
    <w:rsid w:val="00C74427"/>
    <w:rsid w:val="00C74570"/>
    <w:rsid w:val="00C74618"/>
    <w:rsid w:val="00C74697"/>
    <w:rsid w:val="00C7476E"/>
    <w:rsid w:val="00C748B9"/>
    <w:rsid w:val="00C749C5"/>
    <w:rsid w:val="00C74D09"/>
    <w:rsid w:val="00C7522E"/>
    <w:rsid w:val="00C760EC"/>
    <w:rsid w:val="00C76403"/>
    <w:rsid w:val="00C7736F"/>
    <w:rsid w:val="00C778E7"/>
    <w:rsid w:val="00C77D9E"/>
    <w:rsid w:val="00C8057D"/>
    <w:rsid w:val="00C80835"/>
    <w:rsid w:val="00C80A7A"/>
    <w:rsid w:val="00C80CC2"/>
    <w:rsid w:val="00C80D32"/>
    <w:rsid w:val="00C80ECC"/>
    <w:rsid w:val="00C815E4"/>
    <w:rsid w:val="00C81946"/>
    <w:rsid w:val="00C81C6C"/>
    <w:rsid w:val="00C81F19"/>
    <w:rsid w:val="00C82222"/>
    <w:rsid w:val="00C8262A"/>
    <w:rsid w:val="00C82A7D"/>
    <w:rsid w:val="00C8304D"/>
    <w:rsid w:val="00C831FB"/>
    <w:rsid w:val="00C83225"/>
    <w:rsid w:val="00C8384D"/>
    <w:rsid w:val="00C83B6E"/>
    <w:rsid w:val="00C84B80"/>
    <w:rsid w:val="00C8528A"/>
    <w:rsid w:val="00C856D9"/>
    <w:rsid w:val="00C857C0"/>
    <w:rsid w:val="00C85C73"/>
    <w:rsid w:val="00C8663D"/>
    <w:rsid w:val="00C86727"/>
    <w:rsid w:val="00C86B0C"/>
    <w:rsid w:val="00C87465"/>
    <w:rsid w:val="00C875BB"/>
    <w:rsid w:val="00C8760E"/>
    <w:rsid w:val="00C87D6E"/>
    <w:rsid w:val="00C87D96"/>
    <w:rsid w:val="00C905CE"/>
    <w:rsid w:val="00C906B4"/>
    <w:rsid w:val="00C90815"/>
    <w:rsid w:val="00C90A80"/>
    <w:rsid w:val="00C90DE8"/>
    <w:rsid w:val="00C9221C"/>
    <w:rsid w:val="00C92A42"/>
    <w:rsid w:val="00C92E4F"/>
    <w:rsid w:val="00C92F0F"/>
    <w:rsid w:val="00C932B8"/>
    <w:rsid w:val="00C93353"/>
    <w:rsid w:val="00C93499"/>
    <w:rsid w:val="00C93838"/>
    <w:rsid w:val="00C94D32"/>
    <w:rsid w:val="00C94E0A"/>
    <w:rsid w:val="00C9505C"/>
    <w:rsid w:val="00C95076"/>
    <w:rsid w:val="00C95E8F"/>
    <w:rsid w:val="00C96677"/>
    <w:rsid w:val="00C97B44"/>
    <w:rsid w:val="00CA05E9"/>
    <w:rsid w:val="00CA0852"/>
    <w:rsid w:val="00CA09E6"/>
    <w:rsid w:val="00CA0B98"/>
    <w:rsid w:val="00CA1863"/>
    <w:rsid w:val="00CA1C4B"/>
    <w:rsid w:val="00CA20AD"/>
    <w:rsid w:val="00CA2409"/>
    <w:rsid w:val="00CA2842"/>
    <w:rsid w:val="00CA3D3B"/>
    <w:rsid w:val="00CA4E52"/>
    <w:rsid w:val="00CA5256"/>
    <w:rsid w:val="00CA55A4"/>
    <w:rsid w:val="00CA5E2B"/>
    <w:rsid w:val="00CA6153"/>
    <w:rsid w:val="00CA62C6"/>
    <w:rsid w:val="00CA642B"/>
    <w:rsid w:val="00CA6A84"/>
    <w:rsid w:val="00CA6BBF"/>
    <w:rsid w:val="00CA6D21"/>
    <w:rsid w:val="00CA71D2"/>
    <w:rsid w:val="00CA7DE0"/>
    <w:rsid w:val="00CB0110"/>
    <w:rsid w:val="00CB029A"/>
    <w:rsid w:val="00CB03CE"/>
    <w:rsid w:val="00CB09EC"/>
    <w:rsid w:val="00CB0BF6"/>
    <w:rsid w:val="00CB0C93"/>
    <w:rsid w:val="00CB0D40"/>
    <w:rsid w:val="00CB2123"/>
    <w:rsid w:val="00CB2828"/>
    <w:rsid w:val="00CB2B3F"/>
    <w:rsid w:val="00CB2C6D"/>
    <w:rsid w:val="00CB344E"/>
    <w:rsid w:val="00CB3CBC"/>
    <w:rsid w:val="00CB45D8"/>
    <w:rsid w:val="00CB46E9"/>
    <w:rsid w:val="00CB4CA9"/>
    <w:rsid w:val="00CB50BE"/>
    <w:rsid w:val="00CB5A21"/>
    <w:rsid w:val="00CB5D56"/>
    <w:rsid w:val="00CB7190"/>
    <w:rsid w:val="00CB7839"/>
    <w:rsid w:val="00CB79C5"/>
    <w:rsid w:val="00CB7E3B"/>
    <w:rsid w:val="00CB7E52"/>
    <w:rsid w:val="00CB7EB1"/>
    <w:rsid w:val="00CC056B"/>
    <w:rsid w:val="00CC0DFB"/>
    <w:rsid w:val="00CC0FD7"/>
    <w:rsid w:val="00CC1F95"/>
    <w:rsid w:val="00CC2787"/>
    <w:rsid w:val="00CC2CD2"/>
    <w:rsid w:val="00CC306D"/>
    <w:rsid w:val="00CC322C"/>
    <w:rsid w:val="00CC3836"/>
    <w:rsid w:val="00CC3B72"/>
    <w:rsid w:val="00CC3FD5"/>
    <w:rsid w:val="00CC4348"/>
    <w:rsid w:val="00CC487B"/>
    <w:rsid w:val="00CC4888"/>
    <w:rsid w:val="00CC4963"/>
    <w:rsid w:val="00CC4A69"/>
    <w:rsid w:val="00CC51CE"/>
    <w:rsid w:val="00CC5696"/>
    <w:rsid w:val="00CC5A4B"/>
    <w:rsid w:val="00CC621E"/>
    <w:rsid w:val="00CC6766"/>
    <w:rsid w:val="00CC69C4"/>
    <w:rsid w:val="00CC73C3"/>
    <w:rsid w:val="00CD021F"/>
    <w:rsid w:val="00CD0743"/>
    <w:rsid w:val="00CD08DF"/>
    <w:rsid w:val="00CD0CF3"/>
    <w:rsid w:val="00CD116E"/>
    <w:rsid w:val="00CD16A1"/>
    <w:rsid w:val="00CD178A"/>
    <w:rsid w:val="00CD190C"/>
    <w:rsid w:val="00CD1B79"/>
    <w:rsid w:val="00CD1E48"/>
    <w:rsid w:val="00CD2422"/>
    <w:rsid w:val="00CD252A"/>
    <w:rsid w:val="00CD261E"/>
    <w:rsid w:val="00CD29A4"/>
    <w:rsid w:val="00CD2ACA"/>
    <w:rsid w:val="00CD2F3B"/>
    <w:rsid w:val="00CD2FB6"/>
    <w:rsid w:val="00CD3498"/>
    <w:rsid w:val="00CD390E"/>
    <w:rsid w:val="00CD3F98"/>
    <w:rsid w:val="00CD3FAA"/>
    <w:rsid w:val="00CD41B4"/>
    <w:rsid w:val="00CD46CA"/>
    <w:rsid w:val="00CD4846"/>
    <w:rsid w:val="00CD51DD"/>
    <w:rsid w:val="00CD5D9C"/>
    <w:rsid w:val="00CD6197"/>
    <w:rsid w:val="00CD6206"/>
    <w:rsid w:val="00CD645F"/>
    <w:rsid w:val="00CD6658"/>
    <w:rsid w:val="00CD67A3"/>
    <w:rsid w:val="00CD6905"/>
    <w:rsid w:val="00CD6949"/>
    <w:rsid w:val="00CD6CD3"/>
    <w:rsid w:val="00CD754E"/>
    <w:rsid w:val="00CD7D73"/>
    <w:rsid w:val="00CD7E6B"/>
    <w:rsid w:val="00CD7FC2"/>
    <w:rsid w:val="00CE0390"/>
    <w:rsid w:val="00CE062A"/>
    <w:rsid w:val="00CE0B2A"/>
    <w:rsid w:val="00CE0D15"/>
    <w:rsid w:val="00CE1248"/>
    <w:rsid w:val="00CE1975"/>
    <w:rsid w:val="00CE1A11"/>
    <w:rsid w:val="00CE1DDC"/>
    <w:rsid w:val="00CE1F2B"/>
    <w:rsid w:val="00CE226C"/>
    <w:rsid w:val="00CE2429"/>
    <w:rsid w:val="00CE351A"/>
    <w:rsid w:val="00CE35F2"/>
    <w:rsid w:val="00CE3641"/>
    <w:rsid w:val="00CE37C5"/>
    <w:rsid w:val="00CE3EE8"/>
    <w:rsid w:val="00CE490E"/>
    <w:rsid w:val="00CE580D"/>
    <w:rsid w:val="00CE590F"/>
    <w:rsid w:val="00CE5BE4"/>
    <w:rsid w:val="00CE67FA"/>
    <w:rsid w:val="00CE6A20"/>
    <w:rsid w:val="00CE6CBF"/>
    <w:rsid w:val="00CE6FFC"/>
    <w:rsid w:val="00CE7326"/>
    <w:rsid w:val="00CE7453"/>
    <w:rsid w:val="00CE7935"/>
    <w:rsid w:val="00CE7C3E"/>
    <w:rsid w:val="00CF0059"/>
    <w:rsid w:val="00CF1285"/>
    <w:rsid w:val="00CF1402"/>
    <w:rsid w:val="00CF148A"/>
    <w:rsid w:val="00CF14A1"/>
    <w:rsid w:val="00CF14BA"/>
    <w:rsid w:val="00CF1F30"/>
    <w:rsid w:val="00CF23D8"/>
    <w:rsid w:val="00CF2697"/>
    <w:rsid w:val="00CF2B29"/>
    <w:rsid w:val="00CF327A"/>
    <w:rsid w:val="00CF46CB"/>
    <w:rsid w:val="00CF470D"/>
    <w:rsid w:val="00CF4D8C"/>
    <w:rsid w:val="00CF5601"/>
    <w:rsid w:val="00CF5AB1"/>
    <w:rsid w:val="00CF669E"/>
    <w:rsid w:val="00CF712C"/>
    <w:rsid w:val="00CF74F8"/>
    <w:rsid w:val="00CF7EB7"/>
    <w:rsid w:val="00D01BCB"/>
    <w:rsid w:val="00D024F6"/>
    <w:rsid w:val="00D0250D"/>
    <w:rsid w:val="00D025C6"/>
    <w:rsid w:val="00D034D8"/>
    <w:rsid w:val="00D036B7"/>
    <w:rsid w:val="00D038A0"/>
    <w:rsid w:val="00D0390A"/>
    <w:rsid w:val="00D03EB6"/>
    <w:rsid w:val="00D046FA"/>
    <w:rsid w:val="00D047BE"/>
    <w:rsid w:val="00D04C7E"/>
    <w:rsid w:val="00D0580D"/>
    <w:rsid w:val="00D05E57"/>
    <w:rsid w:val="00D05E61"/>
    <w:rsid w:val="00D06563"/>
    <w:rsid w:val="00D06760"/>
    <w:rsid w:val="00D06A2B"/>
    <w:rsid w:val="00D07634"/>
    <w:rsid w:val="00D07A90"/>
    <w:rsid w:val="00D07CF2"/>
    <w:rsid w:val="00D10048"/>
    <w:rsid w:val="00D102B2"/>
    <w:rsid w:val="00D10366"/>
    <w:rsid w:val="00D1064E"/>
    <w:rsid w:val="00D109A2"/>
    <w:rsid w:val="00D10AFB"/>
    <w:rsid w:val="00D113AE"/>
    <w:rsid w:val="00D11A4D"/>
    <w:rsid w:val="00D1220A"/>
    <w:rsid w:val="00D12210"/>
    <w:rsid w:val="00D1319A"/>
    <w:rsid w:val="00D13C7C"/>
    <w:rsid w:val="00D14165"/>
    <w:rsid w:val="00D1476B"/>
    <w:rsid w:val="00D14884"/>
    <w:rsid w:val="00D14A25"/>
    <w:rsid w:val="00D14ADE"/>
    <w:rsid w:val="00D14BC4"/>
    <w:rsid w:val="00D1536F"/>
    <w:rsid w:val="00D15589"/>
    <w:rsid w:val="00D159D1"/>
    <w:rsid w:val="00D160EC"/>
    <w:rsid w:val="00D162B2"/>
    <w:rsid w:val="00D174F5"/>
    <w:rsid w:val="00D17653"/>
    <w:rsid w:val="00D17829"/>
    <w:rsid w:val="00D17CDD"/>
    <w:rsid w:val="00D17D5D"/>
    <w:rsid w:val="00D17DEE"/>
    <w:rsid w:val="00D17DF1"/>
    <w:rsid w:val="00D20966"/>
    <w:rsid w:val="00D20E3B"/>
    <w:rsid w:val="00D21157"/>
    <w:rsid w:val="00D2162B"/>
    <w:rsid w:val="00D21E6F"/>
    <w:rsid w:val="00D22226"/>
    <w:rsid w:val="00D23172"/>
    <w:rsid w:val="00D236FC"/>
    <w:rsid w:val="00D23781"/>
    <w:rsid w:val="00D2389F"/>
    <w:rsid w:val="00D24A89"/>
    <w:rsid w:val="00D25362"/>
    <w:rsid w:val="00D2567A"/>
    <w:rsid w:val="00D257AF"/>
    <w:rsid w:val="00D25C05"/>
    <w:rsid w:val="00D2713A"/>
    <w:rsid w:val="00D27156"/>
    <w:rsid w:val="00D27658"/>
    <w:rsid w:val="00D27990"/>
    <w:rsid w:val="00D27F33"/>
    <w:rsid w:val="00D3058E"/>
    <w:rsid w:val="00D313A8"/>
    <w:rsid w:val="00D3154D"/>
    <w:rsid w:val="00D31F48"/>
    <w:rsid w:val="00D3256D"/>
    <w:rsid w:val="00D326B7"/>
    <w:rsid w:val="00D32800"/>
    <w:rsid w:val="00D3321B"/>
    <w:rsid w:val="00D335A1"/>
    <w:rsid w:val="00D335AB"/>
    <w:rsid w:val="00D33C76"/>
    <w:rsid w:val="00D33CBE"/>
    <w:rsid w:val="00D33E8C"/>
    <w:rsid w:val="00D34705"/>
    <w:rsid w:val="00D34E70"/>
    <w:rsid w:val="00D34FDF"/>
    <w:rsid w:val="00D352B6"/>
    <w:rsid w:val="00D35BDB"/>
    <w:rsid w:val="00D35DF5"/>
    <w:rsid w:val="00D36A75"/>
    <w:rsid w:val="00D3713C"/>
    <w:rsid w:val="00D37186"/>
    <w:rsid w:val="00D379D6"/>
    <w:rsid w:val="00D37C3E"/>
    <w:rsid w:val="00D37C80"/>
    <w:rsid w:val="00D37F01"/>
    <w:rsid w:val="00D405AC"/>
    <w:rsid w:val="00D40A13"/>
    <w:rsid w:val="00D412BE"/>
    <w:rsid w:val="00D41BF6"/>
    <w:rsid w:val="00D41FE4"/>
    <w:rsid w:val="00D423A5"/>
    <w:rsid w:val="00D42A49"/>
    <w:rsid w:val="00D432AA"/>
    <w:rsid w:val="00D4335D"/>
    <w:rsid w:val="00D4345D"/>
    <w:rsid w:val="00D43E15"/>
    <w:rsid w:val="00D444A1"/>
    <w:rsid w:val="00D453F6"/>
    <w:rsid w:val="00D45582"/>
    <w:rsid w:val="00D45818"/>
    <w:rsid w:val="00D45C81"/>
    <w:rsid w:val="00D45C8A"/>
    <w:rsid w:val="00D45FFA"/>
    <w:rsid w:val="00D462BF"/>
    <w:rsid w:val="00D46F60"/>
    <w:rsid w:val="00D47010"/>
    <w:rsid w:val="00D47612"/>
    <w:rsid w:val="00D4764E"/>
    <w:rsid w:val="00D4788D"/>
    <w:rsid w:val="00D5008A"/>
    <w:rsid w:val="00D50163"/>
    <w:rsid w:val="00D5069A"/>
    <w:rsid w:val="00D50D56"/>
    <w:rsid w:val="00D5141F"/>
    <w:rsid w:val="00D51BE5"/>
    <w:rsid w:val="00D51F9A"/>
    <w:rsid w:val="00D52397"/>
    <w:rsid w:val="00D527BF"/>
    <w:rsid w:val="00D52A50"/>
    <w:rsid w:val="00D5334D"/>
    <w:rsid w:val="00D53D92"/>
    <w:rsid w:val="00D53E52"/>
    <w:rsid w:val="00D53F57"/>
    <w:rsid w:val="00D54420"/>
    <w:rsid w:val="00D545A8"/>
    <w:rsid w:val="00D54E9A"/>
    <w:rsid w:val="00D55109"/>
    <w:rsid w:val="00D551CB"/>
    <w:rsid w:val="00D5531C"/>
    <w:rsid w:val="00D55708"/>
    <w:rsid w:val="00D55C51"/>
    <w:rsid w:val="00D55D2E"/>
    <w:rsid w:val="00D562D0"/>
    <w:rsid w:val="00D563C5"/>
    <w:rsid w:val="00D579C0"/>
    <w:rsid w:val="00D57B99"/>
    <w:rsid w:val="00D606C5"/>
    <w:rsid w:val="00D606E9"/>
    <w:rsid w:val="00D60753"/>
    <w:rsid w:val="00D60BA0"/>
    <w:rsid w:val="00D60D53"/>
    <w:rsid w:val="00D60D5D"/>
    <w:rsid w:val="00D610BE"/>
    <w:rsid w:val="00D618FB"/>
    <w:rsid w:val="00D61C7A"/>
    <w:rsid w:val="00D6200D"/>
    <w:rsid w:val="00D6229F"/>
    <w:rsid w:val="00D62823"/>
    <w:rsid w:val="00D630DA"/>
    <w:rsid w:val="00D639B7"/>
    <w:rsid w:val="00D63F24"/>
    <w:rsid w:val="00D6420F"/>
    <w:rsid w:val="00D64546"/>
    <w:rsid w:val="00D64DB4"/>
    <w:rsid w:val="00D6566A"/>
    <w:rsid w:val="00D659DB"/>
    <w:rsid w:val="00D66693"/>
    <w:rsid w:val="00D667AD"/>
    <w:rsid w:val="00D6684A"/>
    <w:rsid w:val="00D66971"/>
    <w:rsid w:val="00D66C87"/>
    <w:rsid w:val="00D66CA0"/>
    <w:rsid w:val="00D672A1"/>
    <w:rsid w:val="00D67BFE"/>
    <w:rsid w:val="00D7062D"/>
    <w:rsid w:val="00D70A86"/>
    <w:rsid w:val="00D70FED"/>
    <w:rsid w:val="00D71A9C"/>
    <w:rsid w:val="00D71B71"/>
    <w:rsid w:val="00D71F8B"/>
    <w:rsid w:val="00D720A4"/>
    <w:rsid w:val="00D721B3"/>
    <w:rsid w:val="00D721DD"/>
    <w:rsid w:val="00D72CBF"/>
    <w:rsid w:val="00D73661"/>
    <w:rsid w:val="00D73DFE"/>
    <w:rsid w:val="00D73E99"/>
    <w:rsid w:val="00D74263"/>
    <w:rsid w:val="00D751D6"/>
    <w:rsid w:val="00D75267"/>
    <w:rsid w:val="00D752FE"/>
    <w:rsid w:val="00D75744"/>
    <w:rsid w:val="00D75A7F"/>
    <w:rsid w:val="00D75BE3"/>
    <w:rsid w:val="00D75E77"/>
    <w:rsid w:val="00D7727C"/>
    <w:rsid w:val="00D77AF3"/>
    <w:rsid w:val="00D77FB6"/>
    <w:rsid w:val="00D80BC3"/>
    <w:rsid w:val="00D80EE0"/>
    <w:rsid w:val="00D80FE2"/>
    <w:rsid w:val="00D81527"/>
    <w:rsid w:val="00D81743"/>
    <w:rsid w:val="00D8186C"/>
    <w:rsid w:val="00D81953"/>
    <w:rsid w:val="00D81EB1"/>
    <w:rsid w:val="00D82CB4"/>
    <w:rsid w:val="00D831FF"/>
    <w:rsid w:val="00D83595"/>
    <w:rsid w:val="00D83C50"/>
    <w:rsid w:val="00D83D99"/>
    <w:rsid w:val="00D847F2"/>
    <w:rsid w:val="00D848C9"/>
    <w:rsid w:val="00D84933"/>
    <w:rsid w:val="00D84937"/>
    <w:rsid w:val="00D84B77"/>
    <w:rsid w:val="00D85213"/>
    <w:rsid w:val="00D85942"/>
    <w:rsid w:val="00D86012"/>
    <w:rsid w:val="00D86168"/>
    <w:rsid w:val="00D862A4"/>
    <w:rsid w:val="00D864C9"/>
    <w:rsid w:val="00D86EC4"/>
    <w:rsid w:val="00D87024"/>
    <w:rsid w:val="00D8713F"/>
    <w:rsid w:val="00D871F2"/>
    <w:rsid w:val="00D87349"/>
    <w:rsid w:val="00D873C7"/>
    <w:rsid w:val="00D87434"/>
    <w:rsid w:val="00D8769E"/>
    <w:rsid w:val="00D879EC"/>
    <w:rsid w:val="00D90073"/>
    <w:rsid w:val="00D907AF"/>
    <w:rsid w:val="00D908A4"/>
    <w:rsid w:val="00D91605"/>
    <w:rsid w:val="00D917BB"/>
    <w:rsid w:val="00D91B08"/>
    <w:rsid w:val="00D91FFF"/>
    <w:rsid w:val="00D923CE"/>
    <w:rsid w:val="00D9255F"/>
    <w:rsid w:val="00D92CCF"/>
    <w:rsid w:val="00D93263"/>
    <w:rsid w:val="00D93CD1"/>
    <w:rsid w:val="00D93D22"/>
    <w:rsid w:val="00D9426E"/>
    <w:rsid w:val="00D94444"/>
    <w:rsid w:val="00D947E3"/>
    <w:rsid w:val="00D9539B"/>
    <w:rsid w:val="00D957EB"/>
    <w:rsid w:val="00D959C3"/>
    <w:rsid w:val="00D95F6E"/>
    <w:rsid w:val="00D963AF"/>
    <w:rsid w:val="00D96761"/>
    <w:rsid w:val="00D96A48"/>
    <w:rsid w:val="00D96BA1"/>
    <w:rsid w:val="00D96F2F"/>
    <w:rsid w:val="00D971C6"/>
    <w:rsid w:val="00D97A05"/>
    <w:rsid w:val="00D97C7E"/>
    <w:rsid w:val="00DA00E7"/>
    <w:rsid w:val="00DA01FB"/>
    <w:rsid w:val="00DA05EB"/>
    <w:rsid w:val="00DA0869"/>
    <w:rsid w:val="00DA0ED7"/>
    <w:rsid w:val="00DA136B"/>
    <w:rsid w:val="00DA1B2E"/>
    <w:rsid w:val="00DA219F"/>
    <w:rsid w:val="00DA24EA"/>
    <w:rsid w:val="00DA261F"/>
    <w:rsid w:val="00DA323F"/>
    <w:rsid w:val="00DA38D6"/>
    <w:rsid w:val="00DA3A65"/>
    <w:rsid w:val="00DA3CE2"/>
    <w:rsid w:val="00DA412F"/>
    <w:rsid w:val="00DA45C0"/>
    <w:rsid w:val="00DA45D6"/>
    <w:rsid w:val="00DA4BA4"/>
    <w:rsid w:val="00DA60D7"/>
    <w:rsid w:val="00DA6222"/>
    <w:rsid w:val="00DA6410"/>
    <w:rsid w:val="00DA6946"/>
    <w:rsid w:val="00DA6B0D"/>
    <w:rsid w:val="00DA6CD9"/>
    <w:rsid w:val="00DA7321"/>
    <w:rsid w:val="00DA7F9F"/>
    <w:rsid w:val="00DB08C7"/>
    <w:rsid w:val="00DB0998"/>
    <w:rsid w:val="00DB1125"/>
    <w:rsid w:val="00DB117A"/>
    <w:rsid w:val="00DB14D1"/>
    <w:rsid w:val="00DB1A34"/>
    <w:rsid w:val="00DB20A6"/>
    <w:rsid w:val="00DB21E2"/>
    <w:rsid w:val="00DB2848"/>
    <w:rsid w:val="00DB29AB"/>
    <w:rsid w:val="00DB2B19"/>
    <w:rsid w:val="00DB2BFA"/>
    <w:rsid w:val="00DB3776"/>
    <w:rsid w:val="00DB3D3C"/>
    <w:rsid w:val="00DB4231"/>
    <w:rsid w:val="00DB4B34"/>
    <w:rsid w:val="00DB4FC3"/>
    <w:rsid w:val="00DB5096"/>
    <w:rsid w:val="00DB5BA1"/>
    <w:rsid w:val="00DB627A"/>
    <w:rsid w:val="00DB682F"/>
    <w:rsid w:val="00DB7976"/>
    <w:rsid w:val="00DB7B48"/>
    <w:rsid w:val="00DB7DD3"/>
    <w:rsid w:val="00DC03FF"/>
    <w:rsid w:val="00DC0473"/>
    <w:rsid w:val="00DC091B"/>
    <w:rsid w:val="00DC0D88"/>
    <w:rsid w:val="00DC1503"/>
    <w:rsid w:val="00DC15AD"/>
    <w:rsid w:val="00DC1D60"/>
    <w:rsid w:val="00DC2305"/>
    <w:rsid w:val="00DC26ED"/>
    <w:rsid w:val="00DC2881"/>
    <w:rsid w:val="00DC34CF"/>
    <w:rsid w:val="00DC357C"/>
    <w:rsid w:val="00DC36E5"/>
    <w:rsid w:val="00DC3756"/>
    <w:rsid w:val="00DC38EE"/>
    <w:rsid w:val="00DC411C"/>
    <w:rsid w:val="00DC46F6"/>
    <w:rsid w:val="00DC4735"/>
    <w:rsid w:val="00DC47FB"/>
    <w:rsid w:val="00DC4809"/>
    <w:rsid w:val="00DC4F8F"/>
    <w:rsid w:val="00DC517C"/>
    <w:rsid w:val="00DC53BE"/>
    <w:rsid w:val="00DC5590"/>
    <w:rsid w:val="00DC5CBB"/>
    <w:rsid w:val="00DC5F5C"/>
    <w:rsid w:val="00DC6043"/>
    <w:rsid w:val="00DC60BA"/>
    <w:rsid w:val="00DC639E"/>
    <w:rsid w:val="00DC664E"/>
    <w:rsid w:val="00DC66DD"/>
    <w:rsid w:val="00DC6E74"/>
    <w:rsid w:val="00DC721C"/>
    <w:rsid w:val="00DC7260"/>
    <w:rsid w:val="00DC7825"/>
    <w:rsid w:val="00DC7851"/>
    <w:rsid w:val="00DC7876"/>
    <w:rsid w:val="00DC7939"/>
    <w:rsid w:val="00DD0D87"/>
    <w:rsid w:val="00DD133A"/>
    <w:rsid w:val="00DD1361"/>
    <w:rsid w:val="00DD1707"/>
    <w:rsid w:val="00DD17B3"/>
    <w:rsid w:val="00DD1D49"/>
    <w:rsid w:val="00DD279F"/>
    <w:rsid w:val="00DD2871"/>
    <w:rsid w:val="00DD3E12"/>
    <w:rsid w:val="00DD4A99"/>
    <w:rsid w:val="00DD560F"/>
    <w:rsid w:val="00DD5ABF"/>
    <w:rsid w:val="00DD5B41"/>
    <w:rsid w:val="00DD5C3E"/>
    <w:rsid w:val="00DD5E81"/>
    <w:rsid w:val="00DD5EED"/>
    <w:rsid w:val="00DD5F17"/>
    <w:rsid w:val="00DD6027"/>
    <w:rsid w:val="00DD6293"/>
    <w:rsid w:val="00DD6A6A"/>
    <w:rsid w:val="00DD6AE7"/>
    <w:rsid w:val="00DD6D30"/>
    <w:rsid w:val="00DD75F8"/>
    <w:rsid w:val="00DE0D15"/>
    <w:rsid w:val="00DE12C3"/>
    <w:rsid w:val="00DE1952"/>
    <w:rsid w:val="00DE1DC6"/>
    <w:rsid w:val="00DE23A0"/>
    <w:rsid w:val="00DE2852"/>
    <w:rsid w:val="00DE2D8D"/>
    <w:rsid w:val="00DE2F79"/>
    <w:rsid w:val="00DE36F9"/>
    <w:rsid w:val="00DE37D6"/>
    <w:rsid w:val="00DE3845"/>
    <w:rsid w:val="00DE418B"/>
    <w:rsid w:val="00DE424D"/>
    <w:rsid w:val="00DE43B2"/>
    <w:rsid w:val="00DE470C"/>
    <w:rsid w:val="00DE4BC7"/>
    <w:rsid w:val="00DE5126"/>
    <w:rsid w:val="00DE5959"/>
    <w:rsid w:val="00DE5BC8"/>
    <w:rsid w:val="00DE67CB"/>
    <w:rsid w:val="00DE6E23"/>
    <w:rsid w:val="00DE6EAD"/>
    <w:rsid w:val="00DE7020"/>
    <w:rsid w:val="00DE7412"/>
    <w:rsid w:val="00DE7A73"/>
    <w:rsid w:val="00DE7B69"/>
    <w:rsid w:val="00DE7C5A"/>
    <w:rsid w:val="00DE7F99"/>
    <w:rsid w:val="00DF094E"/>
    <w:rsid w:val="00DF0A33"/>
    <w:rsid w:val="00DF2AAB"/>
    <w:rsid w:val="00DF2BB9"/>
    <w:rsid w:val="00DF2EF7"/>
    <w:rsid w:val="00DF2F03"/>
    <w:rsid w:val="00DF30B0"/>
    <w:rsid w:val="00DF351B"/>
    <w:rsid w:val="00DF44E0"/>
    <w:rsid w:val="00DF492A"/>
    <w:rsid w:val="00DF4D65"/>
    <w:rsid w:val="00DF51E4"/>
    <w:rsid w:val="00DF5B25"/>
    <w:rsid w:val="00DF5C3F"/>
    <w:rsid w:val="00DF6292"/>
    <w:rsid w:val="00DF6777"/>
    <w:rsid w:val="00DF67AB"/>
    <w:rsid w:val="00DF6E22"/>
    <w:rsid w:val="00DF76D0"/>
    <w:rsid w:val="00DF7EE1"/>
    <w:rsid w:val="00E003C0"/>
    <w:rsid w:val="00E0083E"/>
    <w:rsid w:val="00E010D8"/>
    <w:rsid w:val="00E01312"/>
    <w:rsid w:val="00E014E9"/>
    <w:rsid w:val="00E018B3"/>
    <w:rsid w:val="00E02467"/>
    <w:rsid w:val="00E02486"/>
    <w:rsid w:val="00E034F7"/>
    <w:rsid w:val="00E03566"/>
    <w:rsid w:val="00E039A8"/>
    <w:rsid w:val="00E03ACE"/>
    <w:rsid w:val="00E045F4"/>
    <w:rsid w:val="00E04624"/>
    <w:rsid w:val="00E0493F"/>
    <w:rsid w:val="00E04CA1"/>
    <w:rsid w:val="00E04DB2"/>
    <w:rsid w:val="00E04E60"/>
    <w:rsid w:val="00E04FB1"/>
    <w:rsid w:val="00E05057"/>
    <w:rsid w:val="00E059E5"/>
    <w:rsid w:val="00E06033"/>
    <w:rsid w:val="00E067D6"/>
    <w:rsid w:val="00E06947"/>
    <w:rsid w:val="00E06BDC"/>
    <w:rsid w:val="00E06E02"/>
    <w:rsid w:val="00E07150"/>
    <w:rsid w:val="00E07733"/>
    <w:rsid w:val="00E10CA3"/>
    <w:rsid w:val="00E10F85"/>
    <w:rsid w:val="00E1122B"/>
    <w:rsid w:val="00E11FB7"/>
    <w:rsid w:val="00E11FDE"/>
    <w:rsid w:val="00E12014"/>
    <w:rsid w:val="00E129D1"/>
    <w:rsid w:val="00E12A24"/>
    <w:rsid w:val="00E1318E"/>
    <w:rsid w:val="00E133EC"/>
    <w:rsid w:val="00E13AA6"/>
    <w:rsid w:val="00E1404A"/>
    <w:rsid w:val="00E1427E"/>
    <w:rsid w:val="00E143EC"/>
    <w:rsid w:val="00E143FF"/>
    <w:rsid w:val="00E15101"/>
    <w:rsid w:val="00E151BD"/>
    <w:rsid w:val="00E15225"/>
    <w:rsid w:val="00E15308"/>
    <w:rsid w:val="00E1556C"/>
    <w:rsid w:val="00E163CA"/>
    <w:rsid w:val="00E16A7B"/>
    <w:rsid w:val="00E17598"/>
    <w:rsid w:val="00E17F45"/>
    <w:rsid w:val="00E2024D"/>
    <w:rsid w:val="00E2089A"/>
    <w:rsid w:val="00E20AE2"/>
    <w:rsid w:val="00E20E9D"/>
    <w:rsid w:val="00E216E1"/>
    <w:rsid w:val="00E22BAD"/>
    <w:rsid w:val="00E232BB"/>
    <w:rsid w:val="00E23B7D"/>
    <w:rsid w:val="00E2418C"/>
    <w:rsid w:val="00E24AB3"/>
    <w:rsid w:val="00E24CF4"/>
    <w:rsid w:val="00E250A8"/>
    <w:rsid w:val="00E25485"/>
    <w:rsid w:val="00E26243"/>
    <w:rsid w:val="00E26506"/>
    <w:rsid w:val="00E27669"/>
    <w:rsid w:val="00E27A11"/>
    <w:rsid w:val="00E27BBF"/>
    <w:rsid w:val="00E3008F"/>
    <w:rsid w:val="00E300AB"/>
    <w:rsid w:val="00E3078C"/>
    <w:rsid w:val="00E30A31"/>
    <w:rsid w:val="00E31298"/>
    <w:rsid w:val="00E3156C"/>
    <w:rsid w:val="00E319EA"/>
    <w:rsid w:val="00E32045"/>
    <w:rsid w:val="00E3251F"/>
    <w:rsid w:val="00E33020"/>
    <w:rsid w:val="00E33265"/>
    <w:rsid w:val="00E33397"/>
    <w:rsid w:val="00E33AB8"/>
    <w:rsid w:val="00E33FBC"/>
    <w:rsid w:val="00E340D2"/>
    <w:rsid w:val="00E34256"/>
    <w:rsid w:val="00E34472"/>
    <w:rsid w:val="00E34707"/>
    <w:rsid w:val="00E34D29"/>
    <w:rsid w:val="00E353B4"/>
    <w:rsid w:val="00E35794"/>
    <w:rsid w:val="00E3587F"/>
    <w:rsid w:val="00E35986"/>
    <w:rsid w:val="00E35E4E"/>
    <w:rsid w:val="00E3638E"/>
    <w:rsid w:val="00E36445"/>
    <w:rsid w:val="00E374A2"/>
    <w:rsid w:val="00E37981"/>
    <w:rsid w:val="00E37AD0"/>
    <w:rsid w:val="00E37FAF"/>
    <w:rsid w:val="00E401A2"/>
    <w:rsid w:val="00E40A69"/>
    <w:rsid w:val="00E40E94"/>
    <w:rsid w:val="00E417D6"/>
    <w:rsid w:val="00E4188E"/>
    <w:rsid w:val="00E41D5A"/>
    <w:rsid w:val="00E41D97"/>
    <w:rsid w:val="00E430A3"/>
    <w:rsid w:val="00E43EF1"/>
    <w:rsid w:val="00E4428A"/>
    <w:rsid w:val="00E44374"/>
    <w:rsid w:val="00E44FF0"/>
    <w:rsid w:val="00E453B1"/>
    <w:rsid w:val="00E45B09"/>
    <w:rsid w:val="00E46182"/>
    <w:rsid w:val="00E467CB"/>
    <w:rsid w:val="00E467D3"/>
    <w:rsid w:val="00E47692"/>
    <w:rsid w:val="00E479F8"/>
    <w:rsid w:val="00E47BA4"/>
    <w:rsid w:val="00E50143"/>
    <w:rsid w:val="00E50795"/>
    <w:rsid w:val="00E507CB"/>
    <w:rsid w:val="00E50D63"/>
    <w:rsid w:val="00E511BD"/>
    <w:rsid w:val="00E511ED"/>
    <w:rsid w:val="00E51311"/>
    <w:rsid w:val="00E518E1"/>
    <w:rsid w:val="00E52182"/>
    <w:rsid w:val="00E528A1"/>
    <w:rsid w:val="00E528F5"/>
    <w:rsid w:val="00E52AE4"/>
    <w:rsid w:val="00E52D08"/>
    <w:rsid w:val="00E53D55"/>
    <w:rsid w:val="00E540A8"/>
    <w:rsid w:val="00E5420F"/>
    <w:rsid w:val="00E54677"/>
    <w:rsid w:val="00E54827"/>
    <w:rsid w:val="00E55352"/>
    <w:rsid w:val="00E553FC"/>
    <w:rsid w:val="00E554FE"/>
    <w:rsid w:val="00E557D5"/>
    <w:rsid w:val="00E5662A"/>
    <w:rsid w:val="00E570FA"/>
    <w:rsid w:val="00E579ED"/>
    <w:rsid w:val="00E57A37"/>
    <w:rsid w:val="00E57EB3"/>
    <w:rsid w:val="00E601A0"/>
    <w:rsid w:val="00E60588"/>
    <w:rsid w:val="00E60ED4"/>
    <w:rsid w:val="00E60EE7"/>
    <w:rsid w:val="00E610CD"/>
    <w:rsid w:val="00E614F8"/>
    <w:rsid w:val="00E61A30"/>
    <w:rsid w:val="00E61DAB"/>
    <w:rsid w:val="00E62D87"/>
    <w:rsid w:val="00E63271"/>
    <w:rsid w:val="00E632E7"/>
    <w:rsid w:val="00E63883"/>
    <w:rsid w:val="00E63C78"/>
    <w:rsid w:val="00E63FED"/>
    <w:rsid w:val="00E6419A"/>
    <w:rsid w:val="00E64359"/>
    <w:rsid w:val="00E64485"/>
    <w:rsid w:val="00E64AF6"/>
    <w:rsid w:val="00E64F82"/>
    <w:rsid w:val="00E64F8C"/>
    <w:rsid w:val="00E65184"/>
    <w:rsid w:val="00E6543C"/>
    <w:rsid w:val="00E65509"/>
    <w:rsid w:val="00E66617"/>
    <w:rsid w:val="00E6661A"/>
    <w:rsid w:val="00E668CE"/>
    <w:rsid w:val="00E668D3"/>
    <w:rsid w:val="00E67420"/>
    <w:rsid w:val="00E676F9"/>
    <w:rsid w:val="00E67DE4"/>
    <w:rsid w:val="00E67E8E"/>
    <w:rsid w:val="00E70030"/>
    <w:rsid w:val="00E702F3"/>
    <w:rsid w:val="00E705AC"/>
    <w:rsid w:val="00E70CEE"/>
    <w:rsid w:val="00E70F5D"/>
    <w:rsid w:val="00E716BD"/>
    <w:rsid w:val="00E71944"/>
    <w:rsid w:val="00E71A39"/>
    <w:rsid w:val="00E71B0B"/>
    <w:rsid w:val="00E71C5D"/>
    <w:rsid w:val="00E729B8"/>
    <w:rsid w:val="00E7384E"/>
    <w:rsid w:val="00E739C4"/>
    <w:rsid w:val="00E747BB"/>
    <w:rsid w:val="00E74BC4"/>
    <w:rsid w:val="00E74ED2"/>
    <w:rsid w:val="00E7506E"/>
    <w:rsid w:val="00E756C4"/>
    <w:rsid w:val="00E75C93"/>
    <w:rsid w:val="00E75E17"/>
    <w:rsid w:val="00E76039"/>
    <w:rsid w:val="00E76198"/>
    <w:rsid w:val="00E77014"/>
    <w:rsid w:val="00E77040"/>
    <w:rsid w:val="00E770C3"/>
    <w:rsid w:val="00E7759B"/>
    <w:rsid w:val="00E77CD9"/>
    <w:rsid w:val="00E8038C"/>
    <w:rsid w:val="00E809D0"/>
    <w:rsid w:val="00E81643"/>
    <w:rsid w:val="00E81C7F"/>
    <w:rsid w:val="00E8207F"/>
    <w:rsid w:val="00E83152"/>
    <w:rsid w:val="00E834F1"/>
    <w:rsid w:val="00E839D3"/>
    <w:rsid w:val="00E841FA"/>
    <w:rsid w:val="00E84A51"/>
    <w:rsid w:val="00E84AB1"/>
    <w:rsid w:val="00E84AB2"/>
    <w:rsid w:val="00E84ABD"/>
    <w:rsid w:val="00E857DF"/>
    <w:rsid w:val="00E864E4"/>
    <w:rsid w:val="00E86A9A"/>
    <w:rsid w:val="00E874BA"/>
    <w:rsid w:val="00E87994"/>
    <w:rsid w:val="00E87A19"/>
    <w:rsid w:val="00E904E1"/>
    <w:rsid w:val="00E908A4"/>
    <w:rsid w:val="00E91063"/>
    <w:rsid w:val="00E91168"/>
    <w:rsid w:val="00E9136F"/>
    <w:rsid w:val="00E91487"/>
    <w:rsid w:val="00E91797"/>
    <w:rsid w:val="00E93041"/>
    <w:rsid w:val="00E9318D"/>
    <w:rsid w:val="00E9340C"/>
    <w:rsid w:val="00E93AA4"/>
    <w:rsid w:val="00E93D87"/>
    <w:rsid w:val="00E93E42"/>
    <w:rsid w:val="00E94520"/>
    <w:rsid w:val="00E9473E"/>
    <w:rsid w:val="00E94E8C"/>
    <w:rsid w:val="00E952C3"/>
    <w:rsid w:val="00E9530C"/>
    <w:rsid w:val="00E9593E"/>
    <w:rsid w:val="00E95AD5"/>
    <w:rsid w:val="00E96D99"/>
    <w:rsid w:val="00E971B9"/>
    <w:rsid w:val="00E97348"/>
    <w:rsid w:val="00E9751B"/>
    <w:rsid w:val="00E97885"/>
    <w:rsid w:val="00E97C51"/>
    <w:rsid w:val="00E97D72"/>
    <w:rsid w:val="00E97E37"/>
    <w:rsid w:val="00E97FA3"/>
    <w:rsid w:val="00EA0693"/>
    <w:rsid w:val="00EA0AF3"/>
    <w:rsid w:val="00EA0DC7"/>
    <w:rsid w:val="00EA0FAC"/>
    <w:rsid w:val="00EA103D"/>
    <w:rsid w:val="00EA10CD"/>
    <w:rsid w:val="00EA17F6"/>
    <w:rsid w:val="00EA195C"/>
    <w:rsid w:val="00EA25ED"/>
    <w:rsid w:val="00EA2A19"/>
    <w:rsid w:val="00EA2BAD"/>
    <w:rsid w:val="00EA328A"/>
    <w:rsid w:val="00EA3899"/>
    <w:rsid w:val="00EA4088"/>
    <w:rsid w:val="00EA4144"/>
    <w:rsid w:val="00EA4177"/>
    <w:rsid w:val="00EA4488"/>
    <w:rsid w:val="00EA47B1"/>
    <w:rsid w:val="00EA5201"/>
    <w:rsid w:val="00EA598C"/>
    <w:rsid w:val="00EA5F0B"/>
    <w:rsid w:val="00EA5F0E"/>
    <w:rsid w:val="00EA6F4D"/>
    <w:rsid w:val="00EA6FFC"/>
    <w:rsid w:val="00EA7AAA"/>
    <w:rsid w:val="00EA7EBD"/>
    <w:rsid w:val="00EB0008"/>
    <w:rsid w:val="00EB081A"/>
    <w:rsid w:val="00EB08FC"/>
    <w:rsid w:val="00EB12FC"/>
    <w:rsid w:val="00EB1507"/>
    <w:rsid w:val="00EB17CA"/>
    <w:rsid w:val="00EB1EA9"/>
    <w:rsid w:val="00EB25CE"/>
    <w:rsid w:val="00EB27D9"/>
    <w:rsid w:val="00EB2D46"/>
    <w:rsid w:val="00EB3012"/>
    <w:rsid w:val="00EB32BC"/>
    <w:rsid w:val="00EB345E"/>
    <w:rsid w:val="00EB3D3D"/>
    <w:rsid w:val="00EB3DCD"/>
    <w:rsid w:val="00EB3E3F"/>
    <w:rsid w:val="00EB42C2"/>
    <w:rsid w:val="00EB444A"/>
    <w:rsid w:val="00EB4906"/>
    <w:rsid w:val="00EB4A5D"/>
    <w:rsid w:val="00EB4AF5"/>
    <w:rsid w:val="00EB4C88"/>
    <w:rsid w:val="00EB52BC"/>
    <w:rsid w:val="00EB5451"/>
    <w:rsid w:val="00EB5773"/>
    <w:rsid w:val="00EB58F4"/>
    <w:rsid w:val="00EB5D06"/>
    <w:rsid w:val="00EB6015"/>
    <w:rsid w:val="00EB609E"/>
    <w:rsid w:val="00EB641A"/>
    <w:rsid w:val="00EB6606"/>
    <w:rsid w:val="00EB723E"/>
    <w:rsid w:val="00EB72A0"/>
    <w:rsid w:val="00EB7344"/>
    <w:rsid w:val="00EB79A8"/>
    <w:rsid w:val="00EB7E59"/>
    <w:rsid w:val="00EC0727"/>
    <w:rsid w:val="00EC0953"/>
    <w:rsid w:val="00EC1110"/>
    <w:rsid w:val="00EC19B6"/>
    <w:rsid w:val="00EC259D"/>
    <w:rsid w:val="00EC27B7"/>
    <w:rsid w:val="00EC2B99"/>
    <w:rsid w:val="00EC2BD5"/>
    <w:rsid w:val="00EC2C11"/>
    <w:rsid w:val="00EC3AFE"/>
    <w:rsid w:val="00EC3D1C"/>
    <w:rsid w:val="00EC3EC7"/>
    <w:rsid w:val="00EC4094"/>
    <w:rsid w:val="00EC4A1C"/>
    <w:rsid w:val="00EC4F13"/>
    <w:rsid w:val="00EC579F"/>
    <w:rsid w:val="00EC5D7F"/>
    <w:rsid w:val="00EC5F28"/>
    <w:rsid w:val="00EC60E2"/>
    <w:rsid w:val="00EC6E45"/>
    <w:rsid w:val="00EC7E22"/>
    <w:rsid w:val="00ED0703"/>
    <w:rsid w:val="00ED0E2A"/>
    <w:rsid w:val="00ED14C9"/>
    <w:rsid w:val="00ED17A1"/>
    <w:rsid w:val="00ED17C2"/>
    <w:rsid w:val="00ED1D3C"/>
    <w:rsid w:val="00ED1E89"/>
    <w:rsid w:val="00ED2337"/>
    <w:rsid w:val="00ED26B1"/>
    <w:rsid w:val="00ED27F0"/>
    <w:rsid w:val="00ED2D0E"/>
    <w:rsid w:val="00ED315A"/>
    <w:rsid w:val="00ED342D"/>
    <w:rsid w:val="00ED35B1"/>
    <w:rsid w:val="00ED3B69"/>
    <w:rsid w:val="00ED4244"/>
    <w:rsid w:val="00ED4B51"/>
    <w:rsid w:val="00ED526F"/>
    <w:rsid w:val="00ED541A"/>
    <w:rsid w:val="00ED5880"/>
    <w:rsid w:val="00ED5CDC"/>
    <w:rsid w:val="00ED5F0F"/>
    <w:rsid w:val="00ED6CB3"/>
    <w:rsid w:val="00ED71A5"/>
    <w:rsid w:val="00ED7FAD"/>
    <w:rsid w:val="00EE0011"/>
    <w:rsid w:val="00EE040B"/>
    <w:rsid w:val="00EE0D08"/>
    <w:rsid w:val="00EE0E55"/>
    <w:rsid w:val="00EE135E"/>
    <w:rsid w:val="00EE2150"/>
    <w:rsid w:val="00EE2548"/>
    <w:rsid w:val="00EE2E90"/>
    <w:rsid w:val="00EE2FD5"/>
    <w:rsid w:val="00EE38C8"/>
    <w:rsid w:val="00EE3BC3"/>
    <w:rsid w:val="00EE4333"/>
    <w:rsid w:val="00EE4FD8"/>
    <w:rsid w:val="00EE5166"/>
    <w:rsid w:val="00EE590D"/>
    <w:rsid w:val="00EE60B8"/>
    <w:rsid w:val="00EE763F"/>
    <w:rsid w:val="00EE768C"/>
    <w:rsid w:val="00EE7980"/>
    <w:rsid w:val="00EE7BEE"/>
    <w:rsid w:val="00EF02E1"/>
    <w:rsid w:val="00EF0495"/>
    <w:rsid w:val="00EF0AA8"/>
    <w:rsid w:val="00EF0B1F"/>
    <w:rsid w:val="00EF0D74"/>
    <w:rsid w:val="00EF143E"/>
    <w:rsid w:val="00EF19E2"/>
    <w:rsid w:val="00EF1B07"/>
    <w:rsid w:val="00EF1C9D"/>
    <w:rsid w:val="00EF2062"/>
    <w:rsid w:val="00EF2436"/>
    <w:rsid w:val="00EF2589"/>
    <w:rsid w:val="00EF2D5C"/>
    <w:rsid w:val="00EF2EBB"/>
    <w:rsid w:val="00EF3237"/>
    <w:rsid w:val="00EF328C"/>
    <w:rsid w:val="00EF365A"/>
    <w:rsid w:val="00EF37EA"/>
    <w:rsid w:val="00EF3843"/>
    <w:rsid w:val="00EF3D18"/>
    <w:rsid w:val="00EF4048"/>
    <w:rsid w:val="00EF4759"/>
    <w:rsid w:val="00EF50DE"/>
    <w:rsid w:val="00EF53E7"/>
    <w:rsid w:val="00EF554D"/>
    <w:rsid w:val="00EF5CA2"/>
    <w:rsid w:val="00EF603E"/>
    <w:rsid w:val="00EF698D"/>
    <w:rsid w:val="00EF7603"/>
    <w:rsid w:val="00F0040E"/>
    <w:rsid w:val="00F0052F"/>
    <w:rsid w:val="00F005BF"/>
    <w:rsid w:val="00F0080A"/>
    <w:rsid w:val="00F00AB2"/>
    <w:rsid w:val="00F00C98"/>
    <w:rsid w:val="00F00E87"/>
    <w:rsid w:val="00F00F4E"/>
    <w:rsid w:val="00F01149"/>
    <w:rsid w:val="00F01618"/>
    <w:rsid w:val="00F01946"/>
    <w:rsid w:val="00F01CE0"/>
    <w:rsid w:val="00F02BC7"/>
    <w:rsid w:val="00F03CD3"/>
    <w:rsid w:val="00F04344"/>
    <w:rsid w:val="00F04FEE"/>
    <w:rsid w:val="00F050AF"/>
    <w:rsid w:val="00F05768"/>
    <w:rsid w:val="00F05ECF"/>
    <w:rsid w:val="00F06355"/>
    <w:rsid w:val="00F070D5"/>
    <w:rsid w:val="00F07391"/>
    <w:rsid w:val="00F0770E"/>
    <w:rsid w:val="00F07750"/>
    <w:rsid w:val="00F077BC"/>
    <w:rsid w:val="00F078FB"/>
    <w:rsid w:val="00F07CDE"/>
    <w:rsid w:val="00F103DC"/>
    <w:rsid w:val="00F10A77"/>
    <w:rsid w:val="00F11580"/>
    <w:rsid w:val="00F1271C"/>
    <w:rsid w:val="00F12C65"/>
    <w:rsid w:val="00F12EAE"/>
    <w:rsid w:val="00F13647"/>
    <w:rsid w:val="00F136AD"/>
    <w:rsid w:val="00F137C7"/>
    <w:rsid w:val="00F13A5F"/>
    <w:rsid w:val="00F143ED"/>
    <w:rsid w:val="00F14ACB"/>
    <w:rsid w:val="00F14E88"/>
    <w:rsid w:val="00F14ECA"/>
    <w:rsid w:val="00F151B5"/>
    <w:rsid w:val="00F153A3"/>
    <w:rsid w:val="00F15C83"/>
    <w:rsid w:val="00F15DBF"/>
    <w:rsid w:val="00F164E6"/>
    <w:rsid w:val="00F1657F"/>
    <w:rsid w:val="00F1666D"/>
    <w:rsid w:val="00F1685D"/>
    <w:rsid w:val="00F168E9"/>
    <w:rsid w:val="00F16E5D"/>
    <w:rsid w:val="00F17277"/>
    <w:rsid w:val="00F173E0"/>
    <w:rsid w:val="00F17920"/>
    <w:rsid w:val="00F17AD0"/>
    <w:rsid w:val="00F17D57"/>
    <w:rsid w:val="00F20817"/>
    <w:rsid w:val="00F20AC9"/>
    <w:rsid w:val="00F21971"/>
    <w:rsid w:val="00F21A09"/>
    <w:rsid w:val="00F21E6F"/>
    <w:rsid w:val="00F2262A"/>
    <w:rsid w:val="00F22837"/>
    <w:rsid w:val="00F22AC0"/>
    <w:rsid w:val="00F22FCE"/>
    <w:rsid w:val="00F23582"/>
    <w:rsid w:val="00F2370E"/>
    <w:rsid w:val="00F24C76"/>
    <w:rsid w:val="00F24F42"/>
    <w:rsid w:val="00F256D2"/>
    <w:rsid w:val="00F2597B"/>
    <w:rsid w:val="00F25BFE"/>
    <w:rsid w:val="00F262A7"/>
    <w:rsid w:val="00F26364"/>
    <w:rsid w:val="00F26530"/>
    <w:rsid w:val="00F26AC9"/>
    <w:rsid w:val="00F272F8"/>
    <w:rsid w:val="00F2731B"/>
    <w:rsid w:val="00F278C6"/>
    <w:rsid w:val="00F27F48"/>
    <w:rsid w:val="00F30320"/>
    <w:rsid w:val="00F30EDC"/>
    <w:rsid w:val="00F3115D"/>
    <w:rsid w:val="00F31489"/>
    <w:rsid w:val="00F3273E"/>
    <w:rsid w:val="00F334CD"/>
    <w:rsid w:val="00F336D5"/>
    <w:rsid w:val="00F3378B"/>
    <w:rsid w:val="00F33C65"/>
    <w:rsid w:val="00F34180"/>
    <w:rsid w:val="00F34C37"/>
    <w:rsid w:val="00F35558"/>
    <w:rsid w:val="00F355F6"/>
    <w:rsid w:val="00F358A5"/>
    <w:rsid w:val="00F35D99"/>
    <w:rsid w:val="00F366B4"/>
    <w:rsid w:val="00F368F9"/>
    <w:rsid w:val="00F36D90"/>
    <w:rsid w:val="00F36E86"/>
    <w:rsid w:val="00F36F7A"/>
    <w:rsid w:val="00F37382"/>
    <w:rsid w:val="00F37392"/>
    <w:rsid w:val="00F37839"/>
    <w:rsid w:val="00F40A4F"/>
    <w:rsid w:val="00F413D0"/>
    <w:rsid w:val="00F41962"/>
    <w:rsid w:val="00F41A19"/>
    <w:rsid w:val="00F41BEE"/>
    <w:rsid w:val="00F41F92"/>
    <w:rsid w:val="00F42C32"/>
    <w:rsid w:val="00F43A36"/>
    <w:rsid w:val="00F43FDE"/>
    <w:rsid w:val="00F44001"/>
    <w:rsid w:val="00F44791"/>
    <w:rsid w:val="00F45213"/>
    <w:rsid w:val="00F45386"/>
    <w:rsid w:val="00F4574E"/>
    <w:rsid w:val="00F45C42"/>
    <w:rsid w:val="00F45CE3"/>
    <w:rsid w:val="00F461AA"/>
    <w:rsid w:val="00F462C0"/>
    <w:rsid w:val="00F46960"/>
    <w:rsid w:val="00F4720D"/>
    <w:rsid w:val="00F47390"/>
    <w:rsid w:val="00F5005C"/>
    <w:rsid w:val="00F50174"/>
    <w:rsid w:val="00F50671"/>
    <w:rsid w:val="00F50C5B"/>
    <w:rsid w:val="00F50CBA"/>
    <w:rsid w:val="00F50DF7"/>
    <w:rsid w:val="00F51439"/>
    <w:rsid w:val="00F5161D"/>
    <w:rsid w:val="00F5169E"/>
    <w:rsid w:val="00F51A45"/>
    <w:rsid w:val="00F52899"/>
    <w:rsid w:val="00F52ABF"/>
    <w:rsid w:val="00F5317B"/>
    <w:rsid w:val="00F53182"/>
    <w:rsid w:val="00F532EC"/>
    <w:rsid w:val="00F53343"/>
    <w:rsid w:val="00F53563"/>
    <w:rsid w:val="00F53A01"/>
    <w:rsid w:val="00F541BF"/>
    <w:rsid w:val="00F5491B"/>
    <w:rsid w:val="00F550C8"/>
    <w:rsid w:val="00F558F5"/>
    <w:rsid w:val="00F55D31"/>
    <w:rsid w:val="00F5680E"/>
    <w:rsid w:val="00F56B21"/>
    <w:rsid w:val="00F56DC4"/>
    <w:rsid w:val="00F56F56"/>
    <w:rsid w:val="00F575F4"/>
    <w:rsid w:val="00F57AE3"/>
    <w:rsid w:val="00F57F2D"/>
    <w:rsid w:val="00F60239"/>
    <w:rsid w:val="00F603F4"/>
    <w:rsid w:val="00F60925"/>
    <w:rsid w:val="00F60C4A"/>
    <w:rsid w:val="00F60D96"/>
    <w:rsid w:val="00F611C2"/>
    <w:rsid w:val="00F61414"/>
    <w:rsid w:val="00F61626"/>
    <w:rsid w:val="00F6174E"/>
    <w:rsid w:val="00F61DD5"/>
    <w:rsid w:val="00F61FAB"/>
    <w:rsid w:val="00F62EB4"/>
    <w:rsid w:val="00F6320B"/>
    <w:rsid w:val="00F637DE"/>
    <w:rsid w:val="00F64111"/>
    <w:rsid w:val="00F6441C"/>
    <w:rsid w:val="00F64613"/>
    <w:rsid w:val="00F64A0D"/>
    <w:rsid w:val="00F64C29"/>
    <w:rsid w:val="00F657BD"/>
    <w:rsid w:val="00F658B8"/>
    <w:rsid w:val="00F65B99"/>
    <w:rsid w:val="00F66C44"/>
    <w:rsid w:val="00F66FA0"/>
    <w:rsid w:val="00F673C5"/>
    <w:rsid w:val="00F67C48"/>
    <w:rsid w:val="00F70556"/>
    <w:rsid w:val="00F70A52"/>
    <w:rsid w:val="00F70D9A"/>
    <w:rsid w:val="00F7117F"/>
    <w:rsid w:val="00F7131E"/>
    <w:rsid w:val="00F719FD"/>
    <w:rsid w:val="00F71C30"/>
    <w:rsid w:val="00F71D81"/>
    <w:rsid w:val="00F724A6"/>
    <w:rsid w:val="00F7274C"/>
    <w:rsid w:val="00F72C29"/>
    <w:rsid w:val="00F7368E"/>
    <w:rsid w:val="00F73905"/>
    <w:rsid w:val="00F73C85"/>
    <w:rsid w:val="00F74080"/>
    <w:rsid w:val="00F7428B"/>
    <w:rsid w:val="00F7429F"/>
    <w:rsid w:val="00F74773"/>
    <w:rsid w:val="00F75117"/>
    <w:rsid w:val="00F752B0"/>
    <w:rsid w:val="00F75CC2"/>
    <w:rsid w:val="00F75D44"/>
    <w:rsid w:val="00F75D6B"/>
    <w:rsid w:val="00F762E0"/>
    <w:rsid w:val="00F763DA"/>
    <w:rsid w:val="00F76DC7"/>
    <w:rsid w:val="00F76E0C"/>
    <w:rsid w:val="00F76EE2"/>
    <w:rsid w:val="00F776D3"/>
    <w:rsid w:val="00F77904"/>
    <w:rsid w:val="00F77A81"/>
    <w:rsid w:val="00F80B3A"/>
    <w:rsid w:val="00F80DED"/>
    <w:rsid w:val="00F81176"/>
    <w:rsid w:val="00F8139D"/>
    <w:rsid w:val="00F81CD6"/>
    <w:rsid w:val="00F820E1"/>
    <w:rsid w:val="00F826F4"/>
    <w:rsid w:val="00F829DD"/>
    <w:rsid w:val="00F82FED"/>
    <w:rsid w:val="00F831DB"/>
    <w:rsid w:val="00F83C18"/>
    <w:rsid w:val="00F83C45"/>
    <w:rsid w:val="00F83F6D"/>
    <w:rsid w:val="00F843AC"/>
    <w:rsid w:val="00F845E1"/>
    <w:rsid w:val="00F84F3A"/>
    <w:rsid w:val="00F8573D"/>
    <w:rsid w:val="00F85916"/>
    <w:rsid w:val="00F859F0"/>
    <w:rsid w:val="00F85C3F"/>
    <w:rsid w:val="00F85C43"/>
    <w:rsid w:val="00F8634D"/>
    <w:rsid w:val="00F86F0D"/>
    <w:rsid w:val="00F874B8"/>
    <w:rsid w:val="00F8769F"/>
    <w:rsid w:val="00F8772F"/>
    <w:rsid w:val="00F87FB1"/>
    <w:rsid w:val="00F90510"/>
    <w:rsid w:val="00F90939"/>
    <w:rsid w:val="00F90E1E"/>
    <w:rsid w:val="00F913E4"/>
    <w:rsid w:val="00F91489"/>
    <w:rsid w:val="00F91D79"/>
    <w:rsid w:val="00F9202C"/>
    <w:rsid w:val="00F921C4"/>
    <w:rsid w:val="00F921E6"/>
    <w:rsid w:val="00F92300"/>
    <w:rsid w:val="00F92759"/>
    <w:rsid w:val="00F92A90"/>
    <w:rsid w:val="00F92D55"/>
    <w:rsid w:val="00F9322D"/>
    <w:rsid w:val="00F93A8E"/>
    <w:rsid w:val="00F94041"/>
    <w:rsid w:val="00F9420A"/>
    <w:rsid w:val="00F9434E"/>
    <w:rsid w:val="00F94868"/>
    <w:rsid w:val="00F94B05"/>
    <w:rsid w:val="00F94CBB"/>
    <w:rsid w:val="00F95654"/>
    <w:rsid w:val="00F95746"/>
    <w:rsid w:val="00F95AE0"/>
    <w:rsid w:val="00F96198"/>
    <w:rsid w:val="00F96D1D"/>
    <w:rsid w:val="00F96DB8"/>
    <w:rsid w:val="00F973D8"/>
    <w:rsid w:val="00F9757D"/>
    <w:rsid w:val="00F97B43"/>
    <w:rsid w:val="00FA005E"/>
    <w:rsid w:val="00FA020B"/>
    <w:rsid w:val="00FA0803"/>
    <w:rsid w:val="00FA0A6C"/>
    <w:rsid w:val="00FA1E42"/>
    <w:rsid w:val="00FA264B"/>
    <w:rsid w:val="00FA30C8"/>
    <w:rsid w:val="00FA33D9"/>
    <w:rsid w:val="00FA3979"/>
    <w:rsid w:val="00FA3C6D"/>
    <w:rsid w:val="00FA3DB9"/>
    <w:rsid w:val="00FA4548"/>
    <w:rsid w:val="00FA4576"/>
    <w:rsid w:val="00FA4C2A"/>
    <w:rsid w:val="00FA4F82"/>
    <w:rsid w:val="00FA54C5"/>
    <w:rsid w:val="00FA54F5"/>
    <w:rsid w:val="00FA5926"/>
    <w:rsid w:val="00FA5B37"/>
    <w:rsid w:val="00FA5B93"/>
    <w:rsid w:val="00FA63FF"/>
    <w:rsid w:val="00FA666F"/>
    <w:rsid w:val="00FA680F"/>
    <w:rsid w:val="00FA689D"/>
    <w:rsid w:val="00FA69BA"/>
    <w:rsid w:val="00FA6C12"/>
    <w:rsid w:val="00FA6FB5"/>
    <w:rsid w:val="00FA767E"/>
    <w:rsid w:val="00FA7701"/>
    <w:rsid w:val="00FA7BC8"/>
    <w:rsid w:val="00FA7F93"/>
    <w:rsid w:val="00FB03AD"/>
    <w:rsid w:val="00FB0B00"/>
    <w:rsid w:val="00FB1137"/>
    <w:rsid w:val="00FB1201"/>
    <w:rsid w:val="00FB165A"/>
    <w:rsid w:val="00FB24D9"/>
    <w:rsid w:val="00FB2800"/>
    <w:rsid w:val="00FB2DD1"/>
    <w:rsid w:val="00FB305C"/>
    <w:rsid w:val="00FB30AE"/>
    <w:rsid w:val="00FB3D7E"/>
    <w:rsid w:val="00FB3E4A"/>
    <w:rsid w:val="00FB3FA7"/>
    <w:rsid w:val="00FB42DB"/>
    <w:rsid w:val="00FB4351"/>
    <w:rsid w:val="00FB4541"/>
    <w:rsid w:val="00FB4815"/>
    <w:rsid w:val="00FB4BD3"/>
    <w:rsid w:val="00FB54BD"/>
    <w:rsid w:val="00FB54C8"/>
    <w:rsid w:val="00FB5564"/>
    <w:rsid w:val="00FB5A1F"/>
    <w:rsid w:val="00FB60D9"/>
    <w:rsid w:val="00FB64AD"/>
    <w:rsid w:val="00FB6B8A"/>
    <w:rsid w:val="00FB6C2C"/>
    <w:rsid w:val="00FB738A"/>
    <w:rsid w:val="00FB79B8"/>
    <w:rsid w:val="00FB7F42"/>
    <w:rsid w:val="00FC037E"/>
    <w:rsid w:val="00FC08C5"/>
    <w:rsid w:val="00FC0F25"/>
    <w:rsid w:val="00FC12CC"/>
    <w:rsid w:val="00FC165C"/>
    <w:rsid w:val="00FC1E86"/>
    <w:rsid w:val="00FC22FF"/>
    <w:rsid w:val="00FC243E"/>
    <w:rsid w:val="00FC2B22"/>
    <w:rsid w:val="00FC37CE"/>
    <w:rsid w:val="00FC3918"/>
    <w:rsid w:val="00FC407E"/>
    <w:rsid w:val="00FC41D8"/>
    <w:rsid w:val="00FC43BC"/>
    <w:rsid w:val="00FC4416"/>
    <w:rsid w:val="00FC477E"/>
    <w:rsid w:val="00FC4A07"/>
    <w:rsid w:val="00FC59BB"/>
    <w:rsid w:val="00FC5C87"/>
    <w:rsid w:val="00FC5C9B"/>
    <w:rsid w:val="00FC650D"/>
    <w:rsid w:val="00FC65FD"/>
    <w:rsid w:val="00FC68CF"/>
    <w:rsid w:val="00FC6C42"/>
    <w:rsid w:val="00FC785C"/>
    <w:rsid w:val="00FD0092"/>
    <w:rsid w:val="00FD02E4"/>
    <w:rsid w:val="00FD0664"/>
    <w:rsid w:val="00FD0730"/>
    <w:rsid w:val="00FD0A3F"/>
    <w:rsid w:val="00FD0B0D"/>
    <w:rsid w:val="00FD0F46"/>
    <w:rsid w:val="00FD14C7"/>
    <w:rsid w:val="00FD24BB"/>
    <w:rsid w:val="00FD30CB"/>
    <w:rsid w:val="00FD3590"/>
    <w:rsid w:val="00FD3607"/>
    <w:rsid w:val="00FD3E2C"/>
    <w:rsid w:val="00FD414A"/>
    <w:rsid w:val="00FD514C"/>
    <w:rsid w:val="00FD6ACD"/>
    <w:rsid w:val="00FD6B1A"/>
    <w:rsid w:val="00FD6B82"/>
    <w:rsid w:val="00FD6D50"/>
    <w:rsid w:val="00FD6D53"/>
    <w:rsid w:val="00FD6DB6"/>
    <w:rsid w:val="00FD6F8E"/>
    <w:rsid w:val="00FD775C"/>
    <w:rsid w:val="00FD7837"/>
    <w:rsid w:val="00FD78EE"/>
    <w:rsid w:val="00FD79F2"/>
    <w:rsid w:val="00FD7ADB"/>
    <w:rsid w:val="00FE002E"/>
    <w:rsid w:val="00FE0C06"/>
    <w:rsid w:val="00FE0DA9"/>
    <w:rsid w:val="00FE0EE0"/>
    <w:rsid w:val="00FE119E"/>
    <w:rsid w:val="00FE2513"/>
    <w:rsid w:val="00FE3579"/>
    <w:rsid w:val="00FE3669"/>
    <w:rsid w:val="00FE3B58"/>
    <w:rsid w:val="00FE3D4C"/>
    <w:rsid w:val="00FE3E90"/>
    <w:rsid w:val="00FE3EE5"/>
    <w:rsid w:val="00FE3FD1"/>
    <w:rsid w:val="00FE44FC"/>
    <w:rsid w:val="00FE48CF"/>
    <w:rsid w:val="00FE4C49"/>
    <w:rsid w:val="00FE5593"/>
    <w:rsid w:val="00FE56BB"/>
    <w:rsid w:val="00FE5A22"/>
    <w:rsid w:val="00FE5DCB"/>
    <w:rsid w:val="00FE6041"/>
    <w:rsid w:val="00FE607D"/>
    <w:rsid w:val="00FE62B3"/>
    <w:rsid w:val="00FE6A42"/>
    <w:rsid w:val="00FE7262"/>
    <w:rsid w:val="00FE7804"/>
    <w:rsid w:val="00FF004A"/>
    <w:rsid w:val="00FF02D5"/>
    <w:rsid w:val="00FF06B7"/>
    <w:rsid w:val="00FF2BB7"/>
    <w:rsid w:val="00FF2EF4"/>
    <w:rsid w:val="00FF31E8"/>
    <w:rsid w:val="00FF322D"/>
    <w:rsid w:val="00FF3726"/>
    <w:rsid w:val="00FF445E"/>
    <w:rsid w:val="00FF448F"/>
    <w:rsid w:val="00FF4BE3"/>
    <w:rsid w:val="00FF4D5C"/>
    <w:rsid w:val="00FF5B7A"/>
    <w:rsid w:val="00FF5BBD"/>
    <w:rsid w:val="00FF5CDB"/>
    <w:rsid w:val="00FF5E7F"/>
    <w:rsid w:val="00FF60B2"/>
    <w:rsid w:val="00FF6353"/>
    <w:rsid w:val="00FF6478"/>
    <w:rsid w:val="00FF65DA"/>
    <w:rsid w:val="00FF6770"/>
    <w:rsid w:val="00FF6D03"/>
    <w:rsid w:val="00FF7311"/>
    <w:rsid w:val="00FF745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5:chartTrackingRefBased/>
  <w15:docId w15:val="{E4033201-F373-4C68-8FAA-37074B3A31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A21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4A218D"/>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lang w:val="x-none" w:eastAsia="x-none"/>
    </w:rPr>
  </w:style>
  <w:style w:type="paragraph" w:styleId="Heading2">
    <w:name w:val="heading 2"/>
    <w:basedOn w:val="Normal"/>
    <w:next w:val="Normal"/>
    <w:link w:val="Heading2Char"/>
    <w:qFormat/>
    <w:rsid w:val="004A218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lang w:val="x-none" w:eastAsia="x-none"/>
    </w:rPr>
  </w:style>
  <w:style w:type="paragraph" w:styleId="Heading3">
    <w:name w:val="heading 3"/>
    <w:basedOn w:val="BodyText"/>
    <w:next w:val="BodyText"/>
    <w:link w:val="Heading3Char"/>
    <w:qFormat/>
    <w:rsid w:val="008A2282"/>
    <w:pPr>
      <w:keepNext/>
      <w:keepLines/>
      <w:spacing w:before="130" w:after="0" w:line="260" w:lineRule="atLeast"/>
      <w:outlineLvl w:val="2"/>
    </w:pPr>
    <w:rPr>
      <w:i/>
      <w:sz w:val="22"/>
      <w:szCs w:val="20"/>
      <w:lang w:val="x-none" w:eastAsia="x-none"/>
    </w:rPr>
  </w:style>
  <w:style w:type="paragraph" w:styleId="Heading4">
    <w:name w:val="heading 4"/>
    <w:basedOn w:val="BodyText"/>
    <w:next w:val="BodyText"/>
    <w:link w:val="Heading4Char"/>
    <w:qFormat/>
    <w:rsid w:val="008A2282"/>
    <w:pPr>
      <w:spacing w:before="130" w:after="130" w:line="260" w:lineRule="atLeast"/>
      <w:outlineLvl w:val="3"/>
    </w:pPr>
    <w:rPr>
      <w:sz w:val="22"/>
      <w:szCs w:val="20"/>
      <w:lang w:val="x-none" w:eastAsia="x-none"/>
    </w:rPr>
  </w:style>
  <w:style w:type="paragraph" w:styleId="Heading5">
    <w:name w:val="heading 5"/>
    <w:basedOn w:val="Normal"/>
    <w:next w:val="Normal"/>
    <w:link w:val="Heading5Char"/>
    <w:qFormat/>
    <w:rsid w:val="004A218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08"/>
      <w:outlineLvl w:val="4"/>
    </w:pPr>
    <w:rPr>
      <w:b/>
      <w:bCs/>
      <w:sz w:val="16"/>
      <w:szCs w:val="16"/>
      <w:lang w:val="x-none" w:eastAsia="x-none"/>
    </w:rPr>
  </w:style>
  <w:style w:type="paragraph" w:styleId="Heading6">
    <w:name w:val="heading 6"/>
    <w:basedOn w:val="Normal"/>
    <w:next w:val="Normal"/>
    <w:link w:val="Heading6Char"/>
    <w:qFormat/>
    <w:rsid w:val="004A218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2"/>
      <w:outlineLvl w:val="5"/>
    </w:pPr>
    <w:rPr>
      <w:b/>
      <w:bCs/>
      <w:lang w:val="x-none" w:eastAsia="x-none"/>
    </w:rPr>
  </w:style>
  <w:style w:type="paragraph" w:styleId="Heading7">
    <w:name w:val="heading 7"/>
    <w:basedOn w:val="Normal"/>
    <w:next w:val="Normal"/>
    <w:link w:val="Heading7Char"/>
    <w:qFormat/>
    <w:rsid w:val="008A2282"/>
    <w:pPr>
      <w:outlineLvl w:val="6"/>
    </w:pPr>
    <w:rPr>
      <w:lang w:val="x-none" w:eastAsia="x-none"/>
    </w:rPr>
  </w:style>
  <w:style w:type="paragraph" w:styleId="Heading8">
    <w:name w:val="heading 8"/>
    <w:basedOn w:val="Normal"/>
    <w:next w:val="Normal"/>
    <w:link w:val="Heading8Char"/>
    <w:qFormat/>
    <w:rsid w:val="008A2282"/>
    <w:pPr>
      <w:outlineLvl w:val="7"/>
    </w:pPr>
    <w:rPr>
      <w:lang w:val="x-none" w:eastAsia="x-none"/>
    </w:rPr>
  </w:style>
  <w:style w:type="paragraph" w:styleId="Heading9">
    <w:name w:val="heading 9"/>
    <w:basedOn w:val="Normal"/>
    <w:next w:val="Normal"/>
    <w:link w:val="Heading9Char"/>
    <w:qFormat/>
    <w:rsid w:val="008A2282"/>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6543C"/>
    <w:rPr>
      <w:rFonts w:ascii="Arial" w:hAnsi="Arial"/>
      <w:b/>
      <w:bCs/>
      <w:sz w:val="18"/>
      <w:szCs w:val="18"/>
      <w:u w:val="single"/>
      <w:shd w:val="solid" w:color="FFFFFF" w:fill="FFFFFF"/>
      <w:lang w:val="x-none" w:eastAsia="x-none"/>
    </w:rPr>
  </w:style>
  <w:style w:type="character" w:customStyle="1" w:styleId="Heading2Char">
    <w:name w:val="Heading 2 Char"/>
    <w:link w:val="Heading2"/>
    <w:rsid w:val="00E6543C"/>
    <w:rPr>
      <w:rFonts w:ascii="Arial" w:hAnsi="Arial"/>
      <w:b/>
      <w:bCs/>
      <w:sz w:val="18"/>
      <w:szCs w:val="18"/>
    </w:rPr>
  </w:style>
  <w:style w:type="paragraph" w:styleId="BodyText">
    <w:name w:val="Body Text"/>
    <w:aliases w:val="bt,body text,Body"/>
    <w:basedOn w:val="Normal"/>
    <w:link w:val="BodyTextChar"/>
    <w:rsid w:val="004A218D"/>
    <w:pPr>
      <w:spacing w:after="120"/>
    </w:pPr>
  </w:style>
  <w:style w:type="character" w:customStyle="1" w:styleId="BodyTextChar">
    <w:name w:val="Body Text Char"/>
    <w:aliases w:val="bt Char,body text Char,Body Char"/>
    <w:link w:val="BodyText"/>
    <w:rsid w:val="004A218D"/>
    <w:rPr>
      <w:rFonts w:ascii="Arial" w:hAnsi="Arial"/>
      <w:sz w:val="18"/>
      <w:szCs w:val="18"/>
      <w:lang w:val="en-US" w:eastAsia="en-US" w:bidi="th-TH"/>
    </w:rPr>
  </w:style>
  <w:style w:type="character" w:customStyle="1" w:styleId="Heading3Char">
    <w:name w:val="Heading 3 Char"/>
    <w:link w:val="Heading3"/>
    <w:rsid w:val="00E6543C"/>
    <w:rPr>
      <w:rFonts w:ascii="Arial" w:hAnsi="Arial"/>
      <w:i/>
      <w:sz w:val="22"/>
    </w:rPr>
  </w:style>
  <w:style w:type="character" w:customStyle="1" w:styleId="Heading4Char">
    <w:name w:val="Heading 4 Char"/>
    <w:link w:val="Heading4"/>
    <w:rsid w:val="00E6543C"/>
    <w:rPr>
      <w:rFonts w:ascii="Arial" w:hAnsi="Arial"/>
      <w:sz w:val="22"/>
    </w:rPr>
  </w:style>
  <w:style w:type="character" w:customStyle="1" w:styleId="Heading5Char">
    <w:name w:val="Heading 5 Char"/>
    <w:link w:val="Heading5"/>
    <w:rsid w:val="00E6543C"/>
    <w:rPr>
      <w:rFonts w:ascii="Arial" w:hAnsi="Arial"/>
      <w:b/>
      <w:bCs/>
      <w:sz w:val="16"/>
      <w:szCs w:val="16"/>
    </w:rPr>
  </w:style>
  <w:style w:type="character" w:customStyle="1" w:styleId="Heading6Char">
    <w:name w:val="Heading 6 Char"/>
    <w:link w:val="Heading6"/>
    <w:rsid w:val="00E6543C"/>
    <w:rPr>
      <w:rFonts w:ascii="Arial" w:hAnsi="Arial"/>
      <w:b/>
      <w:bCs/>
      <w:sz w:val="18"/>
      <w:szCs w:val="18"/>
    </w:rPr>
  </w:style>
  <w:style w:type="character" w:customStyle="1" w:styleId="Heading7Char">
    <w:name w:val="Heading 7 Char"/>
    <w:link w:val="Heading7"/>
    <w:rsid w:val="00E6543C"/>
    <w:rPr>
      <w:rFonts w:ascii="Arial" w:hAnsi="Arial"/>
      <w:sz w:val="18"/>
      <w:szCs w:val="18"/>
    </w:rPr>
  </w:style>
  <w:style w:type="character" w:customStyle="1" w:styleId="Heading8Char">
    <w:name w:val="Heading 8 Char"/>
    <w:link w:val="Heading8"/>
    <w:rsid w:val="00E6543C"/>
    <w:rPr>
      <w:rFonts w:ascii="Arial" w:hAnsi="Arial"/>
      <w:sz w:val="18"/>
      <w:szCs w:val="18"/>
    </w:rPr>
  </w:style>
  <w:style w:type="character" w:customStyle="1" w:styleId="Heading9Char">
    <w:name w:val="Heading 9 Char"/>
    <w:link w:val="Heading9"/>
    <w:uiPriority w:val="99"/>
    <w:rsid w:val="00E6543C"/>
    <w:rPr>
      <w:rFonts w:ascii="Arial" w:hAnsi="Arial"/>
      <w:sz w:val="18"/>
      <w:szCs w:val="18"/>
    </w:rPr>
  </w:style>
  <w:style w:type="paragraph" w:styleId="Header">
    <w:name w:val="header"/>
    <w:basedOn w:val="Normal"/>
    <w:link w:val="HeaderChar"/>
    <w:rsid w:val="004A218D"/>
    <w:pPr>
      <w:tabs>
        <w:tab w:val="center" w:pos="4536"/>
        <w:tab w:val="right" w:pos="9072"/>
      </w:tabs>
    </w:pPr>
    <w:rPr>
      <w:lang w:val="x-none" w:eastAsia="x-none"/>
    </w:rPr>
  </w:style>
  <w:style w:type="character" w:customStyle="1" w:styleId="HeaderChar">
    <w:name w:val="Header Char"/>
    <w:link w:val="Header"/>
    <w:rsid w:val="00E6543C"/>
    <w:rPr>
      <w:rFonts w:ascii="Arial" w:hAnsi="Arial"/>
      <w:sz w:val="18"/>
      <w:szCs w:val="18"/>
    </w:rPr>
  </w:style>
  <w:style w:type="paragraph" w:styleId="Footer">
    <w:name w:val="footer"/>
    <w:basedOn w:val="Normal"/>
    <w:link w:val="FooterChar"/>
    <w:uiPriority w:val="99"/>
    <w:rsid w:val="004A218D"/>
    <w:pPr>
      <w:tabs>
        <w:tab w:val="center" w:pos="4536"/>
        <w:tab w:val="right" w:pos="9072"/>
      </w:tabs>
    </w:pPr>
    <w:rPr>
      <w:lang w:val="x-none" w:eastAsia="x-none"/>
    </w:rPr>
  </w:style>
  <w:style w:type="character" w:customStyle="1" w:styleId="FooterChar">
    <w:name w:val="Footer Char"/>
    <w:link w:val="Footer"/>
    <w:uiPriority w:val="99"/>
    <w:rsid w:val="00E6543C"/>
    <w:rPr>
      <w:rFonts w:ascii="Arial" w:hAnsi="Arial"/>
      <w:sz w:val="18"/>
      <w:szCs w:val="18"/>
    </w:rPr>
  </w:style>
  <w:style w:type="paragraph" w:styleId="ListBullet">
    <w:name w:val="List Bullet"/>
    <w:basedOn w:val="Normal"/>
    <w:rsid w:val="004A218D"/>
    <w:pPr>
      <w:numPr>
        <w:numId w:val="3"/>
      </w:numPr>
      <w:tabs>
        <w:tab w:val="clear" w:pos="360"/>
        <w:tab w:val="left" w:pos="284"/>
      </w:tabs>
      <w:ind w:left="284" w:hanging="284"/>
    </w:pPr>
  </w:style>
  <w:style w:type="paragraph" w:styleId="ListBullet2">
    <w:name w:val="List Bullet 2"/>
    <w:basedOn w:val="Normal"/>
    <w:rsid w:val="004A218D"/>
    <w:pPr>
      <w:numPr>
        <w:numId w:val="4"/>
      </w:numPr>
      <w:tabs>
        <w:tab w:val="clear" w:pos="643"/>
        <w:tab w:val="left" w:pos="567"/>
      </w:tabs>
      <w:ind w:left="851" w:hanging="284"/>
    </w:pPr>
  </w:style>
  <w:style w:type="paragraph" w:styleId="ListBullet3">
    <w:name w:val="List Bullet 3"/>
    <w:basedOn w:val="Normal"/>
    <w:rsid w:val="004A218D"/>
    <w:pPr>
      <w:numPr>
        <w:numId w:val="1"/>
      </w:numPr>
      <w:tabs>
        <w:tab w:val="clear" w:pos="926"/>
        <w:tab w:val="left" w:pos="851"/>
      </w:tabs>
    </w:pPr>
  </w:style>
  <w:style w:type="paragraph" w:styleId="ListBullet4">
    <w:name w:val="List Bullet 4"/>
    <w:basedOn w:val="Normal"/>
    <w:rsid w:val="004A218D"/>
    <w:pPr>
      <w:numPr>
        <w:numId w:val="2"/>
      </w:numPr>
      <w:tabs>
        <w:tab w:val="clear" w:pos="1209"/>
        <w:tab w:val="left" w:pos="1134"/>
      </w:tabs>
      <w:ind w:left="1418" w:hanging="284"/>
    </w:pPr>
  </w:style>
  <w:style w:type="paragraph" w:styleId="ListNumber">
    <w:name w:val="List Number"/>
    <w:basedOn w:val="Normal"/>
    <w:rsid w:val="004A218D"/>
    <w:pPr>
      <w:numPr>
        <w:numId w:val="5"/>
      </w:numPr>
      <w:tabs>
        <w:tab w:val="clear" w:pos="360"/>
        <w:tab w:val="left" w:pos="284"/>
      </w:tabs>
      <w:ind w:left="284" w:hanging="284"/>
    </w:pPr>
  </w:style>
  <w:style w:type="paragraph" w:styleId="ListNumber2">
    <w:name w:val="List Number 2"/>
    <w:basedOn w:val="Normal"/>
    <w:rsid w:val="004A218D"/>
    <w:pPr>
      <w:numPr>
        <w:numId w:val="6"/>
      </w:numPr>
      <w:tabs>
        <w:tab w:val="clear" w:pos="643"/>
        <w:tab w:val="left" w:pos="567"/>
      </w:tabs>
      <w:ind w:left="851" w:hanging="284"/>
    </w:pPr>
  </w:style>
  <w:style w:type="paragraph" w:styleId="ListNumber3">
    <w:name w:val="List Number 3"/>
    <w:basedOn w:val="Normal"/>
    <w:rsid w:val="004A218D"/>
    <w:pPr>
      <w:numPr>
        <w:numId w:val="7"/>
      </w:numPr>
      <w:tabs>
        <w:tab w:val="clear" w:pos="926"/>
        <w:tab w:val="left" w:pos="851"/>
      </w:tabs>
      <w:ind w:left="1135" w:hanging="284"/>
    </w:pPr>
  </w:style>
  <w:style w:type="paragraph" w:styleId="ListNumber5">
    <w:name w:val="List Number 5"/>
    <w:basedOn w:val="Normal"/>
    <w:rsid w:val="004A218D"/>
    <w:pPr>
      <w:numPr>
        <w:numId w:val="8"/>
      </w:numPr>
      <w:tabs>
        <w:tab w:val="clear" w:pos="1492"/>
        <w:tab w:val="left" w:pos="1418"/>
      </w:tabs>
      <w:ind w:left="1418" w:hanging="284"/>
    </w:pPr>
  </w:style>
  <w:style w:type="paragraph" w:styleId="ListNumber4">
    <w:name w:val="List Number 4"/>
    <w:basedOn w:val="Normal"/>
    <w:rsid w:val="004A218D"/>
    <w:pPr>
      <w:numPr>
        <w:numId w:val="9"/>
      </w:numPr>
      <w:tabs>
        <w:tab w:val="clear" w:pos="1209"/>
        <w:tab w:val="left" w:pos="1418"/>
      </w:tabs>
    </w:pPr>
  </w:style>
  <w:style w:type="paragraph" w:styleId="TOC2">
    <w:name w:val="toc 2"/>
    <w:basedOn w:val="Normal"/>
    <w:next w:val="Normal"/>
    <w:semiHidden/>
    <w:rsid w:val="004A218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ListBullet5">
    <w:name w:val="List Bullet 5"/>
    <w:basedOn w:val="Normal"/>
    <w:rsid w:val="004A218D"/>
    <w:pPr>
      <w:numPr>
        <w:numId w:val="10"/>
      </w:numPr>
      <w:tabs>
        <w:tab w:val="clear" w:pos="1492"/>
        <w:tab w:val="left" w:pos="1418"/>
      </w:tabs>
      <w:ind w:left="1702" w:hanging="284"/>
    </w:pPr>
  </w:style>
  <w:style w:type="character" w:styleId="Strong">
    <w:name w:val="Strong"/>
    <w:qFormat/>
    <w:rsid w:val="004A218D"/>
    <w:rPr>
      <w:rFonts w:cs="Times New Roman"/>
      <w:b/>
      <w:bCs/>
    </w:rPr>
  </w:style>
  <w:style w:type="character" w:customStyle="1" w:styleId="AACopyright">
    <w:name w:val="AA Copyright"/>
    <w:rsid w:val="004A218D"/>
    <w:rPr>
      <w:rFonts w:ascii="Arial" w:hAnsi="Arial"/>
      <w:sz w:val="13"/>
      <w:szCs w:val="13"/>
    </w:rPr>
  </w:style>
  <w:style w:type="paragraph" w:customStyle="1" w:styleId="AA2ndlevelbullet">
    <w:name w:val="AA 2nd level bullet"/>
    <w:basedOn w:val="AA1stlevelbullet"/>
    <w:rsid w:val="004A218D"/>
    <w:pPr>
      <w:numPr>
        <w:numId w:val="12"/>
      </w:numPr>
      <w:tabs>
        <w:tab w:val="clear" w:pos="227"/>
        <w:tab w:val="clear" w:pos="283"/>
        <w:tab w:val="left" w:pos="454"/>
        <w:tab w:val="left" w:pos="680"/>
        <w:tab w:val="left" w:pos="907"/>
      </w:tabs>
      <w:ind w:left="454" w:hanging="227"/>
    </w:pPr>
  </w:style>
  <w:style w:type="paragraph" w:customStyle="1" w:styleId="AA1stlevelbullet">
    <w:name w:val="AA 1st level bullet"/>
    <w:basedOn w:val="Normal"/>
    <w:rsid w:val="004A218D"/>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ReportHeading1">
    <w:name w:val="ReportHeading1"/>
    <w:basedOn w:val="Normal"/>
    <w:rsid w:val="004A218D"/>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E">
    <w:name w:val="?????? E"/>
    <w:basedOn w:val="Normal"/>
    <w:rsid w:val="004A218D"/>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firstLine="0"/>
      <w:jc w:val="center"/>
    </w:pPr>
    <w:rPr>
      <w:rFonts w:ascii="Book Antiqua" w:hAnsi="Book Antiqua"/>
      <w:sz w:val="22"/>
      <w:szCs w:val="22"/>
      <w:lang w:val="th-TH"/>
    </w:rPr>
  </w:style>
  <w:style w:type="paragraph" w:customStyle="1" w:styleId="ParagraphNumbering">
    <w:name w:val="Paragraph Numbering"/>
    <w:basedOn w:val="Header"/>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AAheadingwocontents">
    <w:name w:val="AA heading wo contents"/>
    <w:basedOn w:val="Normal"/>
    <w:rsid w:val="004A218D"/>
    <w:pPr>
      <w:spacing w:line="280" w:lineRule="atLeast"/>
    </w:pPr>
    <w:rPr>
      <w:rFonts w:ascii="Times New Roman" w:hAnsi="Times New Roman"/>
      <w:b/>
      <w:bCs/>
      <w:sz w:val="22"/>
      <w:szCs w:val="22"/>
    </w:rPr>
  </w:style>
  <w:style w:type="paragraph" w:customStyle="1" w:styleId="StandaardOpinion">
    <w:name w:val="StandaardOpinion"/>
    <w:basedOn w:val="Normal"/>
    <w:rsid w:val="004A218D"/>
    <w:pPr>
      <w:spacing w:line="280" w:lineRule="atLeast"/>
    </w:pPr>
    <w:rPr>
      <w:rFonts w:ascii="Times New Roman" w:hAnsi="Times New Roman"/>
      <w:sz w:val="22"/>
      <w:szCs w:val="22"/>
    </w:rPr>
  </w:style>
  <w:style w:type="paragraph" w:styleId="BodyText2">
    <w:name w:val="Body Text 2"/>
    <w:basedOn w:val="Normal"/>
    <w:link w:val="BodyText2Char"/>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pPr>
    <w:rPr>
      <w:rFonts w:ascii="Times New Roman" w:hAnsi="Times New Roman"/>
      <w:sz w:val="22"/>
      <w:szCs w:val="22"/>
      <w:lang w:val="x-none" w:eastAsia="x-none"/>
    </w:rPr>
  </w:style>
  <w:style w:type="character" w:customStyle="1" w:styleId="BodyText2Char">
    <w:name w:val="Body Text 2 Char"/>
    <w:link w:val="BodyText2"/>
    <w:rsid w:val="00E6543C"/>
    <w:rPr>
      <w:sz w:val="22"/>
      <w:szCs w:val="22"/>
    </w:rPr>
  </w:style>
  <w:style w:type="paragraph" w:customStyle="1" w:styleId="a">
    <w:name w:val="??"/>
    <w:basedOn w:val="Normal"/>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SSETS">
    <w:name w:val="ASSETS"/>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customStyle="1" w:styleId="10">
    <w:name w:val="10"/>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a0">
    <w:name w:val="ºÇ¡"/>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3">
    <w:name w:val="Body Text 3"/>
    <w:basedOn w:val="Normal"/>
    <w:link w:val="BodyText3Char"/>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rPr>
      <w:lang w:val="x-none" w:eastAsia="x-none"/>
    </w:rPr>
  </w:style>
  <w:style w:type="character" w:customStyle="1" w:styleId="BodyText3Char">
    <w:name w:val="Body Text 3 Char"/>
    <w:link w:val="BodyText3"/>
    <w:rsid w:val="00E6543C"/>
    <w:rPr>
      <w:rFonts w:ascii="Arial" w:hAnsi="Arial" w:cs="Cordia New"/>
      <w:sz w:val="18"/>
      <w:szCs w:val="18"/>
    </w:rPr>
  </w:style>
  <w:style w:type="character" w:styleId="PageNumber">
    <w:name w:val="page number"/>
    <w:basedOn w:val="DefaultParagraphFont"/>
    <w:rsid w:val="004A218D"/>
  </w:style>
  <w:style w:type="paragraph" w:customStyle="1" w:styleId="AccPolicyHeading">
    <w:name w:val="Acc Policy Heading"/>
    <w:basedOn w:val="BodyText"/>
    <w:link w:val="AccPolicyHeadingCharChar"/>
    <w:autoRedefine/>
    <w:rsid w:val="004A218D"/>
    <w:pPr>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spacing w:line="260" w:lineRule="atLeast"/>
      <w:ind w:left="720" w:hanging="720"/>
      <w:jc w:val="both"/>
    </w:pPr>
    <w:rPr>
      <w:rFonts w:ascii="Times New Roman" w:hAnsi="Times New Roman"/>
      <w:bCs/>
      <w:sz w:val="22"/>
      <w:szCs w:val="22"/>
      <w:lang w:val="x-none" w:eastAsia="en-GB"/>
    </w:rPr>
  </w:style>
  <w:style w:type="character" w:customStyle="1" w:styleId="AccPolicyHeadingCharChar">
    <w:name w:val="Acc Policy Heading Char Char"/>
    <w:link w:val="AccPolicyHeading"/>
    <w:rsid w:val="004A218D"/>
    <w:rPr>
      <w:bCs/>
      <w:sz w:val="22"/>
      <w:szCs w:val="22"/>
      <w:lang w:val="x-none" w:eastAsia="en-GB"/>
    </w:rPr>
  </w:style>
  <w:style w:type="paragraph" w:customStyle="1" w:styleId="AccPolicysubhead">
    <w:name w:val="Acc Policy sub head"/>
    <w:basedOn w:val="BodyText"/>
    <w:next w:val="BodyText"/>
    <w:link w:val="AccPolicysubheadChar"/>
    <w:autoRedefine/>
    <w:rsid w:val="00FD6D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40" w:right="-43"/>
      <w:jc w:val="both"/>
    </w:pPr>
    <w:rPr>
      <w:rFonts w:ascii="Times New Roman" w:hAnsi="Times New Roman"/>
      <w:bCs/>
      <w:i/>
      <w:iCs/>
      <w:sz w:val="22"/>
      <w:szCs w:val="22"/>
      <w:lang w:val="x-none" w:eastAsia="en-GB"/>
    </w:rPr>
  </w:style>
  <w:style w:type="character" w:customStyle="1" w:styleId="AccPolicysubheadChar">
    <w:name w:val="Acc Policy sub head Char"/>
    <w:link w:val="AccPolicysubhead"/>
    <w:rsid w:val="00FD6D50"/>
    <w:rPr>
      <w:bCs/>
      <w:i/>
      <w:iCs/>
      <w:sz w:val="22"/>
      <w:szCs w:val="22"/>
      <w:lang w:eastAsia="en-GB"/>
    </w:rPr>
  </w:style>
  <w:style w:type="paragraph" w:customStyle="1" w:styleId="block">
    <w:name w:val="block"/>
    <w:aliases w:val="b,b + Angsana New,Left:  0...."/>
    <w:basedOn w:val="BodyText"/>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fourfigures">
    <w:name w:val="acct four figures"/>
    <w:aliases w:val="a4,a4 + 8 pt,(Complex) + 8 pt,(Complex),Thai Distribute..."/>
    <w:basedOn w:val="Normal"/>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styleId="BalloonText">
    <w:name w:val="Balloon Text"/>
    <w:basedOn w:val="Normal"/>
    <w:link w:val="BalloonTextChar"/>
    <w:semiHidden/>
    <w:rsid w:val="0083616E"/>
    <w:rPr>
      <w:rFonts w:ascii="Tahoma" w:hAnsi="Tahoma"/>
      <w:sz w:val="16"/>
      <w:szCs w:val="16"/>
      <w:lang w:val="x-none" w:eastAsia="x-none"/>
    </w:rPr>
  </w:style>
  <w:style w:type="character" w:customStyle="1" w:styleId="BalloonTextChar">
    <w:name w:val="Balloon Text Char"/>
    <w:link w:val="BalloonText"/>
    <w:semiHidden/>
    <w:rsid w:val="00E6543C"/>
    <w:rPr>
      <w:rFonts w:ascii="Tahoma" w:hAnsi="Tahoma" w:cs="Tahoma"/>
      <w:sz w:val="16"/>
      <w:szCs w:val="16"/>
    </w:rPr>
  </w:style>
  <w:style w:type="table" w:styleId="TableGrid">
    <w:name w:val="Table Grid"/>
    <w:basedOn w:val="TableNormal"/>
    <w:uiPriority w:val="39"/>
    <w:rsid w:val="00127C94"/>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mergecolhdg">
    <w:name w:val="acct merge col hdg"/>
    <w:aliases w:val="mh"/>
    <w:basedOn w:val="Normal"/>
    <w:rsid w:val="0096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nineptheadingcentredbold">
    <w:name w:val="nine pt heading centred bold"/>
    <w:aliases w:val="9hcb"/>
    <w:basedOn w:val="Normal"/>
    <w:rsid w:val="00903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a1">
    <w:name w:val="Åº"/>
    <w:basedOn w:val="Normal"/>
    <w:rsid w:val="00903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BodyTextbullet">
    <w:name w:val="Body Text bullet"/>
    <w:basedOn w:val="BodyText"/>
    <w:next w:val="BodyText"/>
    <w:autoRedefine/>
    <w:rsid w:val="00D47010"/>
    <w:pPr>
      <w:numPr>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styleId="FootnoteText">
    <w:name w:val="footnote text"/>
    <w:aliases w:val="ft"/>
    <w:basedOn w:val="Normal"/>
    <w:link w:val="FootnoteTextChar"/>
    <w:semiHidden/>
    <w:rsid w:val="008A2282"/>
    <w:rPr>
      <w:sz w:val="20"/>
      <w:szCs w:val="20"/>
      <w:lang w:val="x-none" w:eastAsia="x-none"/>
    </w:rPr>
  </w:style>
  <w:style w:type="character" w:customStyle="1" w:styleId="FootnoteTextChar">
    <w:name w:val="Footnote Text Char"/>
    <w:aliases w:val="ft Char"/>
    <w:link w:val="FootnoteText"/>
    <w:semiHidden/>
    <w:rsid w:val="00E6543C"/>
    <w:rPr>
      <w:rFonts w:ascii="Arial" w:hAnsi="Arial"/>
    </w:rPr>
  </w:style>
  <w:style w:type="paragraph" w:styleId="Signature">
    <w:name w:val="Signature"/>
    <w:basedOn w:val="Normal"/>
    <w:link w:val="SignatureChar"/>
    <w:rsid w:val="008A2282"/>
    <w:pPr>
      <w:spacing w:line="240" w:lineRule="auto"/>
    </w:pPr>
    <w:rPr>
      <w:lang w:val="x-none" w:eastAsia="x-none"/>
    </w:rPr>
  </w:style>
  <w:style w:type="character" w:customStyle="1" w:styleId="SignatureChar">
    <w:name w:val="Signature Char"/>
    <w:link w:val="Signature"/>
    <w:rsid w:val="00E6543C"/>
    <w:rPr>
      <w:rFonts w:ascii="Arial" w:hAnsi="Arial"/>
      <w:sz w:val="18"/>
      <w:szCs w:val="18"/>
    </w:rPr>
  </w:style>
  <w:style w:type="character" w:customStyle="1" w:styleId="AAAddress">
    <w:name w:val="AA Address"/>
    <w:rsid w:val="008A2282"/>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8A2282"/>
    <w:rPr>
      <w:rFonts w:ascii="Arial" w:hAnsi="Arial"/>
      <w:dstrike w:val="0"/>
      <w:noProof w:val="0"/>
      <w:color w:val="auto"/>
      <w:spacing w:val="0"/>
      <w:w w:val="100"/>
      <w:position w:val="0"/>
      <w:sz w:val="14"/>
      <w:szCs w:val="14"/>
      <w:vertAlign w:val="baseline"/>
      <w:lang w:val="en-US"/>
    </w:rPr>
  </w:style>
  <w:style w:type="paragraph" w:styleId="NormalIndent">
    <w:name w:val="Normal Indent"/>
    <w:basedOn w:val="Normal"/>
    <w:rsid w:val="008A2282"/>
    <w:pPr>
      <w:ind w:left="284"/>
    </w:pPr>
  </w:style>
  <w:style w:type="paragraph" w:customStyle="1" w:styleId="AAFrameAddress">
    <w:name w:val="AA Frame Address"/>
    <w:basedOn w:val="Heading1"/>
    <w:rsid w:val="008A2282"/>
    <w:pPr>
      <w:framePr w:w="2812" w:h="1701" w:hSpace="142" w:vSpace="142" w:wrap="around" w:vAnchor="page" w:hAnchor="page" w:x="8024" w:y="2723"/>
      <w:numPr>
        <w:numId w:val="0"/>
      </w:numPr>
      <w:shd w:val="clear" w:color="FFFFFF" w:fill="auto"/>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90" w:line="240" w:lineRule="auto"/>
      <w:ind w:hanging="284"/>
    </w:pPr>
    <w:rPr>
      <w:noProof/>
    </w:rPr>
  </w:style>
  <w:style w:type="paragraph" w:styleId="BodyTextFirstIndent">
    <w:name w:val="Body Text First Indent"/>
    <w:basedOn w:val="BodyText"/>
    <w:rsid w:val="008A2282"/>
    <w:pPr>
      <w:ind w:firstLine="284"/>
    </w:pPr>
  </w:style>
  <w:style w:type="paragraph" w:styleId="BodyTextIndent">
    <w:name w:val="Body Text Indent"/>
    <w:aliases w:val="i"/>
    <w:basedOn w:val="Normal"/>
    <w:link w:val="BodyTextIndentChar"/>
    <w:rsid w:val="008A2282"/>
    <w:pPr>
      <w:spacing w:after="120"/>
      <w:ind w:left="283"/>
    </w:pPr>
    <w:rPr>
      <w:lang w:val="x-none" w:eastAsia="x-none"/>
    </w:rPr>
  </w:style>
  <w:style w:type="character" w:customStyle="1" w:styleId="BodyTextIndentChar">
    <w:name w:val="Body Text Indent Char"/>
    <w:aliases w:val="i Char"/>
    <w:link w:val="BodyTextIndent"/>
    <w:rsid w:val="00E6543C"/>
    <w:rPr>
      <w:rFonts w:ascii="Arial" w:hAnsi="Arial"/>
      <w:sz w:val="18"/>
      <w:szCs w:val="18"/>
    </w:rPr>
  </w:style>
  <w:style w:type="paragraph" w:styleId="BodyTextFirstIndent2">
    <w:name w:val="Body Text First Indent 2"/>
    <w:basedOn w:val="BodyTextIndent"/>
    <w:rsid w:val="008A2282"/>
    <w:pPr>
      <w:ind w:left="284" w:firstLine="284"/>
    </w:pPr>
  </w:style>
  <w:style w:type="paragraph" w:customStyle="1" w:styleId="AAFrameLogo">
    <w:name w:val="AA Frame Logo"/>
    <w:basedOn w:val="Normal"/>
    <w:rsid w:val="008A2282"/>
    <w:pPr>
      <w:framePr w:w="4253" w:h="1418" w:hRule="exact" w:hSpace="142" w:vSpace="142" w:wrap="around" w:vAnchor="page" w:hAnchor="page" w:x="7457" w:y="568"/>
    </w:pPr>
  </w:style>
  <w:style w:type="paragraph" w:customStyle="1" w:styleId="AANumbering">
    <w:name w:val="AA Numbering"/>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customStyle="1" w:styleId="ReportMenuBar">
    <w:name w:val="ReportMenuBar"/>
    <w:basedOn w:val="Normal"/>
    <w:rsid w:val="008A228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2">
    <w:name w:val="ReportHeading2"/>
    <w:basedOn w:val="ReportHeading1"/>
    <w:rsid w:val="008A2282"/>
    <w:pPr>
      <w:framePr w:h="1054" w:wrap="around" w:y="5920"/>
    </w:pPr>
  </w:style>
  <w:style w:type="paragraph" w:customStyle="1" w:styleId="ReportHeading3">
    <w:name w:val="ReportHeading3"/>
    <w:basedOn w:val="ReportHeading2"/>
    <w:rsid w:val="008A2282"/>
    <w:pPr>
      <w:framePr w:h="443" w:wrap="around" w:y="8223"/>
    </w:pPr>
  </w:style>
  <w:style w:type="paragraph" w:customStyle="1" w:styleId="PictureInText">
    <w:name w:val="PictureInText"/>
    <w:basedOn w:val="Normal"/>
    <w:next w:val="Normal"/>
    <w:rsid w:val="008A2282"/>
    <w:pPr>
      <w:framePr w:w="7308" w:h="1134" w:hSpace="180" w:vSpace="180" w:wrap="notBeside" w:vAnchor="text" w:hAnchor="margin" w:x="1" w:y="7"/>
      <w:spacing w:after="240"/>
    </w:pPr>
  </w:style>
  <w:style w:type="paragraph" w:customStyle="1" w:styleId="PictureLeft">
    <w:name w:val="PictureLeft"/>
    <w:basedOn w:val="Normal"/>
    <w:rsid w:val="008A2282"/>
    <w:pPr>
      <w:framePr w:w="2603" w:h="1134" w:hSpace="142" w:wrap="around" w:vAnchor="text" w:hAnchor="page" w:x="1526" w:y="6"/>
      <w:spacing w:before="240"/>
    </w:pPr>
  </w:style>
  <w:style w:type="paragraph" w:customStyle="1" w:styleId="PicturteLeftFullLength">
    <w:name w:val="PicturteLeftFullLength"/>
    <w:basedOn w:val="PictureLeft"/>
    <w:rsid w:val="008A2282"/>
    <w:pPr>
      <w:framePr w:w="10142" w:hSpace="180" w:vSpace="180" w:wrap="around" w:y="7"/>
    </w:pPr>
  </w:style>
  <w:style w:type="paragraph" w:customStyle="1" w:styleId="E0">
    <w:name w:val="??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4"/>
      <w:szCs w:val="24"/>
      <w:lang w:val="th-TH"/>
    </w:rPr>
  </w:style>
  <w:style w:type="paragraph" w:customStyle="1" w:styleId="E1">
    <w:name w:val="?????????? 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
    <w:name w:val="?????3????"/>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2">
    <w:name w:val="???"/>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5">
    <w:name w:val="5"/>
    <w:basedOn w:val="E0"/>
    <w:rsid w:val="008A2282"/>
    <w:pPr>
      <w:jc w:val="left"/>
    </w:pPr>
    <w:rPr>
      <w:sz w:val="10"/>
      <w:szCs w:val="10"/>
    </w:rPr>
  </w:style>
  <w:style w:type="paragraph" w:customStyle="1" w:styleId="a3">
    <w:name w:val="???????"/>
    <w:basedOn w:val="E1"/>
    <w:rsid w:val="008A2282"/>
    <w:pPr>
      <w:tabs>
        <w:tab w:val="left" w:pos="1080"/>
      </w:tabs>
      <w:jc w:val="left"/>
    </w:pPr>
    <w:rPr>
      <w:sz w:val="30"/>
      <w:szCs w:val="30"/>
    </w:rPr>
  </w:style>
  <w:style w:type="paragraph" w:customStyle="1" w:styleId="T">
    <w:name w:val="????? T"/>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30">
    <w:name w:val="µÒÃÒ§3ªèÍ§"/>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E2">
    <w:name w:val="ª×èÍºÃÔÉÑ· 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cs="Cordia New"/>
      <w:b/>
      <w:bCs/>
      <w:sz w:val="22"/>
      <w:szCs w:val="22"/>
    </w:rPr>
  </w:style>
  <w:style w:type="paragraph" w:customStyle="1" w:styleId="a4">
    <w:name w:val="บวก"/>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a5">
    <w:name w:val="¢éÍ¤ÇÒÁ"/>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ccNoteHeading">
    <w:name w:val="Acc Note Heading"/>
    <w:basedOn w:val="BodyText"/>
    <w:autoRedefine/>
    <w:rsid w:val="008A2282"/>
    <w:pPr>
      <w:numPr>
        <w:numId w:val="15"/>
      </w:numPr>
      <w:spacing w:before="130" w:after="130"/>
      <w:jc w:val="both"/>
    </w:pPr>
    <w:rPr>
      <w:b/>
      <w:bCs/>
      <w:sz w:val="24"/>
      <w:szCs w:val="22"/>
      <w:lang w:eastAsia="en-GB"/>
    </w:rPr>
  </w:style>
  <w:style w:type="paragraph" w:customStyle="1" w:styleId="acctstatementsub-heading">
    <w:name w:val="acct statement sub-heading"/>
    <w:aliases w:val="ass"/>
    <w:basedOn w:val="Normal"/>
    <w:next w:val="Normal"/>
    <w:rsid w:val="008A2282"/>
    <w:pPr>
      <w:keepNext/>
      <w:keepLines/>
      <w:numPr>
        <w:ilvl w:val="1"/>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b/>
      <w:sz w:val="22"/>
      <w:szCs w:val="20"/>
      <w:lang w:val="en-GB" w:bidi="ar-SA"/>
    </w:rPr>
  </w:style>
  <w:style w:type="paragraph" w:customStyle="1" w:styleId="acctmainheading">
    <w:name w:val="acct main heading"/>
    <w:aliases w:val="am"/>
    <w:basedOn w:val="Normal"/>
    <w:rsid w:val="008A228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headingcentred">
    <w:name w:val="heading centred"/>
    <w:aliases w:val="hc"/>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b/>
      <w:sz w:val="22"/>
      <w:szCs w:val="20"/>
      <w:lang w:val="en-GB" w:bidi="ar-SA"/>
    </w:rPr>
  </w:style>
  <w:style w:type="paragraph" w:customStyle="1" w:styleId="BodyTextitalic">
    <w:name w:val="Body Text italic"/>
    <w:basedOn w:val="BodyText"/>
    <w:rsid w:val="008A2282"/>
    <w:pPr>
      <w:spacing w:after="260"/>
    </w:pPr>
    <w:rPr>
      <w:i/>
      <w:iCs/>
      <w:lang w:val="en-GB"/>
    </w:rPr>
  </w:style>
  <w:style w:type="paragraph" w:customStyle="1" w:styleId="BodyTextIndentnosp">
    <w:name w:val="Body Text Indent no sp"/>
    <w:aliases w:val="in,indent no space after"/>
    <w:basedOn w:val="BodyTextIndent"/>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Normalheadingcentred">
    <w:name w:val="Normal heading centred"/>
    <w:aliases w:val="nhc"/>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bCs/>
      <w:sz w:val="22"/>
      <w:szCs w:val="20"/>
      <w:lang w:val="en-GB" w:bidi="ar-SA"/>
    </w:rPr>
  </w:style>
  <w:style w:type="paragraph" w:customStyle="1" w:styleId="RNormal">
    <w:name w:val="RNormal"/>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paragraph" w:customStyle="1" w:styleId="acctcolumnheading">
    <w:name w:val="acct column heading"/>
    <w:aliases w:val="ac"/>
    <w:basedOn w:val="Normal"/>
    <w:rsid w:val="00EC4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blockbullet">
    <w:name w:val="block bullet"/>
    <w:aliases w:val="bb"/>
    <w:basedOn w:val="block"/>
    <w:rsid w:val="00EC4F13"/>
    <w:pPr>
      <w:numPr>
        <w:numId w:val="18"/>
      </w:numPr>
      <w:tabs>
        <w:tab w:val="clear" w:pos="340"/>
        <w:tab w:val="num" w:pos="907"/>
      </w:tabs>
      <w:ind w:left="907"/>
    </w:pPr>
  </w:style>
  <w:style w:type="paragraph" w:styleId="TOC7">
    <w:name w:val="toc 7"/>
    <w:basedOn w:val="Normal"/>
    <w:next w:val="Normal"/>
    <w:semiHidden/>
    <w:rsid w:val="00237B80"/>
    <w:pPr>
      <w:ind w:left="1701"/>
    </w:pPr>
  </w:style>
  <w:style w:type="paragraph" w:customStyle="1" w:styleId="acctstatementheadinga">
    <w:name w:val="acct statement heading (a)"/>
    <w:aliases w:val="asa"/>
    <w:basedOn w:val="Normal"/>
    <w:rsid w:val="00596DA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567" w:hanging="567"/>
      <w:outlineLvl w:val="1"/>
    </w:pPr>
    <w:rPr>
      <w:rFonts w:ascii="Times New Roman" w:hAnsi="Times New Roman" w:cs="Times New Roman"/>
      <w:b/>
      <w:sz w:val="22"/>
      <w:szCs w:val="20"/>
      <w:lang w:val="en-GB" w:bidi="ar-SA"/>
    </w:rPr>
  </w:style>
  <w:style w:type="paragraph" w:styleId="Index7">
    <w:name w:val="index 7"/>
    <w:basedOn w:val="Normal"/>
    <w:next w:val="Normal"/>
    <w:semiHidden/>
    <w:rsid w:val="007669AB"/>
    <w:pPr>
      <w:ind w:left="1985" w:hanging="284"/>
    </w:pPr>
  </w:style>
  <w:style w:type="paragraph" w:customStyle="1" w:styleId="CoverTitle">
    <w:name w:val="Cover Title"/>
    <w:basedOn w:val="Normal"/>
    <w:rsid w:val="00766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character" w:styleId="CommentReference">
    <w:name w:val="annotation reference"/>
    <w:uiPriority w:val="99"/>
    <w:semiHidden/>
    <w:rsid w:val="00474151"/>
    <w:rPr>
      <w:sz w:val="16"/>
      <w:szCs w:val="16"/>
    </w:rPr>
  </w:style>
  <w:style w:type="paragraph" w:styleId="CommentText">
    <w:name w:val="annotation text"/>
    <w:basedOn w:val="Normal"/>
    <w:link w:val="CommentTextChar"/>
    <w:uiPriority w:val="99"/>
    <w:semiHidden/>
    <w:rsid w:val="00474151"/>
    <w:rPr>
      <w:sz w:val="20"/>
      <w:szCs w:val="20"/>
      <w:lang w:val="x-none" w:eastAsia="x-none"/>
    </w:rPr>
  </w:style>
  <w:style w:type="character" w:customStyle="1" w:styleId="CommentTextChar">
    <w:name w:val="Comment Text Char"/>
    <w:link w:val="CommentText"/>
    <w:uiPriority w:val="99"/>
    <w:semiHidden/>
    <w:rsid w:val="00E6543C"/>
    <w:rPr>
      <w:rFonts w:ascii="Arial" w:hAnsi="Arial"/>
    </w:rPr>
  </w:style>
  <w:style w:type="paragraph" w:styleId="CommentSubject">
    <w:name w:val="annotation subject"/>
    <w:basedOn w:val="CommentText"/>
    <w:next w:val="CommentText"/>
    <w:link w:val="CommentSubjectChar"/>
    <w:semiHidden/>
    <w:rsid w:val="00474151"/>
    <w:rPr>
      <w:b/>
      <w:bCs/>
    </w:rPr>
  </w:style>
  <w:style w:type="character" w:customStyle="1" w:styleId="CommentSubjectChar">
    <w:name w:val="Comment Subject Char"/>
    <w:link w:val="CommentSubject"/>
    <w:semiHidden/>
    <w:rsid w:val="00E6543C"/>
    <w:rPr>
      <w:rFonts w:ascii="Arial" w:hAnsi="Arial"/>
      <w:b/>
      <w:bCs/>
    </w:rPr>
  </w:style>
  <w:style w:type="table" w:customStyle="1" w:styleId="TableGrid1">
    <w:name w:val="Table Grid1"/>
    <w:basedOn w:val="TableNormal"/>
    <w:next w:val="TableGrid"/>
    <w:rsid w:val="002156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2nospaceafter">
    <w:name w:val="block2 no space after"/>
    <w:aliases w:val="b2n,block2 no sp"/>
    <w:basedOn w:val="Normal"/>
    <w:rsid w:val="0013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4"/>
    </w:pPr>
    <w:rPr>
      <w:rFonts w:ascii="Times New Roman" w:hAnsi="Times New Roman" w:cs="Times New Roman"/>
      <w:sz w:val="22"/>
      <w:szCs w:val="20"/>
      <w:lang w:val="en-GB" w:bidi="ar-SA"/>
    </w:rPr>
  </w:style>
  <w:style w:type="paragraph" w:customStyle="1" w:styleId="accttwolines">
    <w:name w:val="acct two lines"/>
    <w:aliases w:val="a2l"/>
    <w:basedOn w:val="Normal"/>
    <w:rsid w:val="0013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character" w:styleId="Emphasis">
    <w:name w:val="Emphasis"/>
    <w:uiPriority w:val="20"/>
    <w:qFormat/>
    <w:rsid w:val="001356F9"/>
    <w:rPr>
      <w:i/>
      <w:iCs/>
    </w:rPr>
  </w:style>
  <w:style w:type="paragraph" w:styleId="TableofFigures">
    <w:name w:val="table of figures"/>
    <w:basedOn w:val="Normal"/>
    <w:next w:val="Normal"/>
    <w:semiHidden/>
    <w:rsid w:val="001356F9"/>
    <w:pPr>
      <w:ind w:left="567" w:hanging="567"/>
    </w:pPr>
    <w:rPr>
      <w:rFonts w:cs="Times New Roman"/>
    </w:rPr>
  </w:style>
  <w:style w:type="table" w:customStyle="1" w:styleId="TableGrid2">
    <w:name w:val="Table Grid2"/>
    <w:basedOn w:val="TableNormal"/>
    <w:next w:val="TableGrid"/>
    <w:rsid w:val="004E16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A728C8"/>
    <w:pPr>
      <w:numPr>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Graphic">
    <w:name w:val="Graphic"/>
    <w:basedOn w:val="Signature"/>
    <w:rsid w:val="00E6543C"/>
  </w:style>
  <w:style w:type="paragraph" w:styleId="Caption">
    <w:name w:val="caption"/>
    <w:basedOn w:val="Normal"/>
    <w:next w:val="Normal"/>
    <w:qForma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Cs/>
      <w:i/>
      <w:sz w:val="14"/>
      <w:szCs w:val="20"/>
      <w:lang w:val="en-GB" w:bidi="ar-SA"/>
    </w:rPr>
  </w:style>
  <w:style w:type="paragraph" w:customStyle="1" w:styleId="acctcolumnheadingnospaceafter">
    <w:name w:val="acct column heading no space after"/>
    <w:aliases w:val="acn,acct column heading no sp"/>
    <w:basedOn w:val="acctcolumnheading"/>
    <w:rsid w:val="00E6543C"/>
    <w:pPr>
      <w:spacing w:after="0"/>
    </w:pPr>
    <w:rPr>
      <w:rFonts w:cs="Times New Roman"/>
    </w:rPr>
  </w:style>
  <w:style w:type="paragraph" w:customStyle="1" w:styleId="acctdividends">
    <w:name w:val="acct dividends"/>
    <w:aliases w:val="ad"/>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E6543C"/>
    <w:pPr>
      <w:spacing w:after="0"/>
    </w:pPr>
  </w:style>
  <w:style w:type="paragraph" w:customStyle="1" w:styleId="acctindent">
    <w:name w:val="acct indent"/>
    <w:aliases w:val="ai"/>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notecolumn">
    <w:name w:val="acct note column"/>
    <w:aliases w:val="a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E6543C"/>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E6543C"/>
    <w:pPr>
      <w:tabs>
        <w:tab w:val="clear" w:pos="227"/>
        <w:tab w:val="clear" w:pos="454"/>
        <w:tab w:val="clear" w:pos="680"/>
        <w:tab w:val="clear" w:pos="907"/>
        <w:tab w:val="num" w:pos="600"/>
      </w:tabs>
      <w:spacing w:before="130" w:after="130" w:line="280" w:lineRule="atLeast"/>
      <w:ind w:left="567" w:hanging="567"/>
    </w:pPr>
    <w:rPr>
      <w:rFonts w:ascii="Times New Roman" w:hAnsi="Times New Roman" w:cs="Times New Roman"/>
      <w:bCs w:val="0"/>
      <w:sz w:val="24"/>
      <w:szCs w:val="20"/>
      <w:lang w:val="en-GB" w:bidi="ar-SA"/>
    </w:rPr>
  </w:style>
  <w:style w:type="paragraph" w:customStyle="1" w:styleId="acctstatementsub-headingbolditalic">
    <w:name w:val="acct statement sub-heading bold italic"/>
    <w:aliases w:val="asbi"/>
    <w:basedOn w:val="Normal"/>
    <w:rsid w:val="00E6543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E6543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E6543C"/>
  </w:style>
  <w:style w:type="paragraph" w:customStyle="1" w:styleId="block2">
    <w:name w:val="block2"/>
    <w:aliases w:val="b2"/>
    <w:basedOn w:val="block"/>
    <w:rsid w:val="00E6543C"/>
  </w:style>
  <w:style w:type="paragraph" w:customStyle="1" w:styleId="acctstatementsub-sub-sub-heading">
    <w:name w:val="acct statement sub-sub-sub-heading"/>
    <w:aliases w:val="assss"/>
    <w:basedOn w:val="acctstatementsub-sub-heading"/>
    <w:rsid w:val="00E6543C"/>
  </w:style>
  <w:style w:type="paragraph" w:customStyle="1" w:styleId="accttwofigureslongernumber">
    <w:name w:val="acct two figures longer number"/>
    <w:aliases w:val="a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E6543C"/>
  </w:style>
  <w:style w:type="paragraph" w:customStyle="1" w:styleId="List1a">
    <w:name w:val="List 1a"/>
    <w:aliases w:val="1a"/>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rsid w:val="00E6543C"/>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rsid w:val="00E6543C"/>
    <w:rPr>
      <w:rFonts w:ascii="Courier New" w:hAnsi="Courier New" w:cs="Times New Roman"/>
      <w:lang w:val="en-AU" w:eastAsia="en-US" w:bidi="ar-SA"/>
    </w:rPr>
  </w:style>
  <w:style w:type="paragraph" w:styleId="TOC1">
    <w:name w:val="toc 1"/>
    <w:basedOn w:val="Normal"/>
    <w:autoRedefine/>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221"/>
      </w:tabs>
      <w:spacing w:before="260" w:line="240" w:lineRule="auto"/>
      <w:ind w:left="851" w:right="567" w:hanging="851"/>
    </w:pPr>
    <w:rPr>
      <w:rFonts w:ascii="Times New Roman" w:hAnsi="Times New Roman" w:cs="Times New Roman"/>
      <w:sz w:val="28"/>
      <w:szCs w:val="20"/>
      <w:lang w:val="en-GB" w:bidi="ar-SA"/>
    </w:rPr>
  </w:style>
  <w:style w:type="paragraph" w:styleId="TOC3">
    <w:name w:val="toc 3"/>
    <w:basedOn w:val="TOC2"/>
    <w:autoRedefine/>
    <w:rsid w:val="00E6543C"/>
    <w:pPr>
      <w:tabs>
        <w:tab w:val="clear" w:pos="227"/>
        <w:tab w:val="clear" w:pos="454"/>
        <w:tab w:val="clear" w:pos="680"/>
        <w:tab w:val="clear" w:pos="907"/>
        <w:tab w:val="right" w:pos="8221"/>
      </w:tabs>
      <w:spacing w:before="0" w:line="240" w:lineRule="auto"/>
      <w:ind w:left="1418" w:right="567" w:hanging="1418"/>
    </w:pPr>
    <w:rPr>
      <w:rFonts w:ascii="Times New Roman" w:hAnsi="Times New Roman" w:cs="Times New Roman"/>
      <w:b w:val="0"/>
      <w:bCs w:val="0"/>
      <w:sz w:val="24"/>
      <w:szCs w:val="20"/>
      <w:lang w:val="en-GB" w:bidi="ar-SA"/>
    </w:rPr>
  </w:style>
  <w:style w:type="paragraph" w:styleId="TOC4">
    <w:name w:val="toc 4"/>
    <w:basedOn w:val="TOC3"/>
    <w:autoRedefine/>
    <w:rsid w:val="00E6543C"/>
  </w:style>
  <w:style w:type="paragraph" w:customStyle="1" w:styleId="zcompanyname">
    <w:name w:val="zcompany name"/>
    <w:aliases w:val="cn"/>
    <w:basedOn w:val="Normal"/>
    <w:rsid w:val="00E6543C"/>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E6543C"/>
    <w:rPr>
      <w:rFonts w:cs="Times New Roman"/>
    </w:rPr>
  </w:style>
  <w:style w:type="paragraph" w:customStyle="1" w:styleId="zreportaddinfo">
    <w:name w:val="zreport addinfo"/>
    <w:basedOn w:val="Normal"/>
    <w:rsid w:val="00E6543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E6543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E6543C"/>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E6543C"/>
    <w:pPr>
      <w:framePr w:wrap="around"/>
      <w:spacing w:line="360" w:lineRule="exact"/>
    </w:pPr>
    <w:rPr>
      <w:sz w:val="32"/>
    </w:rPr>
  </w:style>
  <w:style w:type="paragraph" w:customStyle="1" w:styleId="BodyTexthalfspaceafter">
    <w:name w:val="Body Text half space after"/>
    <w:aliases w:val="hs"/>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E6543C"/>
    <w:pPr>
      <w:spacing w:after="130"/>
    </w:pPr>
  </w:style>
  <w:style w:type="paragraph" w:customStyle="1" w:styleId="keeptogethernormal">
    <w:name w:val="keep together normal"/>
    <w:aliases w:val="ktn"/>
    <w:basedOn w:val="Normal"/>
    <w:rsid w:val="00E6543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E6543C"/>
    <w:rPr>
      <w:b/>
      <w:bCs/>
    </w:rPr>
  </w:style>
  <w:style w:type="paragraph" w:customStyle="1" w:styleId="nineptbodytext">
    <w:name w:val="nine pt body text"/>
    <w:aliases w:val="9bt"/>
    <w:basedOn w:val="nineptnormal"/>
    <w:rsid w:val="00E6543C"/>
    <w:pPr>
      <w:spacing w:after="220"/>
    </w:pPr>
  </w:style>
  <w:style w:type="paragraph" w:customStyle="1" w:styleId="nineptnormal">
    <w:name w:val="nine pt normal"/>
    <w:aliases w:val="9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E6543C"/>
    <w:pPr>
      <w:jc w:val="center"/>
    </w:pPr>
  </w:style>
  <w:style w:type="paragraph" w:customStyle="1" w:styleId="heading">
    <w:name w:val="heading"/>
    <w:aliases w:val="h"/>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Normalcentred">
    <w:name w:val="Normal centred"/>
    <w:aliases w:val="nc"/>
    <w:basedOn w:val="acctcolumnheadingnospaceafter"/>
    <w:rsid w:val="00E6543C"/>
  </w:style>
  <w:style w:type="paragraph" w:customStyle="1" w:styleId="nineptheadingcentredboldwider">
    <w:name w:val="nine pt heading centred bold wider"/>
    <w:aliases w:val="9hcbw"/>
    <w:basedOn w:val="nineptheadingcentredbold"/>
    <w:rsid w:val="00E6543C"/>
  </w:style>
  <w:style w:type="paragraph" w:customStyle="1" w:styleId="nineptnormalheadinghalfspace">
    <w:name w:val="nine pt normal heading half space"/>
    <w:aliases w:val="9nhhs"/>
    <w:basedOn w:val="nineptnormalheading"/>
    <w:rsid w:val="00E6543C"/>
    <w:pPr>
      <w:spacing w:after="80"/>
    </w:pPr>
  </w:style>
  <w:style w:type="paragraph" w:customStyle="1" w:styleId="nineptnormalheading">
    <w:name w:val="nine pt normal heading"/>
    <w:aliases w:val="9nh"/>
    <w:basedOn w:val="nineptnormal"/>
    <w:rsid w:val="00E6543C"/>
    <w:rPr>
      <w:b/>
    </w:rPr>
  </w:style>
  <w:style w:type="paragraph" w:customStyle="1" w:styleId="nineptcolumntab1">
    <w:name w:val="nine pt column tab1"/>
    <w:aliases w:val="a91"/>
    <w:basedOn w:val="nineptnormal"/>
    <w:rsid w:val="00E6543C"/>
    <w:pPr>
      <w:tabs>
        <w:tab w:val="decimal" w:pos="737"/>
      </w:tabs>
    </w:pPr>
  </w:style>
  <w:style w:type="paragraph" w:customStyle="1" w:styleId="nineptnormalitalicheading">
    <w:name w:val="nine pt normal italic heading"/>
    <w:aliases w:val="9nith"/>
    <w:basedOn w:val="nineptnormalheading"/>
    <w:rsid w:val="00E6543C"/>
    <w:rPr>
      <w:i/>
      <w:iCs/>
    </w:rPr>
  </w:style>
  <w:style w:type="paragraph" w:customStyle="1" w:styleId="Normalheading">
    <w:name w:val="Normal heading"/>
    <w:aliases w:val="nh"/>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E6543C"/>
  </w:style>
  <w:style w:type="paragraph" w:customStyle="1" w:styleId="accttwofigurescents">
    <w:name w:val="acct two figures cents"/>
    <w:aliases w:val="a2c,acct two figures ¢ sig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E6543C"/>
  </w:style>
  <w:style w:type="paragraph" w:customStyle="1" w:styleId="ListBullet2halfspaceafter">
    <w:name w:val="List Bullet 2 half space after"/>
    <w:aliases w:val="lb2hs"/>
    <w:basedOn w:val="ListBullet2"/>
    <w:rsid w:val="00E6543C"/>
  </w:style>
  <w:style w:type="paragraph" w:customStyle="1" w:styleId="BodyTextIndentitalichalfspafter">
    <w:name w:val="Body Text Indent italic half sp after"/>
    <w:aliases w:val="iitalhs"/>
    <w:basedOn w:val="BodyTextIndentitalic"/>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i/>
      <w:iCs/>
      <w:sz w:val="22"/>
      <w:szCs w:val="20"/>
      <w:lang w:val="en-GB" w:bidi="ar-SA"/>
    </w:rPr>
  </w:style>
  <w:style w:type="paragraph" w:customStyle="1" w:styleId="BodyTextIndentitalic">
    <w:name w:val="Body Text Indent italic"/>
    <w:aliases w:val="iital"/>
    <w:basedOn w:val="BodyTextIndent"/>
    <w:rsid w:val="00E6543C"/>
  </w:style>
  <w:style w:type="paragraph" w:customStyle="1" w:styleId="BodyTextIndenthalfspaceafter">
    <w:name w:val="Body Text Indent half space after"/>
    <w:aliases w:val="ihs"/>
    <w:basedOn w:val="BodyTextIndent"/>
    <w:rsid w:val="00E6543C"/>
  </w:style>
  <w:style w:type="paragraph" w:customStyle="1" w:styleId="BodyTextonepointafter">
    <w:name w:val="Body Text one point after"/>
    <w:aliases w:val="bt1"/>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E6543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character" w:styleId="FootnoteReference">
    <w:name w:val="footnote reference"/>
    <w:aliases w:val="fr"/>
    <w:rsid w:val="00E6543C"/>
    <w:rPr>
      <w:position w:val="6"/>
      <w:sz w:val="14"/>
    </w:rPr>
  </w:style>
  <w:style w:type="paragraph" w:customStyle="1" w:styleId="tabletext">
    <w:name w:val="table text"/>
    <w:aliases w:val="tt"/>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E6543C"/>
  </w:style>
  <w:style w:type="paragraph" w:customStyle="1" w:styleId="acctnotecolumndecimal">
    <w:name w:val="acct note column decimal"/>
    <w:aliases w:val="and"/>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E6543C"/>
    <w:pPr>
      <w:tabs>
        <w:tab w:val="num" w:pos="284"/>
      </w:tabs>
      <w:spacing w:after="180"/>
      <w:ind w:left="284" w:hanging="284"/>
    </w:pPr>
  </w:style>
  <w:style w:type="paragraph" w:customStyle="1" w:styleId="nineptnormalbullet">
    <w:name w:val="nine pt normal bullet"/>
    <w:aliases w:val="9nb"/>
    <w:basedOn w:val="nineptnormal"/>
    <w:rsid w:val="00E6543C"/>
    <w:pPr>
      <w:tabs>
        <w:tab w:val="num" w:pos="284"/>
      </w:tabs>
      <w:ind w:left="284" w:hanging="284"/>
    </w:pPr>
  </w:style>
  <w:style w:type="paragraph" w:customStyle="1" w:styleId="ninepttabletextblockbullet">
    <w:name w:val="nine pt table text block bullet"/>
    <w:aliases w:val="9ttbb"/>
    <w:basedOn w:val="ninepttabletextblock"/>
    <w:rsid w:val="00E6543C"/>
    <w:pPr>
      <w:tabs>
        <w:tab w:val="num" w:pos="652"/>
      </w:tabs>
      <w:ind w:left="652" w:hanging="227"/>
    </w:pPr>
  </w:style>
  <w:style w:type="paragraph" w:customStyle="1" w:styleId="ninepttabletextblock">
    <w:name w:val="nine pt table text block"/>
    <w:aliases w:val="9ttbk"/>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IndexHeading1">
    <w:name w:val="Index Heading1"/>
    <w:aliases w:val="ixh"/>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block2bullet">
    <w:name w:val="block2bullet"/>
    <w:aliases w:val="b2b"/>
    <w:basedOn w:val="block2"/>
    <w:rsid w:val="00E6543C"/>
  </w:style>
  <w:style w:type="paragraph" w:customStyle="1" w:styleId="tabletextheading">
    <w:name w:val="table text heading"/>
    <w:aliases w:val="tth"/>
    <w:basedOn w:val="tabletext"/>
    <w:rsid w:val="00E6543C"/>
    <w:rPr>
      <w:b/>
      <w:bCs/>
    </w:rPr>
  </w:style>
  <w:style w:type="paragraph" w:customStyle="1" w:styleId="acctfourfiguresyears">
    <w:name w:val="acct four figures years"/>
    <w:aliases w:val="a4y"/>
    <w:basedOn w:val="Normal"/>
    <w:rsid w:val="00E6543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E6543C"/>
  </w:style>
  <w:style w:type="paragraph" w:customStyle="1" w:styleId="blocklist2">
    <w:name w:val="block list2"/>
    <w:aliases w:val="blist2"/>
    <w:basedOn w:val="blocklist"/>
    <w:rsid w:val="00E6543C"/>
  </w:style>
  <w:style w:type="paragraph" w:customStyle="1" w:styleId="acctfourfigureslongernumber">
    <w:name w:val="acct four figures longer number"/>
    <w:aliases w:val="a4+"/>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E6543C"/>
  </w:style>
  <w:style w:type="paragraph" w:customStyle="1" w:styleId="blockheadingitalicnosp">
    <w:name w:val="block heading italic no sp"/>
    <w:aliases w:val="bhin"/>
    <w:basedOn w:val="blockheadingitalic"/>
    <w:rsid w:val="00E6543C"/>
  </w:style>
  <w:style w:type="paragraph" w:customStyle="1" w:styleId="blockheadingitalic">
    <w:name w:val="block heading italic"/>
    <w:aliases w:val="bhi"/>
    <w:basedOn w:val="blockheadingitalicbold"/>
    <w:rsid w:val="00E6543C"/>
    <w:rPr>
      <w:b w:val="0"/>
    </w:rPr>
  </w:style>
  <w:style w:type="paragraph" w:customStyle="1" w:styleId="blockheadingitalicbold">
    <w:name w:val="block heading italic bold"/>
    <w:aliases w:val="bhib"/>
    <w:basedOn w:val="blockheading"/>
    <w:rsid w:val="00E6543C"/>
    <w:pPr>
      <w:keepNext/>
      <w:keepLines/>
      <w:spacing w:before="70"/>
    </w:pPr>
    <w:rPr>
      <w:rFonts w:cs="Times New Roman"/>
      <w:b/>
      <w:i/>
    </w:rPr>
  </w:style>
  <w:style w:type="paragraph" w:customStyle="1" w:styleId="blockheadingnosp">
    <w:name w:val="block heading no sp"/>
    <w:aliases w:val="bhn,block heading no space after"/>
    <w:basedOn w:val="blockheading"/>
    <w:rsid w:val="00E6543C"/>
    <w:pPr>
      <w:keepNext/>
      <w:keepLines/>
      <w:spacing w:before="70" w:after="0"/>
    </w:pPr>
    <w:rPr>
      <w:rFonts w:cs="Times New Roman"/>
      <w:b/>
    </w:rPr>
  </w:style>
  <w:style w:type="paragraph" w:customStyle="1" w:styleId="smallreturn">
    <w:name w:val="small return"/>
    <w:aliases w:val="sr"/>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E6543C"/>
    <w:pPr>
      <w:spacing w:after="0"/>
    </w:pPr>
    <w:rPr>
      <w:i/>
    </w:rPr>
  </w:style>
  <w:style w:type="paragraph" w:customStyle="1" w:styleId="headingbolditalic">
    <w:name w:val="heading bold italic"/>
    <w:aliases w:val="hbi"/>
    <w:basedOn w:val="heading"/>
    <w:rsid w:val="00E6543C"/>
  </w:style>
  <w:style w:type="paragraph" w:customStyle="1" w:styleId="acctstatementheadingashorter">
    <w:name w:val="acct statement heading (a) shorter"/>
    <w:aliases w:val="asas"/>
    <w:basedOn w:val="Normal"/>
    <w:rsid w:val="00E6543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E6543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E6543C"/>
    <w:pPr>
      <w:tabs>
        <w:tab w:val="left" w:pos="851"/>
        <w:tab w:val="left" w:pos="1134"/>
      </w:tabs>
    </w:pPr>
  </w:style>
  <w:style w:type="paragraph" w:customStyle="1" w:styleId="acctindenttabsnospaceafter">
    <w:name w:val="acct indent+tabs no space after"/>
    <w:aliases w:val="aitn"/>
    <w:basedOn w:val="acctindenttabs"/>
    <w:rsid w:val="00E6543C"/>
    <w:pPr>
      <w:spacing w:after="0"/>
    </w:pPr>
  </w:style>
  <w:style w:type="paragraph" w:customStyle="1" w:styleId="acctfourfigureslongernumber3">
    <w:name w:val="acct four figures longer number3"/>
    <w:aliases w:val="a4+3"/>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E6543C"/>
    <w:rPr>
      <w:b w:val="0"/>
      <w:bCs/>
      <w:i/>
      <w:iCs/>
    </w:rPr>
  </w:style>
  <w:style w:type="paragraph" w:customStyle="1" w:styleId="blocklistnospaceafter">
    <w:name w:val="block list no space after"/>
    <w:aliases w:val="blistn"/>
    <w:basedOn w:val="blocklist"/>
    <w:rsid w:val="00E6543C"/>
  </w:style>
  <w:style w:type="paragraph" w:customStyle="1" w:styleId="eightptnormal">
    <w:name w:val="eight pt normal"/>
    <w:aliases w:val="8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E6543C"/>
    <w:pPr>
      <w:jc w:val="center"/>
    </w:pPr>
  </w:style>
  <w:style w:type="paragraph" w:customStyle="1" w:styleId="eightptnormalheadingcentred">
    <w:name w:val="eight pt normal heading centred"/>
    <w:aliases w:val="8nhc"/>
    <w:basedOn w:val="eightptnormalheading"/>
    <w:rsid w:val="00E6543C"/>
    <w:pPr>
      <w:jc w:val="center"/>
    </w:pPr>
    <w:rPr>
      <w:bCs w:val="0"/>
    </w:rPr>
  </w:style>
  <w:style w:type="paragraph" w:customStyle="1" w:styleId="eightptnormalheading">
    <w:name w:val="eight pt normal heading"/>
    <w:aliases w:val="8nh"/>
    <w:basedOn w:val="eightptnormal"/>
    <w:rsid w:val="00E6543C"/>
    <w:rPr>
      <w:b/>
      <w:bCs/>
    </w:rPr>
  </w:style>
  <w:style w:type="paragraph" w:customStyle="1" w:styleId="eightptbodytextheading">
    <w:name w:val="eight pt body text heading"/>
    <w:aliases w:val="8h"/>
    <w:basedOn w:val="eightptbodytext"/>
    <w:rsid w:val="00E6543C"/>
    <w:rPr>
      <w:b/>
      <w:bCs/>
    </w:rPr>
  </w:style>
  <w:style w:type="paragraph" w:customStyle="1" w:styleId="eightptbodytext">
    <w:name w:val="eight pt body text"/>
    <w:aliases w:val="8bt"/>
    <w:basedOn w:val="eightptnormal"/>
    <w:rsid w:val="00E6543C"/>
    <w:pPr>
      <w:spacing w:after="200"/>
    </w:pPr>
  </w:style>
  <w:style w:type="paragraph" w:customStyle="1" w:styleId="eightptcolumntabs">
    <w:name w:val="eight pt column tabs"/>
    <w:aliases w:val="a8"/>
    <w:basedOn w:val="eightptnormal"/>
    <w:rsid w:val="00E6543C"/>
    <w:pPr>
      <w:tabs>
        <w:tab w:val="decimal" w:pos="482"/>
      </w:tabs>
      <w:ind w:left="-57" w:right="-57"/>
    </w:pPr>
  </w:style>
  <w:style w:type="paragraph" w:customStyle="1" w:styleId="eightpthalfspaceafter">
    <w:name w:val="eight pt half space after"/>
    <w:aliases w:val="8hs"/>
    <w:basedOn w:val="eightptnormal"/>
    <w:rsid w:val="00E6543C"/>
    <w:pPr>
      <w:spacing w:after="100"/>
    </w:pPr>
  </w:style>
  <w:style w:type="paragraph" w:customStyle="1" w:styleId="eightptcolumnheadingspace">
    <w:name w:val="eight pt column heading+space"/>
    <w:aliases w:val="8chs"/>
    <w:basedOn w:val="eightptcolumnheading"/>
    <w:rsid w:val="00E6543C"/>
    <w:pPr>
      <w:spacing w:after="200"/>
    </w:pPr>
  </w:style>
  <w:style w:type="paragraph" w:customStyle="1" w:styleId="eightptblocknosp">
    <w:name w:val="eight pt block no sp"/>
    <w:aliases w:val="8bn"/>
    <w:basedOn w:val="eightptblock"/>
    <w:rsid w:val="00E6543C"/>
    <w:pPr>
      <w:spacing w:after="0"/>
    </w:pPr>
  </w:style>
  <w:style w:type="paragraph" w:customStyle="1" w:styleId="eightptblock">
    <w:name w:val="eight pt block"/>
    <w:aliases w:val="8b"/>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E6543C"/>
    <w:pPr>
      <w:spacing w:before="80" w:after="80"/>
    </w:pPr>
  </w:style>
  <w:style w:type="paragraph" w:customStyle="1" w:styleId="eightptcolumntabs2">
    <w:name w:val="eight pt column tabs2"/>
    <w:aliases w:val="a82"/>
    <w:basedOn w:val="eightptnormal"/>
    <w:rsid w:val="00E6543C"/>
    <w:pPr>
      <w:tabs>
        <w:tab w:val="decimal" w:pos="539"/>
      </w:tabs>
      <w:ind w:left="-57" w:right="-57"/>
    </w:pPr>
  </w:style>
  <w:style w:type="paragraph" w:customStyle="1" w:styleId="acctstatementheadingshorter2">
    <w:name w:val="acct statement heading shorter2"/>
    <w:aliases w:val="as-2"/>
    <w:basedOn w:val="acctstatementheading"/>
    <w:rsid w:val="00E6543C"/>
  </w:style>
  <w:style w:type="paragraph" w:customStyle="1" w:styleId="accttwofigureslongernumber2">
    <w:name w:val="acct two figures longer number2"/>
    <w:aliases w:val="a2+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E6543C"/>
    <w:pPr>
      <w:spacing w:after="0"/>
      <w:ind w:left="737" w:hanging="170"/>
    </w:pPr>
    <w:rPr>
      <w:rFonts w:cs="Times New Roman"/>
    </w:rPr>
  </w:style>
  <w:style w:type="paragraph" w:customStyle="1" w:styleId="blockindent">
    <w:name w:val="block indent"/>
    <w:aliases w:val="bi"/>
    <w:basedOn w:val="block"/>
    <w:rsid w:val="00E6543C"/>
  </w:style>
  <w:style w:type="paragraph" w:customStyle="1" w:styleId="nineptnormalcentred">
    <w:name w:val="nine pt normal centred"/>
    <w:aliases w:val="9nc"/>
    <w:basedOn w:val="nineptnormal"/>
    <w:rsid w:val="00E6543C"/>
    <w:pPr>
      <w:jc w:val="center"/>
    </w:pPr>
  </w:style>
  <w:style w:type="paragraph" w:customStyle="1" w:styleId="nineptcol">
    <w:name w:val="nine pt %col"/>
    <w:aliases w:val="9%"/>
    <w:basedOn w:val="nineptnormal"/>
    <w:rsid w:val="00E6543C"/>
    <w:pPr>
      <w:tabs>
        <w:tab w:val="decimal" w:pos="340"/>
      </w:tabs>
    </w:pPr>
  </w:style>
  <w:style w:type="paragraph" w:customStyle="1" w:styleId="nineptcolumntab">
    <w:name w:val="nine pt column tab"/>
    <w:aliases w:val="a9,nine pt column tabs"/>
    <w:basedOn w:val="nineptnormal"/>
    <w:rsid w:val="00E6543C"/>
    <w:pPr>
      <w:tabs>
        <w:tab w:val="decimal" w:pos="624"/>
      </w:tabs>
      <w:spacing w:line="200" w:lineRule="atLeast"/>
    </w:pPr>
  </w:style>
  <w:style w:type="paragraph" w:customStyle="1" w:styleId="nineptnormalitalic">
    <w:name w:val="nine pt normal italic"/>
    <w:aliases w:val="9nit"/>
    <w:basedOn w:val="nineptnormal"/>
    <w:rsid w:val="00E6543C"/>
    <w:rPr>
      <w:i/>
      <w:iCs/>
    </w:rPr>
  </w:style>
  <w:style w:type="paragraph" w:customStyle="1" w:styleId="nineptblocklistnospaceafter">
    <w:name w:val="nine pt block list no space after"/>
    <w:aliases w:val="9bln"/>
    <w:basedOn w:val="nineptblocklist"/>
    <w:rsid w:val="00E6543C"/>
  </w:style>
  <w:style w:type="paragraph" w:customStyle="1" w:styleId="nineptblocklist">
    <w:name w:val="nine pt block list"/>
    <w:aliases w:val="9bl"/>
    <w:basedOn w:val="nineptblock"/>
    <w:rsid w:val="00E6543C"/>
    <w:pPr>
      <w:ind w:left="992" w:hanging="425"/>
    </w:pPr>
  </w:style>
  <w:style w:type="paragraph" w:customStyle="1" w:styleId="nineptblock">
    <w:name w:val="nine pt block"/>
    <w:aliases w:val="9b"/>
    <w:basedOn w:val="nineptnormal"/>
    <w:rsid w:val="00E6543C"/>
    <w:pPr>
      <w:spacing w:after="220"/>
      <w:ind w:left="567"/>
    </w:pPr>
  </w:style>
  <w:style w:type="paragraph" w:customStyle="1" w:styleId="acctfourfiguresshorternumber2">
    <w:name w:val="acct four figures shorter number2"/>
    <w:aliases w:val="a4-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E6543C"/>
    <w:pPr>
      <w:jc w:val="center"/>
    </w:pPr>
  </w:style>
  <w:style w:type="paragraph" w:customStyle="1" w:styleId="nineptheadingcentredspace">
    <w:name w:val="nine pt heading centred + space"/>
    <w:aliases w:val="9hcs"/>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E6543C"/>
    <w:pPr>
      <w:tabs>
        <w:tab w:val="decimal" w:pos="227"/>
      </w:tabs>
    </w:pPr>
  </w:style>
  <w:style w:type="paragraph" w:customStyle="1" w:styleId="nineptcolumntab2">
    <w:name w:val="nine pt column tab2"/>
    <w:aliases w:val="a92,nine pt column tabs2"/>
    <w:basedOn w:val="nineptnormal"/>
    <w:rsid w:val="00E6543C"/>
    <w:pPr>
      <w:tabs>
        <w:tab w:val="decimal" w:pos="510"/>
      </w:tabs>
    </w:pPr>
  </w:style>
  <w:style w:type="paragraph" w:customStyle="1" w:styleId="nineptonepointafter">
    <w:name w:val="nine pt one point after"/>
    <w:aliases w:val="9n1"/>
    <w:basedOn w:val="nineptnormal"/>
    <w:rsid w:val="00E6543C"/>
    <w:pPr>
      <w:spacing w:after="20"/>
    </w:pPr>
  </w:style>
  <w:style w:type="paragraph" w:customStyle="1" w:styleId="nineptblockind">
    <w:name w:val="nine pt block *ind"/>
    <w:aliases w:val="9b*ind"/>
    <w:basedOn w:val="nineptblock"/>
    <w:rsid w:val="00E6543C"/>
    <w:pPr>
      <w:ind w:left="851" w:hanging="284"/>
    </w:pPr>
  </w:style>
  <w:style w:type="paragraph" w:customStyle="1" w:styleId="headingonepointafter">
    <w:name w:val="heading one point after"/>
    <w:aliases w:val="h1p"/>
    <w:basedOn w:val="heading"/>
    <w:rsid w:val="00E6543C"/>
  </w:style>
  <w:style w:type="paragraph" w:customStyle="1" w:styleId="blockbulletnospaceafter">
    <w:name w:val="block bullet no space after"/>
    <w:aliases w:val="bbn,block bullet no sp"/>
    <w:basedOn w:val="blockbullet"/>
    <w:rsid w:val="00E6543C"/>
    <w:pPr>
      <w:numPr>
        <w:numId w:val="0"/>
      </w:numPr>
      <w:spacing w:after="0"/>
      <w:ind w:left="907" w:hanging="360"/>
    </w:pPr>
    <w:rPr>
      <w:rFonts w:cs="Times New Roman"/>
    </w:rPr>
  </w:style>
  <w:style w:type="paragraph" w:customStyle="1" w:styleId="acctstatementheadingaitalicbold">
    <w:name w:val="acct statement heading (a) italic bold"/>
    <w:aliases w:val="asaib"/>
    <w:basedOn w:val="acctstatementheadinga"/>
    <w:rsid w:val="00E6543C"/>
    <w:pPr>
      <w:tabs>
        <w:tab w:val="clear" w:pos="283"/>
        <w:tab w:val="num" w:pos="340"/>
      </w:tabs>
      <w:spacing w:before="0" w:after="260"/>
    </w:pPr>
    <w:rPr>
      <w:i/>
    </w:rPr>
  </w:style>
  <w:style w:type="paragraph" w:customStyle="1" w:styleId="nineptblocknosp">
    <w:name w:val="nine pt block no sp"/>
    <w:aliases w:val="9b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E6543C"/>
    <w:rPr>
      <w:i/>
      <w:iCs/>
    </w:rPr>
  </w:style>
  <w:style w:type="paragraph" w:customStyle="1" w:styleId="nineptnormalhalfspace">
    <w:name w:val="nine pt normal half space"/>
    <w:aliases w:val="9nhs"/>
    <w:basedOn w:val="nineptnormal"/>
    <w:rsid w:val="00E6543C"/>
    <w:pPr>
      <w:spacing w:after="80"/>
    </w:pPr>
  </w:style>
  <w:style w:type="paragraph" w:customStyle="1" w:styleId="nineptratecol">
    <w:name w:val="nine pt rate col"/>
    <w:aliases w:val="a9r"/>
    <w:basedOn w:val="nineptnormal"/>
    <w:rsid w:val="00E6543C"/>
    <w:pPr>
      <w:tabs>
        <w:tab w:val="decimal" w:pos="397"/>
      </w:tabs>
    </w:pPr>
  </w:style>
  <w:style w:type="paragraph" w:customStyle="1" w:styleId="nineptblockitalics">
    <w:name w:val="nine pt block italics"/>
    <w:aliases w:val="9bit"/>
    <w:basedOn w:val="nineptblock"/>
    <w:rsid w:val="00E6543C"/>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E6543C"/>
    <w:pPr>
      <w:spacing w:after="80"/>
    </w:pPr>
  </w:style>
  <w:style w:type="paragraph" w:customStyle="1" w:styleId="nineptbodytextheading">
    <w:name w:val="nine pt body text heading"/>
    <w:aliases w:val="9bth"/>
    <w:basedOn w:val="Footer"/>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i/>
      <w:iCs/>
      <w:color w:val="0000FF"/>
      <w:szCs w:val="20"/>
      <w:lang w:val="en-GB" w:bidi="ar-SA"/>
    </w:rPr>
  </w:style>
  <w:style w:type="paragraph" w:customStyle="1" w:styleId="nineptbodytextheadingcentred">
    <w:name w:val="nine pt body text heading centred"/>
    <w:aliases w:val="9bthc"/>
    <w:basedOn w:val="nineptbodytextheading"/>
    <w:rsid w:val="00E6543C"/>
    <w:pPr>
      <w:jc w:val="center"/>
    </w:pPr>
  </w:style>
  <w:style w:type="paragraph" w:customStyle="1" w:styleId="nineptnormalheadingcentredwider">
    <w:name w:val="nine pt normal heading centred wider"/>
    <w:aliases w:val="9nhcw"/>
    <w:basedOn w:val="nineptnormalheadingcentred"/>
    <w:rsid w:val="00E6543C"/>
    <w:pPr>
      <w:ind w:left="-85" w:right="-85"/>
    </w:pPr>
  </w:style>
  <w:style w:type="paragraph" w:customStyle="1" w:styleId="nineptcolumntabs5">
    <w:name w:val="nine pt column tabs5"/>
    <w:aliases w:val="a95,nine pt column tab5"/>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E6543C"/>
    <w:pPr>
      <w:spacing w:after="180"/>
      <w:jc w:val="center"/>
    </w:pPr>
  </w:style>
  <w:style w:type="paragraph" w:customStyle="1" w:styleId="nineptbodytextheadingcentredwider">
    <w:name w:val="nine pt body text heading centred wider"/>
    <w:aliases w:val="9bthcw,a9bthcw"/>
    <w:basedOn w:val="nineptbodytextheadingcentred"/>
    <w:rsid w:val="00E6543C"/>
    <w:pPr>
      <w:ind w:left="-85" w:right="-85"/>
    </w:pPr>
  </w:style>
  <w:style w:type="paragraph" w:customStyle="1" w:styleId="nineptcolumntabdecimal2">
    <w:name w:val="nine pt column tab decimal2"/>
    <w:aliases w:val="a9d2,nine pt column tabs decimal2"/>
    <w:basedOn w:val="nineptnormal"/>
    <w:rsid w:val="00E6543C"/>
    <w:pPr>
      <w:tabs>
        <w:tab w:val="decimal" w:pos="284"/>
      </w:tabs>
    </w:pPr>
  </w:style>
  <w:style w:type="paragraph" w:customStyle="1" w:styleId="nineptcolumntab4">
    <w:name w:val="nine pt column tab4"/>
    <w:aliases w:val="a94,nine pt column tabs4"/>
    <w:basedOn w:val="nineptnormal"/>
    <w:rsid w:val="00E6543C"/>
    <w:pPr>
      <w:tabs>
        <w:tab w:val="decimal" w:pos="680"/>
      </w:tabs>
    </w:pPr>
  </w:style>
  <w:style w:type="paragraph" w:customStyle="1" w:styleId="nineptcolumntab3">
    <w:name w:val="nine pt column tab3"/>
    <w:aliases w:val="a93,nine pt column tabs3"/>
    <w:basedOn w:val="nineptnormal"/>
    <w:rsid w:val="00E6543C"/>
    <w:pPr>
      <w:tabs>
        <w:tab w:val="decimal" w:pos="567"/>
      </w:tabs>
    </w:pPr>
  </w:style>
  <w:style w:type="paragraph" w:customStyle="1" w:styleId="nineptindent">
    <w:name w:val="nine pt indent"/>
    <w:aliases w:val="9i"/>
    <w:basedOn w:val="nineptnormal"/>
    <w:rsid w:val="00E6543C"/>
    <w:pPr>
      <w:ind w:left="425" w:hanging="425"/>
    </w:pPr>
  </w:style>
  <w:style w:type="paragraph" w:customStyle="1" w:styleId="blockind">
    <w:name w:val="block *ind"/>
    <w:aliases w:val="b*,block star ind"/>
    <w:basedOn w:val="block"/>
    <w:rsid w:val="00E6543C"/>
  </w:style>
  <w:style w:type="paragraph" w:customStyle="1" w:styleId="List3i">
    <w:name w:val="List 3i"/>
    <w:aliases w:val="3i"/>
    <w:basedOn w:val="List2i"/>
    <w:rsid w:val="00E6543C"/>
  </w:style>
  <w:style w:type="paragraph" w:customStyle="1" w:styleId="acctindentonepointafter">
    <w:name w:val="acct indent one point after"/>
    <w:aliases w:val="ai1p"/>
    <w:basedOn w:val="acctindent"/>
    <w:rsid w:val="00E6543C"/>
    <w:pPr>
      <w:spacing w:after="20"/>
    </w:pPr>
  </w:style>
  <w:style w:type="paragraph" w:customStyle="1" w:styleId="eightptnormalheadingitalic">
    <w:name w:val="eight pt normal heading italic"/>
    <w:aliases w:val="8nhbi"/>
    <w:basedOn w:val="eightptnormalheading"/>
    <w:rsid w:val="00E6543C"/>
    <w:rPr>
      <w:i/>
      <w:iCs/>
    </w:rPr>
  </w:style>
  <w:style w:type="paragraph" w:customStyle="1" w:styleId="eightptcolumntabs3">
    <w:name w:val="eight pt column tabs3"/>
    <w:aliases w:val="a83"/>
    <w:basedOn w:val="eightptnormal"/>
    <w:rsid w:val="00E6543C"/>
    <w:pPr>
      <w:tabs>
        <w:tab w:val="decimal" w:pos="794"/>
      </w:tabs>
    </w:pPr>
  </w:style>
  <w:style w:type="paragraph" w:customStyle="1" w:styleId="eightptbodytextheadingmiddleline">
    <w:name w:val="eight pt body text heading middle line"/>
    <w:aliases w:val="8hml"/>
    <w:basedOn w:val="eightptbodytextheading"/>
    <w:rsid w:val="00E6543C"/>
    <w:pPr>
      <w:spacing w:before="80" w:after="80"/>
    </w:pPr>
  </w:style>
  <w:style w:type="paragraph" w:customStyle="1" w:styleId="eightptbodytextheadingmiddlelinecentred">
    <w:name w:val="eight pt body text heading middle line centred"/>
    <w:aliases w:val="8hmlc"/>
    <w:basedOn w:val="eightptbodytextheadingmiddleline"/>
    <w:rsid w:val="00E6543C"/>
  </w:style>
  <w:style w:type="paragraph" w:customStyle="1" w:styleId="eightpt4ptspacebefore">
    <w:name w:val="eight pt 4pt space before"/>
    <w:aliases w:val="8n4sp"/>
    <w:basedOn w:val="eightptnormal"/>
    <w:rsid w:val="00E6543C"/>
    <w:pPr>
      <w:spacing w:before="80"/>
    </w:pPr>
  </w:style>
  <w:style w:type="paragraph" w:customStyle="1" w:styleId="eightpt4ptspaceafter">
    <w:name w:val="eight pt 4 pt space after"/>
    <w:aliases w:val="8n4sa"/>
    <w:basedOn w:val="eightptnormal"/>
    <w:rsid w:val="00E6543C"/>
    <w:pPr>
      <w:spacing w:after="80"/>
    </w:pPr>
  </w:style>
  <w:style w:type="paragraph" w:customStyle="1" w:styleId="blockbullet2">
    <w:name w:val="block bullet 2"/>
    <w:aliases w:val="bb2"/>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E6543C"/>
    <w:pPr>
      <w:spacing w:after="0"/>
      <w:jc w:val="center"/>
    </w:pPr>
  </w:style>
  <w:style w:type="paragraph" w:customStyle="1" w:styleId="acctfourfigureslongernumber2">
    <w:name w:val="acct four figures longer number2"/>
    <w:aliases w:val="a4+2"/>
    <w:basedOn w:val="Normal"/>
    <w:rsid w:val="00E6543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AccPolicyalternative">
    <w:name w:val="Acc Policy alternative"/>
    <w:basedOn w:val="AccPolicysubhead"/>
    <w:link w:val="AccPolicyalternativeChar"/>
    <w:autoRedefine/>
    <w:rsid w:val="00010DB7"/>
    <w:pPr>
      <w:spacing w:line="240" w:lineRule="atLeast"/>
      <w:ind w:right="0"/>
    </w:pPr>
    <w:rPr>
      <w:bCs w:val="0"/>
      <w:i w:val="0"/>
      <w:iCs w:val="0"/>
    </w:rPr>
  </w:style>
  <w:style w:type="character" w:customStyle="1" w:styleId="AccPolicyalternativeChar">
    <w:name w:val="Acc Policy alternative Char"/>
    <w:link w:val="AccPolicyalternative"/>
    <w:rsid w:val="00010DB7"/>
    <w:rPr>
      <w:rFonts w:cs="Times New Roman"/>
      <w:bCs w:val="0"/>
      <w:i w:val="0"/>
      <w:iCs w:val="0"/>
      <w:sz w:val="22"/>
      <w:szCs w:val="22"/>
      <w:lang w:eastAsia="en-GB"/>
    </w:rPr>
  </w:style>
  <w:style w:type="paragraph" w:customStyle="1" w:styleId="Single">
    <w:name w:val="Single"/>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E6543C"/>
    <w:pPr>
      <w:spacing w:after="0" w:line="440" w:lineRule="exact"/>
      <w:jc w:val="center"/>
    </w:pPr>
    <w:rPr>
      <w:sz w:val="32"/>
      <w:u w:val="none"/>
    </w:rPr>
  </w:style>
  <w:style w:type="paragraph" w:customStyle="1" w:styleId="CoverDate">
    <w:name w:val="Cover Date"/>
    <w:basedOn w:val="Single"/>
    <w:rsid w:val="00E6543C"/>
    <w:pPr>
      <w:spacing w:after="0" w:line="440" w:lineRule="exact"/>
      <w:jc w:val="center"/>
    </w:pPr>
    <w:rPr>
      <w:sz w:val="32"/>
      <w:u w:val="none"/>
    </w:rPr>
  </w:style>
  <w:style w:type="paragraph" w:styleId="BlockText">
    <w:name w:val="Block Text"/>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rsid w:val="00E6543C"/>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eastAsia="x-none" w:bidi="ar-SA"/>
    </w:rPr>
  </w:style>
  <w:style w:type="character" w:customStyle="1" w:styleId="DocumentMapChar">
    <w:name w:val="Document Map Char"/>
    <w:link w:val="DocumentMap"/>
    <w:rsid w:val="00E6543C"/>
    <w:rPr>
      <w:rFonts w:ascii="Tahoma" w:hAnsi="Tahoma" w:cs="Tahoma"/>
      <w:shd w:val="clear" w:color="auto" w:fill="000080"/>
      <w:lang w:val="en-GB" w:bidi="ar-SA"/>
    </w:rPr>
  </w:style>
  <w:style w:type="paragraph" w:customStyle="1" w:styleId="Default">
    <w:name w:val="Default"/>
    <w:rsid w:val="00E6543C"/>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E6543C"/>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E6543C"/>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E6543C"/>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eastAsia="x-none" w:bidi="ar-SA"/>
    </w:rPr>
  </w:style>
  <w:style w:type="character" w:customStyle="1" w:styleId="Subhead3Char">
    <w:name w:val="Subhead 3 Char"/>
    <w:link w:val="Subhead3"/>
    <w:locked/>
    <w:rsid w:val="00E6543C"/>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E6543C"/>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E6543C"/>
    <w:rPr>
      <w:rFonts w:ascii="Univers 45 Light" w:hAnsi="Univers 45 Light"/>
      <w:i/>
      <w:color w:val="0C2D83"/>
      <w:sz w:val="16"/>
    </w:rPr>
  </w:style>
  <w:style w:type="character" w:customStyle="1" w:styleId="Footnote">
    <w:name w:val="Footnote"/>
    <w:rsid w:val="00E6543C"/>
    <w:rPr>
      <w:rFonts w:ascii="Univers 45 Light" w:hAnsi="Univers 45 Light"/>
      <w:color w:val="0C2D83"/>
      <w:position w:val="2"/>
      <w:sz w:val="20"/>
      <w:vertAlign w:val="superscript"/>
    </w:rPr>
  </w:style>
  <w:style w:type="character" w:customStyle="1" w:styleId="Bullet">
    <w:name w:val="Bullet"/>
    <w:rsid w:val="00E6543C"/>
    <w:rPr>
      <w:rFonts w:ascii="ZapfDingbats BT" w:hAnsi="ZapfDingbats BT"/>
      <w:color w:val="0C2D83"/>
      <w:position w:val="2"/>
      <w:sz w:val="10"/>
    </w:rPr>
  </w:style>
  <w:style w:type="paragraph" w:customStyle="1" w:styleId="CM32">
    <w:name w:val="CM32"/>
    <w:basedOn w:val="Default"/>
    <w:next w:val="Default"/>
    <w:rsid w:val="00E6543C"/>
    <w:pPr>
      <w:spacing w:line="260" w:lineRule="atLeast"/>
    </w:pPr>
    <w:rPr>
      <w:rFonts w:eastAsia="Times New Roman" w:cs="Angsana New"/>
      <w:color w:val="auto"/>
      <w:lang w:eastAsia="en-US"/>
    </w:rPr>
  </w:style>
  <w:style w:type="paragraph" w:customStyle="1" w:styleId="CM139">
    <w:name w:val="CM139"/>
    <w:basedOn w:val="Default"/>
    <w:next w:val="Default"/>
    <w:rsid w:val="00E6543C"/>
    <w:rPr>
      <w:rFonts w:eastAsia="Times New Roman" w:cs="Angsana New"/>
      <w:color w:val="auto"/>
      <w:lang w:eastAsia="en-US"/>
    </w:rPr>
  </w:style>
  <w:style w:type="paragraph" w:customStyle="1" w:styleId="CM38">
    <w:name w:val="CM38"/>
    <w:basedOn w:val="Default"/>
    <w:next w:val="Default"/>
    <w:rsid w:val="00E6543C"/>
    <w:pPr>
      <w:spacing w:line="256" w:lineRule="atLeast"/>
    </w:pPr>
    <w:rPr>
      <w:rFonts w:eastAsia="Times New Roman" w:cs="Angsana New"/>
      <w:color w:val="auto"/>
      <w:lang w:eastAsia="en-US"/>
    </w:rPr>
  </w:style>
  <w:style w:type="paragraph" w:customStyle="1" w:styleId="CM31">
    <w:name w:val="CM31"/>
    <w:basedOn w:val="Default"/>
    <w:next w:val="Default"/>
    <w:rsid w:val="00E6543C"/>
    <w:pPr>
      <w:spacing w:line="253" w:lineRule="atLeast"/>
    </w:pPr>
    <w:rPr>
      <w:rFonts w:eastAsia="Times New Roman" w:cs="Angsana New"/>
      <w:color w:val="auto"/>
      <w:lang w:eastAsia="en-US"/>
    </w:rPr>
  </w:style>
  <w:style w:type="paragraph" w:customStyle="1" w:styleId="CM48">
    <w:name w:val="CM48"/>
    <w:basedOn w:val="Default"/>
    <w:next w:val="Default"/>
    <w:rsid w:val="00E6543C"/>
    <w:rPr>
      <w:rFonts w:eastAsia="Times New Roman" w:cs="Angsana New"/>
      <w:color w:val="auto"/>
      <w:lang w:eastAsia="en-US"/>
    </w:rPr>
  </w:style>
  <w:style w:type="paragraph" w:customStyle="1" w:styleId="CM74">
    <w:name w:val="CM74"/>
    <w:basedOn w:val="Default"/>
    <w:next w:val="Default"/>
    <w:rsid w:val="00E6543C"/>
    <w:rPr>
      <w:rFonts w:eastAsia="Times New Roman" w:cs="Angsana New"/>
      <w:color w:val="auto"/>
      <w:lang w:eastAsia="en-US"/>
    </w:rPr>
  </w:style>
  <w:style w:type="paragraph" w:styleId="ListParagraph">
    <w:name w:val="List Paragraph"/>
    <w:basedOn w:val="Normal"/>
    <w:uiPriority w:val="34"/>
    <w:qForma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paragraph" w:customStyle="1" w:styleId="NormalComplexTimesNewRoman">
    <w:name w:val="Normal + (Complex) Times New Roman"/>
    <w:aliases w:val="10 pt,Bold,Left:  0.9 cm"/>
    <w:basedOn w:val="Normal"/>
    <w:rsid w:val="00B76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ind w:left="540"/>
      <w:jc w:val="both"/>
    </w:pPr>
    <w:rPr>
      <w:rFonts w:ascii="Times New Roman" w:hAnsi="Times New Roman" w:cs="Times New Roman"/>
      <w:sz w:val="20"/>
      <w:szCs w:val="20"/>
    </w:rPr>
  </w:style>
  <w:style w:type="character" w:customStyle="1" w:styleId="hps">
    <w:name w:val="hps"/>
    <w:basedOn w:val="DefaultParagraphFont"/>
    <w:rsid w:val="00F96DB8"/>
  </w:style>
  <w:style w:type="character" w:customStyle="1" w:styleId="HeaderChar1">
    <w:name w:val="Header Char1"/>
    <w:rsid w:val="001C1A7F"/>
    <w:rPr>
      <w:rFonts w:ascii="Arial" w:hAnsi="Arial"/>
      <w:sz w:val="18"/>
      <w:szCs w:val="18"/>
    </w:rPr>
  </w:style>
  <w:style w:type="paragraph" w:customStyle="1" w:styleId="Style1">
    <w:name w:val="Style1"/>
    <w:basedOn w:val="Heading2"/>
    <w:link w:val="Style1Char"/>
    <w:qFormat/>
    <w:rsid w:val="001C1A7F"/>
    <w:pPr>
      <w:numPr>
        <w:numId w:val="23"/>
      </w:numPr>
      <w:tabs>
        <w:tab w:val="clear" w:pos="227"/>
        <w:tab w:val="clear" w:pos="454"/>
        <w:tab w:val="clear" w:pos="680"/>
        <w:tab w:val="clear" w:pos="907"/>
      </w:tabs>
      <w:jc w:val="both"/>
    </w:pPr>
    <w:rPr>
      <w:rFonts w:ascii="Angsana New" w:hAnsi="Angsana New"/>
      <w:b w:val="0"/>
      <w:bCs w:val="0"/>
      <w:sz w:val="30"/>
      <w:szCs w:val="30"/>
      <w:lang w:val="th-TH"/>
    </w:rPr>
  </w:style>
  <w:style w:type="character" w:customStyle="1" w:styleId="Style1Char">
    <w:name w:val="Style1 Char"/>
    <w:link w:val="Style1"/>
    <w:rsid w:val="001C1A7F"/>
    <w:rPr>
      <w:rFonts w:ascii="Angsana New" w:hAnsi="Angsana New"/>
      <w:sz w:val="30"/>
      <w:szCs w:val="30"/>
      <w:lang w:val="th-TH" w:eastAsia="x-none"/>
    </w:rPr>
  </w:style>
  <w:style w:type="paragraph" w:styleId="HTMLPreformatted">
    <w:name w:val="HTML Preformatted"/>
    <w:basedOn w:val="Normal"/>
    <w:link w:val="HTMLPreformattedChar"/>
    <w:uiPriority w:val="99"/>
    <w:unhideWhenUsed/>
    <w:rsid w:val="00977A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sz w:val="20"/>
      <w:szCs w:val="20"/>
      <w:lang w:val="x-none" w:eastAsia="x-none"/>
    </w:rPr>
  </w:style>
  <w:style w:type="character" w:customStyle="1" w:styleId="HTMLPreformattedChar">
    <w:name w:val="HTML Preformatted Char"/>
    <w:link w:val="HTMLPreformatted"/>
    <w:uiPriority w:val="99"/>
    <w:rsid w:val="00977A49"/>
    <w:rPr>
      <w:rFonts w:ascii="Courier New" w:eastAsia="Times New Roman" w:hAnsi="Courier New" w:cs="Courier New"/>
    </w:rPr>
  </w:style>
  <w:style w:type="table" w:customStyle="1" w:styleId="TableGrid3">
    <w:name w:val="Table Grid3"/>
    <w:basedOn w:val="TableNormal"/>
    <w:next w:val="TableGrid"/>
    <w:rsid w:val="00F34C37"/>
    <w:pPr>
      <w:spacing w:line="260" w:lineRule="atLeast"/>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AMKNormal">
    <w:name w:val="KAMKNormal"/>
    <w:basedOn w:val="Normal"/>
    <w:link w:val="KAMKNormalChar"/>
    <w:qFormat/>
    <w:rsid w:val="00BF77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pPr>
    <w:rPr>
      <w:rFonts w:ascii="Tahoma" w:eastAsia="Times New Roman" w:hAnsi="Tahoma" w:cs="Times New Roman"/>
      <w:color w:val="000000"/>
      <w:sz w:val="22"/>
      <w:szCs w:val="24"/>
      <w:lang w:bidi="ar-SA"/>
    </w:rPr>
  </w:style>
  <w:style w:type="character" w:customStyle="1" w:styleId="KAMKNormalChar">
    <w:name w:val="KAMKNormal Char"/>
    <w:link w:val="KAMKNormal"/>
    <w:rsid w:val="00BF7744"/>
    <w:rPr>
      <w:rFonts w:ascii="Tahoma" w:eastAsia="Times New Roman" w:hAnsi="Tahoma" w:cs="Times New Roman"/>
      <w:color w:val="000000"/>
      <w:sz w:val="22"/>
      <w:szCs w:val="24"/>
      <w:lang w:bidi="ar-SA"/>
    </w:rPr>
  </w:style>
  <w:style w:type="paragraph" w:customStyle="1" w:styleId="Style2">
    <w:name w:val="Style2"/>
    <w:basedOn w:val="Heading3"/>
    <w:qFormat/>
    <w:rsid w:val="00B72BBE"/>
    <w:pPr>
      <w:keepLines w:val="0"/>
      <w:numPr>
        <w:numId w:val="2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ind w:right="-45"/>
      <w:jc w:val="both"/>
    </w:pPr>
    <w:rPr>
      <w:rFonts w:ascii="Angsana New" w:eastAsia="MS Mincho" w:hAnsi="Angsana New" w:cs="Times New Roman"/>
      <w:b/>
      <w:bCs/>
      <w:i w:val="0"/>
      <w:sz w:val="30"/>
      <w:szCs w:val="30"/>
      <w:lang w:val="en-GB" w:eastAsia="th-TH"/>
    </w:rPr>
  </w:style>
  <w:style w:type="paragraph" w:styleId="NoSpacing">
    <w:name w:val="No Spacing"/>
    <w:uiPriority w:val="1"/>
    <w:qFormat/>
    <w:rsid w:val="00743C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paragraph" w:customStyle="1" w:styleId="a6">
    <w:name w:val="ข้อความ"/>
    <w:basedOn w:val="Normal"/>
    <w:rsid w:val="00A9463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hAnsi="Book Antiqua" w:cs="BrowalliaUPC"/>
      <w:snapToGrid w:val="0"/>
      <w:sz w:val="30"/>
      <w:szCs w:val="30"/>
      <w:lang w:val="th-TH" w:eastAsia="th-TH"/>
    </w:rPr>
  </w:style>
  <w:style w:type="paragraph" w:customStyle="1" w:styleId="E3">
    <w:name w:val="Å§ª×èÍ E"/>
    <w:basedOn w:val="Normal"/>
    <w:rsid w:val="00A94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eastAsia="Times New Roman" w:hAnsi="Book Antiqua"/>
      <w:sz w:val="22"/>
      <w:szCs w:val="22"/>
      <w:lang w:val="th-TH"/>
    </w:rPr>
  </w:style>
  <w:style w:type="character" w:customStyle="1" w:styleId="EmailStyle226">
    <w:name w:val="EmailStyle226"/>
    <w:semiHidden/>
    <w:rsid w:val="00A9463F"/>
    <w:rPr>
      <w:rFonts w:ascii="Arial" w:hAnsi="Arial" w:cs="Arial"/>
      <w:color w:val="auto"/>
      <w:sz w:val="20"/>
      <w:szCs w:val="20"/>
    </w:rPr>
  </w:style>
  <w:style w:type="table" w:styleId="TableSimple2">
    <w:name w:val="Table Simple 2"/>
    <w:basedOn w:val="TableNormal"/>
    <w:rsid w:val="00A9463F"/>
    <w:pPr>
      <w:spacing w:line="260" w:lineRule="atLeast"/>
    </w:pPr>
    <w:rPr>
      <w:rFonts w:eastAsia="Times New Roman" w:cs="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A9463F"/>
    <w:rPr>
      <w:rFonts w:eastAsia="Times New Roman" w:cs="Times New Roman"/>
      <w:sz w:val="22"/>
      <w:lang w:val="en-GB" w:bidi="ar-SA"/>
    </w:rPr>
  </w:style>
  <w:style w:type="table" w:styleId="Table3Deffects2">
    <w:name w:val="Table 3D effects 2"/>
    <w:basedOn w:val="TableNormal"/>
    <w:rsid w:val="00A9463F"/>
    <w:pPr>
      <w:spacing w:line="260" w:lineRule="atLeast"/>
    </w:pPr>
    <w:rPr>
      <w:rFonts w:eastAsia="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uiPriority w:val="99"/>
    <w:semiHidden/>
    <w:rsid w:val="00A9463F"/>
    <w:rPr>
      <w:color w:val="808080"/>
    </w:rPr>
  </w:style>
  <w:style w:type="paragraph" w:customStyle="1" w:styleId="TableParagraph">
    <w:name w:val="Table Paragraph"/>
    <w:basedOn w:val="Normal"/>
    <w:uiPriority w:val="1"/>
    <w:qFormat/>
    <w:rsid w:val="00A9463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Calibri" w:hAnsi="Calibri" w:cs="Cordia New"/>
      <w:sz w:val="22"/>
      <w:szCs w:val="22"/>
      <w:lang w:bidi="ar-SA"/>
    </w:rPr>
  </w:style>
  <w:style w:type="character" w:styleId="Hyperlink">
    <w:name w:val="Hyperlink"/>
    <w:uiPriority w:val="99"/>
    <w:rsid w:val="00A9463F"/>
    <w:rPr>
      <w:color w:val="0000FF"/>
      <w:u w:val="single"/>
    </w:rPr>
  </w:style>
  <w:style w:type="paragraph" w:customStyle="1" w:styleId="Pa20">
    <w:name w:val="Pa20"/>
    <w:basedOn w:val="Default"/>
    <w:next w:val="Default"/>
    <w:uiPriority w:val="99"/>
    <w:rsid w:val="00A9463F"/>
    <w:pPr>
      <w:spacing w:line="191" w:lineRule="atLeast"/>
    </w:pPr>
    <w:rPr>
      <w:rFonts w:ascii="Univers LT Std 45 Light" w:eastAsia="Times New Roman" w:hAnsi="Univers LT Std 45 Light" w:cs="Angsana New"/>
      <w:color w:val="auto"/>
      <w:lang w:eastAsia="en-GB"/>
    </w:rPr>
  </w:style>
  <w:style w:type="paragraph" w:customStyle="1" w:styleId="Pa66">
    <w:name w:val="Pa66"/>
    <w:basedOn w:val="Normal"/>
    <w:next w:val="Normal"/>
    <w:uiPriority w:val="99"/>
    <w:rsid w:val="00A94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67">
    <w:name w:val="Pa67"/>
    <w:basedOn w:val="Normal"/>
    <w:next w:val="Normal"/>
    <w:uiPriority w:val="99"/>
    <w:rsid w:val="00A94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18">
    <w:name w:val="Pa18"/>
    <w:basedOn w:val="Normal"/>
    <w:next w:val="Normal"/>
    <w:uiPriority w:val="99"/>
    <w:rsid w:val="00A94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435797">
      <w:bodyDiv w:val="1"/>
      <w:marLeft w:val="0"/>
      <w:marRight w:val="0"/>
      <w:marTop w:val="0"/>
      <w:marBottom w:val="0"/>
      <w:divBdr>
        <w:top w:val="none" w:sz="0" w:space="0" w:color="auto"/>
        <w:left w:val="none" w:sz="0" w:space="0" w:color="auto"/>
        <w:bottom w:val="none" w:sz="0" w:space="0" w:color="auto"/>
        <w:right w:val="none" w:sz="0" w:space="0" w:color="auto"/>
      </w:divBdr>
      <w:divsChild>
        <w:div w:id="353464902">
          <w:marLeft w:val="0"/>
          <w:marRight w:val="0"/>
          <w:marTop w:val="0"/>
          <w:marBottom w:val="0"/>
          <w:divBdr>
            <w:top w:val="none" w:sz="0" w:space="0" w:color="auto"/>
            <w:left w:val="none" w:sz="0" w:space="0" w:color="auto"/>
            <w:bottom w:val="none" w:sz="0" w:space="0" w:color="auto"/>
            <w:right w:val="none" w:sz="0" w:space="0" w:color="auto"/>
          </w:divBdr>
          <w:divsChild>
            <w:div w:id="375206876">
              <w:marLeft w:val="0"/>
              <w:marRight w:val="0"/>
              <w:marTop w:val="0"/>
              <w:marBottom w:val="0"/>
              <w:divBdr>
                <w:top w:val="none" w:sz="0" w:space="0" w:color="auto"/>
                <w:left w:val="none" w:sz="0" w:space="0" w:color="auto"/>
                <w:bottom w:val="none" w:sz="0" w:space="0" w:color="auto"/>
                <w:right w:val="none" w:sz="0" w:space="0" w:color="auto"/>
              </w:divBdr>
              <w:divsChild>
                <w:div w:id="174266830">
                  <w:marLeft w:val="0"/>
                  <w:marRight w:val="0"/>
                  <w:marTop w:val="0"/>
                  <w:marBottom w:val="0"/>
                  <w:divBdr>
                    <w:top w:val="none" w:sz="0" w:space="0" w:color="auto"/>
                    <w:left w:val="none" w:sz="0" w:space="0" w:color="auto"/>
                    <w:bottom w:val="none" w:sz="0" w:space="0" w:color="auto"/>
                    <w:right w:val="none" w:sz="0" w:space="0" w:color="auto"/>
                  </w:divBdr>
                  <w:divsChild>
                    <w:div w:id="91707982">
                      <w:marLeft w:val="0"/>
                      <w:marRight w:val="0"/>
                      <w:marTop w:val="0"/>
                      <w:marBottom w:val="0"/>
                      <w:divBdr>
                        <w:top w:val="none" w:sz="0" w:space="0" w:color="auto"/>
                        <w:left w:val="none" w:sz="0" w:space="0" w:color="auto"/>
                        <w:bottom w:val="none" w:sz="0" w:space="0" w:color="auto"/>
                        <w:right w:val="none" w:sz="0" w:space="0" w:color="auto"/>
                      </w:divBdr>
                      <w:divsChild>
                        <w:div w:id="344598134">
                          <w:marLeft w:val="0"/>
                          <w:marRight w:val="0"/>
                          <w:marTop w:val="0"/>
                          <w:marBottom w:val="0"/>
                          <w:divBdr>
                            <w:top w:val="none" w:sz="0" w:space="0" w:color="auto"/>
                            <w:left w:val="none" w:sz="0" w:space="0" w:color="auto"/>
                            <w:bottom w:val="none" w:sz="0" w:space="0" w:color="auto"/>
                            <w:right w:val="none" w:sz="0" w:space="0" w:color="auto"/>
                          </w:divBdr>
                          <w:divsChild>
                            <w:div w:id="2106997127">
                              <w:marLeft w:val="0"/>
                              <w:marRight w:val="0"/>
                              <w:marTop w:val="0"/>
                              <w:marBottom w:val="0"/>
                              <w:divBdr>
                                <w:top w:val="none" w:sz="0" w:space="0" w:color="auto"/>
                                <w:left w:val="none" w:sz="0" w:space="0" w:color="auto"/>
                                <w:bottom w:val="none" w:sz="0" w:space="0" w:color="auto"/>
                                <w:right w:val="none" w:sz="0" w:space="0" w:color="auto"/>
                              </w:divBdr>
                              <w:divsChild>
                                <w:div w:id="1766414182">
                                  <w:marLeft w:val="0"/>
                                  <w:marRight w:val="0"/>
                                  <w:marTop w:val="0"/>
                                  <w:marBottom w:val="0"/>
                                  <w:divBdr>
                                    <w:top w:val="single" w:sz="6" w:space="0" w:color="F5F5F5"/>
                                    <w:left w:val="single" w:sz="6" w:space="0" w:color="F5F5F5"/>
                                    <w:bottom w:val="single" w:sz="6" w:space="0" w:color="F5F5F5"/>
                                    <w:right w:val="single" w:sz="6" w:space="0" w:color="F5F5F5"/>
                                  </w:divBdr>
                                  <w:divsChild>
                                    <w:div w:id="197663241">
                                      <w:marLeft w:val="0"/>
                                      <w:marRight w:val="0"/>
                                      <w:marTop w:val="0"/>
                                      <w:marBottom w:val="0"/>
                                      <w:divBdr>
                                        <w:top w:val="none" w:sz="0" w:space="0" w:color="auto"/>
                                        <w:left w:val="none" w:sz="0" w:space="0" w:color="auto"/>
                                        <w:bottom w:val="none" w:sz="0" w:space="0" w:color="auto"/>
                                        <w:right w:val="none" w:sz="0" w:space="0" w:color="auto"/>
                                      </w:divBdr>
                                      <w:divsChild>
                                        <w:div w:id="1705012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2580241">
      <w:bodyDiv w:val="1"/>
      <w:marLeft w:val="30"/>
      <w:marRight w:val="30"/>
      <w:marTop w:val="0"/>
      <w:marBottom w:val="0"/>
      <w:divBdr>
        <w:top w:val="none" w:sz="0" w:space="0" w:color="auto"/>
        <w:left w:val="none" w:sz="0" w:space="0" w:color="auto"/>
        <w:bottom w:val="none" w:sz="0" w:space="0" w:color="auto"/>
        <w:right w:val="none" w:sz="0" w:space="0" w:color="auto"/>
      </w:divBdr>
      <w:divsChild>
        <w:div w:id="2101217497">
          <w:marLeft w:val="0"/>
          <w:marRight w:val="0"/>
          <w:marTop w:val="0"/>
          <w:marBottom w:val="0"/>
          <w:divBdr>
            <w:top w:val="none" w:sz="0" w:space="0" w:color="auto"/>
            <w:left w:val="none" w:sz="0" w:space="0" w:color="auto"/>
            <w:bottom w:val="none" w:sz="0" w:space="0" w:color="auto"/>
            <w:right w:val="none" w:sz="0" w:space="0" w:color="auto"/>
          </w:divBdr>
          <w:divsChild>
            <w:div w:id="656689397">
              <w:marLeft w:val="0"/>
              <w:marRight w:val="0"/>
              <w:marTop w:val="0"/>
              <w:marBottom w:val="0"/>
              <w:divBdr>
                <w:top w:val="none" w:sz="0" w:space="0" w:color="auto"/>
                <w:left w:val="none" w:sz="0" w:space="0" w:color="auto"/>
                <w:bottom w:val="none" w:sz="0" w:space="0" w:color="auto"/>
                <w:right w:val="none" w:sz="0" w:space="0" w:color="auto"/>
              </w:divBdr>
              <w:divsChild>
                <w:div w:id="408383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708312">
      <w:bodyDiv w:val="1"/>
      <w:marLeft w:val="0"/>
      <w:marRight w:val="0"/>
      <w:marTop w:val="0"/>
      <w:marBottom w:val="0"/>
      <w:divBdr>
        <w:top w:val="none" w:sz="0" w:space="0" w:color="auto"/>
        <w:left w:val="none" w:sz="0" w:space="0" w:color="auto"/>
        <w:bottom w:val="none" w:sz="0" w:space="0" w:color="auto"/>
        <w:right w:val="none" w:sz="0" w:space="0" w:color="auto"/>
      </w:divBdr>
    </w:div>
    <w:div w:id="202324920">
      <w:bodyDiv w:val="1"/>
      <w:marLeft w:val="0"/>
      <w:marRight w:val="0"/>
      <w:marTop w:val="0"/>
      <w:marBottom w:val="0"/>
      <w:divBdr>
        <w:top w:val="none" w:sz="0" w:space="0" w:color="auto"/>
        <w:left w:val="none" w:sz="0" w:space="0" w:color="auto"/>
        <w:bottom w:val="none" w:sz="0" w:space="0" w:color="auto"/>
        <w:right w:val="none" w:sz="0" w:space="0" w:color="auto"/>
      </w:divBdr>
    </w:div>
    <w:div w:id="316421280">
      <w:bodyDiv w:val="1"/>
      <w:marLeft w:val="0"/>
      <w:marRight w:val="0"/>
      <w:marTop w:val="0"/>
      <w:marBottom w:val="0"/>
      <w:divBdr>
        <w:top w:val="none" w:sz="0" w:space="0" w:color="auto"/>
        <w:left w:val="none" w:sz="0" w:space="0" w:color="auto"/>
        <w:bottom w:val="none" w:sz="0" w:space="0" w:color="auto"/>
        <w:right w:val="none" w:sz="0" w:space="0" w:color="auto"/>
      </w:divBdr>
    </w:div>
    <w:div w:id="371881749">
      <w:bodyDiv w:val="1"/>
      <w:marLeft w:val="0"/>
      <w:marRight w:val="0"/>
      <w:marTop w:val="0"/>
      <w:marBottom w:val="0"/>
      <w:divBdr>
        <w:top w:val="none" w:sz="0" w:space="0" w:color="auto"/>
        <w:left w:val="none" w:sz="0" w:space="0" w:color="auto"/>
        <w:bottom w:val="none" w:sz="0" w:space="0" w:color="auto"/>
        <w:right w:val="none" w:sz="0" w:space="0" w:color="auto"/>
      </w:divBdr>
    </w:div>
    <w:div w:id="404645191">
      <w:bodyDiv w:val="1"/>
      <w:marLeft w:val="0"/>
      <w:marRight w:val="0"/>
      <w:marTop w:val="0"/>
      <w:marBottom w:val="0"/>
      <w:divBdr>
        <w:top w:val="none" w:sz="0" w:space="0" w:color="auto"/>
        <w:left w:val="none" w:sz="0" w:space="0" w:color="auto"/>
        <w:bottom w:val="none" w:sz="0" w:space="0" w:color="auto"/>
        <w:right w:val="none" w:sz="0" w:space="0" w:color="auto"/>
      </w:divBdr>
    </w:div>
    <w:div w:id="426656194">
      <w:bodyDiv w:val="1"/>
      <w:marLeft w:val="0"/>
      <w:marRight w:val="0"/>
      <w:marTop w:val="0"/>
      <w:marBottom w:val="0"/>
      <w:divBdr>
        <w:top w:val="none" w:sz="0" w:space="0" w:color="auto"/>
        <w:left w:val="none" w:sz="0" w:space="0" w:color="auto"/>
        <w:bottom w:val="none" w:sz="0" w:space="0" w:color="auto"/>
        <w:right w:val="none" w:sz="0" w:space="0" w:color="auto"/>
      </w:divBdr>
      <w:divsChild>
        <w:div w:id="107166681">
          <w:marLeft w:val="0"/>
          <w:marRight w:val="0"/>
          <w:marTop w:val="0"/>
          <w:marBottom w:val="0"/>
          <w:divBdr>
            <w:top w:val="none" w:sz="0" w:space="0" w:color="auto"/>
            <w:left w:val="none" w:sz="0" w:space="0" w:color="auto"/>
            <w:bottom w:val="none" w:sz="0" w:space="0" w:color="auto"/>
            <w:right w:val="none" w:sz="0" w:space="0" w:color="auto"/>
          </w:divBdr>
        </w:div>
      </w:divsChild>
    </w:div>
    <w:div w:id="437020107">
      <w:bodyDiv w:val="1"/>
      <w:marLeft w:val="0"/>
      <w:marRight w:val="0"/>
      <w:marTop w:val="0"/>
      <w:marBottom w:val="0"/>
      <w:divBdr>
        <w:top w:val="none" w:sz="0" w:space="0" w:color="auto"/>
        <w:left w:val="none" w:sz="0" w:space="0" w:color="auto"/>
        <w:bottom w:val="none" w:sz="0" w:space="0" w:color="auto"/>
        <w:right w:val="none" w:sz="0" w:space="0" w:color="auto"/>
      </w:divBdr>
    </w:div>
    <w:div w:id="442656262">
      <w:bodyDiv w:val="1"/>
      <w:marLeft w:val="0"/>
      <w:marRight w:val="0"/>
      <w:marTop w:val="0"/>
      <w:marBottom w:val="0"/>
      <w:divBdr>
        <w:top w:val="none" w:sz="0" w:space="0" w:color="auto"/>
        <w:left w:val="none" w:sz="0" w:space="0" w:color="auto"/>
        <w:bottom w:val="none" w:sz="0" w:space="0" w:color="auto"/>
        <w:right w:val="none" w:sz="0" w:space="0" w:color="auto"/>
      </w:divBdr>
      <w:divsChild>
        <w:div w:id="1909075178">
          <w:marLeft w:val="0"/>
          <w:marRight w:val="0"/>
          <w:marTop w:val="0"/>
          <w:marBottom w:val="0"/>
          <w:divBdr>
            <w:top w:val="none" w:sz="0" w:space="0" w:color="auto"/>
            <w:left w:val="none" w:sz="0" w:space="0" w:color="auto"/>
            <w:bottom w:val="none" w:sz="0" w:space="0" w:color="auto"/>
            <w:right w:val="none" w:sz="0" w:space="0" w:color="auto"/>
          </w:divBdr>
          <w:divsChild>
            <w:div w:id="587889245">
              <w:marLeft w:val="0"/>
              <w:marRight w:val="0"/>
              <w:marTop w:val="0"/>
              <w:marBottom w:val="0"/>
              <w:divBdr>
                <w:top w:val="none" w:sz="0" w:space="0" w:color="auto"/>
                <w:left w:val="none" w:sz="0" w:space="0" w:color="auto"/>
                <w:bottom w:val="none" w:sz="0" w:space="0" w:color="auto"/>
                <w:right w:val="none" w:sz="0" w:space="0" w:color="auto"/>
              </w:divBdr>
              <w:divsChild>
                <w:div w:id="752552037">
                  <w:marLeft w:val="0"/>
                  <w:marRight w:val="0"/>
                  <w:marTop w:val="0"/>
                  <w:marBottom w:val="0"/>
                  <w:divBdr>
                    <w:top w:val="none" w:sz="0" w:space="0" w:color="auto"/>
                    <w:left w:val="none" w:sz="0" w:space="0" w:color="auto"/>
                    <w:bottom w:val="none" w:sz="0" w:space="0" w:color="auto"/>
                    <w:right w:val="none" w:sz="0" w:space="0" w:color="auto"/>
                  </w:divBdr>
                  <w:divsChild>
                    <w:div w:id="1005398851">
                      <w:marLeft w:val="0"/>
                      <w:marRight w:val="0"/>
                      <w:marTop w:val="0"/>
                      <w:marBottom w:val="0"/>
                      <w:divBdr>
                        <w:top w:val="none" w:sz="0" w:space="0" w:color="auto"/>
                        <w:left w:val="none" w:sz="0" w:space="0" w:color="auto"/>
                        <w:bottom w:val="none" w:sz="0" w:space="0" w:color="auto"/>
                        <w:right w:val="none" w:sz="0" w:space="0" w:color="auto"/>
                      </w:divBdr>
                      <w:divsChild>
                        <w:div w:id="1029254696">
                          <w:marLeft w:val="0"/>
                          <w:marRight w:val="0"/>
                          <w:marTop w:val="0"/>
                          <w:marBottom w:val="0"/>
                          <w:divBdr>
                            <w:top w:val="none" w:sz="0" w:space="0" w:color="auto"/>
                            <w:left w:val="none" w:sz="0" w:space="0" w:color="auto"/>
                            <w:bottom w:val="none" w:sz="0" w:space="0" w:color="auto"/>
                            <w:right w:val="none" w:sz="0" w:space="0" w:color="auto"/>
                          </w:divBdr>
                          <w:divsChild>
                            <w:div w:id="1235043735">
                              <w:marLeft w:val="0"/>
                              <w:marRight w:val="0"/>
                              <w:marTop w:val="0"/>
                              <w:marBottom w:val="0"/>
                              <w:divBdr>
                                <w:top w:val="none" w:sz="0" w:space="0" w:color="auto"/>
                                <w:left w:val="none" w:sz="0" w:space="0" w:color="auto"/>
                                <w:bottom w:val="none" w:sz="0" w:space="0" w:color="auto"/>
                                <w:right w:val="none" w:sz="0" w:space="0" w:color="auto"/>
                              </w:divBdr>
                              <w:divsChild>
                                <w:div w:id="1291323174">
                                  <w:marLeft w:val="0"/>
                                  <w:marRight w:val="0"/>
                                  <w:marTop w:val="0"/>
                                  <w:marBottom w:val="0"/>
                                  <w:divBdr>
                                    <w:top w:val="none" w:sz="0" w:space="0" w:color="auto"/>
                                    <w:left w:val="none" w:sz="0" w:space="0" w:color="auto"/>
                                    <w:bottom w:val="none" w:sz="0" w:space="0" w:color="auto"/>
                                    <w:right w:val="none" w:sz="0" w:space="0" w:color="auto"/>
                                  </w:divBdr>
                                  <w:divsChild>
                                    <w:div w:id="901021520">
                                      <w:marLeft w:val="0"/>
                                      <w:marRight w:val="0"/>
                                      <w:marTop w:val="0"/>
                                      <w:marBottom w:val="0"/>
                                      <w:divBdr>
                                        <w:top w:val="none" w:sz="0" w:space="0" w:color="auto"/>
                                        <w:left w:val="none" w:sz="0" w:space="0" w:color="auto"/>
                                        <w:bottom w:val="none" w:sz="0" w:space="0" w:color="auto"/>
                                        <w:right w:val="none" w:sz="0" w:space="0" w:color="auto"/>
                                      </w:divBdr>
                                      <w:divsChild>
                                        <w:div w:id="1182936772">
                                          <w:marLeft w:val="0"/>
                                          <w:marRight w:val="0"/>
                                          <w:marTop w:val="0"/>
                                          <w:marBottom w:val="0"/>
                                          <w:divBdr>
                                            <w:top w:val="none" w:sz="0" w:space="0" w:color="auto"/>
                                            <w:left w:val="none" w:sz="0" w:space="0" w:color="auto"/>
                                            <w:bottom w:val="none" w:sz="0" w:space="0" w:color="auto"/>
                                            <w:right w:val="none" w:sz="0" w:space="0" w:color="auto"/>
                                          </w:divBdr>
                                          <w:divsChild>
                                            <w:div w:id="1192376189">
                                              <w:marLeft w:val="0"/>
                                              <w:marRight w:val="0"/>
                                              <w:marTop w:val="0"/>
                                              <w:marBottom w:val="0"/>
                                              <w:divBdr>
                                                <w:top w:val="single" w:sz="6" w:space="0" w:color="F5F5F5"/>
                                                <w:left w:val="single" w:sz="6" w:space="0" w:color="F5F5F5"/>
                                                <w:bottom w:val="single" w:sz="6" w:space="0" w:color="F5F5F5"/>
                                                <w:right w:val="single" w:sz="6" w:space="0" w:color="F5F5F5"/>
                                              </w:divBdr>
                                              <w:divsChild>
                                                <w:div w:id="760299560">
                                                  <w:marLeft w:val="0"/>
                                                  <w:marRight w:val="0"/>
                                                  <w:marTop w:val="0"/>
                                                  <w:marBottom w:val="0"/>
                                                  <w:divBdr>
                                                    <w:top w:val="none" w:sz="0" w:space="0" w:color="auto"/>
                                                    <w:left w:val="none" w:sz="0" w:space="0" w:color="auto"/>
                                                    <w:bottom w:val="none" w:sz="0" w:space="0" w:color="auto"/>
                                                    <w:right w:val="none" w:sz="0" w:space="0" w:color="auto"/>
                                                  </w:divBdr>
                                                  <w:divsChild>
                                                    <w:div w:id="1984387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5469489">
      <w:bodyDiv w:val="1"/>
      <w:marLeft w:val="0"/>
      <w:marRight w:val="0"/>
      <w:marTop w:val="0"/>
      <w:marBottom w:val="0"/>
      <w:divBdr>
        <w:top w:val="none" w:sz="0" w:space="0" w:color="auto"/>
        <w:left w:val="none" w:sz="0" w:space="0" w:color="auto"/>
        <w:bottom w:val="none" w:sz="0" w:space="0" w:color="auto"/>
        <w:right w:val="none" w:sz="0" w:space="0" w:color="auto"/>
      </w:divBdr>
    </w:div>
    <w:div w:id="465315928">
      <w:bodyDiv w:val="1"/>
      <w:marLeft w:val="0"/>
      <w:marRight w:val="0"/>
      <w:marTop w:val="0"/>
      <w:marBottom w:val="0"/>
      <w:divBdr>
        <w:top w:val="none" w:sz="0" w:space="0" w:color="auto"/>
        <w:left w:val="none" w:sz="0" w:space="0" w:color="auto"/>
        <w:bottom w:val="none" w:sz="0" w:space="0" w:color="auto"/>
        <w:right w:val="none" w:sz="0" w:space="0" w:color="auto"/>
      </w:divBdr>
    </w:div>
    <w:div w:id="473301448">
      <w:bodyDiv w:val="1"/>
      <w:marLeft w:val="0"/>
      <w:marRight w:val="0"/>
      <w:marTop w:val="0"/>
      <w:marBottom w:val="0"/>
      <w:divBdr>
        <w:top w:val="none" w:sz="0" w:space="0" w:color="auto"/>
        <w:left w:val="none" w:sz="0" w:space="0" w:color="auto"/>
        <w:bottom w:val="none" w:sz="0" w:space="0" w:color="auto"/>
        <w:right w:val="none" w:sz="0" w:space="0" w:color="auto"/>
      </w:divBdr>
    </w:div>
    <w:div w:id="519394079">
      <w:bodyDiv w:val="1"/>
      <w:marLeft w:val="0"/>
      <w:marRight w:val="0"/>
      <w:marTop w:val="0"/>
      <w:marBottom w:val="0"/>
      <w:divBdr>
        <w:top w:val="none" w:sz="0" w:space="0" w:color="auto"/>
        <w:left w:val="none" w:sz="0" w:space="0" w:color="auto"/>
        <w:bottom w:val="none" w:sz="0" w:space="0" w:color="auto"/>
        <w:right w:val="none" w:sz="0" w:space="0" w:color="auto"/>
      </w:divBdr>
      <w:divsChild>
        <w:div w:id="2033723285">
          <w:marLeft w:val="0"/>
          <w:marRight w:val="0"/>
          <w:marTop w:val="0"/>
          <w:marBottom w:val="0"/>
          <w:divBdr>
            <w:top w:val="none" w:sz="0" w:space="0" w:color="auto"/>
            <w:left w:val="none" w:sz="0" w:space="0" w:color="auto"/>
            <w:bottom w:val="none" w:sz="0" w:space="0" w:color="auto"/>
            <w:right w:val="none" w:sz="0" w:space="0" w:color="auto"/>
          </w:divBdr>
        </w:div>
      </w:divsChild>
    </w:div>
    <w:div w:id="520700784">
      <w:bodyDiv w:val="1"/>
      <w:marLeft w:val="0"/>
      <w:marRight w:val="0"/>
      <w:marTop w:val="0"/>
      <w:marBottom w:val="0"/>
      <w:divBdr>
        <w:top w:val="none" w:sz="0" w:space="0" w:color="auto"/>
        <w:left w:val="none" w:sz="0" w:space="0" w:color="auto"/>
        <w:bottom w:val="none" w:sz="0" w:space="0" w:color="auto"/>
        <w:right w:val="none" w:sz="0" w:space="0" w:color="auto"/>
      </w:divBdr>
    </w:div>
    <w:div w:id="525023960">
      <w:bodyDiv w:val="1"/>
      <w:marLeft w:val="0"/>
      <w:marRight w:val="0"/>
      <w:marTop w:val="0"/>
      <w:marBottom w:val="0"/>
      <w:divBdr>
        <w:top w:val="none" w:sz="0" w:space="0" w:color="auto"/>
        <w:left w:val="none" w:sz="0" w:space="0" w:color="auto"/>
        <w:bottom w:val="none" w:sz="0" w:space="0" w:color="auto"/>
        <w:right w:val="none" w:sz="0" w:space="0" w:color="auto"/>
      </w:divBdr>
    </w:div>
    <w:div w:id="547571035">
      <w:bodyDiv w:val="1"/>
      <w:marLeft w:val="0"/>
      <w:marRight w:val="0"/>
      <w:marTop w:val="0"/>
      <w:marBottom w:val="0"/>
      <w:divBdr>
        <w:top w:val="none" w:sz="0" w:space="0" w:color="auto"/>
        <w:left w:val="none" w:sz="0" w:space="0" w:color="auto"/>
        <w:bottom w:val="none" w:sz="0" w:space="0" w:color="auto"/>
        <w:right w:val="none" w:sz="0" w:space="0" w:color="auto"/>
      </w:divBdr>
    </w:div>
    <w:div w:id="569266856">
      <w:bodyDiv w:val="1"/>
      <w:marLeft w:val="0"/>
      <w:marRight w:val="0"/>
      <w:marTop w:val="0"/>
      <w:marBottom w:val="0"/>
      <w:divBdr>
        <w:top w:val="none" w:sz="0" w:space="0" w:color="auto"/>
        <w:left w:val="none" w:sz="0" w:space="0" w:color="auto"/>
        <w:bottom w:val="none" w:sz="0" w:space="0" w:color="auto"/>
        <w:right w:val="none" w:sz="0" w:space="0" w:color="auto"/>
      </w:divBdr>
    </w:div>
    <w:div w:id="589004452">
      <w:bodyDiv w:val="1"/>
      <w:marLeft w:val="0"/>
      <w:marRight w:val="0"/>
      <w:marTop w:val="0"/>
      <w:marBottom w:val="0"/>
      <w:divBdr>
        <w:top w:val="none" w:sz="0" w:space="0" w:color="auto"/>
        <w:left w:val="none" w:sz="0" w:space="0" w:color="auto"/>
        <w:bottom w:val="none" w:sz="0" w:space="0" w:color="auto"/>
        <w:right w:val="none" w:sz="0" w:space="0" w:color="auto"/>
      </w:divBdr>
    </w:div>
    <w:div w:id="611594752">
      <w:bodyDiv w:val="1"/>
      <w:marLeft w:val="0"/>
      <w:marRight w:val="0"/>
      <w:marTop w:val="0"/>
      <w:marBottom w:val="0"/>
      <w:divBdr>
        <w:top w:val="none" w:sz="0" w:space="0" w:color="auto"/>
        <w:left w:val="none" w:sz="0" w:space="0" w:color="auto"/>
        <w:bottom w:val="none" w:sz="0" w:space="0" w:color="auto"/>
        <w:right w:val="none" w:sz="0" w:space="0" w:color="auto"/>
      </w:divBdr>
    </w:div>
    <w:div w:id="622343044">
      <w:bodyDiv w:val="1"/>
      <w:marLeft w:val="0"/>
      <w:marRight w:val="0"/>
      <w:marTop w:val="0"/>
      <w:marBottom w:val="0"/>
      <w:divBdr>
        <w:top w:val="none" w:sz="0" w:space="0" w:color="auto"/>
        <w:left w:val="none" w:sz="0" w:space="0" w:color="auto"/>
        <w:bottom w:val="none" w:sz="0" w:space="0" w:color="auto"/>
        <w:right w:val="none" w:sz="0" w:space="0" w:color="auto"/>
      </w:divBdr>
    </w:div>
    <w:div w:id="636033722">
      <w:bodyDiv w:val="1"/>
      <w:marLeft w:val="0"/>
      <w:marRight w:val="0"/>
      <w:marTop w:val="0"/>
      <w:marBottom w:val="0"/>
      <w:divBdr>
        <w:top w:val="none" w:sz="0" w:space="0" w:color="auto"/>
        <w:left w:val="none" w:sz="0" w:space="0" w:color="auto"/>
        <w:bottom w:val="none" w:sz="0" w:space="0" w:color="auto"/>
        <w:right w:val="none" w:sz="0" w:space="0" w:color="auto"/>
      </w:divBdr>
    </w:div>
    <w:div w:id="639772164">
      <w:bodyDiv w:val="1"/>
      <w:marLeft w:val="0"/>
      <w:marRight w:val="0"/>
      <w:marTop w:val="0"/>
      <w:marBottom w:val="0"/>
      <w:divBdr>
        <w:top w:val="none" w:sz="0" w:space="0" w:color="auto"/>
        <w:left w:val="none" w:sz="0" w:space="0" w:color="auto"/>
        <w:bottom w:val="none" w:sz="0" w:space="0" w:color="auto"/>
        <w:right w:val="none" w:sz="0" w:space="0" w:color="auto"/>
      </w:divBdr>
    </w:div>
    <w:div w:id="681279202">
      <w:bodyDiv w:val="1"/>
      <w:marLeft w:val="30"/>
      <w:marRight w:val="30"/>
      <w:marTop w:val="0"/>
      <w:marBottom w:val="0"/>
      <w:divBdr>
        <w:top w:val="none" w:sz="0" w:space="0" w:color="auto"/>
        <w:left w:val="none" w:sz="0" w:space="0" w:color="auto"/>
        <w:bottom w:val="none" w:sz="0" w:space="0" w:color="auto"/>
        <w:right w:val="none" w:sz="0" w:space="0" w:color="auto"/>
      </w:divBdr>
      <w:divsChild>
        <w:div w:id="1365598339">
          <w:marLeft w:val="0"/>
          <w:marRight w:val="0"/>
          <w:marTop w:val="0"/>
          <w:marBottom w:val="0"/>
          <w:divBdr>
            <w:top w:val="none" w:sz="0" w:space="0" w:color="auto"/>
            <w:left w:val="none" w:sz="0" w:space="0" w:color="auto"/>
            <w:bottom w:val="none" w:sz="0" w:space="0" w:color="auto"/>
            <w:right w:val="none" w:sz="0" w:space="0" w:color="auto"/>
          </w:divBdr>
          <w:divsChild>
            <w:div w:id="1862157906">
              <w:marLeft w:val="0"/>
              <w:marRight w:val="0"/>
              <w:marTop w:val="0"/>
              <w:marBottom w:val="0"/>
              <w:divBdr>
                <w:top w:val="none" w:sz="0" w:space="0" w:color="auto"/>
                <w:left w:val="none" w:sz="0" w:space="0" w:color="auto"/>
                <w:bottom w:val="none" w:sz="0" w:space="0" w:color="auto"/>
                <w:right w:val="none" w:sz="0" w:space="0" w:color="auto"/>
              </w:divBdr>
              <w:divsChild>
                <w:div w:id="2038961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7414537">
      <w:bodyDiv w:val="1"/>
      <w:marLeft w:val="0"/>
      <w:marRight w:val="0"/>
      <w:marTop w:val="0"/>
      <w:marBottom w:val="0"/>
      <w:divBdr>
        <w:top w:val="none" w:sz="0" w:space="0" w:color="auto"/>
        <w:left w:val="none" w:sz="0" w:space="0" w:color="auto"/>
        <w:bottom w:val="none" w:sz="0" w:space="0" w:color="auto"/>
        <w:right w:val="none" w:sz="0" w:space="0" w:color="auto"/>
      </w:divBdr>
    </w:div>
    <w:div w:id="755321928">
      <w:bodyDiv w:val="1"/>
      <w:marLeft w:val="0"/>
      <w:marRight w:val="0"/>
      <w:marTop w:val="0"/>
      <w:marBottom w:val="0"/>
      <w:divBdr>
        <w:top w:val="none" w:sz="0" w:space="0" w:color="auto"/>
        <w:left w:val="none" w:sz="0" w:space="0" w:color="auto"/>
        <w:bottom w:val="none" w:sz="0" w:space="0" w:color="auto"/>
        <w:right w:val="none" w:sz="0" w:space="0" w:color="auto"/>
      </w:divBdr>
    </w:div>
    <w:div w:id="797644937">
      <w:bodyDiv w:val="1"/>
      <w:marLeft w:val="0"/>
      <w:marRight w:val="0"/>
      <w:marTop w:val="0"/>
      <w:marBottom w:val="0"/>
      <w:divBdr>
        <w:top w:val="none" w:sz="0" w:space="0" w:color="auto"/>
        <w:left w:val="none" w:sz="0" w:space="0" w:color="auto"/>
        <w:bottom w:val="none" w:sz="0" w:space="0" w:color="auto"/>
        <w:right w:val="none" w:sz="0" w:space="0" w:color="auto"/>
      </w:divBdr>
    </w:div>
    <w:div w:id="813373724">
      <w:bodyDiv w:val="1"/>
      <w:marLeft w:val="0"/>
      <w:marRight w:val="0"/>
      <w:marTop w:val="0"/>
      <w:marBottom w:val="0"/>
      <w:divBdr>
        <w:top w:val="none" w:sz="0" w:space="0" w:color="auto"/>
        <w:left w:val="none" w:sz="0" w:space="0" w:color="auto"/>
        <w:bottom w:val="none" w:sz="0" w:space="0" w:color="auto"/>
        <w:right w:val="none" w:sz="0" w:space="0" w:color="auto"/>
      </w:divBdr>
    </w:div>
    <w:div w:id="889802420">
      <w:bodyDiv w:val="1"/>
      <w:marLeft w:val="0"/>
      <w:marRight w:val="0"/>
      <w:marTop w:val="0"/>
      <w:marBottom w:val="0"/>
      <w:divBdr>
        <w:top w:val="none" w:sz="0" w:space="0" w:color="auto"/>
        <w:left w:val="none" w:sz="0" w:space="0" w:color="auto"/>
        <w:bottom w:val="none" w:sz="0" w:space="0" w:color="auto"/>
        <w:right w:val="none" w:sz="0" w:space="0" w:color="auto"/>
      </w:divBdr>
    </w:div>
    <w:div w:id="1009216291">
      <w:bodyDiv w:val="1"/>
      <w:marLeft w:val="0"/>
      <w:marRight w:val="0"/>
      <w:marTop w:val="0"/>
      <w:marBottom w:val="0"/>
      <w:divBdr>
        <w:top w:val="none" w:sz="0" w:space="0" w:color="auto"/>
        <w:left w:val="none" w:sz="0" w:space="0" w:color="auto"/>
        <w:bottom w:val="none" w:sz="0" w:space="0" w:color="auto"/>
        <w:right w:val="none" w:sz="0" w:space="0" w:color="auto"/>
      </w:divBdr>
      <w:divsChild>
        <w:div w:id="145361672">
          <w:marLeft w:val="0"/>
          <w:marRight w:val="0"/>
          <w:marTop w:val="0"/>
          <w:marBottom w:val="0"/>
          <w:divBdr>
            <w:top w:val="none" w:sz="0" w:space="0" w:color="auto"/>
            <w:left w:val="none" w:sz="0" w:space="0" w:color="auto"/>
            <w:bottom w:val="none" w:sz="0" w:space="0" w:color="auto"/>
            <w:right w:val="none" w:sz="0" w:space="0" w:color="auto"/>
          </w:divBdr>
        </w:div>
      </w:divsChild>
    </w:div>
    <w:div w:id="1069888405">
      <w:bodyDiv w:val="1"/>
      <w:marLeft w:val="0"/>
      <w:marRight w:val="0"/>
      <w:marTop w:val="0"/>
      <w:marBottom w:val="0"/>
      <w:divBdr>
        <w:top w:val="none" w:sz="0" w:space="0" w:color="auto"/>
        <w:left w:val="none" w:sz="0" w:space="0" w:color="auto"/>
        <w:bottom w:val="none" w:sz="0" w:space="0" w:color="auto"/>
        <w:right w:val="none" w:sz="0" w:space="0" w:color="auto"/>
      </w:divBdr>
    </w:div>
    <w:div w:id="1128399757">
      <w:bodyDiv w:val="1"/>
      <w:marLeft w:val="0"/>
      <w:marRight w:val="0"/>
      <w:marTop w:val="0"/>
      <w:marBottom w:val="0"/>
      <w:divBdr>
        <w:top w:val="none" w:sz="0" w:space="0" w:color="auto"/>
        <w:left w:val="none" w:sz="0" w:space="0" w:color="auto"/>
        <w:bottom w:val="none" w:sz="0" w:space="0" w:color="auto"/>
        <w:right w:val="none" w:sz="0" w:space="0" w:color="auto"/>
      </w:divBdr>
    </w:div>
    <w:div w:id="1136148052">
      <w:bodyDiv w:val="1"/>
      <w:marLeft w:val="0"/>
      <w:marRight w:val="0"/>
      <w:marTop w:val="0"/>
      <w:marBottom w:val="0"/>
      <w:divBdr>
        <w:top w:val="none" w:sz="0" w:space="0" w:color="auto"/>
        <w:left w:val="none" w:sz="0" w:space="0" w:color="auto"/>
        <w:bottom w:val="none" w:sz="0" w:space="0" w:color="auto"/>
        <w:right w:val="none" w:sz="0" w:space="0" w:color="auto"/>
      </w:divBdr>
    </w:div>
    <w:div w:id="1177424355">
      <w:bodyDiv w:val="1"/>
      <w:marLeft w:val="0"/>
      <w:marRight w:val="0"/>
      <w:marTop w:val="0"/>
      <w:marBottom w:val="0"/>
      <w:divBdr>
        <w:top w:val="none" w:sz="0" w:space="0" w:color="auto"/>
        <w:left w:val="none" w:sz="0" w:space="0" w:color="auto"/>
        <w:bottom w:val="none" w:sz="0" w:space="0" w:color="auto"/>
        <w:right w:val="none" w:sz="0" w:space="0" w:color="auto"/>
      </w:divBdr>
      <w:divsChild>
        <w:div w:id="246039221">
          <w:marLeft w:val="0"/>
          <w:marRight w:val="0"/>
          <w:marTop w:val="0"/>
          <w:marBottom w:val="0"/>
          <w:divBdr>
            <w:top w:val="none" w:sz="0" w:space="0" w:color="auto"/>
            <w:left w:val="none" w:sz="0" w:space="0" w:color="auto"/>
            <w:bottom w:val="none" w:sz="0" w:space="0" w:color="auto"/>
            <w:right w:val="none" w:sz="0" w:space="0" w:color="auto"/>
          </w:divBdr>
          <w:divsChild>
            <w:div w:id="695348734">
              <w:marLeft w:val="0"/>
              <w:marRight w:val="0"/>
              <w:marTop w:val="0"/>
              <w:marBottom w:val="0"/>
              <w:divBdr>
                <w:top w:val="none" w:sz="0" w:space="0" w:color="auto"/>
                <w:left w:val="none" w:sz="0" w:space="0" w:color="auto"/>
                <w:bottom w:val="none" w:sz="0" w:space="0" w:color="auto"/>
                <w:right w:val="none" w:sz="0" w:space="0" w:color="auto"/>
              </w:divBdr>
              <w:divsChild>
                <w:div w:id="1695230610">
                  <w:marLeft w:val="0"/>
                  <w:marRight w:val="0"/>
                  <w:marTop w:val="0"/>
                  <w:marBottom w:val="0"/>
                  <w:divBdr>
                    <w:top w:val="none" w:sz="0" w:space="0" w:color="auto"/>
                    <w:left w:val="none" w:sz="0" w:space="0" w:color="auto"/>
                    <w:bottom w:val="none" w:sz="0" w:space="0" w:color="auto"/>
                    <w:right w:val="none" w:sz="0" w:space="0" w:color="auto"/>
                  </w:divBdr>
                  <w:divsChild>
                    <w:div w:id="928930688">
                      <w:marLeft w:val="0"/>
                      <w:marRight w:val="0"/>
                      <w:marTop w:val="0"/>
                      <w:marBottom w:val="0"/>
                      <w:divBdr>
                        <w:top w:val="none" w:sz="0" w:space="0" w:color="auto"/>
                        <w:left w:val="none" w:sz="0" w:space="0" w:color="auto"/>
                        <w:bottom w:val="none" w:sz="0" w:space="0" w:color="auto"/>
                        <w:right w:val="none" w:sz="0" w:space="0" w:color="auto"/>
                      </w:divBdr>
                      <w:divsChild>
                        <w:div w:id="492912249">
                          <w:marLeft w:val="0"/>
                          <w:marRight w:val="0"/>
                          <w:marTop w:val="0"/>
                          <w:marBottom w:val="0"/>
                          <w:divBdr>
                            <w:top w:val="none" w:sz="0" w:space="0" w:color="auto"/>
                            <w:left w:val="none" w:sz="0" w:space="0" w:color="auto"/>
                            <w:bottom w:val="none" w:sz="0" w:space="0" w:color="auto"/>
                            <w:right w:val="none" w:sz="0" w:space="0" w:color="auto"/>
                          </w:divBdr>
                          <w:divsChild>
                            <w:div w:id="199515040">
                              <w:marLeft w:val="0"/>
                              <w:marRight w:val="0"/>
                              <w:marTop w:val="0"/>
                              <w:marBottom w:val="0"/>
                              <w:divBdr>
                                <w:top w:val="none" w:sz="0" w:space="0" w:color="auto"/>
                                <w:left w:val="none" w:sz="0" w:space="0" w:color="auto"/>
                                <w:bottom w:val="none" w:sz="0" w:space="0" w:color="auto"/>
                                <w:right w:val="none" w:sz="0" w:space="0" w:color="auto"/>
                              </w:divBdr>
                              <w:divsChild>
                                <w:div w:id="1348168545">
                                  <w:marLeft w:val="0"/>
                                  <w:marRight w:val="0"/>
                                  <w:marTop w:val="0"/>
                                  <w:marBottom w:val="0"/>
                                  <w:divBdr>
                                    <w:top w:val="single" w:sz="6" w:space="0" w:color="F5F5F5"/>
                                    <w:left w:val="single" w:sz="6" w:space="0" w:color="F5F5F5"/>
                                    <w:bottom w:val="single" w:sz="6" w:space="0" w:color="F5F5F5"/>
                                    <w:right w:val="single" w:sz="6" w:space="0" w:color="F5F5F5"/>
                                  </w:divBdr>
                                  <w:divsChild>
                                    <w:div w:id="612978262">
                                      <w:marLeft w:val="0"/>
                                      <w:marRight w:val="0"/>
                                      <w:marTop w:val="0"/>
                                      <w:marBottom w:val="0"/>
                                      <w:divBdr>
                                        <w:top w:val="none" w:sz="0" w:space="0" w:color="auto"/>
                                        <w:left w:val="none" w:sz="0" w:space="0" w:color="auto"/>
                                        <w:bottom w:val="none" w:sz="0" w:space="0" w:color="auto"/>
                                        <w:right w:val="none" w:sz="0" w:space="0" w:color="auto"/>
                                      </w:divBdr>
                                      <w:divsChild>
                                        <w:div w:id="2012873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27974096">
      <w:bodyDiv w:val="1"/>
      <w:marLeft w:val="0"/>
      <w:marRight w:val="0"/>
      <w:marTop w:val="0"/>
      <w:marBottom w:val="0"/>
      <w:divBdr>
        <w:top w:val="none" w:sz="0" w:space="0" w:color="auto"/>
        <w:left w:val="none" w:sz="0" w:space="0" w:color="auto"/>
        <w:bottom w:val="none" w:sz="0" w:space="0" w:color="auto"/>
        <w:right w:val="none" w:sz="0" w:space="0" w:color="auto"/>
      </w:divBdr>
    </w:div>
    <w:div w:id="1328512624">
      <w:bodyDiv w:val="1"/>
      <w:marLeft w:val="30"/>
      <w:marRight w:val="30"/>
      <w:marTop w:val="0"/>
      <w:marBottom w:val="0"/>
      <w:divBdr>
        <w:top w:val="none" w:sz="0" w:space="0" w:color="auto"/>
        <w:left w:val="none" w:sz="0" w:space="0" w:color="auto"/>
        <w:bottom w:val="none" w:sz="0" w:space="0" w:color="auto"/>
        <w:right w:val="none" w:sz="0" w:space="0" w:color="auto"/>
      </w:divBdr>
      <w:divsChild>
        <w:div w:id="1913734861">
          <w:marLeft w:val="0"/>
          <w:marRight w:val="0"/>
          <w:marTop w:val="0"/>
          <w:marBottom w:val="0"/>
          <w:divBdr>
            <w:top w:val="none" w:sz="0" w:space="0" w:color="auto"/>
            <w:left w:val="none" w:sz="0" w:space="0" w:color="auto"/>
            <w:bottom w:val="none" w:sz="0" w:space="0" w:color="auto"/>
            <w:right w:val="none" w:sz="0" w:space="0" w:color="auto"/>
          </w:divBdr>
          <w:divsChild>
            <w:div w:id="1231963941">
              <w:marLeft w:val="0"/>
              <w:marRight w:val="0"/>
              <w:marTop w:val="0"/>
              <w:marBottom w:val="0"/>
              <w:divBdr>
                <w:top w:val="none" w:sz="0" w:space="0" w:color="auto"/>
                <w:left w:val="none" w:sz="0" w:space="0" w:color="auto"/>
                <w:bottom w:val="none" w:sz="0" w:space="0" w:color="auto"/>
                <w:right w:val="none" w:sz="0" w:space="0" w:color="auto"/>
              </w:divBdr>
              <w:divsChild>
                <w:div w:id="1092819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5374034">
      <w:bodyDiv w:val="1"/>
      <w:marLeft w:val="0"/>
      <w:marRight w:val="0"/>
      <w:marTop w:val="0"/>
      <w:marBottom w:val="0"/>
      <w:divBdr>
        <w:top w:val="none" w:sz="0" w:space="0" w:color="auto"/>
        <w:left w:val="none" w:sz="0" w:space="0" w:color="auto"/>
        <w:bottom w:val="none" w:sz="0" w:space="0" w:color="auto"/>
        <w:right w:val="none" w:sz="0" w:space="0" w:color="auto"/>
      </w:divBdr>
    </w:div>
    <w:div w:id="1386367475">
      <w:bodyDiv w:val="1"/>
      <w:marLeft w:val="0"/>
      <w:marRight w:val="0"/>
      <w:marTop w:val="0"/>
      <w:marBottom w:val="0"/>
      <w:divBdr>
        <w:top w:val="none" w:sz="0" w:space="0" w:color="auto"/>
        <w:left w:val="none" w:sz="0" w:space="0" w:color="auto"/>
        <w:bottom w:val="none" w:sz="0" w:space="0" w:color="auto"/>
        <w:right w:val="none" w:sz="0" w:space="0" w:color="auto"/>
      </w:divBdr>
      <w:divsChild>
        <w:div w:id="1592857140">
          <w:marLeft w:val="0"/>
          <w:marRight w:val="0"/>
          <w:marTop w:val="0"/>
          <w:marBottom w:val="0"/>
          <w:divBdr>
            <w:top w:val="none" w:sz="0" w:space="0" w:color="auto"/>
            <w:left w:val="none" w:sz="0" w:space="0" w:color="auto"/>
            <w:bottom w:val="none" w:sz="0" w:space="0" w:color="auto"/>
            <w:right w:val="none" w:sz="0" w:space="0" w:color="auto"/>
          </w:divBdr>
        </w:div>
      </w:divsChild>
    </w:div>
    <w:div w:id="1391225047">
      <w:bodyDiv w:val="1"/>
      <w:marLeft w:val="0"/>
      <w:marRight w:val="0"/>
      <w:marTop w:val="0"/>
      <w:marBottom w:val="0"/>
      <w:divBdr>
        <w:top w:val="none" w:sz="0" w:space="0" w:color="auto"/>
        <w:left w:val="none" w:sz="0" w:space="0" w:color="auto"/>
        <w:bottom w:val="none" w:sz="0" w:space="0" w:color="auto"/>
        <w:right w:val="none" w:sz="0" w:space="0" w:color="auto"/>
      </w:divBdr>
      <w:divsChild>
        <w:div w:id="630984654">
          <w:marLeft w:val="0"/>
          <w:marRight w:val="0"/>
          <w:marTop w:val="0"/>
          <w:marBottom w:val="0"/>
          <w:divBdr>
            <w:top w:val="none" w:sz="0" w:space="0" w:color="auto"/>
            <w:left w:val="none" w:sz="0" w:space="0" w:color="auto"/>
            <w:bottom w:val="none" w:sz="0" w:space="0" w:color="auto"/>
            <w:right w:val="none" w:sz="0" w:space="0" w:color="auto"/>
          </w:divBdr>
        </w:div>
      </w:divsChild>
    </w:div>
    <w:div w:id="1397701594">
      <w:bodyDiv w:val="1"/>
      <w:marLeft w:val="0"/>
      <w:marRight w:val="0"/>
      <w:marTop w:val="0"/>
      <w:marBottom w:val="0"/>
      <w:divBdr>
        <w:top w:val="none" w:sz="0" w:space="0" w:color="auto"/>
        <w:left w:val="none" w:sz="0" w:space="0" w:color="auto"/>
        <w:bottom w:val="none" w:sz="0" w:space="0" w:color="auto"/>
        <w:right w:val="none" w:sz="0" w:space="0" w:color="auto"/>
      </w:divBdr>
    </w:div>
    <w:div w:id="1418862383">
      <w:bodyDiv w:val="1"/>
      <w:marLeft w:val="23"/>
      <w:marRight w:val="23"/>
      <w:marTop w:val="0"/>
      <w:marBottom w:val="0"/>
      <w:divBdr>
        <w:top w:val="none" w:sz="0" w:space="0" w:color="auto"/>
        <w:left w:val="none" w:sz="0" w:space="0" w:color="auto"/>
        <w:bottom w:val="none" w:sz="0" w:space="0" w:color="auto"/>
        <w:right w:val="none" w:sz="0" w:space="0" w:color="auto"/>
      </w:divBdr>
      <w:divsChild>
        <w:div w:id="1421217849">
          <w:marLeft w:val="0"/>
          <w:marRight w:val="0"/>
          <w:marTop w:val="0"/>
          <w:marBottom w:val="0"/>
          <w:divBdr>
            <w:top w:val="none" w:sz="0" w:space="0" w:color="auto"/>
            <w:left w:val="none" w:sz="0" w:space="0" w:color="auto"/>
            <w:bottom w:val="none" w:sz="0" w:space="0" w:color="auto"/>
            <w:right w:val="none" w:sz="0" w:space="0" w:color="auto"/>
          </w:divBdr>
          <w:divsChild>
            <w:div w:id="1826817363">
              <w:marLeft w:val="0"/>
              <w:marRight w:val="0"/>
              <w:marTop w:val="0"/>
              <w:marBottom w:val="0"/>
              <w:divBdr>
                <w:top w:val="none" w:sz="0" w:space="0" w:color="auto"/>
                <w:left w:val="none" w:sz="0" w:space="0" w:color="auto"/>
                <w:bottom w:val="none" w:sz="0" w:space="0" w:color="auto"/>
                <w:right w:val="none" w:sz="0" w:space="0" w:color="auto"/>
              </w:divBdr>
              <w:divsChild>
                <w:div w:id="799617767">
                  <w:marLeft w:val="138"/>
                  <w:marRight w:val="0"/>
                  <w:marTop w:val="0"/>
                  <w:marBottom w:val="0"/>
                  <w:divBdr>
                    <w:top w:val="none" w:sz="0" w:space="0" w:color="auto"/>
                    <w:left w:val="none" w:sz="0" w:space="0" w:color="auto"/>
                    <w:bottom w:val="none" w:sz="0" w:space="0" w:color="auto"/>
                    <w:right w:val="none" w:sz="0" w:space="0" w:color="auto"/>
                  </w:divBdr>
                  <w:divsChild>
                    <w:div w:id="462388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1584331">
      <w:bodyDiv w:val="1"/>
      <w:marLeft w:val="0"/>
      <w:marRight w:val="0"/>
      <w:marTop w:val="0"/>
      <w:marBottom w:val="0"/>
      <w:divBdr>
        <w:top w:val="none" w:sz="0" w:space="0" w:color="auto"/>
        <w:left w:val="none" w:sz="0" w:space="0" w:color="auto"/>
        <w:bottom w:val="none" w:sz="0" w:space="0" w:color="auto"/>
        <w:right w:val="none" w:sz="0" w:space="0" w:color="auto"/>
      </w:divBdr>
    </w:div>
    <w:div w:id="1507552946">
      <w:bodyDiv w:val="1"/>
      <w:marLeft w:val="0"/>
      <w:marRight w:val="0"/>
      <w:marTop w:val="0"/>
      <w:marBottom w:val="0"/>
      <w:divBdr>
        <w:top w:val="none" w:sz="0" w:space="0" w:color="auto"/>
        <w:left w:val="none" w:sz="0" w:space="0" w:color="auto"/>
        <w:bottom w:val="none" w:sz="0" w:space="0" w:color="auto"/>
        <w:right w:val="none" w:sz="0" w:space="0" w:color="auto"/>
      </w:divBdr>
      <w:divsChild>
        <w:div w:id="196354229">
          <w:marLeft w:val="0"/>
          <w:marRight w:val="0"/>
          <w:marTop w:val="0"/>
          <w:marBottom w:val="0"/>
          <w:divBdr>
            <w:top w:val="none" w:sz="0" w:space="0" w:color="auto"/>
            <w:left w:val="none" w:sz="0" w:space="0" w:color="auto"/>
            <w:bottom w:val="none" w:sz="0" w:space="0" w:color="auto"/>
            <w:right w:val="none" w:sz="0" w:space="0" w:color="auto"/>
          </w:divBdr>
        </w:div>
      </w:divsChild>
    </w:div>
    <w:div w:id="1511677478">
      <w:bodyDiv w:val="1"/>
      <w:marLeft w:val="0"/>
      <w:marRight w:val="0"/>
      <w:marTop w:val="0"/>
      <w:marBottom w:val="0"/>
      <w:divBdr>
        <w:top w:val="none" w:sz="0" w:space="0" w:color="auto"/>
        <w:left w:val="none" w:sz="0" w:space="0" w:color="auto"/>
        <w:bottom w:val="none" w:sz="0" w:space="0" w:color="auto"/>
        <w:right w:val="none" w:sz="0" w:space="0" w:color="auto"/>
      </w:divBdr>
    </w:div>
    <w:div w:id="1537964093">
      <w:bodyDiv w:val="1"/>
      <w:marLeft w:val="0"/>
      <w:marRight w:val="0"/>
      <w:marTop w:val="0"/>
      <w:marBottom w:val="0"/>
      <w:divBdr>
        <w:top w:val="none" w:sz="0" w:space="0" w:color="auto"/>
        <w:left w:val="none" w:sz="0" w:space="0" w:color="auto"/>
        <w:bottom w:val="none" w:sz="0" w:space="0" w:color="auto"/>
        <w:right w:val="none" w:sz="0" w:space="0" w:color="auto"/>
      </w:divBdr>
    </w:div>
    <w:div w:id="1666472511">
      <w:bodyDiv w:val="1"/>
      <w:marLeft w:val="0"/>
      <w:marRight w:val="0"/>
      <w:marTop w:val="0"/>
      <w:marBottom w:val="0"/>
      <w:divBdr>
        <w:top w:val="none" w:sz="0" w:space="0" w:color="auto"/>
        <w:left w:val="none" w:sz="0" w:space="0" w:color="auto"/>
        <w:bottom w:val="none" w:sz="0" w:space="0" w:color="auto"/>
        <w:right w:val="none" w:sz="0" w:space="0" w:color="auto"/>
      </w:divBdr>
    </w:div>
    <w:div w:id="1688404074">
      <w:bodyDiv w:val="1"/>
      <w:marLeft w:val="0"/>
      <w:marRight w:val="0"/>
      <w:marTop w:val="0"/>
      <w:marBottom w:val="0"/>
      <w:divBdr>
        <w:top w:val="none" w:sz="0" w:space="0" w:color="auto"/>
        <w:left w:val="none" w:sz="0" w:space="0" w:color="auto"/>
        <w:bottom w:val="none" w:sz="0" w:space="0" w:color="auto"/>
        <w:right w:val="none" w:sz="0" w:space="0" w:color="auto"/>
      </w:divBdr>
    </w:div>
    <w:div w:id="1714311860">
      <w:bodyDiv w:val="1"/>
      <w:marLeft w:val="0"/>
      <w:marRight w:val="0"/>
      <w:marTop w:val="0"/>
      <w:marBottom w:val="0"/>
      <w:divBdr>
        <w:top w:val="none" w:sz="0" w:space="0" w:color="auto"/>
        <w:left w:val="none" w:sz="0" w:space="0" w:color="auto"/>
        <w:bottom w:val="none" w:sz="0" w:space="0" w:color="auto"/>
        <w:right w:val="none" w:sz="0" w:space="0" w:color="auto"/>
      </w:divBdr>
      <w:divsChild>
        <w:div w:id="986056820">
          <w:marLeft w:val="0"/>
          <w:marRight w:val="0"/>
          <w:marTop w:val="0"/>
          <w:marBottom w:val="0"/>
          <w:divBdr>
            <w:top w:val="none" w:sz="0" w:space="0" w:color="auto"/>
            <w:left w:val="none" w:sz="0" w:space="0" w:color="auto"/>
            <w:bottom w:val="none" w:sz="0" w:space="0" w:color="auto"/>
            <w:right w:val="none" w:sz="0" w:space="0" w:color="auto"/>
          </w:divBdr>
        </w:div>
      </w:divsChild>
    </w:div>
    <w:div w:id="1738938519">
      <w:bodyDiv w:val="1"/>
      <w:marLeft w:val="0"/>
      <w:marRight w:val="0"/>
      <w:marTop w:val="0"/>
      <w:marBottom w:val="0"/>
      <w:divBdr>
        <w:top w:val="none" w:sz="0" w:space="0" w:color="auto"/>
        <w:left w:val="none" w:sz="0" w:space="0" w:color="auto"/>
        <w:bottom w:val="none" w:sz="0" w:space="0" w:color="auto"/>
        <w:right w:val="none" w:sz="0" w:space="0" w:color="auto"/>
      </w:divBdr>
    </w:div>
    <w:div w:id="1741975910">
      <w:bodyDiv w:val="1"/>
      <w:marLeft w:val="0"/>
      <w:marRight w:val="0"/>
      <w:marTop w:val="0"/>
      <w:marBottom w:val="0"/>
      <w:divBdr>
        <w:top w:val="none" w:sz="0" w:space="0" w:color="auto"/>
        <w:left w:val="none" w:sz="0" w:space="0" w:color="auto"/>
        <w:bottom w:val="none" w:sz="0" w:space="0" w:color="auto"/>
        <w:right w:val="none" w:sz="0" w:space="0" w:color="auto"/>
      </w:divBdr>
    </w:div>
    <w:div w:id="1757944196">
      <w:bodyDiv w:val="1"/>
      <w:marLeft w:val="30"/>
      <w:marRight w:val="30"/>
      <w:marTop w:val="0"/>
      <w:marBottom w:val="0"/>
      <w:divBdr>
        <w:top w:val="none" w:sz="0" w:space="0" w:color="auto"/>
        <w:left w:val="none" w:sz="0" w:space="0" w:color="auto"/>
        <w:bottom w:val="none" w:sz="0" w:space="0" w:color="auto"/>
        <w:right w:val="none" w:sz="0" w:space="0" w:color="auto"/>
      </w:divBdr>
      <w:divsChild>
        <w:div w:id="1399205610">
          <w:marLeft w:val="0"/>
          <w:marRight w:val="0"/>
          <w:marTop w:val="0"/>
          <w:marBottom w:val="0"/>
          <w:divBdr>
            <w:top w:val="none" w:sz="0" w:space="0" w:color="auto"/>
            <w:left w:val="none" w:sz="0" w:space="0" w:color="auto"/>
            <w:bottom w:val="none" w:sz="0" w:space="0" w:color="auto"/>
            <w:right w:val="none" w:sz="0" w:space="0" w:color="auto"/>
          </w:divBdr>
          <w:divsChild>
            <w:div w:id="248083856">
              <w:marLeft w:val="0"/>
              <w:marRight w:val="0"/>
              <w:marTop w:val="0"/>
              <w:marBottom w:val="0"/>
              <w:divBdr>
                <w:top w:val="none" w:sz="0" w:space="0" w:color="auto"/>
                <w:left w:val="none" w:sz="0" w:space="0" w:color="auto"/>
                <w:bottom w:val="none" w:sz="0" w:space="0" w:color="auto"/>
                <w:right w:val="none" w:sz="0" w:space="0" w:color="auto"/>
              </w:divBdr>
              <w:divsChild>
                <w:div w:id="344290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8554583">
      <w:bodyDiv w:val="1"/>
      <w:marLeft w:val="0"/>
      <w:marRight w:val="0"/>
      <w:marTop w:val="0"/>
      <w:marBottom w:val="0"/>
      <w:divBdr>
        <w:top w:val="none" w:sz="0" w:space="0" w:color="auto"/>
        <w:left w:val="none" w:sz="0" w:space="0" w:color="auto"/>
        <w:bottom w:val="none" w:sz="0" w:space="0" w:color="auto"/>
        <w:right w:val="none" w:sz="0" w:space="0" w:color="auto"/>
      </w:divBdr>
    </w:div>
    <w:div w:id="1764455954">
      <w:bodyDiv w:val="1"/>
      <w:marLeft w:val="0"/>
      <w:marRight w:val="0"/>
      <w:marTop w:val="0"/>
      <w:marBottom w:val="0"/>
      <w:divBdr>
        <w:top w:val="none" w:sz="0" w:space="0" w:color="auto"/>
        <w:left w:val="none" w:sz="0" w:space="0" w:color="auto"/>
        <w:bottom w:val="none" w:sz="0" w:space="0" w:color="auto"/>
        <w:right w:val="none" w:sz="0" w:space="0" w:color="auto"/>
      </w:divBdr>
    </w:div>
    <w:div w:id="1784182830">
      <w:bodyDiv w:val="1"/>
      <w:marLeft w:val="0"/>
      <w:marRight w:val="0"/>
      <w:marTop w:val="0"/>
      <w:marBottom w:val="0"/>
      <w:divBdr>
        <w:top w:val="none" w:sz="0" w:space="0" w:color="auto"/>
        <w:left w:val="none" w:sz="0" w:space="0" w:color="auto"/>
        <w:bottom w:val="none" w:sz="0" w:space="0" w:color="auto"/>
        <w:right w:val="none" w:sz="0" w:space="0" w:color="auto"/>
      </w:divBdr>
      <w:divsChild>
        <w:div w:id="792023092">
          <w:marLeft w:val="0"/>
          <w:marRight w:val="0"/>
          <w:marTop w:val="0"/>
          <w:marBottom w:val="0"/>
          <w:divBdr>
            <w:top w:val="none" w:sz="0" w:space="0" w:color="auto"/>
            <w:left w:val="none" w:sz="0" w:space="0" w:color="auto"/>
            <w:bottom w:val="none" w:sz="0" w:space="0" w:color="auto"/>
            <w:right w:val="none" w:sz="0" w:space="0" w:color="auto"/>
          </w:divBdr>
          <w:divsChild>
            <w:div w:id="145979568">
              <w:marLeft w:val="0"/>
              <w:marRight w:val="0"/>
              <w:marTop w:val="0"/>
              <w:marBottom w:val="0"/>
              <w:divBdr>
                <w:top w:val="none" w:sz="0" w:space="0" w:color="auto"/>
                <w:left w:val="none" w:sz="0" w:space="0" w:color="auto"/>
                <w:bottom w:val="none" w:sz="0" w:space="0" w:color="auto"/>
                <w:right w:val="none" w:sz="0" w:space="0" w:color="auto"/>
              </w:divBdr>
              <w:divsChild>
                <w:div w:id="1493989538">
                  <w:marLeft w:val="0"/>
                  <w:marRight w:val="0"/>
                  <w:marTop w:val="0"/>
                  <w:marBottom w:val="0"/>
                  <w:divBdr>
                    <w:top w:val="none" w:sz="0" w:space="0" w:color="auto"/>
                    <w:left w:val="none" w:sz="0" w:space="0" w:color="auto"/>
                    <w:bottom w:val="none" w:sz="0" w:space="0" w:color="auto"/>
                    <w:right w:val="none" w:sz="0" w:space="0" w:color="auto"/>
                  </w:divBdr>
                  <w:divsChild>
                    <w:div w:id="667174232">
                      <w:marLeft w:val="0"/>
                      <w:marRight w:val="0"/>
                      <w:marTop w:val="0"/>
                      <w:marBottom w:val="0"/>
                      <w:divBdr>
                        <w:top w:val="none" w:sz="0" w:space="0" w:color="auto"/>
                        <w:left w:val="none" w:sz="0" w:space="0" w:color="auto"/>
                        <w:bottom w:val="none" w:sz="0" w:space="0" w:color="auto"/>
                        <w:right w:val="none" w:sz="0" w:space="0" w:color="auto"/>
                      </w:divBdr>
                      <w:divsChild>
                        <w:div w:id="278073059">
                          <w:marLeft w:val="0"/>
                          <w:marRight w:val="0"/>
                          <w:marTop w:val="0"/>
                          <w:marBottom w:val="0"/>
                          <w:divBdr>
                            <w:top w:val="none" w:sz="0" w:space="0" w:color="auto"/>
                            <w:left w:val="none" w:sz="0" w:space="0" w:color="auto"/>
                            <w:bottom w:val="none" w:sz="0" w:space="0" w:color="auto"/>
                            <w:right w:val="none" w:sz="0" w:space="0" w:color="auto"/>
                          </w:divBdr>
                          <w:divsChild>
                            <w:div w:id="1940063796">
                              <w:marLeft w:val="0"/>
                              <w:marRight w:val="0"/>
                              <w:marTop w:val="0"/>
                              <w:marBottom w:val="0"/>
                              <w:divBdr>
                                <w:top w:val="none" w:sz="0" w:space="0" w:color="auto"/>
                                <w:left w:val="none" w:sz="0" w:space="0" w:color="auto"/>
                                <w:bottom w:val="none" w:sz="0" w:space="0" w:color="auto"/>
                                <w:right w:val="none" w:sz="0" w:space="0" w:color="auto"/>
                              </w:divBdr>
                              <w:divsChild>
                                <w:div w:id="1484007770">
                                  <w:marLeft w:val="0"/>
                                  <w:marRight w:val="0"/>
                                  <w:marTop w:val="0"/>
                                  <w:marBottom w:val="0"/>
                                  <w:divBdr>
                                    <w:top w:val="single" w:sz="6" w:space="0" w:color="F5F5F5"/>
                                    <w:left w:val="single" w:sz="6" w:space="0" w:color="F5F5F5"/>
                                    <w:bottom w:val="single" w:sz="6" w:space="0" w:color="F5F5F5"/>
                                    <w:right w:val="single" w:sz="6" w:space="0" w:color="F5F5F5"/>
                                  </w:divBdr>
                                  <w:divsChild>
                                    <w:div w:id="2071734784">
                                      <w:marLeft w:val="0"/>
                                      <w:marRight w:val="0"/>
                                      <w:marTop w:val="0"/>
                                      <w:marBottom w:val="0"/>
                                      <w:divBdr>
                                        <w:top w:val="none" w:sz="0" w:space="0" w:color="auto"/>
                                        <w:left w:val="none" w:sz="0" w:space="0" w:color="auto"/>
                                        <w:bottom w:val="none" w:sz="0" w:space="0" w:color="auto"/>
                                        <w:right w:val="none" w:sz="0" w:space="0" w:color="auto"/>
                                      </w:divBdr>
                                      <w:divsChild>
                                        <w:div w:id="632490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96217346">
      <w:bodyDiv w:val="1"/>
      <w:marLeft w:val="30"/>
      <w:marRight w:val="30"/>
      <w:marTop w:val="0"/>
      <w:marBottom w:val="0"/>
      <w:divBdr>
        <w:top w:val="none" w:sz="0" w:space="0" w:color="auto"/>
        <w:left w:val="none" w:sz="0" w:space="0" w:color="auto"/>
        <w:bottom w:val="none" w:sz="0" w:space="0" w:color="auto"/>
        <w:right w:val="none" w:sz="0" w:space="0" w:color="auto"/>
      </w:divBdr>
      <w:divsChild>
        <w:div w:id="599221164">
          <w:marLeft w:val="0"/>
          <w:marRight w:val="0"/>
          <w:marTop w:val="0"/>
          <w:marBottom w:val="0"/>
          <w:divBdr>
            <w:top w:val="none" w:sz="0" w:space="0" w:color="auto"/>
            <w:left w:val="none" w:sz="0" w:space="0" w:color="auto"/>
            <w:bottom w:val="none" w:sz="0" w:space="0" w:color="auto"/>
            <w:right w:val="none" w:sz="0" w:space="0" w:color="auto"/>
          </w:divBdr>
          <w:divsChild>
            <w:div w:id="1146236308">
              <w:marLeft w:val="0"/>
              <w:marRight w:val="0"/>
              <w:marTop w:val="0"/>
              <w:marBottom w:val="0"/>
              <w:divBdr>
                <w:top w:val="none" w:sz="0" w:space="0" w:color="auto"/>
                <w:left w:val="none" w:sz="0" w:space="0" w:color="auto"/>
                <w:bottom w:val="none" w:sz="0" w:space="0" w:color="auto"/>
                <w:right w:val="none" w:sz="0" w:space="0" w:color="auto"/>
              </w:divBdr>
              <w:divsChild>
                <w:div w:id="887649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9023958">
      <w:bodyDiv w:val="1"/>
      <w:marLeft w:val="30"/>
      <w:marRight w:val="30"/>
      <w:marTop w:val="0"/>
      <w:marBottom w:val="0"/>
      <w:divBdr>
        <w:top w:val="none" w:sz="0" w:space="0" w:color="auto"/>
        <w:left w:val="none" w:sz="0" w:space="0" w:color="auto"/>
        <w:bottom w:val="none" w:sz="0" w:space="0" w:color="auto"/>
        <w:right w:val="none" w:sz="0" w:space="0" w:color="auto"/>
      </w:divBdr>
      <w:divsChild>
        <w:div w:id="498039142">
          <w:marLeft w:val="0"/>
          <w:marRight w:val="0"/>
          <w:marTop w:val="0"/>
          <w:marBottom w:val="0"/>
          <w:divBdr>
            <w:top w:val="none" w:sz="0" w:space="0" w:color="auto"/>
            <w:left w:val="none" w:sz="0" w:space="0" w:color="auto"/>
            <w:bottom w:val="none" w:sz="0" w:space="0" w:color="auto"/>
            <w:right w:val="none" w:sz="0" w:space="0" w:color="auto"/>
          </w:divBdr>
          <w:divsChild>
            <w:div w:id="196353153">
              <w:marLeft w:val="0"/>
              <w:marRight w:val="0"/>
              <w:marTop w:val="0"/>
              <w:marBottom w:val="0"/>
              <w:divBdr>
                <w:top w:val="none" w:sz="0" w:space="0" w:color="auto"/>
                <w:left w:val="none" w:sz="0" w:space="0" w:color="auto"/>
                <w:bottom w:val="none" w:sz="0" w:space="0" w:color="auto"/>
                <w:right w:val="none" w:sz="0" w:space="0" w:color="auto"/>
              </w:divBdr>
              <w:divsChild>
                <w:div w:id="96367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0189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footer" Target="footer6.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2.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3100C6-E5E7-47C3-ACD0-143E53B274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2570</Words>
  <Characters>14682</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Loxley Public Company Limited</vt:lpstr>
    </vt:vector>
  </TitlesOfParts>
  <Company>KPMG</Company>
  <LinksUpToDate>false</LinksUpToDate>
  <CharactersWithSpaces>17218</CharactersWithSpaces>
  <SharedDoc>false</SharedDoc>
  <HLinks>
    <vt:vector size="12" baseType="variant">
      <vt:variant>
        <vt:i4>6094931</vt:i4>
      </vt:variant>
      <vt:variant>
        <vt:i4>3</vt:i4>
      </vt:variant>
      <vt:variant>
        <vt:i4>0</vt:i4>
      </vt:variant>
      <vt:variant>
        <vt:i4>5</vt:i4>
      </vt:variant>
      <vt:variant>
        <vt:lpwstr/>
      </vt:variant>
      <vt:variant>
        <vt:lpwstr>BK16</vt:lpwstr>
      </vt:variant>
      <vt:variant>
        <vt:i4>5767250</vt:i4>
      </vt:variant>
      <vt:variant>
        <vt:i4>0</vt:i4>
      </vt:variant>
      <vt:variant>
        <vt:i4>0</vt:i4>
      </vt:variant>
      <vt:variant>
        <vt:i4>5</vt:i4>
      </vt:variant>
      <vt:variant>
        <vt:lpwstr/>
      </vt:variant>
      <vt:variant>
        <vt:lpwstr>BK03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Loxley Public Company Limited</dc:title>
  <dc:subject/>
  <dc:creator>Somsak, Tomanee</dc:creator>
  <cp:keywords/>
  <dc:description/>
  <cp:lastModifiedBy>Klinsukon, Yendee</cp:lastModifiedBy>
  <cp:revision>2</cp:revision>
  <cp:lastPrinted>2020-02-26T08:50:00Z</cp:lastPrinted>
  <dcterms:created xsi:type="dcterms:W3CDTF">2020-02-26T09:52:00Z</dcterms:created>
  <dcterms:modified xsi:type="dcterms:W3CDTF">2020-02-26T09:52:00Z</dcterms:modified>
</cp:coreProperties>
</file>