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F26366" w:rsidRPr="00161D01" w:rsidTr="009A090A">
        <w:trPr>
          <w:trHeight w:val="2865"/>
        </w:trPr>
        <w:tc>
          <w:tcPr>
            <w:tcW w:w="2268" w:type="dxa"/>
            <w:shd w:val="clear" w:color="auto" w:fill="auto"/>
          </w:tcPr>
          <w:p w:rsidR="00F26366" w:rsidRPr="006D4E9F" w:rsidRDefault="00F26366" w:rsidP="004556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"/>
              <w:rPr>
                <w:rFonts w:asciiTheme="majorBidi" w:eastAsia="Batang" w:hAnsiTheme="majorBidi" w:cstheme="majorBidi"/>
                <w:color w:val="7F7E82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7320" w:type="dxa"/>
            <w:shd w:val="clear" w:color="auto" w:fill="auto"/>
            <w:vAlign w:val="center"/>
          </w:tcPr>
          <w:p w:rsidR="00F26366" w:rsidRPr="00161D01" w:rsidRDefault="00F26366" w:rsidP="004556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" w:right="-43" w:hanging="12"/>
              <w:rPr>
                <w:rFonts w:asciiTheme="majorBidi" w:eastAsia="Batang" w:hAnsiTheme="majorBidi" w:cstheme="majorBidi"/>
                <w:color w:val="7F7E82"/>
                <w:sz w:val="32"/>
                <w:szCs w:val="32"/>
                <w:cs/>
              </w:rPr>
            </w:pPr>
            <w:r w:rsidRPr="00161D01">
              <w:rPr>
                <w:rFonts w:asciiTheme="majorBidi" w:eastAsia="Batang" w:hAnsiTheme="majorBidi" w:cstheme="majorBidi"/>
                <w:color w:val="7F7E82"/>
                <w:sz w:val="32"/>
                <w:szCs w:val="32"/>
                <w:cs/>
              </w:rPr>
              <w:t>บริษัท กรุงเทพดุสิตเวชการ จำกัด (มหาชน) และบริษัทย่อย</w:t>
            </w:r>
          </w:p>
          <w:p w:rsidR="00F26366" w:rsidRPr="00161D01" w:rsidRDefault="00F26366" w:rsidP="004556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" w:right="-43" w:hanging="12"/>
              <w:rPr>
                <w:rFonts w:asciiTheme="majorBidi" w:eastAsia="Batang" w:hAnsiTheme="majorBidi" w:cstheme="majorBidi"/>
                <w:color w:val="7F7E82"/>
                <w:sz w:val="32"/>
                <w:szCs w:val="32"/>
                <w:cs/>
              </w:rPr>
            </w:pPr>
            <w:r w:rsidRPr="00161D01">
              <w:rPr>
                <w:rFonts w:asciiTheme="majorBidi" w:eastAsia="Batang" w:hAnsiTheme="majorBidi" w:cstheme="majorBidi"/>
                <w:color w:val="7F7E82"/>
                <w:sz w:val="32"/>
                <w:szCs w:val="32"/>
                <w:cs/>
              </w:rPr>
              <w:t>รายงาน และงบการเงินรวม</w:t>
            </w:r>
          </w:p>
          <w:p w:rsidR="00F26366" w:rsidRPr="00161D01" w:rsidRDefault="00D14FA0" w:rsidP="004556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"/>
              <w:rPr>
                <w:rFonts w:asciiTheme="majorBidi" w:eastAsia="Batang" w:hAnsiTheme="majorBidi" w:cstheme="majorBidi"/>
                <w:color w:val="7F7E82"/>
                <w:sz w:val="32"/>
                <w:szCs w:val="32"/>
              </w:rPr>
            </w:pPr>
            <w:r w:rsidRPr="00161D01">
              <w:rPr>
                <w:rFonts w:asciiTheme="majorBidi" w:eastAsia="Batang" w:hAnsiTheme="majorBidi" w:cstheme="majorBidi"/>
                <w:color w:val="7F7E82"/>
                <w:sz w:val="32"/>
                <w:szCs w:val="32"/>
              </w:rPr>
              <w:t>31</w:t>
            </w:r>
            <w:r w:rsidR="00151CC1" w:rsidRPr="00161D01">
              <w:rPr>
                <w:rFonts w:asciiTheme="majorBidi" w:eastAsia="Batang" w:hAnsiTheme="majorBidi" w:cstheme="majorBidi"/>
                <w:color w:val="7F7E82"/>
                <w:sz w:val="32"/>
                <w:szCs w:val="32"/>
                <w:cs/>
              </w:rPr>
              <w:t xml:space="preserve"> ธันวาคม </w:t>
            </w:r>
            <w:r w:rsidR="004D4FA9" w:rsidRPr="00161D01">
              <w:rPr>
                <w:rFonts w:asciiTheme="majorBidi" w:eastAsia="Batang" w:hAnsiTheme="majorBidi" w:cstheme="majorBidi"/>
                <w:color w:val="7F7E82"/>
                <w:sz w:val="32"/>
                <w:szCs w:val="32"/>
              </w:rPr>
              <w:t>2562</w:t>
            </w:r>
          </w:p>
        </w:tc>
      </w:tr>
    </w:tbl>
    <w:p w:rsidR="00F26366" w:rsidRPr="00161D01" w:rsidRDefault="00F26366" w:rsidP="00455653">
      <w:pPr>
        <w:spacing w:line="240" w:lineRule="auto"/>
        <w:rPr>
          <w:rFonts w:asciiTheme="majorBidi" w:hAnsiTheme="majorBidi" w:cstheme="majorBidi"/>
          <w:sz w:val="32"/>
          <w:szCs w:val="32"/>
        </w:rPr>
        <w:sectPr w:rsidR="00F26366" w:rsidRPr="00161D01" w:rsidSect="00B76D6E">
          <w:footerReference w:type="default" r:id="rId8"/>
          <w:head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31F04" w:rsidRPr="00161D01" w:rsidRDefault="00431F04" w:rsidP="00455653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  <w:r w:rsidRPr="00161D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1A1114" w:rsidRPr="00161D01" w:rsidRDefault="00431F04" w:rsidP="00455653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เสนอ</w:t>
      </w:r>
      <w:r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z w:val="32"/>
          <w:szCs w:val="32"/>
          <w:cs/>
        </w:rPr>
        <w:t>ผู้ถือหุ้นของ</w:t>
      </w:r>
      <w:r w:rsidR="001A1114" w:rsidRPr="00161D01">
        <w:rPr>
          <w:rFonts w:asciiTheme="majorBidi" w:hAnsiTheme="majorBidi" w:cstheme="majorBidi"/>
          <w:sz w:val="32"/>
          <w:szCs w:val="32"/>
          <w:cs/>
        </w:rPr>
        <w:t xml:space="preserve">บริษัท กรุงเทพดุสิตเวชการ จำกัด (มหาชน) </w:t>
      </w:r>
    </w:p>
    <w:p w:rsidR="00431F04" w:rsidRPr="00161D01" w:rsidRDefault="00431F04" w:rsidP="00455653">
      <w:pPr>
        <w:spacing w:before="36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  <w:r w:rsidRPr="00161D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431F04" w:rsidRPr="00161D01" w:rsidRDefault="0047702D" w:rsidP="00455653">
      <w:pPr>
        <w:pStyle w:val="Default"/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161D01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ข้าพเจ้าได้ตรวจสอบงบการเงินรวมของ</w:t>
      </w:r>
      <w:r w:rsidR="001A1114" w:rsidRPr="00161D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161D01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B0441" w:rsidRPr="00161D01">
        <w:rPr>
          <w:rFonts w:asciiTheme="majorBidi" w:hAnsiTheme="majorBidi" w:cstheme="majorBidi"/>
          <w:spacing w:val="-2"/>
          <w:sz w:val="32"/>
          <w:szCs w:val="32"/>
          <w:cs/>
        </w:rPr>
        <w:t>(กลุ่มบริษัท)</w:t>
      </w:r>
      <w:r w:rsidR="001A1114" w:rsidRPr="00161D01">
        <w:rPr>
          <w:rFonts w:asciiTheme="majorBidi" w:hAnsiTheme="majorBidi" w:cstheme="majorBidi"/>
          <w:spacing w:val="-2"/>
          <w:sz w:val="32"/>
          <w:szCs w:val="32"/>
        </w:rPr>
        <w:t xml:space="preserve">                  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  <w:cs/>
        </w:rPr>
        <w:t>ซึ่งประกอบด้วยงบแสดงฐานะการเงิน</w:t>
      </w:r>
      <w:r w:rsidR="00EB0441" w:rsidRPr="00161D01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51CC1" w:rsidRPr="00161D01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151CC1" w:rsidRPr="00161D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D4FA9" w:rsidRPr="00161D0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งบกำไรขาดทุนรวม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 </w:t>
      </w:r>
      <w:r w:rsidR="00A5000E" w:rsidRPr="00161D01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</w:t>
      </w:r>
      <w:r w:rsidR="00EB0441" w:rsidRPr="00161D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และหมายเหตุประกอบงบการเงินรวม </w:t>
      </w:r>
      <w:r w:rsidRPr="00161D01">
        <w:rPr>
          <w:rFonts w:asciiTheme="majorBidi" w:hAnsiTheme="majorBidi" w:cstheme="majorBidi"/>
          <w:spacing w:val="-2"/>
          <w:sz w:val="32"/>
          <w:szCs w:val="32"/>
          <w:cs/>
        </w:rPr>
        <w:t>รวมถึงหมา</w:t>
      </w:r>
      <w:r w:rsidR="007402A6" w:rsidRPr="00161D01">
        <w:rPr>
          <w:rFonts w:asciiTheme="majorBidi" w:hAnsiTheme="majorBidi" w:cstheme="majorBidi"/>
          <w:spacing w:val="-2"/>
          <w:sz w:val="32"/>
          <w:szCs w:val="32"/>
          <w:cs/>
        </w:rPr>
        <w:t>ยเหตุสรุปนโยบายการบัญชีที่สำคัญ</w:t>
      </w:r>
      <w:r w:rsidR="007402A6" w:rsidRPr="00161D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pacing w:val="-2"/>
          <w:sz w:val="32"/>
          <w:szCs w:val="32"/>
          <w:cs/>
        </w:rPr>
        <w:t>และได้ตรวจสอบงบการเงินเฉพาะกิจการของ</w:t>
      </w:r>
      <w:r w:rsidR="001A1114" w:rsidRPr="00161D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161D01">
        <w:rPr>
          <w:rFonts w:asciiTheme="majorBidi" w:hAnsiTheme="majorBidi" w:cstheme="majorBidi"/>
          <w:spacing w:val="-2"/>
          <w:sz w:val="32"/>
          <w:szCs w:val="32"/>
          <w:cs/>
        </w:rPr>
        <w:t>ด้วยเช่นกัน</w:t>
      </w:r>
      <w:r w:rsidR="00431F04" w:rsidRPr="00161D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:rsidR="00431F04" w:rsidRPr="00161D01" w:rsidRDefault="0047702D" w:rsidP="00455653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D14FA0" w:rsidRPr="00161D0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51CC1" w:rsidRPr="00161D0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4D4FA9" w:rsidRPr="00161D0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7402A6" w:rsidRPr="00161D0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ผลการดำเนินงานและกระแสเงินสด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สำหรับปีสิ้นสุดวันเดียวกันของ</w:t>
      </w:r>
      <w:r w:rsidR="001A1114" w:rsidRPr="00161D01">
        <w:rPr>
          <w:rFonts w:asciiTheme="majorBidi" w:hAnsiTheme="majorBidi" w:cstheme="majorBidi"/>
          <w:sz w:val="32"/>
          <w:szCs w:val="32"/>
          <w:cs/>
        </w:rPr>
        <w:t>บริษัท กรุงเทพดุสิตเวชการ จำกัด (มหาชน)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และเฉพาะของ</w:t>
      </w:r>
      <w:r w:rsidR="001A1114" w:rsidRPr="00161D01">
        <w:rPr>
          <w:rFonts w:asciiTheme="majorBidi" w:hAnsiTheme="majorBidi" w:cstheme="majorBidi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161D01">
        <w:rPr>
          <w:rFonts w:asciiTheme="majorBidi" w:hAnsiTheme="majorBidi" w:cstheme="majorBidi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  <w:r w:rsidR="00431F04" w:rsidRPr="00161D01">
        <w:rPr>
          <w:rFonts w:asciiTheme="majorBidi" w:hAnsiTheme="majorBidi" w:cstheme="majorBidi"/>
          <w:sz w:val="32"/>
          <w:szCs w:val="32"/>
        </w:rPr>
        <w:t xml:space="preserve"> </w:t>
      </w:r>
    </w:p>
    <w:p w:rsidR="00FA5673" w:rsidRPr="00161D01" w:rsidRDefault="00431F04" w:rsidP="00455653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  <w:r w:rsidRPr="00161D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B0441" w:rsidRPr="00161D01" w:rsidRDefault="00EB0441" w:rsidP="00455653">
      <w:pPr>
        <w:spacing w:before="120" w:after="12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161D0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24623" w:rsidRPr="00161D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วรรค </w:t>
      </w:r>
      <w:r w:rsidRPr="00161D01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Pr="00161D0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กลุ่มบริษัทตามข้อกำหนดจรรยาบรรณของผู้ประกอบวิชาชีพ</w:t>
      </w:r>
      <w:r w:rsidR="00D24623" w:rsidRPr="00161D0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บัญชีที่กำหนดโดยสภาวิชาชีพบัญชี</w:t>
      </w:r>
      <w:r w:rsidRPr="00161D01">
        <w:rPr>
          <w:rFonts w:asciiTheme="majorBidi" w:hAnsiTheme="majorBidi" w:cstheme="majorBidi"/>
          <w:color w:val="000000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4F6657" w:rsidRPr="00161D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61D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ๆ </w:t>
      </w:r>
      <w:r w:rsidR="004F6657" w:rsidRPr="00161D01">
        <w:rPr>
          <w:rFonts w:asciiTheme="majorBidi" w:hAnsiTheme="majorBidi" w:cstheme="majorBidi"/>
          <w:color w:val="000000"/>
          <w:sz w:val="32"/>
          <w:szCs w:val="32"/>
          <w:cs/>
        </w:rPr>
        <w:t>ตามที่ระบุในข้อกำหนดนั้นด้วย</w:t>
      </w:r>
      <w:r w:rsidRPr="00161D0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263F" w:rsidRPr="00161D01" w:rsidRDefault="0048263F" w:rsidP="0048263F">
      <w:pPr>
        <w:pStyle w:val="Default"/>
        <w:spacing w:before="120" w:after="12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161D01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ข้อมูลและเหตุการณ์ที่เน้น</w:t>
      </w:r>
    </w:p>
    <w:p w:rsidR="0048263F" w:rsidRPr="00161D01" w:rsidRDefault="0048263F" w:rsidP="0048263F">
      <w:pPr>
        <w:tabs>
          <w:tab w:val="left" w:pos="72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ข้าพเจ้าขอให้สังเกตหมายเหตุประกอบงบการเงินข้อ</w:t>
      </w:r>
      <w:r w:rsidRPr="00161D01">
        <w:rPr>
          <w:rFonts w:asciiTheme="majorBidi" w:hAnsiTheme="majorBidi" w:cstheme="majorBidi"/>
          <w:sz w:val="32"/>
          <w:szCs w:val="32"/>
        </w:rPr>
        <w:t xml:space="preserve"> 22 </w:t>
      </w:r>
      <w:r w:rsidRPr="00161D01">
        <w:rPr>
          <w:rFonts w:asciiTheme="majorBidi" w:hAnsiTheme="majorBidi" w:cstheme="majorBidi"/>
          <w:sz w:val="32"/>
          <w:szCs w:val="32"/>
          <w:cs/>
        </w:rPr>
        <w:t>บริษัทฯ และบริษัทย่อยแห่งหนึ่งมีโครงการ</w:t>
      </w:r>
      <w:r w:rsidRPr="00161D01">
        <w:rPr>
          <w:rFonts w:asciiTheme="majorBidi" w:hAnsiTheme="majorBidi" w:cstheme="majorBidi"/>
          <w:spacing w:val="-6"/>
          <w:sz w:val="32"/>
          <w:szCs w:val="32"/>
          <w:cs/>
        </w:rPr>
        <w:t>ให้การรักษาพยาบาลโดยคิดค่าใช้จ่ายเพียงเล็กน้อยให้แก่สมาชิกที่ได้จ่ายค่าสมาชิกล่วงหน้าเป็นระยะเวลาตลอดชีพ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           ซึ่งบริษัทฯ และบริษัทย่อยได้ยุติโครงการดังกล่าวแล้วด้วยเหตุผลทางกฎหมายเมื่อวันที่ </w:t>
      </w:r>
      <w:r w:rsidRPr="00161D01">
        <w:rPr>
          <w:rFonts w:asciiTheme="majorBidi" w:hAnsiTheme="majorBidi" w:cstheme="majorBidi"/>
          <w:sz w:val="32"/>
          <w:szCs w:val="32"/>
        </w:rPr>
        <w:t xml:space="preserve">20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161D01">
        <w:rPr>
          <w:rFonts w:asciiTheme="majorBidi" w:hAnsiTheme="majorBidi" w:cstheme="majorBidi"/>
          <w:sz w:val="32"/>
          <w:szCs w:val="32"/>
        </w:rPr>
        <w:t xml:space="preserve">2560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61D01">
        <w:rPr>
          <w:rFonts w:asciiTheme="majorBidi" w:hAnsiTheme="majorBidi" w:cstheme="majorBidi"/>
          <w:sz w:val="32"/>
          <w:szCs w:val="32"/>
        </w:rPr>
        <w:t xml:space="preserve">                2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161D01">
        <w:rPr>
          <w:rFonts w:asciiTheme="majorBidi" w:hAnsiTheme="majorBidi" w:cstheme="majorBidi"/>
          <w:sz w:val="32"/>
          <w:szCs w:val="32"/>
        </w:rPr>
        <w:t xml:space="preserve">2560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ตามลำดับ บริษัทฯ และบริษัทย่อยได้บันทึกหนี้สินไว้ในงบการเงิน ณ วันที่ </w:t>
      </w:r>
      <w:r w:rsidRPr="00161D01">
        <w:rPr>
          <w:rFonts w:asciiTheme="majorBidi" w:hAnsiTheme="majorBidi" w:cstheme="majorBidi"/>
          <w:sz w:val="32"/>
          <w:szCs w:val="32"/>
        </w:rPr>
        <w:t xml:space="preserve">31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61D01">
        <w:rPr>
          <w:rFonts w:asciiTheme="majorBidi" w:hAnsiTheme="majorBidi" w:cstheme="majorBidi"/>
          <w:sz w:val="32"/>
          <w:szCs w:val="32"/>
        </w:rPr>
        <w:t xml:space="preserve">2559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โดยถือตามตัวเลขจำนวนเงินที่คาดว่าจะจ่ายคืนและชดเชยให้แก่สมาชิกจากการยุติโครงการในปี </w:t>
      </w:r>
      <w:r w:rsidRPr="00161D01">
        <w:rPr>
          <w:rFonts w:asciiTheme="majorBidi" w:hAnsiTheme="majorBidi" w:cstheme="majorBidi"/>
          <w:sz w:val="32"/>
          <w:szCs w:val="32"/>
        </w:rPr>
        <w:t xml:space="preserve">2560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เป็นจำนวนประมาณ </w:t>
      </w:r>
      <w:r w:rsidRPr="00161D01">
        <w:rPr>
          <w:rFonts w:asciiTheme="majorBidi" w:hAnsiTheme="majorBidi" w:cstheme="majorBidi"/>
          <w:sz w:val="32"/>
          <w:szCs w:val="32"/>
        </w:rPr>
        <w:t xml:space="preserve">964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 ประมาณ </w:t>
      </w:r>
      <w:r w:rsidRPr="00161D01">
        <w:rPr>
          <w:rFonts w:asciiTheme="majorBidi" w:hAnsiTheme="majorBidi" w:cstheme="majorBidi"/>
          <w:sz w:val="32"/>
          <w:szCs w:val="32"/>
        </w:rPr>
        <w:t xml:space="preserve">820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ล้านบาท) ซึ่งในระหว่างปี </w:t>
      </w:r>
      <w:r w:rsidRPr="00161D01">
        <w:rPr>
          <w:rFonts w:asciiTheme="majorBidi" w:hAnsiTheme="majorBidi" w:cstheme="majorBidi"/>
          <w:sz w:val="32"/>
          <w:szCs w:val="32"/>
        </w:rPr>
        <w:t xml:space="preserve">2560 </w:t>
      </w:r>
      <w:r w:rsidRPr="00161D01">
        <w:rPr>
          <w:rFonts w:asciiTheme="majorBidi" w:hAnsiTheme="majorBidi" w:cstheme="majorBidi"/>
          <w:sz w:val="32"/>
          <w:szCs w:val="32"/>
          <w:cs/>
        </w:rPr>
        <w:t>สมาชิกบางส่วนใน           งบการเงินรวมจำนวน</w:t>
      </w:r>
      <w:r w:rsidRPr="00161D01">
        <w:rPr>
          <w:rFonts w:asciiTheme="majorBidi" w:hAnsiTheme="majorBidi" w:cstheme="majorBidi"/>
          <w:sz w:val="32"/>
          <w:szCs w:val="32"/>
        </w:rPr>
        <w:t xml:space="preserve"> 182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ราย จาก </w:t>
      </w:r>
      <w:r w:rsidRPr="00161D01">
        <w:rPr>
          <w:rFonts w:asciiTheme="majorBidi" w:hAnsiTheme="majorBidi" w:cstheme="majorBidi"/>
          <w:sz w:val="32"/>
          <w:szCs w:val="32"/>
        </w:rPr>
        <w:t xml:space="preserve">334 </w:t>
      </w:r>
      <w:r w:rsidRPr="00161D01">
        <w:rPr>
          <w:rFonts w:asciiTheme="majorBidi" w:hAnsiTheme="majorBidi" w:cstheme="majorBidi"/>
          <w:sz w:val="32"/>
          <w:szCs w:val="32"/>
          <w:cs/>
        </w:rPr>
        <w:t>ราย และในงบการเงินเฉพาะกิจการจำนวน</w:t>
      </w:r>
      <w:r w:rsidRPr="00161D01">
        <w:rPr>
          <w:rFonts w:asciiTheme="majorBidi" w:hAnsiTheme="majorBidi" w:cstheme="majorBidi"/>
          <w:sz w:val="32"/>
          <w:szCs w:val="32"/>
        </w:rPr>
        <w:t xml:space="preserve"> 151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รายจาก </w:t>
      </w:r>
      <w:r w:rsidRPr="00161D01">
        <w:rPr>
          <w:rFonts w:asciiTheme="majorBidi" w:hAnsiTheme="majorBidi" w:cstheme="majorBidi"/>
          <w:sz w:val="32"/>
          <w:szCs w:val="32"/>
        </w:rPr>
        <w:t xml:space="preserve">282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รายได้ตกลงยอมรับข้อเสนอและรับเงินจากบริษัทฯ และบริษัทย่อยแล้ว </w:t>
      </w:r>
    </w:p>
    <w:p w:rsidR="0048263F" w:rsidRPr="00161D01" w:rsidRDefault="0048263F" w:rsidP="00455653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48263F" w:rsidRPr="00161D01" w:rsidSect="004F6657">
          <w:footerReference w:type="default" r:id="rId10"/>
          <w:pgSz w:w="11909" w:h="16834" w:code="9"/>
          <w:pgMar w:top="2722" w:right="1080" w:bottom="1080" w:left="1339" w:header="720" w:footer="374" w:gutter="0"/>
          <w:pgNumType w:start="2"/>
          <w:cols w:space="720"/>
          <w:docGrid w:linePitch="360"/>
        </w:sectPr>
      </w:pPr>
    </w:p>
    <w:p w:rsidR="006D4E9F" w:rsidRPr="00161D01" w:rsidRDefault="006D4E9F" w:rsidP="006D4E9F">
      <w:pPr>
        <w:tabs>
          <w:tab w:val="left" w:pos="72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หลังจากการยุติโครงการให้การรักษาพยาบาลตลอดชีพ ได้มีอดีตสมาชิกโครงการดังกล่าวบางส่วนยื่นฟ้อง</w:t>
      </w:r>
      <w:r w:rsidRPr="00161D01">
        <w:rPr>
          <w:rFonts w:asciiTheme="majorBidi" w:hAnsiTheme="majorBidi" w:cstheme="majorBidi"/>
          <w:spacing w:val="-2"/>
          <w:sz w:val="32"/>
          <w:szCs w:val="32"/>
        </w:rPr>
        <w:t xml:space="preserve">           </w:t>
      </w:r>
      <w:r w:rsidRPr="00161D01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และบริษัทย่อยต่อศาลจำนวนหลายคดี โดยขอให้บริษัทฯ และบริษัทย่อยดำเนินการโครงการดังกล่าวต่อไป และในบางคดีได้มีการเรียกร้องค่าเสียหายจากบริษัทฯ และบริษัทย่อย </w:t>
      </w:r>
    </w:p>
    <w:p w:rsidR="006D4E9F" w:rsidRPr="00161D01" w:rsidRDefault="006D4E9F" w:rsidP="006D4E9F">
      <w:pPr>
        <w:tabs>
          <w:tab w:val="left" w:pos="72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ในช่วงเวลาที่ผ่านมา ศาลแพ่งได้มีคำพิพากษาในคดีที่อดีตสมาชิกที่ฟ้องคดีบริษัทฯและบริษัทย่อยแล้วบางคดี</w:t>
      </w:r>
      <w:r w:rsidRPr="00161D01">
        <w:rPr>
          <w:rFonts w:asciiTheme="majorBidi" w:hAnsiTheme="majorBidi" w:cstheme="majorBidi"/>
          <w:sz w:val="32"/>
          <w:szCs w:val="32"/>
        </w:rPr>
        <w:t xml:space="preserve"> (</w:t>
      </w:r>
      <w:r w:rsidRPr="00161D01">
        <w:rPr>
          <w:rFonts w:asciiTheme="majorBidi" w:hAnsiTheme="majorBidi" w:cstheme="majorBidi"/>
          <w:sz w:val="32"/>
          <w:szCs w:val="32"/>
          <w:cs/>
        </w:rPr>
        <w:t>รวมทั้งคดีที่ศาลได้มีคำสั่งคุ้มครองชั่วคราวก่อนมีคำพิพากษาทุกคดี</w:t>
      </w:r>
      <w:r w:rsidRPr="00161D01">
        <w:rPr>
          <w:rFonts w:asciiTheme="majorBidi" w:hAnsiTheme="majorBidi" w:cstheme="majorBidi"/>
          <w:sz w:val="32"/>
          <w:szCs w:val="32"/>
        </w:rPr>
        <w:t xml:space="preserve">)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โดยคดีในส่วนที่มีการยื่นฟ้องบริษัทฯนั้น ศาลแพ่งได้มีคำพิพากษาแยกออกได้เป็น </w:t>
      </w:r>
      <w:r w:rsidRPr="00161D01">
        <w:rPr>
          <w:rFonts w:asciiTheme="majorBidi" w:hAnsiTheme="majorBidi" w:cstheme="majorBidi"/>
          <w:sz w:val="32"/>
          <w:szCs w:val="32"/>
        </w:rPr>
        <w:t xml:space="preserve">3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แนวหลักๆ คือ </w:t>
      </w:r>
      <w:r w:rsidRPr="00161D01">
        <w:rPr>
          <w:rFonts w:asciiTheme="majorBidi" w:hAnsiTheme="majorBidi" w:cstheme="majorBidi"/>
          <w:sz w:val="32"/>
          <w:szCs w:val="32"/>
        </w:rPr>
        <w:t xml:space="preserve">1. </w:t>
      </w:r>
      <w:r w:rsidRPr="00161D01">
        <w:rPr>
          <w:rFonts w:asciiTheme="majorBidi" w:hAnsiTheme="majorBidi" w:cstheme="majorBidi"/>
          <w:sz w:val="32"/>
          <w:szCs w:val="32"/>
          <w:cs/>
        </w:rPr>
        <w:t>ให้บริษัทฯปฏิบัติตามข้อตกลงโครงการดังกล่าวต่อไป</w:t>
      </w:r>
      <w:r w:rsidRPr="00161D01">
        <w:rPr>
          <w:rFonts w:asciiTheme="majorBidi" w:hAnsiTheme="majorBidi" w:cstheme="majorBidi"/>
          <w:sz w:val="32"/>
          <w:szCs w:val="32"/>
        </w:rPr>
        <w:t> 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61D01">
        <w:rPr>
          <w:rFonts w:asciiTheme="majorBidi" w:hAnsiTheme="majorBidi" w:cstheme="majorBidi"/>
          <w:sz w:val="32"/>
          <w:szCs w:val="32"/>
        </w:rPr>
        <w:t xml:space="preserve">2. </w:t>
      </w:r>
      <w:r w:rsidRPr="00161D01">
        <w:rPr>
          <w:rFonts w:asciiTheme="majorBidi" w:hAnsiTheme="majorBidi" w:cstheme="majorBidi"/>
          <w:sz w:val="32"/>
          <w:szCs w:val="32"/>
          <w:cs/>
        </w:rPr>
        <w:t>ให้บริษัทฯ ปฏิบัติตามข้อตกลงโครงการดังกล่าวต่อไป</w:t>
      </w:r>
      <w:r w:rsidRPr="00161D01">
        <w:rPr>
          <w:rFonts w:asciiTheme="majorBidi" w:hAnsiTheme="majorBidi" w:cstheme="majorBidi"/>
          <w:sz w:val="32"/>
          <w:szCs w:val="32"/>
        </w:rPr>
        <w:t> </w:t>
      </w:r>
      <w:r w:rsidRPr="00161D01">
        <w:rPr>
          <w:rFonts w:asciiTheme="majorBidi" w:hAnsiTheme="majorBidi" w:cstheme="majorBidi"/>
          <w:sz w:val="32"/>
          <w:szCs w:val="32"/>
          <w:cs/>
        </w:rPr>
        <w:t>และหากบริษัทฯ ไม่สามารถปฏิบัติตามข้อตกลงโครงการดังกล่าวต่อไปได้ให้บริษัทฯจ่ายชดใช้ค่าสินไหมทดแทนตามที่กำหนดไว้ในคำพิพากษาซึ่งมีจำนวนใกล้เคียงกับจำนวนที่บริษัทฯจ่ายให้แก่สมาชิกที่ตอบรับข้อเสนอของบริษัทฯโดยไม่ฟ้องคดี และ</w:t>
      </w:r>
      <w:r w:rsidR="009D51D3" w:rsidRPr="00161D01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161D01">
        <w:rPr>
          <w:rFonts w:asciiTheme="majorBidi" w:hAnsiTheme="majorBidi" w:cstheme="majorBidi"/>
          <w:sz w:val="32"/>
          <w:szCs w:val="32"/>
        </w:rPr>
        <w:t xml:space="preserve"> 3.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ให้โจทก์คืนเงินค่าสมาชิกพร้อมค่าชดเชยซึ่งได้ทำข้อตกลงก่อนฟ้องคดีไว้กับบริษัทฯ และให้บริษัทฯปฏิบัติตามข้อตกลงโครงการดังกล่าวต่อไป โดยในคำพิพากษาของศาลแพ่งทั้งสามแนวในบางคดีศาลให้บริษัทฯชดใช้ค่ารักษาพยาบาลของโจทก์ที่จ่ายไปจริงภายหลังจากที่ปิดโครงการจนถึงวันก่อนมีคำพิพากษาด้วย ในส่วนที่มีการฟ้องคดีบริษัทย่อย ศาลได้มีคำพิพากษาเป็น </w:t>
      </w:r>
      <w:r w:rsidRPr="00161D01">
        <w:rPr>
          <w:rFonts w:asciiTheme="majorBidi" w:hAnsiTheme="majorBidi" w:cstheme="majorBidi"/>
          <w:sz w:val="32"/>
          <w:szCs w:val="32"/>
        </w:rPr>
        <w:t xml:space="preserve">3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แนวคือ </w:t>
      </w:r>
      <w:r w:rsidRPr="00161D01">
        <w:rPr>
          <w:rFonts w:asciiTheme="majorBidi" w:hAnsiTheme="majorBidi" w:cstheme="majorBidi"/>
          <w:sz w:val="32"/>
          <w:szCs w:val="32"/>
        </w:rPr>
        <w:t xml:space="preserve">1. </w:t>
      </w:r>
      <w:r w:rsidRPr="00161D01">
        <w:rPr>
          <w:rFonts w:asciiTheme="majorBidi" w:hAnsiTheme="majorBidi" w:cstheme="majorBidi"/>
          <w:sz w:val="32"/>
          <w:szCs w:val="32"/>
          <w:cs/>
        </w:rPr>
        <w:t>ให้บริษัทย่อยจ่ายชดใช้ค่าสินไหมทดแทนตามที่กำหนดไว้ในคำพิพากษาซึ่งมีจำนวนใกล้เคียงกับจำนวนที่บริษัทย่อยจ่ายให้แก่สมาชิกที่ตอบรับข้อเสนอของบริษัทย่อยโดยไม่ฟ้องคดี</w:t>
      </w:r>
      <w:r w:rsidRPr="00161D01">
        <w:rPr>
          <w:rFonts w:asciiTheme="majorBidi" w:hAnsiTheme="majorBidi" w:cstheme="majorBidi"/>
          <w:sz w:val="32"/>
          <w:szCs w:val="32"/>
        </w:rPr>
        <w:t xml:space="preserve"> 2. </w:t>
      </w:r>
      <w:r w:rsidRPr="00161D01">
        <w:rPr>
          <w:rFonts w:asciiTheme="majorBidi" w:hAnsiTheme="majorBidi" w:cstheme="majorBidi"/>
          <w:sz w:val="32"/>
          <w:szCs w:val="32"/>
          <w:cs/>
        </w:rPr>
        <w:t>ให้บริษัทย่อยปฏิบัติตามข้อตกลงโครงการของบริษัทย่อยต่อไป และให้บริษัทย่อยชดใช้</w:t>
      </w:r>
      <w:r w:rsidR="009D51D3" w:rsidRPr="00161D01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ค่ารักษาพยาบาลของโจทก์ที่จ่ายไปจริงภายหลังจากที่ปิดโครงการจนถึงวันก่อนมีคำพิพากษา และ </w:t>
      </w:r>
      <w:r w:rsidRPr="00161D01">
        <w:rPr>
          <w:rFonts w:asciiTheme="majorBidi" w:hAnsiTheme="majorBidi" w:cstheme="majorBidi"/>
          <w:sz w:val="32"/>
          <w:szCs w:val="32"/>
        </w:rPr>
        <w:t>3</w:t>
      </w:r>
      <w:r w:rsidR="009D51D3" w:rsidRPr="00161D01">
        <w:rPr>
          <w:rFonts w:asciiTheme="majorBidi" w:hAnsiTheme="majorBidi" w:cstheme="majorBidi"/>
          <w:sz w:val="32"/>
          <w:szCs w:val="32"/>
        </w:rPr>
        <w:t>.</w:t>
      </w:r>
      <w:r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z w:val="32"/>
          <w:szCs w:val="32"/>
          <w:cs/>
        </w:rPr>
        <w:t>ให้โจทก์คืน เงินค่าสมาชิกพร้อมค่าชดเชยซึ่งได้ทำข้อตกลงก่อนฟ้องคดีไว้กับบริษัทย่อยและให้บริษัทย่อยปฏิบัติตามข้อตกลงโครงการดังกล่าวต่อไป</w:t>
      </w:r>
    </w:p>
    <w:p w:rsidR="001E4B7E" w:rsidRPr="00161D01" w:rsidRDefault="001E4B7E" w:rsidP="0048263F">
      <w:pPr>
        <w:tabs>
          <w:tab w:val="left" w:pos="72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bookmarkStart w:id="1" w:name="_Hlk33517645"/>
      <w:r w:rsidRPr="00161D01">
        <w:rPr>
          <w:rFonts w:asciiTheme="majorBidi" w:hAnsiTheme="majorBidi" w:cstheme="majorBidi"/>
          <w:sz w:val="32"/>
          <w:szCs w:val="32"/>
          <w:cs/>
        </w:rPr>
        <w:t xml:space="preserve">ในไตรมาส </w:t>
      </w:r>
      <w:r w:rsidRPr="00161D01">
        <w:rPr>
          <w:rFonts w:asciiTheme="majorBidi" w:hAnsiTheme="majorBidi" w:cstheme="majorBidi"/>
          <w:sz w:val="32"/>
          <w:szCs w:val="32"/>
        </w:rPr>
        <w:t>4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161D01">
        <w:rPr>
          <w:rFonts w:asciiTheme="majorBidi" w:hAnsiTheme="majorBidi" w:cstheme="majorBidi"/>
          <w:sz w:val="32"/>
          <w:szCs w:val="32"/>
        </w:rPr>
        <w:t xml:space="preserve"> 2561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และในปี</w:t>
      </w:r>
      <w:r w:rsidRPr="00161D01">
        <w:rPr>
          <w:rFonts w:asciiTheme="majorBidi" w:hAnsiTheme="majorBidi" w:cstheme="majorBidi"/>
          <w:sz w:val="32"/>
          <w:szCs w:val="32"/>
        </w:rPr>
        <w:t xml:space="preserve"> 2562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ศาลอุทธรณ์ได้มีคำพิพากษาในคดีที่อดีตสมาชิกฟ้องคดีบริษัทฯและบริษัทย่อยแล้วบางคดี</w:t>
      </w:r>
      <w:r w:rsidRPr="00161D01">
        <w:rPr>
          <w:rFonts w:asciiTheme="majorBidi" w:hAnsiTheme="majorBidi" w:cstheme="majorBidi"/>
          <w:sz w:val="32"/>
          <w:szCs w:val="32"/>
        </w:rPr>
        <w:t> 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โดยพิพากษายืนตามคำพิพากษาศาลชั้นต้นโดยให้บริษัทฯและบริษัทย่อยปฏิบัติตามข้อตกลง</w:t>
      </w:r>
      <w:r w:rsidRPr="005B3C54">
        <w:rPr>
          <w:rFonts w:asciiTheme="majorBidi" w:hAnsiTheme="majorBidi" w:cstheme="majorBidi"/>
          <w:spacing w:val="-2"/>
          <w:sz w:val="32"/>
          <w:szCs w:val="32"/>
          <w:cs/>
        </w:rPr>
        <w:t>โครงการดังกล่าวต่อไป</w:t>
      </w:r>
      <w:r w:rsidR="00034E95" w:rsidRPr="005B3C5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34E95" w:rsidRPr="005B3C54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บริษัทฯและบริษัทย่อยจึงบันทึกหนี้สิน</w:t>
      </w:r>
      <w:r w:rsidR="00701319" w:rsidRPr="005B3C54">
        <w:rPr>
          <w:rFonts w:asciiTheme="majorBidi" w:hAnsiTheme="majorBidi" w:cstheme="majorBidi" w:hint="cs"/>
          <w:spacing w:val="-2"/>
          <w:sz w:val="32"/>
          <w:szCs w:val="32"/>
          <w:cs/>
        </w:rPr>
        <w:t>จากการยุติโครงการให้การรักษาพยาบาลตลอดชีพ</w:t>
      </w:r>
      <w:r w:rsidR="00034E95" w:rsidRPr="00161D01">
        <w:rPr>
          <w:rFonts w:asciiTheme="majorBidi" w:hAnsiTheme="majorBidi" w:cstheme="majorBidi" w:hint="cs"/>
          <w:sz w:val="32"/>
          <w:szCs w:val="32"/>
          <w:cs/>
        </w:rPr>
        <w:t>เพิ่มเติมหากบริษัทฯและบริษัทย่อยต้องป</w:t>
      </w:r>
      <w:r w:rsidR="00701319" w:rsidRPr="00161D01">
        <w:rPr>
          <w:rFonts w:asciiTheme="majorBidi" w:hAnsiTheme="majorBidi" w:cstheme="majorBidi" w:hint="cs"/>
          <w:sz w:val="32"/>
          <w:szCs w:val="32"/>
          <w:cs/>
        </w:rPr>
        <w:t>ฏิบัติตามคำพิพากษาศาล</w:t>
      </w:r>
      <w:r w:rsidR="0017493B"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="0017493B" w:rsidRPr="00161D01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17493B" w:rsidRPr="00161D01">
        <w:rPr>
          <w:rFonts w:asciiTheme="majorBidi" w:hAnsiTheme="majorBidi" w:cstheme="majorBidi"/>
          <w:sz w:val="32"/>
          <w:szCs w:val="32"/>
        </w:rPr>
        <w:t xml:space="preserve">31 </w:t>
      </w:r>
      <w:r w:rsidR="0017493B" w:rsidRPr="00161D01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="0017493B" w:rsidRPr="00161D01">
        <w:rPr>
          <w:rFonts w:asciiTheme="majorBidi" w:hAnsiTheme="majorBidi" w:cstheme="majorBidi"/>
          <w:sz w:val="32"/>
          <w:szCs w:val="32"/>
        </w:rPr>
        <w:t xml:space="preserve">2561 </w:t>
      </w:r>
      <w:r w:rsidR="0017493B" w:rsidRPr="00161D01">
        <w:rPr>
          <w:rFonts w:asciiTheme="majorBidi" w:hAnsiTheme="majorBidi" w:cs="Angsana New" w:hint="cs"/>
          <w:sz w:val="32"/>
          <w:szCs w:val="32"/>
          <w:cs/>
        </w:rPr>
        <w:t>บริษัทฯและ</w:t>
      </w:r>
      <w:r w:rsidR="005B3C54">
        <w:rPr>
          <w:rFonts w:asciiTheme="majorBidi" w:hAnsiTheme="majorBidi" w:cs="Angsana New"/>
          <w:sz w:val="32"/>
          <w:szCs w:val="32"/>
        </w:rPr>
        <w:t xml:space="preserve">      </w:t>
      </w:r>
      <w:r w:rsidR="0017493B" w:rsidRPr="00161D01">
        <w:rPr>
          <w:rFonts w:asciiTheme="majorBidi" w:hAnsiTheme="majorBidi" w:cs="Angsana New" w:hint="cs"/>
          <w:sz w:val="32"/>
          <w:szCs w:val="32"/>
          <w:cs/>
        </w:rPr>
        <w:t>บริษัทย่อยได้บันทึกหนี้สินจากการยุติโครงการให้การรักษาพยาบาลตลอดชีพเ</w:t>
      </w:r>
      <w:r w:rsidR="0017493B" w:rsidRPr="00161D01">
        <w:rPr>
          <w:rFonts w:asciiTheme="majorBidi" w:hAnsiTheme="majorBidi" w:cs="Angsana New"/>
          <w:sz w:val="32"/>
          <w:szCs w:val="32"/>
          <w:cs/>
        </w:rPr>
        <w:t xml:space="preserve">ป็นจำนวนประมาณ </w:t>
      </w:r>
      <w:r w:rsidR="0017493B" w:rsidRPr="00161D01">
        <w:rPr>
          <w:rFonts w:asciiTheme="majorBidi" w:hAnsiTheme="majorBidi" w:cstheme="majorBidi"/>
          <w:sz w:val="32"/>
          <w:szCs w:val="32"/>
        </w:rPr>
        <w:t xml:space="preserve">624 </w:t>
      </w:r>
      <w:r w:rsidR="0017493B" w:rsidRPr="00161D01">
        <w:rPr>
          <w:rFonts w:asciiTheme="majorBidi" w:hAnsiTheme="majorBidi" w:cs="Angsana New"/>
          <w:sz w:val="32"/>
          <w:szCs w:val="32"/>
          <w:cs/>
        </w:rPr>
        <w:t xml:space="preserve">ล้านบาท (เฉพาะบริษัทฯ ประมาณ </w:t>
      </w:r>
      <w:r w:rsidR="0017493B" w:rsidRPr="00161D01">
        <w:rPr>
          <w:rFonts w:asciiTheme="majorBidi" w:hAnsiTheme="majorBidi" w:cstheme="majorBidi"/>
          <w:sz w:val="32"/>
          <w:szCs w:val="32"/>
        </w:rPr>
        <w:t xml:space="preserve">463 </w:t>
      </w:r>
      <w:r w:rsidR="0017493B" w:rsidRPr="00161D01">
        <w:rPr>
          <w:rFonts w:asciiTheme="majorBidi" w:hAnsiTheme="majorBidi" w:cs="Angsana New"/>
          <w:sz w:val="32"/>
          <w:szCs w:val="32"/>
          <w:cs/>
        </w:rPr>
        <w:t>ล้านบาท)</w:t>
      </w:r>
      <w:r w:rsidR="00B3794E" w:rsidRPr="00161D01">
        <w:rPr>
          <w:rFonts w:asciiTheme="majorBidi" w:hAnsiTheme="majorBidi" w:cs="Angsana New" w:hint="cs"/>
          <w:sz w:val="32"/>
          <w:szCs w:val="32"/>
          <w:cs/>
        </w:rPr>
        <w:t xml:space="preserve"> สุทธิจากจำนวนเงินที่</w:t>
      </w:r>
      <w:r w:rsidR="00562160" w:rsidRPr="00161D01">
        <w:rPr>
          <w:rFonts w:asciiTheme="majorBidi" w:hAnsiTheme="majorBidi" w:cs="Angsana New" w:hint="cs"/>
          <w:sz w:val="32"/>
          <w:szCs w:val="32"/>
          <w:cs/>
        </w:rPr>
        <w:t>จะรับคืนจากอดีตสมาชิก</w:t>
      </w:r>
    </w:p>
    <w:bookmarkEnd w:id="1"/>
    <w:p w:rsidR="00BE5517" w:rsidRPr="00161D01" w:rsidRDefault="00BE5517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1E4B7E" w:rsidRPr="00161D01" w:rsidRDefault="001E4B7E" w:rsidP="0048263F">
      <w:pPr>
        <w:tabs>
          <w:tab w:val="left" w:pos="72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อย่างไรก็ตาม ที่ปรึกษากฎหมายของบริษัทฯ และบริษัทย่อย มีความเห็นว่าจากข้อเท็จจริงและบทบัญญัติของกฎหมาย สัญญาดังกล่าวเข้าลักษณะของสัญญาประกันภัยและการยุติโครงการดังกล่าวเป็นการดำเนินการที่ชอบด้วยกฎหมาย ฝ่ายบริหารพิจารณาตามเหตุผลในความเห็นของที่ปรึกษากฎหมายของบริษัทฯ และบริษัทย่อยแล้ว จึงใช้สิทธิตามกฎหมายยื่นอุทธรณ์และฎีกาคำพิพากษาของศาลแพ่ง เพื่อให้ศาลสูงได้พิจารณาและพิพากษาคดีให้เป็นที่ยุติและเป็นบรรทัดฐานในการดำเนินการต่อไป   </w:t>
      </w:r>
    </w:p>
    <w:p w:rsidR="001E4B7E" w:rsidRPr="00161D01" w:rsidRDefault="001E4B7E" w:rsidP="0048263F">
      <w:pPr>
        <w:tabs>
          <w:tab w:val="left" w:pos="72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 xml:space="preserve">ในเดือนมกราคม </w:t>
      </w:r>
      <w:r w:rsidRPr="00161D01">
        <w:rPr>
          <w:rFonts w:asciiTheme="majorBidi" w:hAnsiTheme="majorBidi" w:cstheme="majorBidi"/>
          <w:sz w:val="32"/>
          <w:szCs w:val="32"/>
        </w:rPr>
        <w:t>2563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ศาล</w:t>
      </w:r>
      <w:r w:rsidRPr="00161D01">
        <w:rPr>
          <w:rFonts w:asciiTheme="majorBidi" w:hAnsiTheme="majorBidi" w:cstheme="majorBidi" w:hint="cs"/>
          <w:sz w:val="32"/>
          <w:szCs w:val="32"/>
          <w:cs/>
        </w:rPr>
        <w:t>ฎี</w:t>
      </w:r>
      <w:r w:rsidRPr="00161D01">
        <w:rPr>
          <w:rFonts w:asciiTheme="majorBidi" w:hAnsiTheme="majorBidi" w:cstheme="majorBidi"/>
          <w:sz w:val="32"/>
          <w:szCs w:val="32"/>
          <w:cs/>
        </w:rPr>
        <w:t>กาได้มีคำสั่งไม่อนุญาตให้บริษัทฯ ฎีกาในคดีที่อดีตสมาชิกฟ้องคดีบริษัทฯ บางคดี เป็นผลให้คดีดังกล่าวถึงที่สุด และเป็นไปตามที่ศาลชั้นต้นและศาลอุทธรณ์ได้มีคำพิพากษาแล้วว่า ข้อตกลงและการดำเนินโครงการ</w:t>
      </w:r>
      <w:r w:rsidR="0017493B" w:rsidRPr="00161D01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ไม่มีลักษณะเป็นการประกันภัย ให้บริษัทฯ ปฏิบัติตามข้อตกลงของโครงการ</w:t>
      </w:r>
      <w:r w:rsidR="0017493B" w:rsidRPr="00161D01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161D01">
        <w:rPr>
          <w:rFonts w:asciiTheme="majorBidi" w:hAnsiTheme="majorBidi" w:cstheme="majorBidi"/>
          <w:sz w:val="32"/>
          <w:szCs w:val="32"/>
          <w:cs/>
        </w:rPr>
        <w:t>ต่อไป</w:t>
      </w:r>
      <w:r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z w:val="32"/>
          <w:szCs w:val="32"/>
          <w:cs/>
        </w:rPr>
        <w:t>ด</w:t>
      </w:r>
      <w:r w:rsidR="0017493B" w:rsidRPr="00161D01">
        <w:rPr>
          <w:rFonts w:asciiTheme="majorBidi" w:hAnsiTheme="majorBidi" w:cstheme="majorBidi" w:hint="cs"/>
          <w:sz w:val="32"/>
          <w:szCs w:val="32"/>
          <w:cs/>
        </w:rPr>
        <w:t>ังนั้น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1D01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1D01">
        <w:rPr>
          <w:rFonts w:asciiTheme="majorBidi" w:hAnsiTheme="majorBidi" w:cstheme="majorBidi" w:hint="cs"/>
          <w:sz w:val="32"/>
          <w:szCs w:val="32"/>
          <w:cs/>
        </w:rPr>
        <w:t>จึงได้มีหนังสือแจ้งต่อสมาชิกให้ทราบว่า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1D01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1D01">
        <w:rPr>
          <w:rFonts w:asciiTheme="majorBidi" w:hAnsiTheme="majorBidi" w:cstheme="majorBidi" w:hint="cs"/>
          <w:sz w:val="32"/>
          <w:szCs w:val="32"/>
          <w:cs/>
        </w:rPr>
        <w:t>มีเจตนาที่จะปฏิบัติตามกฎหมายและตามคำพิพากษาของศาลอันถึงที่สุด</w:t>
      </w:r>
      <w:r w:rsidR="00701319"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Pr="00161D01">
        <w:rPr>
          <w:rFonts w:asciiTheme="majorBidi" w:hAnsiTheme="majorBidi" w:cstheme="majorBidi" w:hint="cs"/>
          <w:sz w:val="32"/>
          <w:szCs w:val="32"/>
          <w:cs/>
        </w:rPr>
        <w:t>โดยจะเริ่มเปิดดำเนินโครงการ</w:t>
      </w:r>
      <w:r w:rsidR="0017493B" w:rsidRPr="00161D01">
        <w:rPr>
          <w:rFonts w:asciiTheme="majorBidi" w:hAnsiTheme="majorBidi" w:cstheme="majorBidi" w:hint="cs"/>
          <w:sz w:val="32"/>
          <w:szCs w:val="32"/>
          <w:cs/>
        </w:rPr>
        <w:t>ให้การรักษาพยาบาลตลอดชีพ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ในวันที่</w:t>
      </w:r>
      <w:r w:rsidR="00701319"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z w:val="32"/>
          <w:szCs w:val="32"/>
        </w:rPr>
        <w:t xml:space="preserve">1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161D01">
        <w:rPr>
          <w:rFonts w:asciiTheme="majorBidi" w:hAnsiTheme="majorBidi" w:cstheme="majorBidi"/>
          <w:sz w:val="32"/>
          <w:szCs w:val="32"/>
        </w:rPr>
        <w:t>2563</w:t>
      </w:r>
    </w:p>
    <w:p w:rsidR="0017493B" w:rsidRPr="00161D01" w:rsidRDefault="001E4B7E" w:rsidP="0017493B">
      <w:pPr>
        <w:tabs>
          <w:tab w:val="left" w:pos="72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bookmarkStart w:id="2" w:name="_Hlk33517681"/>
      <w:r w:rsidRPr="00161D01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161D01">
        <w:rPr>
          <w:rFonts w:asciiTheme="majorBidi" w:hAnsiTheme="majorBidi" w:cstheme="majorBidi"/>
          <w:sz w:val="32"/>
          <w:szCs w:val="32"/>
          <w:cs/>
        </w:rPr>
        <w:t>ริษัทฯและบริษัทย่อยจึงบันทึกประมาณการหนี้สิน</w:t>
      </w:r>
      <w:r w:rsidRPr="00161D01">
        <w:rPr>
          <w:rFonts w:asciiTheme="majorBidi" w:hAnsiTheme="majorBidi" w:cstheme="majorBidi" w:hint="cs"/>
          <w:sz w:val="32"/>
          <w:szCs w:val="32"/>
          <w:cs/>
        </w:rPr>
        <w:t>โครงการให้การรักษาพยาบาลตลอดชีพ</w:t>
      </w:r>
      <w:r w:rsidRPr="00161D01">
        <w:rPr>
          <w:rFonts w:asciiTheme="majorBidi" w:hAnsiTheme="majorBidi" w:cstheme="majorBidi"/>
          <w:sz w:val="32"/>
          <w:szCs w:val="32"/>
          <w:cs/>
        </w:rPr>
        <w:t>ตามคำพิพากษา</w:t>
      </w:r>
      <w:r w:rsidRPr="00161D01">
        <w:rPr>
          <w:rFonts w:asciiTheme="majorBidi" w:hAnsiTheme="majorBidi" w:cstheme="majorBidi" w:hint="cs"/>
          <w:sz w:val="32"/>
          <w:szCs w:val="32"/>
          <w:cs/>
        </w:rPr>
        <w:t>ของศาลแพ่ง</w:t>
      </w:r>
      <w:r w:rsidR="0017493B" w:rsidRPr="00161D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493B" w:rsidRPr="00161D01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17493B" w:rsidRPr="00161D01">
        <w:rPr>
          <w:rFonts w:asciiTheme="majorBidi" w:hAnsiTheme="majorBidi" w:cstheme="majorBidi"/>
          <w:sz w:val="32"/>
          <w:szCs w:val="32"/>
        </w:rPr>
        <w:t xml:space="preserve">31 </w:t>
      </w:r>
      <w:r w:rsidR="0017493B" w:rsidRPr="00161D01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="0017493B" w:rsidRPr="00161D01">
        <w:rPr>
          <w:rFonts w:asciiTheme="majorBidi" w:hAnsiTheme="majorBidi" w:cstheme="majorBidi"/>
          <w:sz w:val="32"/>
          <w:szCs w:val="32"/>
        </w:rPr>
        <w:t xml:space="preserve">2562 </w:t>
      </w:r>
      <w:r w:rsidR="0017493B" w:rsidRPr="00161D01">
        <w:rPr>
          <w:rFonts w:asciiTheme="majorBidi" w:hAnsiTheme="majorBidi" w:cs="Angsana New" w:hint="cs"/>
          <w:sz w:val="32"/>
          <w:szCs w:val="32"/>
          <w:cs/>
        </w:rPr>
        <w:t>บริษัทฯและบริษัทย่อยได้บันทึกประมาณการหนี้สินโครงการให้การรักษาพยาบาลตลอดชีพเ</w:t>
      </w:r>
      <w:r w:rsidR="0017493B" w:rsidRPr="00161D01">
        <w:rPr>
          <w:rFonts w:asciiTheme="majorBidi" w:hAnsiTheme="majorBidi" w:cs="Angsana New"/>
          <w:sz w:val="32"/>
          <w:szCs w:val="32"/>
          <w:cs/>
        </w:rPr>
        <w:t xml:space="preserve">ป็นจำนวนประมาณ </w:t>
      </w:r>
      <w:r w:rsidR="0017493B" w:rsidRPr="00161D01">
        <w:rPr>
          <w:rFonts w:asciiTheme="majorBidi" w:hAnsiTheme="majorBidi" w:cstheme="majorBidi"/>
          <w:sz w:val="32"/>
          <w:szCs w:val="32"/>
        </w:rPr>
        <w:t xml:space="preserve">724 </w:t>
      </w:r>
      <w:r w:rsidR="0017493B" w:rsidRPr="00161D01">
        <w:rPr>
          <w:rFonts w:asciiTheme="majorBidi" w:hAnsiTheme="majorBidi" w:cs="Angsana New"/>
          <w:sz w:val="32"/>
          <w:szCs w:val="32"/>
          <w:cs/>
        </w:rPr>
        <w:t xml:space="preserve">ล้านบาท (เฉพาะบริษัทฯ ประมาณ </w:t>
      </w:r>
      <w:r w:rsidR="0017493B" w:rsidRPr="00161D01">
        <w:rPr>
          <w:rFonts w:asciiTheme="majorBidi" w:hAnsiTheme="majorBidi" w:cstheme="majorBidi"/>
          <w:sz w:val="32"/>
          <w:szCs w:val="32"/>
        </w:rPr>
        <w:t xml:space="preserve">589 </w:t>
      </w:r>
      <w:r w:rsidR="0017493B" w:rsidRPr="00161D01">
        <w:rPr>
          <w:rFonts w:asciiTheme="majorBidi" w:hAnsiTheme="majorBidi" w:cs="Angsana New"/>
          <w:sz w:val="32"/>
          <w:szCs w:val="32"/>
          <w:cs/>
        </w:rPr>
        <w:t>ล้านบาท)</w:t>
      </w:r>
      <w:r w:rsidR="00B3794E" w:rsidRPr="00161D01">
        <w:rPr>
          <w:rFonts w:asciiTheme="majorBidi" w:hAnsiTheme="majorBidi" w:cs="Angsana New" w:hint="cs"/>
          <w:sz w:val="32"/>
          <w:szCs w:val="32"/>
          <w:cs/>
        </w:rPr>
        <w:t xml:space="preserve"> สุทธิจากจำนวนเงินที่</w:t>
      </w:r>
      <w:r w:rsidR="00562160" w:rsidRPr="00161D01">
        <w:rPr>
          <w:rFonts w:asciiTheme="majorBidi" w:hAnsiTheme="majorBidi" w:cs="Angsana New" w:hint="cs"/>
          <w:sz w:val="32"/>
          <w:szCs w:val="32"/>
          <w:cs/>
        </w:rPr>
        <w:t>จะรับคืนจากสมาชิก</w:t>
      </w:r>
    </w:p>
    <w:bookmarkEnd w:id="2"/>
    <w:p w:rsidR="00D46BEE" w:rsidRPr="00161D01" w:rsidRDefault="005A7A29" w:rsidP="0048263F">
      <w:pPr>
        <w:tabs>
          <w:tab w:val="left" w:pos="72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ทั้งนี้ข้าพเจ้ามิได้</w:t>
      </w:r>
      <w:r w:rsidR="00B54AD2" w:rsidRPr="00161D01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161D01">
        <w:rPr>
          <w:rFonts w:asciiTheme="majorBidi" w:hAnsiTheme="majorBidi" w:cstheme="majorBidi"/>
          <w:sz w:val="32"/>
          <w:szCs w:val="32"/>
          <w:cs/>
        </w:rPr>
        <w:t>อย่างมีเงื่อนไขต่อกรณีข้างต้นแต่อย่างใด</w:t>
      </w:r>
    </w:p>
    <w:p w:rsidR="00FA5673" w:rsidRPr="00161D01" w:rsidRDefault="00431F04" w:rsidP="0048263F">
      <w:pPr>
        <w:tabs>
          <w:tab w:val="left" w:pos="6105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t>เรื่อง</w:t>
      </w:r>
      <w:r w:rsidR="00631BED" w:rsidRPr="00161D01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t>ในการตรวจสอบ</w:t>
      </w:r>
      <w:r w:rsidRPr="00161D0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B0441" w:rsidRPr="00161D01" w:rsidRDefault="00EB0441" w:rsidP="0048263F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161D01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161D01">
        <w:rPr>
          <w:rFonts w:asciiTheme="majorBidi" w:hAnsiTheme="majorBidi" w:cstheme="majorBidi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A5000E" w:rsidRPr="00161D01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EB0441" w:rsidRPr="00161D01" w:rsidRDefault="00EB0441" w:rsidP="0048263F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D24623" w:rsidRPr="00161D01">
        <w:rPr>
          <w:rFonts w:asciiTheme="majorBidi" w:hAnsiTheme="majorBidi" w:cstheme="majorBidi"/>
          <w:sz w:val="32"/>
          <w:szCs w:val="32"/>
          <w:cs/>
        </w:rPr>
        <w:t>วรรค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</w:t>
      </w:r>
      <w:r w:rsidR="00B974C9" w:rsidRPr="00161D0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161D01">
        <w:rPr>
          <w:rFonts w:asciiTheme="majorBidi" w:hAnsiTheme="majorBidi" w:cstheme="majorBidi"/>
          <w:sz w:val="32"/>
          <w:szCs w:val="32"/>
          <w:cs/>
        </w:rPr>
        <w:t>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C72DEA" w:rsidRPr="00161D01">
        <w:rPr>
          <w:rFonts w:asciiTheme="majorBidi" w:hAnsiTheme="majorBidi" w:cstheme="majorBidi"/>
          <w:sz w:val="32"/>
          <w:szCs w:val="32"/>
        </w:rPr>
        <w:t xml:space="preserve"> </w:t>
      </w:r>
    </w:p>
    <w:p w:rsidR="00BB5C64" w:rsidRPr="00161D01" w:rsidRDefault="00BB5C64">
      <w:pPr>
        <w:spacing w:after="160" w:line="259" w:lineRule="auto"/>
        <w:rPr>
          <w:rFonts w:asciiTheme="majorBidi" w:eastAsia="Calibri" w:hAnsiTheme="majorBidi" w:cstheme="majorBidi"/>
          <w:sz w:val="32"/>
          <w:szCs w:val="32"/>
          <w:cs/>
        </w:rPr>
      </w:pPr>
      <w:r w:rsidRPr="00161D01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:rsidR="00EB0441" w:rsidRPr="00161D01" w:rsidRDefault="00EB0441" w:rsidP="00BB5C64">
      <w:pPr>
        <w:spacing w:before="120" w:after="120" w:line="240" w:lineRule="auto"/>
        <w:rPr>
          <w:rFonts w:asciiTheme="majorBidi" w:eastAsia="Calibri" w:hAnsiTheme="majorBidi" w:cstheme="majorBidi"/>
          <w:sz w:val="32"/>
          <w:szCs w:val="32"/>
        </w:rPr>
      </w:pPr>
      <w:r w:rsidRPr="00161D01">
        <w:rPr>
          <w:rFonts w:asciiTheme="majorBidi" w:eastAsia="Calibri" w:hAnsiTheme="majorBidi" w:cstheme="majorBidi"/>
          <w:sz w:val="32"/>
          <w:szCs w:val="32"/>
          <w:cs/>
        </w:rPr>
        <w:lastRenderedPageBreak/>
        <w:t>เรื่องสำคัญในการตรวจสอบ พร้อมวิธีการตรวจสอบสำหรับแต่ละเรื่อง</w:t>
      </w:r>
      <w:r w:rsidR="00D06C73" w:rsidRPr="00161D01">
        <w:rPr>
          <w:rFonts w:asciiTheme="majorBidi" w:eastAsia="Calibri" w:hAnsiTheme="majorBidi" w:cstheme="majorBidi"/>
          <w:sz w:val="32"/>
          <w:szCs w:val="32"/>
          <w:cs/>
        </w:rPr>
        <w:t>มี</w:t>
      </w:r>
      <w:r w:rsidRPr="00161D01">
        <w:rPr>
          <w:rFonts w:asciiTheme="majorBidi" w:eastAsia="Calibri" w:hAnsiTheme="majorBidi" w:cstheme="majorBidi"/>
          <w:sz w:val="32"/>
          <w:szCs w:val="32"/>
          <w:cs/>
        </w:rPr>
        <w:t>ดังต่อไปนี้</w:t>
      </w:r>
    </w:p>
    <w:p w:rsidR="00A75DD9" w:rsidRPr="00161D01" w:rsidRDefault="00A75DD9" w:rsidP="00BB5C64">
      <w:pPr>
        <w:spacing w:before="120" w:after="120" w:line="240" w:lineRule="auto"/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</w:pPr>
      <w:r w:rsidRPr="00161D01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>การรับรู้รายได้</w:t>
      </w:r>
    </w:p>
    <w:p w:rsidR="004F6657" w:rsidRPr="00161D01" w:rsidRDefault="004F6657" w:rsidP="00BB5C64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รายได้จากกิจการโรงพยาบาลถือเป็นบัญชีที่สำคัญต่องบการเงิน เนื่องจากมีจำนวนเงิน</w:t>
      </w:r>
      <w:r w:rsidR="00781001" w:rsidRPr="00161D01">
        <w:rPr>
          <w:rFonts w:asciiTheme="majorBidi" w:hAnsiTheme="majorBidi" w:cstheme="majorBidi"/>
          <w:sz w:val="32"/>
          <w:szCs w:val="32"/>
          <w:cs/>
        </w:rPr>
        <w:t>ที่</w:t>
      </w:r>
      <w:r w:rsidR="00B44689" w:rsidRPr="00161D01">
        <w:rPr>
          <w:rFonts w:asciiTheme="majorBidi" w:hAnsiTheme="majorBidi" w:cstheme="majorBidi"/>
          <w:sz w:val="32"/>
          <w:szCs w:val="32"/>
          <w:cs/>
        </w:rPr>
        <w:t>มีนัยสำคัญ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คิดเป็นประมาณร้อยละ </w:t>
      </w:r>
      <w:r w:rsidR="00F42EB3" w:rsidRPr="00161D01">
        <w:rPr>
          <w:rFonts w:asciiTheme="majorBidi" w:hAnsiTheme="majorBidi" w:cstheme="majorBidi"/>
          <w:sz w:val="32"/>
          <w:szCs w:val="32"/>
        </w:rPr>
        <w:t>87</w:t>
      </w:r>
      <w:r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z w:val="32"/>
          <w:szCs w:val="32"/>
          <w:cs/>
        </w:rPr>
        <w:t>ของยอดรายได้รวม และ</w:t>
      </w:r>
      <w:r w:rsidR="00B44689" w:rsidRPr="00161D01">
        <w:rPr>
          <w:rFonts w:asciiTheme="majorBidi" w:hAnsiTheme="majorBidi" w:cstheme="majorBidi"/>
          <w:sz w:val="32"/>
          <w:szCs w:val="32"/>
          <w:cs/>
        </w:rPr>
        <w:t>ส่งผลกระทบโดยตรงต่อผลการดำเนินงานของกลุ่มบริษัท</w:t>
      </w:r>
      <w:r w:rsidR="00781001" w:rsidRPr="00161D01">
        <w:rPr>
          <w:rFonts w:asciiTheme="majorBidi" w:hAnsiTheme="majorBidi" w:cstheme="majorBidi"/>
          <w:sz w:val="32"/>
          <w:szCs w:val="32"/>
          <w:cs/>
        </w:rPr>
        <w:t xml:space="preserve"> นอกจากนี้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รายได้จากกิจการโรงพยาบาลมีหลายองค์ประกอบ </w:t>
      </w:r>
      <w:r w:rsidR="00D06C73" w:rsidRPr="00161D01">
        <w:rPr>
          <w:rFonts w:asciiTheme="majorBidi" w:hAnsiTheme="majorBidi" w:cstheme="majorBidi"/>
          <w:sz w:val="32"/>
          <w:szCs w:val="32"/>
          <w:cs/>
        </w:rPr>
        <w:t>ได้แก่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รายได้จากการขายยาและเวชภัณฑ์ รายได้ค่าบริการทางการแพทย์ รายได้ค่าห้องผู้ป่วย เป็นต้น รวมถึงมีส่วนลดสำหรับคู่สัญญาต่าง ๆ</w:t>
      </w:r>
      <w:r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โดยเงื่อนไขที่ระบุไว้ในสัญญาที่ทำกับคู่สัญญามีความหลากหลาย </w:t>
      </w:r>
      <w:r w:rsidR="00654BD2" w:rsidRPr="00161D01">
        <w:rPr>
          <w:rFonts w:asciiTheme="majorBidi" w:hAnsiTheme="majorBidi" w:cstheme="majorBidi"/>
          <w:sz w:val="32"/>
          <w:szCs w:val="32"/>
          <w:cs/>
        </w:rPr>
        <w:t>ด้วยเหตุนี้</w:t>
      </w:r>
      <w:r w:rsidR="00C72DEA" w:rsidRPr="00161D01">
        <w:rPr>
          <w:rFonts w:asciiTheme="majorBidi" w:hAnsiTheme="majorBidi" w:cstheme="majorBidi"/>
          <w:sz w:val="32"/>
          <w:szCs w:val="32"/>
          <w:cs/>
        </w:rPr>
        <w:t>ข้าพเจ้าจึงให้ความสำคัญเป็นพิเศษต่อการรับรู้รายได้ของ</w:t>
      </w:r>
      <w:r w:rsidR="001A2832" w:rsidRPr="00161D01">
        <w:rPr>
          <w:rFonts w:asciiTheme="majorBidi" w:hAnsiTheme="majorBidi" w:cstheme="majorBidi"/>
          <w:sz w:val="32"/>
          <w:szCs w:val="32"/>
          <w:cs/>
        </w:rPr>
        <w:t>กลุ่ม</w:t>
      </w:r>
      <w:r w:rsidR="00C72DEA" w:rsidRPr="00161D01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:rsidR="004F6657" w:rsidRPr="00161D01" w:rsidRDefault="004F6657" w:rsidP="00BB5C64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D06C73" w:rsidRPr="00161D01">
        <w:rPr>
          <w:rFonts w:asciiTheme="majorBidi" w:hAnsiTheme="majorBidi" w:cstheme="majorBidi"/>
          <w:sz w:val="32"/>
          <w:szCs w:val="32"/>
          <w:cs/>
        </w:rPr>
        <w:t>ได้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ตรวจสอบการรับรู้รายได้ของกลุ่มบริษัทโดยการประเมินและทดสอบระบบการควบคุมภายในของกลุ่มบริษัทที่เกี่ยวข้องกับวงจรรายได้ </w:t>
      </w:r>
      <w:r w:rsidR="00D06C73" w:rsidRPr="00161D01">
        <w:rPr>
          <w:rFonts w:asciiTheme="majorBidi" w:hAnsiTheme="majorBidi" w:cstheme="majorBidi"/>
          <w:sz w:val="32"/>
          <w:szCs w:val="32"/>
          <w:cs/>
        </w:rPr>
        <w:t>โดยการสอบถามผู้รับผิดชอบ ทำความเข้าใจและเลือกตัวอย่างเพื่อทดสอบการปฏิบัติตามการควบคุมที่กลุ่มบริษัทออกแบบไว้ นอกจากนี้ ข้าพเจ้าได้</w:t>
      </w:r>
      <w:r w:rsidRPr="00161D01">
        <w:rPr>
          <w:rFonts w:asciiTheme="majorBidi" w:hAnsiTheme="majorBidi" w:cstheme="majorBidi"/>
          <w:sz w:val="32"/>
          <w:szCs w:val="32"/>
          <w:cs/>
        </w:rPr>
        <w:t>สุ่มตัวอย่างรายการขายและบริการที่เกิดขึ้นในระหว่างปี</w:t>
      </w:r>
      <w:r w:rsidR="00D06C73" w:rsidRPr="00161D01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161D01">
        <w:rPr>
          <w:rFonts w:asciiTheme="majorBidi" w:hAnsiTheme="majorBidi" w:cstheme="majorBidi"/>
          <w:sz w:val="32"/>
          <w:szCs w:val="32"/>
          <w:cs/>
        </w:rPr>
        <w:t>ตรวจสอบกับเอกสารประกอบรายการขายและบริการ สุ่มส่งหนังสือยืนยันยอดลูกหนี้การค้า และตรวจตัดยอดการรับรู้รายได้</w:t>
      </w:r>
      <w:r w:rsidR="00D06C73" w:rsidRPr="00161D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61D01">
        <w:rPr>
          <w:rFonts w:asciiTheme="majorBidi" w:hAnsiTheme="majorBidi" w:cstheme="majorBidi"/>
          <w:sz w:val="32"/>
          <w:szCs w:val="32"/>
          <w:cs/>
        </w:rPr>
        <w:t>ประกอบกับได้วิเคราะห์เปรียบเทียบข้อมูลบัญชีรายได้แบบแยกย่อย</w:t>
      </w:r>
      <w:r w:rsidRPr="00161D01">
        <w:rPr>
          <w:rFonts w:asciiTheme="majorBidi" w:hAnsiTheme="majorBidi" w:cstheme="majorBidi"/>
          <w:sz w:val="32"/>
          <w:szCs w:val="32"/>
        </w:rPr>
        <w:t xml:space="preserve"> (Disaggregated data)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 วิเคราะห์อัตราส่วนของรายได้ที่สำคัญกับข้อมูลในอดีตและในกลุ่มอุตสาหกรรม</w:t>
      </w:r>
      <w:r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z w:val="32"/>
          <w:szCs w:val="32"/>
          <w:cs/>
        </w:rPr>
        <w:t>เพื่อ</w:t>
      </w:r>
      <w:r w:rsidR="00E057A6" w:rsidRPr="00161D01">
        <w:rPr>
          <w:rFonts w:asciiTheme="majorBidi" w:hAnsiTheme="majorBidi" w:cstheme="majorBidi"/>
          <w:sz w:val="32"/>
          <w:szCs w:val="32"/>
          <w:cs/>
        </w:rPr>
        <w:t>สอบทาน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</w:p>
    <w:p w:rsidR="004B7F28" w:rsidRPr="00161D01" w:rsidRDefault="00A75DD9" w:rsidP="00BB5C64">
      <w:pPr>
        <w:spacing w:before="120" w:after="120" w:line="240" w:lineRule="auto"/>
        <w:rPr>
          <w:rFonts w:asciiTheme="majorBidi" w:eastAsia="Calibri" w:hAnsiTheme="majorBidi" w:cstheme="majorBidi"/>
          <w:b/>
          <w:bCs/>
          <w:i/>
          <w:iCs/>
          <w:sz w:val="32"/>
          <w:szCs w:val="32"/>
        </w:rPr>
      </w:pPr>
      <w:r w:rsidRPr="00161D01"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  <w:t xml:space="preserve">ค่าความนิยม </w:t>
      </w:r>
    </w:p>
    <w:p w:rsidR="004C6882" w:rsidRPr="00161D01" w:rsidRDefault="004C6882" w:rsidP="00BB5C64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ข้าพเจ้าให้ความสำคัญเรื่องการพิจารณาการด้อยค่าของค่าความนิยมตามที่กล่าว</w:t>
      </w:r>
      <w:r w:rsidR="0040465F" w:rsidRPr="00161D01">
        <w:rPr>
          <w:rFonts w:asciiTheme="majorBidi" w:hAnsiTheme="majorBidi" w:cstheme="majorBidi"/>
          <w:sz w:val="32"/>
          <w:szCs w:val="32"/>
          <w:cs/>
        </w:rPr>
        <w:t>ไว้ในหมายเหตุประกอบ</w:t>
      </w:r>
      <w:r w:rsidR="00401E52" w:rsidRPr="00161D01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40465F" w:rsidRPr="00161D01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D24623" w:rsidRPr="00161D01">
        <w:rPr>
          <w:rFonts w:asciiTheme="majorBidi" w:hAnsiTheme="majorBidi" w:cstheme="majorBidi"/>
          <w:sz w:val="32"/>
          <w:szCs w:val="32"/>
        </w:rPr>
        <w:t>17</w:t>
      </w:r>
      <w:r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Pr="00161D01">
        <w:rPr>
          <w:rFonts w:asciiTheme="majorBidi" w:hAnsiTheme="majorBidi" w:cstheme="majorBidi"/>
          <w:sz w:val="32"/>
          <w:szCs w:val="32"/>
          <w:cs/>
        </w:rPr>
        <w:t>เนื่องจากการประเมินการด้อยค่าของค่าความนิยม</w:t>
      </w:r>
      <w:r w:rsidR="00401E52" w:rsidRPr="00161D01">
        <w:rPr>
          <w:rFonts w:asciiTheme="majorBidi" w:hAnsiTheme="majorBidi" w:cstheme="majorBidi"/>
          <w:sz w:val="32"/>
          <w:szCs w:val="32"/>
          <w:cs/>
        </w:rPr>
        <w:t>ถือ</w:t>
      </w:r>
      <w:r w:rsidRPr="00161D01">
        <w:rPr>
          <w:rFonts w:asciiTheme="majorBidi" w:hAnsiTheme="majorBidi" w:cstheme="majorBidi"/>
          <w:sz w:val="32"/>
          <w:szCs w:val="32"/>
          <w:cs/>
        </w:rPr>
        <w:t>เป็นประมาณการทางบัญชีที่สำคัญที่</w:t>
      </w:r>
      <w:r w:rsidR="00401E52" w:rsidRPr="00161D01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161D01">
        <w:rPr>
          <w:rFonts w:asciiTheme="majorBidi" w:hAnsiTheme="majorBidi" w:cstheme="majorBidi"/>
          <w:sz w:val="32"/>
          <w:szCs w:val="32"/>
          <w:cs/>
        </w:rPr>
        <w:t>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</w:t>
      </w:r>
      <w:r w:rsidR="00401E52" w:rsidRPr="00161D0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161D01">
        <w:rPr>
          <w:rFonts w:asciiTheme="majorBidi" w:hAnsiTheme="majorBidi" w:cstheme="majorBidi"/>
          <w:sz w:val="32"/>
          <w:szCs w:val="32"/>
          <w:cs/>
        </w:rPr>
        <w:t>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</w:t>
      </w:r>
      <w:r w:rsidR="00490491" w:rsidRPr="00161D01">
        <w:rPr>
          <w:rFonts w:asciiTheme="majorBidi" w:hAnsiTheme="majorBidi" w:cstheme="majorBidi"/>
          <w:sz w:val="32"/>
          <w:szCs w:val="32"/>
        </w:rPr>
        <w:t xml:space="preserve"> </w:t>
      </w:r>
      <w:r w:rsidR="00490491" w:rsidRPr="00161D01">
        <w:rPr>
          <w:rFonts w:asciiTheme="majorBidi" w:hAnsiTheme="majorBidi" w:cstheme="majorBidi"/>
          <w:sz w:val="32"/>
          <w:szCs w:val="32"/>
          <w:cs/>
        </w:rPr>
        <w:t>ข้าพเจ้าจึงให้ความสำคัญเป็นพิเศษต่อมูลค่า</w:t>
      </w:r>
      <w:r w:rsidR="00930185" w:rsidRPr="00161D01">
        <w:rPr>
          <w:rFonts w:asciiTheme="majorBidi" w:hAnsiTheme="majorBidi" w:cstheme="majorBidi"/>
          <w:sz w:val="32"/>
          <w:szCs w:val="32"/>
          <w:cs/>
        </w:rPr>
        <w:t>ค่า</w:t>
      </w:r>
      <w:r w:rsidR="00490491" w:rsidRPr="00161D01">
        <w:rPr>
          <w:rFonts w:asciiTheme="majorBidi" w:hAnsiTheme="majorBidi" w:cstheme="majorBidi"/>
          <w:sz w:val="32"/>
          <w:szCs w:val="32"/>
          <w:cs/>
        </w:rPr>
        <w:t>ความนิยมของกลุ่มบริษัท</w:t>
      </w:r>
    </w:p>
    <w:p w:rsidR="00BB5C64" w:rsidRPr="00161D01" w:rsidRDefault="00BB5C64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C6882" w:rsidRPr="00161D01" w:rsidRDefault="004C6882" w:rsidP="00BB5C64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ฯและบริษัทย่อย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ฯและบริษัทย่อยโดยการเปรียบเทียบข้อสมมติดังกล่าวกับแหล่งข้อมูลภายในและภายนอกของบริษัทฯและบริษัทย่อย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</w:t>
      </w:r>
      <w:r w:rsidR="00864C6F" w:rsidRPr="00161D01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161D01">
        <w:rPr>
          <w:rFonts w:asciiTheme="majorBidi" w:hAnsiTheme="majorBidi" w:cstheme="majorBidi"/>
          <w:sz w:val="32"/>
          <w:szCs w:val="32"/>
          <w:cs/>
        </w:rPr>
        <w:t>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และพิจารณาอัตราคิดลดที่ฝ่ายบริหารของบริษัทฯและบริษัทย</w:t>
      </w:r>
      <w:r w:rsidR="00401E52" w:rsidRPr="00161D01">
        <w:rPr>
          <w:rFonts w:asciiTheme="majorBidi" w:hAnsiTheme="majorBidi" w:cstheme="majorBidi"/>
          <w:sz w:val="32"/>
          <w:szCs w:val="32"/>
          <w:cs/>
        </w:rPr>
        <w:t>่อยเลือกใช้โดยการวิเคราะห์ต้นทุนทางการเงิน</w:t>
      </w:r>
      <w:r w:rsidRPr="00161D01">
        <w:rPr>
          <w:rFonts w:asciiTheme="majorBidi" w:hAnsiTheme="majorBidi" w:cstheme="majorBidi"/>
          <w:sz w:val="32"/>
          <w:szCs w:val="32"/>
          <w:cs/>
        </w:rPr>
        <w:t>ถัวเฉลี่ย</w:t>
      </w:r>
      <w:r w:rsidR="00401E52" w:rsidRPr="00161D01">
        <w:rPr>
          <w:rFonts w:asciiTheme="majorBidi" w:hAnsiTheme="majorBidi" w:cstheme="majorBidi"/>
          <w:sz w:val="32"/>
          <w:szCs w:val="32"/>
          <w:cs/>
        </w:rPr>
        <w:t>ถ่วงน้ำหนัก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ของบริษัทฯและบริษัทย่อยและของอุตสาหกรรม ตลอดจนทดสอบการคำนวณมูลค่าที่คาดว่าจะได้รับคืนของสินทรัพย์ดังกล่าวตามแบบจำลองทางการเงิน นอกจากนี้ ข้าพเจ้าได้สอบทานการเปิดเผยข้อมูลเกี่ยวกับการประเมินการด้อยค่าของค่าความนิยม </w:t>
      </w:r>
    </w:p>
    <w:p w:rsidR="00EB0441" w:rsidRPr="00161D01" w:rsidRDefault="00EB0441" w:rsidP="00BB5C6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:rsidR="004F6657" w:rsidRPr="00161D01" w:rsidRDefault="004F6657" w:rsidP="00BB5C6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แต่ไม่รวมถึงงบการเงินและรายงานของผู้สอบบัญชีที่อยู่ในรายงานนั้น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0F2215" w:rsidRPr="00161D01" w:rsidRDefault="004F6657" w:rsidP="00BB5C6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 w:rsidRPr="00161D01">
        <w:rPr>
          <w:rFonts w:asciiTheme="majorBidi" w:hAnsiTheme="majorBidi" w:cstheme="majorBidi"/>
          <w:sz w:val="32"/>
          <w:szCs w:val="32"/>
          <w:cs/>
        </w:rPr>
        <w:t>ใดๆ</w:t>
      </w:r>
      <w:proofErr w:type="spellEnd"/>
      <w:r w:rsidRPr="00161D01">
        <w:rPr>
          <w:rFonts w:asciiTheme="majorBidi" w:hAnsiTheme="majorBidi" w:cstheme="majorBidi"/>
          <w:sz w:val="32"/>
          <w:szCs w:val="32"/>
          <w:cs/>
        </w:rPr>
        <w:t xml:space="preserve"> ต่อข้อมูลอื่นนั้น</w:t>
      </w:r>
    </w:p>
    <w:p w:rsidR="004F6657" w:rsidRPr="00161D01" w:rsidRDefault="004F6657" w:rsidP="00BB5C6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หรือปรากฏว่าข้อมูลอื่นแสดงที่ขัดต่อข้อเท็จจริงอันเป็นสาระสำคัญหรือไม่ </w:t>
      </w:r>
    </w:p>
    <w:p w:rsidR="004F6657" w:rsidRPr="00161D01" w:rsidRDefault="004F6657" w:rsidP="00BB5C6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BE5517" w:rsidRPr="00161D01" w:rsidRDefault="00BE5517">
      <w:pPr>
        <w:spacing w:after="160" w:line="259" w:lineRule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3B5795" w:rsidRPr="00161D01" w:rsidRDefault="003B5795" w:rsidP="00BB5C6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3B5795" w:rsidRPr="00161D01" w:rsidRDefault="003B5795" w:rsidP="00BB5C64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3B5795" w:rsidRPr="00161D01" w:rsidRDefault="003B5795" w:rsidP="00BB5C64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</w:t>
      </w:r>
      <w:r w:rsidR="004F6657" w:rsidRPr="00161D01">
        <w:rPr>
          <w:rFonts w:asciiTheme="majorBidi" w:hAnsiTheme="majorBidi" w:cstheme="majorBidi"/>
          <w:sz w:val="32"/>
          <w:szCs w:val="32"/>
          <w:cs/>
        </w:rPr>
        <w:t xml:space="preserve">เกี่ยวกับการดำเนินงานต่อเนื่องในกรณีที่มีเรื่องดังกล่าว </w:t>
      </w:r>
      <w:r w:rsidRPr="00161D01">
        <w:rPr>
          <w:rFonts w:asciiTheme="majorBidi" w:hAnsiTheme="majorBidi" w:cstheme="majorBidi"/>
          <w:sz w:val="32"/>
          <w:szCs w:val="32"/>
          <w:cs/>
        </w:rPr>
        <w:t>และการใช้เกณฑ์การบัญชีสำหรับการ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3B5795" w:rsidRPr="00161D01" w:rsidRDefault="003B5795" w:rsidP="00BB5C64">
      <w:pPr>
        <w:spacing w:before="120" w:after="120" w:line="240" w:lineRule="auto"/>
        <w:rPr>
          <w:rFonts w:asciiTheme="majorBidi" w:eastAsiaTheme="minorEastAsia" w:hAnsiTheme="majorBidi" w:cstheme="majorBidi"/>
          <w:i/>
          <w:iCs/>
          <w:color w:val="8496B0" w:themeColor="text2" w:themeTint="99"/>
          <w:sz w:val="32"/>
          <w:szCs w:val="32"/>
        </w:rPr>
      </w:pPr>
      <w:r w:rsidRPr="00161D01">
        <w:rPr>
          <w:rFonts w:asciiTheme="majorBidi" w:eastAsiaTheme="minorEastAsia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3B5795" w:rsidRPr="00161D01" w:rsidRDefault="003B5795" w:rsidP="0048263F">
      <w:pPr>
        <w:pStyle w:val="CM2"/>
        <w:spacing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161D01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3B5795" w:rsidRPr="00161D01" w:rsidRDefault="003B5795" w:rsidP="0048263F">
      <w:pPr>
        <w:spacing w:before="120" w:after="0" w:line="420" w:lineRule="exact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pacing w:val="-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</w:t>
      </w:r>
      <w:r w:rsidRPr="00161D0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161D01">
        <w:rPr>
          <w:rFonts w:asciiTheme="majorBidi" w:hAnsiTheme="majorBidi" w:cstheme="majorBidi"/>
          <w:spacing w:val="-4"/>
          <w:sz w:val="32"/>
          <w:szCs w:val="32"/>
          <w:cs/>
        </w:rPr>
        <w:t>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161D01">
        <w:rPr>
          <w:rFonts w:asciiTheme="majorBidi" w:hAnsiTheme="majorBidi" w:cstheme="majorBidi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</w:t>
      </w:r>
      <w:r w:rsidR="004F6657" w:rsidRPr="00161D01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:rsidR="003B5795" w:rsidRPr="00161D01" w:rsidRDefault="003B5795" w:rsidP="0048263F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5A7A29" w:rsidRPr="00161D01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161D01">
        <w:rPr>
          <w:rFonts w:asciiTheme="majorBidi" w:hAnsiTheme="majorBidi" w:cstheme="majorBidi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="004F6657" w:rsidRPr="00161D01">
        <w:rPr>
          <w:rFonts w:asciiTheme="majorBidi" w:hAnsiTheme="majorBidi" w:cstheme="majorBidi"/>
          <w:sz w:val="32"/>
          <w:szCs w:val="32"/>
          <w:cs/>
        </w:rPr>
        <w:t>และข้าพเจ้าได้ปฏิบัติงานดังต่อไปนี้ด้วย</w:t>
      </w:r>
    </w:p>
    <w:p w:rsidR="004F6657" w:rsidRPr="00161D01" w:rsidRDefault="004F6657" w:rsidP="0048263F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161D01">
        <w:rPr>
          <w:rFonts w:asciiTheme="majorBidi" w:eastAsia="Calibri" w:hAnsiTheme="majorBidi" w:cstheme="majorBidi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814819" w:rsidRPr="00161D01">
        <w:rPr>
          <w:rFonts w:asciiTheme="majorBidi" w:eastAsia="Calibri" w:hAnsiTheme="majorBidi" w:cstheme="majorBidi"/>
          <w:sz w:val="32"/>
          <w:szCs w:val="32"/>
          <w:cs/>
        </w:rPr>
        <w:t xml:space="preserve">    </w:t>
      </w:r>
      <w:r w:rsidRPr="00161D01">
        <w:rPr>
          <w:rFonts w:asciiTheme="majorBidi" w:eastAsia="Calibri" w:hAnsiTheme="majorBidi" w:cstheme="majorBidi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5A7A29" w:rsidRPr="00161D01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           </w:t>
      </w:r>
      <w:r w:rsidRPr="00161D01">
        <w:rPr>
          <w:rFonts w:asciiTheme="majorBidi" w:eastAsia="Calibr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4F6657" w:rsidRPr="00161D01" w:rsidRDefault="004F6657" w:rsidP="0048263F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161D01">
        <w:rPr>
          <w:rFonts w:asciiTheme="majorBidi" w:eastAsia="Calibri" w:hAnsiTheme="majorBidi" w:cstheme="majorBidi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4F6657" w:rsidRPr="00161D01" w:rsidRDefault="004F6657" w:rsidP="0048263F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161D01">
        <w:rPr>
          <w:rFonts w:asciiTheme="majorBidi" w:eastAsia="Calibr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4F6657" w:rsidRPr="00161D01" w:rsidRDefault="004F6657" w:rsidP="0048263F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420" w:lineRule="exact"/>
        <w:ind w:left="540" w:hanging="540"/>
        <w:textAlignment w:val="baseline"/>
        <w:rPr>
          <w:rFonts w:asciiTheme="majorBidi" w:eastAsia="Calibri" w:hAnsiTheme="majorBidi" w:cstheme="majorBidi"/>
          <w:sz w:val="32"/>
          <w:szCs w:val="32"/>
          <w:cs/>
        </w:rPr>
      </w:pPr>
      <w:r w:rsidRPr="00161D01">
        <w:rPr>
          <w:rFonts w:asciiTheme="majorBidi" w:eastAsia="Calibr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4F6657" w:rsidRPr="00161D01" w:rsidRDefault="004F6657" w:rsidP="0048263F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161D01">
        <w:rPr>
          <w:rFonts w:asciiTheme="majorBidi" w:eastAsia="Calibr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4F6657" w:rsidRPr="00161D01" w:rsidRDefault="004F6657" w:rsidP="0048263F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Theme="majorBidi" w:eastAsia="Calibri" w:hAnsiTheme="majorBidi" w:cstheme="majorBidi"/>
          <w:sz w:val="32"/>
          <w:szCs w:val="32"/>
        </w:rPr>
      </w:pPr>
      <w:r w:rsidRPr="00161D01">
        <w:rPr>
          <w:rFonts w:asciiTheme="majorBidi" w:eastAsia="Calibr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3B5795" w:rsidRPr="00161D01" w:rsidRDefault="003B5795" w:rsidP="0048263F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D24623" w:rsidRPr="00161D01">
        <w:rPr>
          <w:rFonts w:asciiTheme="majorBidi" w:hAnsiTheme="majorBidi" w:cstheme="majorBidi"/>
          <w:sz w:val="32"/>
          <w:szCs w:val="32"/>
          <w:cs/>
        </w:rPr>
        <w:t>ในเรื่อง</w:t>
      </w:r>
      <w:proofErr w:type="spellStart"/>
      <w:r w:rsidR="00D24623" w:rsidRPr="00161D01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="00D24623" w:rsidRPr="00161D01">
        <w:rPr>
          <w:rFonts w:asciiTheme="majorBidi" w:hAnsiTheme="majorBidi" w:cstheme="majorBidi"/>
          <w:sz w:val="32"/>
          <w:szCs w:val="32"/>
          <w:cs/>
        </w:rPr>
        <w:t xml:space="preserve"> ซึ่งรวมถึง</w:t>
      </w:r>
      <w:r w:rsidRPr="00161D01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F1D2E" w:rsidRPr="00161D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4623" w:rsidRPr="00161D01">
        <w:rPr>
          <w:rFonts w:asciiTheme="majorBidi" w:hAnsiTheme="majorBidi" w:cstheme="majorBidi"/>
          <w:sz w:val="32"/>
          <w:szCs w:val="32"/>
          <w:cs/>
        </w:rPr>
        <w:t>หาก</w:t>
      </w:r>
      <w:r w:rsidRPr="00161D01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3B5795" w:rsidRPr="00161D01" w:rsidRDefault="003B5795" w:rsidP="0048263F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61D01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E44B9" w:rsidRPr="00161D01" w:rsidRDefault="009E44B9">
      <w:pPr>
        <w:spacing w:after="160" w:line="259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61D01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3B5795" w:rsidRPr="00161D01" w:rsidRDefault="003B5795" w:rsidP="0048263F">
      <w:pPr>
        <w:spacing w:before="120" w:after="12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161D0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</w:t>
      </w:r>
      <w:r w:rsidR="004F6657" w:rsidRPr="00161D01">
        <w:rPr>
          <w:rFonts w:asciiTheme="majorBidi" w:hAnsiTheme="majorBidi" w:cstheme="majorBidi"/>
          <w:spacing w:val="-4"/>
          <w:sz w:val="32"/>
          <w:szCs w:val="32"/>
          <w:cs/>
        </w:rPr>
        <w:t>ห้าม</w:t>
      </w:r>
      <w:r w:rsidRPr="00161D01">
        <w:rPr>
          <w:rFonts w:asciiTheme="majorBidi" w:hAnsiTheme="majorBidi" w:cstheme="majorBidi"/>
          <w:spacing w:val="-4"/>
          <w:sz w:val="32"/>
          <w:szCs w:val="32"/>
          <w:cs/>
        </w:rPr>
        <w:t>ไม่ให้เปิดเผยต่อสาธารณะ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F6657" w:rsidRPr="00161D01" w:rsidRDefault="00D24623" w:rsidP="0048263F">
      <w:pPr>
        <w:tabs>
          <w:tab w:val="center" w:pos="6480"/>
        </w:tabs>
        <w:spacing w:before="240" w:after="12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161D01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</w:t>
      </w:r>
      <w:r w:rsidR="004F6657" w:rsidRPr="00161D01">
        <w:rPr>
          <w:rFonts w:asciiTheme="majorBidi" w:hAnsiTheme="majorBidi" w:cstheme="majorBidi"/>
          <w:spacing w:val="-4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:rsidR="004F6657" w:rsidRPr="00161D01" w:rsidRDefault="004F6657" w:rsidP="0048263F">
      <w:pPr>
        <w:tabs>
          <w:tab w:val="left" w:pos="540"/>
          <w:tab w:val="left" w:pos="108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</w:p>
    <w:p w:rsidR="00AF2C29" w:rsidRPr="00161D01" w:rsidRDefault="00AF2C29" w:rsidP="0048263F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</w:p>
    <w:p w:rsidR="00AF2C29" w:rsidRPr="00161D01" w:rsidRDefault="00AF2C29" w:rsidP="0048263F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</w:p>
    <w:p w:rsidR="003D2C4B" w:rsidRPr="00161D01" w:rsidRDefault="00623347" w:rsidP="0048263F">
      <w:pPr>
        <w:tabs>
          <w:tab w:val="left" w:pos="720"/>
          <w:tab w:val="center" w:pos="6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161D01">
        <w:rPr>
          <w:rFonts w:asciiTheme="majorBidi" w:eastAsia="Times New Roman" w:hAnsiTheme="majorBidi" w:cstheme="majorBidi"/>
          <w:sz w:val="32"/>
          <w:szCs w:val="32"/>
          <w:cs/>
        </w:rPr>
        <w:t>วิชาติ โลเกศกระวี</w:t>
      </w:r>
    </w:p>
    <w:p w:rsidR="003D2C4B" w:rsidRPr="00161D01" w:rsidRDefault="003D2C4B" w:rsidP="0048263F">
      <w:pPr>
        <w:tabs>
          <w:tab w:val="left" w:pos="720"/>
          <w:tab w:val="center" w:pos="6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161D01">
        <w:rPr>
          <w:rFonts w:asciiTheme="majorBidi" w:eastAsia="Times New Roman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161D01">
        <w:rPr>
          <w:rFonts w:asciiTheme="majorBidi" w:eastAsia="Times New Roman" w:hAnsiTheme="majorBidi" w:cstheme="majorBidi"/>
          <w:sz w:val="32"/>
          <w:szCs w:val="32"/>
        </w:rPr>
        <w:t>4</w:t>
      </w:r>
      <w:r w:rsidR="00623347" w:rsidRPr="00161D01">
        <w:rPr>
          <w:rFonts w:asciiTheme="majorBidi" w:eastAsia="Times New Roman" w:hAnsiTheme="majorBidi" w:cstheme="majorBidi"/>
          <w:sz w:val="32"/>
          <w:szCs w:val="32"/>
        </w:rPr>
        <w:t>451</w:t>
      </w:r>
    </w:p>
    <w:p w:rsidR="003D2C4B" w:rsidRPr="00161D01" w:rsidRDefault="003D2C4B" w:rsidP="0048263F">
      <w:pPr>
        <w:spacing w:before="360" w:after="0" w:line="240" w:lineRule="auto"/>
        <w:rPr>
          <w:rFonts w:asciiTheme="majorBidi" w:eastAsia="Batang" w:hAnsiTheme="majorBidi" w:cstheme="majorBidi"/>
          <w:sz w:val="32"/>
          <w:szCs w:val="32"/>
        </w:rPr>
      </w:pPr>
      <w:r w:rsidRPr="00161D01">
        <w:rPr>
          <w:rFonts w:asciiTheme="majorBidi" w:eastAsia="Batang" w:hAnsiTheme="majorBidi" w:cstheme="majorBidi"/>
          <w:sz w:val="32"/>
          <w:szCs w:val="32"/>
          <w:cs/>
        </w:rPr>
        <w:t>บริษัท สำนักงาน อีวาย จำกัด</w:t>
      </w:r>
      <w:r w:rsidRPr="00161D01">
        <w:rPr>
          <w:rFonts w:asciiTheme="majorBidi" w:eastAsia="Batang" w:hAnsiTheme="majorBidi" w:cstheme="majorBidi"/>
          <w:sz w:val="32"/>
          <w:szCs w:val="32"/>
        </w:rPr>
        <w:t xml:space="preserve"> </w:t>
      </w:r>
    </w:p>
    <w:p w:rsidR="00410337" w:rsidRPr="006D4E9F" w:rsidRDefault="003D2C4B" w:rsidP="0048263F">
      <w:pPr>
        <w:spacing w:after="0" w:line="240" w:lineRule="auto"/>
        <w:rPr>
          <w:rFonts w:asciiTheme="majorBidi" w:eastAsia="Batang" w:hAnsiTheme="majorBidi" w:cstheme="majorBidi"/>
          <w:sz w:val="32"/>
          <w:szCs w:val="32"/>
        </w:rPr>
      </w:pPr>
      <w:r w:rsidRPr="00161D01">
        <w:rPr>
          <w:rFonts w:asciiTheme="majorBidi" w:eastAsia="Batang" w:hAnsiTheme="majorBidi" w:cstheme="majorBidi"/>
          <w:sz w:val="32"/>
          <w:szCs w:val="32"/>
          <w:cs/>
        </w:rPr>
        <w:t>กรุงเทพฯ</w:t>
      </w:r>
      <w:r w:rsidRPr="00161D01">
        <w:rPr>
          <w:rFonts w:asciiTheme="majorBidi" w:eastAsia="Batang" w:hAnsiTheme="majorBidi" w:cstheme="majorBidi"/>
          <w:sz w:val="32"/>
          <w:szCs w:val="32"/>
        </w:rPr>
        <w:t xml:space="preserve">: </w:t>
      </w:r>
      <w:r w:rsidR="006D4E9F" w:rsidRPr="00161D01">
        <w:rPr>
          <w:rFonts w:asciiTheme="majorBidi" w:eastAsia="Batang" w:hAnsiTheme="majorBidi" w:cstheme="majorBidi"/>
          <w:sz w:val="32"/>
          <w:szCs w:val="32"/>
        </w:rPr>
        <w:t>2</w:t>
      </w:r>
      <w:r w:rsidR="0042204E" w:rsidRPr="00161D01">
        <w:rPr>
          <w:rFonts w:asciiTheme="majorBidi" w:eastAsia="Batang" w:hAnsiTheme="majorBidi" w:cstheme="majorBidi"/>
          <w:sz w:val="32"/>
          <w:szCs w:val="32"/>
        </w:rPr>
        <w:t>6</w:t>
      </w:r>
      <w:r w:rsidR="006D4E9F" w:rsidRPr="00161D01">
        <w:rPr>
          <w:rFonts w:asciiTheme="majorBidi" w:eastAsia="Batang" w:hAnsiTheme="majorBidi" w:cstheme="majorBidi"/>
          <w:sz w:val="32"/>
          <w:szCs w:val="32"/>
        </w:rPr>
        <w:t xml:space="preserve"> </w:t>
      </w:r>
      <w:r w:rsidR="006D4E9F" w:rsidRPr="00161D01">
        <w:rPr>
          <w:rFonts w:asciiTheme="majorBidi" w:eastAsia="Batang" w:hAnsiTheme="majorBidi" w:cstheme="majorBidi" w:hint="cs"/>
          <w:sz w:val="32"/>
          <w:szCs w:val="32"/>
          <w:cs/>
        </w:rPr>
        <w:t xml:space="preserve">กุมภาพันธ์ </w:t>
      </w:r>
      <w:r w:rsidR="006D4E9F" w:rsidRPr="00161D01">
        <w:rPr>
          <w:rFonts w:asciiTheme="majorBidi" w:eastAsia="Batang" w:hAnsiTheme="majorBidi" w:cstheme="majorBidi"/>
          <w:sz w:val="32"/>
          <w:szCs w:val="32"/>
        </w:rPr>
        <w:t>2563</w:t>
      </w:r>
    </w:p>
    <w:sectPr w:rsidR="00410337" w:rsidRPr="006D4E9F" w:rsidSect="00F26366">
      <w:footerReference w:type="default" r:id="rId11"/>
      <w:pgSz w:w="11909" w:h="16834" w:code="9"/>
      <w:pgMar w:top="2160" w:right="1080" w:bottom="1080" w:left="1339" w:header="720" w:footer="374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1BE4" w:rsidRDefault="00931BE4" w:rsidP="008C6277">
      <w:pPr>
        <w:spacing w:after="0" w:line="240" w:lineRule="auto"/>
      </w:pPr>
      <w:r>
        <w:separator/>
      </w:r>
    </w:p>
  </w:endnote>
  <w:endnote w:type="continuationSeparator" w:id="0">
    <w:p w:rsidR="00931BE4" w:rsidRDefault="00931BE4" w:rsidP="008C6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366" w:rsidRPr="007418FC" w:rsidRDefault="00F26366" w:rsidP="00F26366">
    <w:pPr>
      <w:pStyle w:val="Footer"/>
      <w:jc w:val="right"/>
      <w:rPr>
        <w:rFonts w:ascii="Angsana New" w:hAnsi="Angsana New"/>
        <w:sz w:val="32"/>
        <w:szCs w:val="32"/>
      </w:rPr>
    </w:pPr>
  </w:p>
  <w:p w:rsidR="00F26366" w:rsidRDefault="00F263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366" w:rsidRPr="008C6277" w:rsidRDefault="00F26366" w:rsidP="008C6277">
    <w:pPr>
      <w:pStyle w:val="Footer"/>
      <w:tabs>
        <w:tab w:val="clear" w:pos="4680"/>
        <w:tab w:val="clear" w:pos="9360"/>
      </w:tabs>
      <w:jc w:val="right"/>
      <w:rPr>
        <w:rFonts w:asciiTheme="majorBidi" w:hAnsiTheme="majorBidi" w:cstheme="majorBidi"/>
        <w:caps/>
        <w:noProof/>
        <w:sz w:val="32"/>
        <w:szCs w:val="32"/>
      </w:rPr>
    </w:pPr>
  </w:p>
  <w:p w:rsidR="00F26366" w:rsidRDefault="00F263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E8F" w:rsidRPr="008C6277" w:rsidRDefault="008E4E8F" w:rsidP="008C6277">
    <w:pPr>
      <w:pStyle w:val="Footer"/>
      <w:tabs>
        <w:tab w:val="clear" w:pos="4680"/>
        <w:tab w:val="clear" w:pos="9360"/>
      </w:tabs>
      <w:jc w:val="right"/>
      <w:rPr>
        <w:rFonts w:asciiTheme="majorBidi" w:hAnsiTheme="majorBidi" w:cstheme="majorBidi"/>
        <w:caps/>
        <w:noProof/>
        <w:sz w:val="32"/>
        <w:szCs w:val="32"/>
      </w:rPr>
    </w:pPr>
    <w:r w:rsidRPr="008C6277">
      <w:rPr>
        <w:rFonts w:asciiTheme="majorBidi" w:hAnsiTheme="majorBidi" w:cstheme="majorBidi"/>
        <w:caps/>
        <w:sz w:val="32"/>
        <w:szCs w:val="32"/>
      </w:rPr>
      <w:fldChar w:fldCharType="begin"/>
    </w:r>
    <w:r w:rsidRPr="008C6277">
      <w:rPr>
        <w:rFonts w:asciiTheme="majorBidi" w:hAnsiTheme="majorBidi" w:cstheme="majorBidi"/>
        <w:caps/>
        <w:sz w:val="32"/>
        <w:szCs w:val="32"/>
      </w:rPr>
      <w:instrText xml:space="preserve"> PAGE   \* MERGEFORMAT </w:instrText>
    </w:r>
    <w:r w:rsidRPr="008C6277">
      <w:rPr>
        <w:rFonts w:asciiTheme="majorBidi" w:hAnsiTheme="majorBidi" w:cstheme="majorBidi"/>
        <w:caps/>
        <w:sz w:val="32"/>
        <w:szCs w:val="32"/>
      </w:rPr>
      <w:fldChar w:fldCharType="separate"/>
    </w:r>
    <w:r w:rsidR="004D4FA9">
      <w:rPr>
        <w:rFonts w:asciiTheme="majorBidi" w:hAnsiTheme="majorBidi" w:cstheme="majorBidi"/>
        <w:caps/>
        <w:noProof/>
        <w:sz w:val="32"/>
        <w:szCs w:val="32"/>
      </w:rPr>
      <w:t>2</w:t>
    </w:r>
    <w:r w:rsidRPr="008C6277">
      <w:rPr>
        <w:rFonts w:asciiTheme="majorBidi" w:hAnsiTheme="majorBidi" w:cstheme="majorBidi"/>
        <w:caps/>
        <w:noProof/>
        <w:sz w:val="32"/>
        <w:szCs w:val="32"/>
      </w:rPr>
      <w:fldChar w:fldCharType="end"/>
    </w:r>
  </w:p>
  <w:p w:rsidR="008E4E8F" w:rsidRDefault="008E4E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1BE4" w:rsidRDefault="00931BE4" w:rsidP="008C6277">
      <w:pPr>
        <w:spacing w:after="0" w:line="240" w:lineRule="auto"/>
      </w:pPr>
      <w:r>
        <w:separator/>
      </w:r>
    </w:p>
  </w:footnote>
  <w:footnote w:type="continuationSeparator" w:id="0">
    <w:p w:rsidR="00931BE4" w:rsidRDefault="00931BE4" w:rsidP="008C6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366" w:rsidRDefault="00F26366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2732405</wp:posOffset>
          </wp:positionH>
          <wp:positionV relativeFrom="paragraph">
            <wp:posOffset>-69215</wp:posOffset>
          </wp:positionV>
          <wp:extent cx="615315" cy="345440"/>
          <wp:effectExtent l="19050" t="19050" r="13335" b="165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472" t="-72227" r="44308" b="-60190"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345440"/>
                  </a:xfrm>
                  <a:prstGeom prst="rect">
                    <a:avLst/>
                  </a:prstGeom>
                  <a:noFill/>
                  <a:ln w="15875">
                    <a:solidFill>
                      <a:srgbClr val="FF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61AE0"/>
    <w:multiLevelType w:val="hybridMultilevel"/>
    <w:tmpl w:val="77A0A416"/>
    <w:lvl w:ilvl="0" w:tplc="F9608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436E"/>
    <w:multiLevelType w:val="hybridMultilevel"/>
    <w:tmpl w:val="2312F074"/>
    <w:lvl w:ilvl="0" w:tplc="2E3E4C00">
      <w:start w:val="1"/>
      <w:numFmt w:val="bullet"/>
      <w:lvlText w:val="►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732F3"/>
    <w:multiLevelType w:val="hybridMultilevel"/>
    <w:tmpl w:val="AAB67252"/>
    <w:lvl w:ilvl="0" w:tplc="2E3E4C00">
      <w:start w:val="1"/>
      <w:numFmt w:val="bullet"/>
      <w:lvlText w:val="►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2E3E4C00">
      <w:start w:val="1"/>
      <w:numFmt w:val="bullet"/>
      <w:lvlText w:val="►"/>
      <w:lvlJc w:val="left"/>
      <w:pPr>
        <w:ind w:left="1980" w:hanging="360"/>
      </w:pPr>
      <w:rPr>
        <w:rFonts w:ascii="Arial" w:hAnsi="Arial" w:hint="default"/>
        <w:color w:val="auto"/>
        <w:sz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A4714"/>
    <w:multiLevelType w:val="hybridMultilevel"/>
    <w:tmpl w:val="3CEA71C8"/>
    <w:lvl w:ilvl="0" w:tplc="819C9E5E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F3D46"/>
    <w:multiLevelType w:val="hybridMultilevel"/>
    <w:tmpl w:val="427C01F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A4E6A4F8">
      <w:numFmt w:val="bullet"/>
      <w:lvlText w:val="-"/>
      <w:lvlJc w:val="left"/>
      <w:pPr>
        <w:ind w:left="1620" w:hanging="54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82CCE"/>
    <w:multiLevelType w:val="hybridMultilevel"/>
    <w:tmpl w:val="19CC310A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034F0"/>
    <w:multiLevelType w:val="hybridMultilevel"/>
    <w:tmpl w:val="F2949EE2"/>
    <w:lvl w:ilvl="0" w:tplc="F256919E">
      <w:start w:val="1"/>
      <w:numFmt w:val="thaiLetters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C37F3"/>
    <w:multiLevelType w:val="hybridMultilevel"/>
    <w:tmpl w:val="66DEC4B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E638E2"/>
    <w:multiLevelType w:val="hybridMultilevel"/>
    <w:tmpl w:val="0D3E5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83520"/>
    <w:multiLevelType w:val="hybridMultilevel"/>
    <w:tmpl w:val="9DF8A88C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7A8B6C26"/>
    <w:multiLevelType w:val="hybridMultilevel"/>
    <w:tmpl w:val="93327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12"/>
  </w:num>
  <w:num w:numId="5">
    <w:abstractNumId w:val="5"/>
  </w:num>
  <w:num w:numId="6">
    <w:abstractNumId w:val="2"/>
  </w:num>
  <w:num w:numId="7">
    <w:abstractNumId w:val="13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9"/>
  </w:num>
  <w:num w:numId="13">
    <w:abstractNumId w:val="14"/>
  </w:num>
  <w:num w:numId="14">
    <w:abstractNumId w:val="8"/>
  </w:num>
  <w:num w:numId="15">
    <w:abstractNumId w:val="15"/>
  </w:num>
  <w:num w:numId="16">
    <w:abstractNumId w:val="0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F04"/>
    <w:rsid w:val="00003174"/>
    <w:rsid w:val="00016B61"/>
    <w:rsid w:val="00021F25"/>
    <w:rsid w:val="000312CE"/>
    <w:rsid w:val="000325E5"/>
    <w:rsid w:val="00034E95"/>
    <w:rsid w:val="00047FAA"/>
    <w:rsid w:val="00057043"/>
    <w:rsid w:val="000766AD"/>
    <w:rsid w:val="000968D4"/>
    <w:rsid w:val="000A7A4F"/>
    <w:rsid w:val="000B7066"/>
    <w:rsid w:val="000D0500"/>
    <w:rsid w:val="000D31B1"/>
    <w:rsid w:val="000F2215"/>
    <w:rsid w:val="00100010"/>
    <w:rsid w:val="00116780"/>
    <w:rsid w:val="00120524"/>
    <w:rsid w:val="00143CA1"/>
    <w:rsid w:val="00144F2B"/>
    <w:rsid w:val="00147F0E"/>
    <w:rsid w:val="00151CC1"/>
    <w:rsid w:val="00153F5A"/>
    <w:rsid w:val="00161D01"/>
    <w:rsid w:val="0017493B"/>
    <w:rsid w:val="001832E1"/>
    <w:rsid w:val="00191DE1"/>
    <w:rsid w:val="00195215"/>
    <w:rsid w:val="001A1114"/>
    <w:rsid w:val="001A2832"/>
    <w:rsid w:val="001E154D"/>
    <w:rsid w:val="001E4B7E"/>
    <w:rsid w:val="002003EC"/>
    <w:rsid w:val="00203731"/>
    <w:rsid w:val="00212618"/>
    <w:rsid w:val="002143EE"/>
    <w:rsid w:val="002433B0"/>
    <w:rsid w:val="00246D9D"/>
    <w:rsid w:val="00261220"/>
    <w:rsid w:val="00267F40"/>
    <w:rsid w:val="00274845"/>
    <w:rsid w:val="002762B6"/>
    <w:rsid w:val="00287608"/>
    <w:rsid w:val="002A4390"/>
    <w:rsid w:val="002B1426"/>
    <w:rsid w:val="002B45AC"/>
    <w:rsid w:val="002C305F"/>
    <w:rsid w:val="002C367F"/>
    <w:rsid w:val="002C6D1D"/>
    <w:rsid w:val="002D4C40"/>
    <w:rsid w:val="002E52EB"/>
    <w:rsid w:val="002F2A3D"/>
    <w:rsid w:val="00305BFC"/>
    <w:rsid w:val="00325A00"/>
    <w:rsid w:val="00343EF6"/>
    <w:rsid w:val="00346D95"/>
    <w:rsid w:val="00362EB6"/>
    <w:rsid w:val="00364564"/>
    <w:rsid w:val="003707F6"/>
    <w:rsid w:val="003774FF"/>
    <w:rsid w:val="003B2B09"/>
    <w:rsid w:val="003B5795"/>
    <w:rsid w:val="003B706C"/>
    <w:rsid w:val="003B7892"/>
    <w:rsid w:val="003C63F8"/>
    <w:rsid w:val="003D2C4B"/>
    <w:rsid w:val="003D6EB1"/>
    <w:rsid w:val="003E2A9C"/>
    <w:rsid w:val="003E5C69"/>
    <w:rsid w:val="003E711B"/>
    <w:rsid w:val="00400F3C"/>
    <w:rsid w:val="00401E52"/>
    <w:rsid w:val="0040465F"/>
    <w:rsid w:val="00410337"/>
    <w:rsid w:val="0042204E"/>
    <w:rsid w:val="00431F04"/>
    <w:rsid w:val="004321A8"/>
    <w:rsid w:val="00432EA9"/>
    <w:rsid w:val="00437051"/>
    <w:rsid w:val="00447676"/>
    <w:rsid w:val="00447A16"/>
    <w:rsid w:val="00455653"/>
    <w:rsid w:val="0046459D"/>
    <w:rsid w:val="00470BBE"/>
    <w:rsid w:val="0047702D"/>
    <w:rsid w:val="0048263F"/>
    <w:rsid w:val="00490491"/>
    <w:rsid w:val="00495D25"/>
    <w:rsid w:val="004A1A67"/>
    <w:rsid w:val="004A440F"/>
    <w:rsid w:val="004B7F28"/>
    <w:rsid w:val="004C6882"/>
    <w:rsid w:val="004D4FA9"/>
    <w:rsid w:val="004D6E03"/>
    <w:rsid w:val="004E3CC5"/>
    <w:rsid w:val="004F4660"/>
    <w:rsid w:val="004F6657"/>
    <w:rsid w:val="005012BC"/>
    <w:rsid w:val="00504148"/>
    <w:rsid w:val="00554D5A"/>
    <w:rsid w:val="00562160"/>
    <w:rsid w:val="0058227A"/>
    <w:rsid w:val="005A4A44"/>
    <w:rsid w:val="005A7A29"/>
    <w:rsid w:val="005B247F"/>
    <w:rsid w:val="005B3C54"/>
    <w:rsid w:val="005C1AAE"/>
    <w:rsid w:val="005D0D96"/>
    <w:rsid w:val="005D1165"/>
    <w:rsid w:val="005F5CF9"/>
    <w:rsid w:val="00623347"/>
    <w:rsid w:val="00625E48"/>
    <w:rsid w:val="0062714B"/>
    <w:rsid w:val="00631BED"/>
    <w:rsid w:val="00634B60"/>
    <w:rsid w:val="00642EA4"/>
    <w:rsid w:val="00644DDD"/>
    <w:rsid w:val="00654BD2"/>
    <w:rsid w:val="00667714"/>
    <w:rsid w:val="006705FC"/>
    <w:rsid w:val="0067145D"/>
    <w:rsid w:val="0068750D"/>
    <w:rsid w:val="00687CED"/>
    <w:rsid w:val="00693CBD"/>
    <w:rsid w:val="006943CD"/>
    <w:rsid w:val="006C7DBB"/>
    <w:rsid w:val="006D4E9F"/>
    <w:rsid w:val="006E4165"/>
    <w:rsid w:val="006E5DEA"/>
    <w:rsid w:val="006F325A"/>
    <w:rsid w:val="006F7B17"/>
    <w:rsid w:val="00701319"/>
    <w:rsid w:val="0070136A"/>
    <w:rsid w:val="0070353E"/>
    <w:rsid w:val="007123DA"/>
    <w:rsid w:val="00714F0D"/>
    <w:rsid w:val="00733CBA"/>
    <w:rsid w:val="007351B4"/>
    <w:rsid w:val="007402A6"/>
    <w:rsid w:val="007408A1"/>
    <w:rsid w:val="00761727"/>
    <w:rsid w:val="00763E13"/>
    <w:rsid w:val="00765E67"/>
    <w:rsid w:val="00775378"/>
    <w:rsid w:val="00781001"/>
    <w:rsid w:val="00793BC3"/>
    <w:rsid w:val="00794079"/>
    <w:rsid w:val="007D06F8"/>
    <w:rsid w:val="007D7AE6"/>
    <w:rsid w:val="007F5914"/>
    <w:rsid w:val="008069C5"/>
    <w:rsid w:val="00813F7B"/>
    <w:rsid w:val="00814819"/>
    <w:rsid w:val="0086418E"/>
    <w:rsid w:val="00864C6F"/>
    <w:rsid w:val="00895488"/>
    <w:rsid w:val="008A02D6"/>
    <w:rsid w:val="008A16A2"/>
    <w:rsid w:val="008A46D4"/>
    <w:rsid w:val="008B1D34"/>
    <w:rsid w:val="008B724D"/>
    <w:rsid w:val="008C6277"/>
    <w:rsid w:val="008D2B78"/>
    <w:rsid w:val="008D5267"/>
    <w:rsid w:val="008E0057"/>
    <w:rsid w:val="008E1841"/>
    <w:rsid w:val="008E256C"/>
    <w:rsid w:val="008E4E8F"/>
    <w:rsid w:val="00906598"/>
    <w:rsid w:val="00913139"/>
    <w:rsid w:val="009175AA"/>
    <w:rsid w:val="00925596"/>
    <w:rsid w:val="00930185"/>
    <w:rsid w:val="00930B51"/>
    <w:rsid w:val="00931BE4"/>
    <w:rsid w:val="00961CC6"/>
    <w:rsid w:val="0097196F"/>
    <w:rsid w:val="00972511"/>
    <w:rsid w:val="009814A9"/>
    <w:rsid w:val="009917DD"/>
    <w:rsid w:val="009A292E"/>
    <w:rsid w:val="009B6DC6"/>
    <w:rsid w:val="009C7F13"/>
    <w:rsid w:val="009D51D3"/>
    <w:rsid w:val="009E44B9"/>
    <w:rsid w:val="009E486A"/>
    <w:rsid w:val="009F0DC9"/>
    <w:rsid w:val="00A00CDF"/>
    <w:rsid w:val="00A0720A"/>
    <w:rsid w:val="00A27D02"/>
    <w:rsid w:val="00A32417"/>
    <w:rsid w:val="00A47EBB"/>
    <w:rsid w:val="00A5000E"/>
    <w:rsid w:val="00A61B8F"/>
    <w:rsid w:val="00A624B9"/>
    <w:rsid w:val="00A731EF"/>
    <w:rsid w:val="00A75DD9"/>
    <w:rsid w:val="00A931BB"/>
    <w:rsid w:val="00A94D5D"/>
    <w:rsid w:val="00AA1846"/>
    <w:rsid w:val="00AA2C8F"/>
    <w:rsid w:val="00AB2D50"/>
    <w:rsid w:val="00AB50A8"/>
    <w:rsid w:val="00AD5D2F"/>
    <w:rsid w:val="00AD728D"/>
    <w:rsid w:val="00AE3C13"/>
    <w:rsid w:val="00AF2C29"/>
    <w:rsid w:val="00B3794E"/>
    <w:rsid w:val="00B42890"/>
    <w:rsid w:val="00B44689"/>
    <w:rsid w:val="00B505A4"/>
    <w:rsid w:val="00B50CE9"/>
    <w:rsid w:val="00B52349"/>
    <w:rsid w:val="00B5340F"/>
    <w:rsid w:val="00B54AD2"/>
    <w:rsid w:val="00B92FCA"/>
    <w:rsid w:val="00B974C9"/>
    <w:rsid w:val="00BA0B94"/>
    <w:rsid w:val="00BA1F04"/>
    <w:rsid w:val="00BB5C64"/>
    <w:rsid w:val="00BC40FB"/>
    <w:rsid w:val="00BC7EB6"/>
    <w:rsid w:val="00BD2E9F"/>
    <w:rsid w:val="00BD522D"/>
    <w:rsid w:val="00BE1E5B"/>
    <w:rsid w:val="00BE5517"/>
    <w:rsid w:val="00BF250D"/>
    <w:rsid w:val="00C00E00"/>
    <w:rsid w:val="00C02A93"/>
    <w:rsid w:val="00C04A5B"/>
    <w:rsid w:val="00C0725F"/>
    <w:rsid w:val="00C10CC4"/>
    <w:rsid w:val="00C15444"/>
    <w:rsid w:val="00C319A7"/>
    <w:rsid w:val="00C60C72"/>
    <w:rsid w:val="00C72DEA"/>
    <w:rsid w:val="00C961B9"/>
    <w:rsid w:val="00CC4932"/>
    <w:rsid w:val="00CC7B63"/>
    <w:rsid w:val="00CE2272"/>
    <w:rsid w:val="00CE3EC3"/>
    <w:rsid w:val="00CF0D68"/>
    <w:rsid w:val="00CF1D2E"/>
    <w:rsid w:val="00D06C73"/>
    <w:rsid w:val="00D14FA0"/>
    <w:rsid w:val="00D20565"/>
    <w:rsid w:val="00D24623"/>
    <w:rsid w:val="00D37772"/>
    <w:rsid w:val="00D46BEE"/>
    <w:rsid w:val="00D9705C"/>
    <w:rsid w:val="00DA2A00"/>
    <w:rsid w:val="00DC50E6"/>
    <w:rsid w:val="00DC52A9"/>
    <w:rsid w:val="00DD35D3"/>
    <w:rsid w:val="00DF4EC3"/>
    <w:rsid w:val="00E00934"/>
    <w:rsid w:val="00E057A6"/>
    <w:rsid w:val="00E1134F"/>
    <w:rsid w:val="00E117FE"/>
    <w:rsid w:val="00E1748B"/>
    <w:rsid w:val="00E17D0D"/>
    <w:rsid w:val="00E20871"/>
    <w:rsid w:val="00E32F60"/>
    <w:rsid w:val="00E46864"/>
    <w:rsid w:val="00E61012"/>
    <w:rsid w:val="00E82C7F"/>
    <w:rsid w:val="00E864F2"/>
    <w:rsid w:val="00E948D9"/>
    <w:rsid w:val="00EB0441"/>
    <w:rsid w:val="00F200F6"/>
    <w:rsid w:val="00F26366"/>
    <w:rsid w:val="00F42EB3"/>
    <w:rsid w:val="00F770C4"/>
    <w:rsid w:val="00F950AE"/>
    <w:rsid w:val="00FA2270"/>
    <w:rsid w:val="00FA5673"/>
    <w:rsid w:val="00FC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38D76620-EF35-48F8-92B4-6855DD95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1F0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F04"/>
    <w:pPr>
      <w:ind w:left="720"/>
      <w:contextualSpacing/>
    </w:pPr>
  </w:style>
  <w:style w:type="paragraph" w:customStyle="1" w:styleId="Default">
    <w:name w:val="Default"/>
    <w:rsid w:val="00431F04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8C6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C6277"/>
  </w:style>
  <w:style w:type="paragraph" w:styleId="Footer">
    <w:name w:val="footer"/>
    <w:basedOn w:val="Normal"/>
    <w:link w:val="FooterChar"/>
    <w:uiPriority w:val="99"/>
    <w:unhideWhenUsed/>
    <w:rsid w:val="008C6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6277"/>
  </w:style>
  <w:style w:type="paragraph" w:styleId="BalloonText">
    <w:name w:val="Balloon Text"/>
    <w:basedOn w:val="Normal"/>
    <w:link w:val="BalloonTextChar"/>
    <w:uiPriority w:val="99"/>
    <w:semiHidden/>
    <w:unhideWhenUsed/>
    <w:rsid w:val="008C627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277"/>
    <w:rPr>
      <w:rFonts w:ascii="Segoe UI" w:hAnsi="Segoe UI" w:cs="Angsana New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EB044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EucrosiaUPC"/>
      <w:sz w:val="24"/>
      <w:szCs w:val="24"/>
    </w:rPr>
  </w:style>
  <w:style w:type="character" w:customStyle="1" w:styleId="Style11pt">
    <w:name w:val="Style 11 pt"/>
    <w:rsid w:val="001E4B7E"/>
    <w:rPr>
      <w:rFonts w:ascii="Times New Roman" w:hAnsi="Times New Roman" w:cs="Times New Roman" w:hint="default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CC84D-2FBA-4A62-8A1D-91E8FF6A16E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38658</vt:lpwstr>
  </property>
  <property fmtid="{D5CDD505-2E9C-101B-9397-08002B2CF9AE}" pid="4" name="OptimizationTime">
    <vt:lpwstr>20200227_0035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2346</Words>
  <Characters>13375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 Chaipruckmalakarn</dc:creator>
  <cp:keywords/>
  <dc:description/>
  <cp:lastModifiedBy>Daughtrat Wongsangthip</cp:lastModifiedBy>
  <cp:revision>2</cp:revision>
  <cp:lastPrinted>2020-02-26T11:20:00Z</cp:lastPrinted>
  <dcterms:created xsi:type="dcterms:W3CDTF">2020-02-26T17:27:00Z</dcterms:created>
  <dcterms:modified xsi:type="dcterms:W3CDTF">2020-02-26T17:27:00Z</dcterms:modified>
</cp:coreProperties>
</file>