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358"/>
        <w:gridCol w:w="7110"/>
      </w:tblGrid>
      <w:tr w:rsidR="00EB2179" w:rsidRPr="0094329B" w:rsidTr="00F50CA8">
        <w:trPr>
          <w:trHeight w:val="2865"/>
        </w:trPr>
        <w:tc>
          <w:tcPr>
            <w:tcW w:w="2358" w:type="dxa"/>
          </w:tcPr>
          <w:p w:rsidR="00EB2179" w:rsidRPr="00F4659D" w:rsidRDefault="00EB2179" w:rsidP="00E62BEE">
            <w:pPr>
              <w:rPr>
                <w:rFonts w:ascii="Angsana New" w:hAnsi="Angsana New"/>
                <w:sz w:val="36"/>
                <w:szCs w:val="36"/>
              </w:rPr>
            </w:pPr>
          </w:p>
        </w:tc>
        <w:tc>
          <w:tcPr>
            <w:tcW w:w="7110" w:type="dxa"/>
            <w:vAlign w:val="center"/>
          </w:tcPr>
          <w:p w:rsidR="00FF2BDE" w:rsidRPr="0088442F" w:rsidRDefault="000925A1" w:rsidP="00FF2BDE">
            <w:pPr>
              <w:spacing w:line="380" w:lineRule="exact"/>
              <w:ind w:left="14" w:right="-43"/>
              <w:rPr>
                <w:rFonts w:eastAsia="MS Mincho" w:hAnsi="Times New Roman" w:cs="Times New Roman"/>
                <w:color w:val="7F7E82"/>
                <w:sz w:val="28"/>
              </w:rPr>
            </w:pPr>
            <w:proofErr w:type="spellStart"/>
            <w:r>
              <w:rPr>
                <w:rFonts w:eastAsia="MS Mincho" w:hAnsi="Times New Roman" w:cs="Times New Roman"/>
                <w:color w:val="7F7E82"/>
                <w:sz w:val="28"/>
                <w:szCs w:val="28"/>
              </w:rPr>
              <w:t>Netbay</w:t>
            </w:r>
            <w:proofErr w:type="spellEnd"/>
            <w:r>
              <w:rPr>
                <w:rFonts w:eastAsia="MS Mincho" w:hAnsi="Times New Roman" w:cs="Times New Roman"/>
                <w:color w:val="7F7E82"/>
                <w:sz w:val="28"/>
                <w:szCs w:val="28"/>
              </w:rPr>
              <w:t xml:space="preserve"> Public Company Limited</w:t>
            </w:r>
            <w:r w:rsidR="007101BD">
              <w:rPr>
                <w:rFonts w:eastAsia="MS Mincho" w:hAnsi="Times New Roman" w:cs="Times New Roman"/>
                <w:color w:val="7F7E82"/>
                <w:sz w:val="28"/>
                <w:szCs w:val="28"/>
              </w:rPr>
              <w:t xml:space="preserve"> and its subsidiary</w:t>
            </w:r>
          </w:p>
          <w:p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financial statements</w:t>
            </w:r>
          </w:p>
          <w:p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201</w:t>
            </w:r>
            <w:r w:rsidR="00321738">
              <w:rPr>
                <w:rFonts w:eastAsia="MS Mincho" w:hAnsi="Times New Roman" w:cs="Times New Roman"/>
                <w:color w:val="7F7E82"/>
                <w:sz w:val="28"/>
                <w:szCs w:val="28"/>
              </w:rPr>
              <w:t>9</w:t>
            </w:r>
          </w:p>
        </w:tc>
      </w:tr>
    </w:tbl>
    <w:p w:rsidR="00EB2179" w:rsidRPr="0094329B" w:rsidRDefault="00EB2179" w:rsidP="00EB2179">
      <w:pPr>
        <w:sectPr w:rsidR="00EB2179" w:rsidRPr="0094329B" w:rsidSect="00024B3F">
          <w:footerReference w:type="even" r:id="rId8"/>
          <w:footerReference w:type="default" r:id="rId9"/>
          <w:pgSz w:w="11907" w:h="16840" w:code="9"/>
          <w:pgMar w:top="1728" w:right="1080" w:bottom="11520" w:left="360" w:header="720" w:footer="720" w:gutter="0"/>
          <w:cols w:space="720"/>
          <w:titlePg/>
          <w:docGrid w:linePitch="360"/>
        </w:sectPr>
      </w:pPr>
    </w:p>
    <w:p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proofErr w:type="spellStart"/>
      <w:r w:rsidR="000925A1">
        <w:rPr>
          <w:rFonts w:ascii="Arial" w:hAnsi="Arial" w:cs="Arial"/>
          <w:color w:val="000000"/>
          <w:sz w:val="22"/>
          <w:szCs w:val="22"/>
        </w:rPr>
        <w:t>Netbay</w:t>
      </w:r>
      <w:proofErr w:type="spellEnd"/>
      <w:r w:rsidR="000925A1">
        <w:rPr>
          <w:rFonts w:ascii="Arial" w:hAnsi="Arial" w:cs="Arial"/>
          <w:color w:val="000000"/>
          <w:sz w:val="22"/>
          <w:szCs w:val="22"/>
        </w:rPr>
        <w:t xml:space="preserve"> Public Company Limited</w:t>
      </w:r>
    </w:p>
    <w:p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and its subsidiary</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201</w:t>
      </w:r>
      <w:r w:rsidR="00321738">
        <w:rPr>
          <w:rFonts w:ascii="Arial" w:hAnsi="Arial" w:cs="Arial"/>
          <w:sz w:val="22"/>
          <w:szCs w:val="22"/>
        </w:rPr>
        <w:t>9</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for the same period.</w:t>
      </w:r>
    </w:p>
    <w:p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and its subsidiary and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as at 31 December </w:t>
      </w:r>
      <w:r w:rsidR="0012710F">
        <w:rPr>
          <w:rFonts w:ascii="Arial" w:hAnsi="Arial" w:cs="Arial"/>
          <w:color w:val="auto"/>
          <w:sz w:val="22"/>
          <w:szCs w:val="22"/>
        </w:rPr>
        <w:t>201</w:t>
      </w:r>
      <w:r w:rsidR="00321738">
        <w:rPr>
          <w:rFonts w:ascii="Arial" w:hAnsi="Arial" w:cs="Arial"/>
          <w:color w:val="auto"/>
          <w:sz w:val="22"/>
          <w:szCs w:val="22"/>
        </w:rPr>
        <w:t>9</w:t>
      </w:r>
      <w:r>
        <w:rPr>
          <w:rFonts w:ascii="Arial" w:hAnsi="Arial" w:cs="Arial"/>
          <w:color w:val="auto"/>
          <w:sz w:val="22"/>
          <w:szCs w:val="22"/>
        </w:rPr>
        <w:t>, their financial performance and cash flows for the year then ended in accordance with Thai Financial Reporting Standards.</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391E51" w:rsidRDefault="00391E51" w:rsidP="00391E51">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F71A52">
        <w:rPr>
          <w:rFonts w:ascii="Arial" w:hAnsi="Arial" w:cs="Arial"/>
          <w:sz w:val="22"/>
          <w:szCs w:val="22"/>
        </w:rPr>
        <w:t xml:space="preserve">   </w:t>
      </w:r>
      <w:r w:rsidRPr="00F71A52">
        <w:rPr>
          <w:rFonts w:ascii="Arial" w:hAnsi="Arial" w:cs="Arial"/>
          <w:sz w:val="22"/>
          <w:szCs w:val="22"/>
        </w:rPr>
        <w:t xml:space="preserve">the Code of Ethics for Professional Accountants </w:t>
      </w:r>
      <w:r w:rsidRPr="00F71A52">
        <w:rPr>
          <w:rFonts w:ascii="Arial" w:hAnsi="Arial" w:cs="Browallia New"/>
          <w:sz w:val="22"/>
          <w:szCs w:val="28"/>
        </w:rPr>
        <w:t xml:space="preserve">as issued by </w:t>
      </w:r>
      <w:r w:rsidRPr="00F71A52">
        <w:rPr>
          <w:rFonts w:ascii="Arial" w:hAnsi="Arial" w:cs="Arial"/>
          <w:sz w:val="22"/>
          <w:szCs w:val="22"/>
        </w:rPr>
        <w:t>the Federation of Accounting</w:t>
      </w:r>
      <w:r>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sidR="0069622C">
        <w:rPr>
          <w:rFonts w:ascii="Arial" w:hAnsi="Arial" w:cs="Arial"/>
          <w:sz w:val="22"/>
          <w:szCs w:val="22"/>
        </w:rPr>
        <w:t xml:space="preserve"> </w:t>
      </w:r>
      <w:r>
        <w:rPr>
          <w:rFonts w:ascii="Arial" w:hAnsi="Arial" w:cs="Arial"/>
          <w:sz w:val="22"/>
          <w:szCs w:val="22"/>
        </w:rPr>
        <w:t>a basis for my opinion.</w:t>
      </w:r>
    </w:p>
    <w:p w:rsidR="00391E51" w:rsidRDefault="00391E51" w:rsidP="00391E51">
      <w:pPr>
        <w:pStyle w:val="ps-000-normal"/>
        <w:spacing w:line="380" w:lineRule="exact"/>
        <w:rPr>
          <w:rFonts w:ascii="Arial" w:hAnsi="Arial" w:cs="Arial"/>
          <w:sz w:val="22"/>
          <w:szCs w:val="22"/>
        </w:rPr>
        <w:sectPr w:rsidR="00391E51" w:rsidSect="00432747">
          <w:headerReference w:type="default" r:id="rId10"/>
          <w:footerReference w:type="default" r:id="rId11"/>
          <w:pgSz w:w="11909" w:h="16834" w:code="9"/>
          <w:pgMar w:top="3600" w:right="1080" w:bottom="1080" w:left="1296" w:header="706" w:footer="346" w:gutter="0"/>
          <w:pgNumType w:start="1"/>
          <w:cols w:space="720"/>
          <w:docGrid w:linePitch="360"/>
        </w:sectPr>
      </w:pPr>
    </w:p>
    <w:p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Pr>
          <w:rFonts w:ascii="Arial" w:hAnsi="Arial" w:cs="Arial"/>
          <w:sz w:val="22"/>
          <w:szCs w:val="22"/>
        </w:rPr>
        <w:t>statements as a whole</w:t>
      </w:r>
      <w:proofErr w:type="gramEnd"/>
      <w:r>
        <w:rPr>
          <w:rFonts w:ascii="Arial" w:hAnsi="Arial" w:cs="Arial"/>
          <w:sz w:val="22"/>
          <w:szCs w:val="22"/>
        </w:rPr>
        <w:t>.</w:t>
      </w:r>
    </w:p>
    <w:p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 xml:space="preserve">roup </w:t>
      </w:r>
      <w:proofErr w:type="spellStart"/>
      <w:r w:rsidR="00391E51">
        <w:rPr>
          <w:rFonts w:ascii="Arial" w:hAnsi="Arial" w:cs="Arial"/>
          <w:sz w:val="22"/>
          <w:szCs w:val="22"/>
        </w:rPr>
        <w:t>recogni</w:t>
      </w:r>
      <w:r w:rsidR="00F71A52">
        <w:rPr>
          <w:rFonts w:ascii="Arial" w:hAnsi="Arial" w:cs="Arial"/>
          <w:sz w:val="22"/>
          <w:szCs w:val="22"/>
        </w:rPr>
        <w:t>s</w:t>
      </w:r>
      <w:r w:rsidR="00391E51">
        <w:rPr>
          <w:rFonts w:ascii="Arial" w:hAnsi="Arial" w:cs="Arial"/>
          <w:sz w:val="22"/>
          <w:szCs w:val="22"/>
        </w:rPr>
        <w:t>e</w:t>
      </w:r>
      <w:proofErr w:type="spellEnd"/>
      <w:r w:rsidR="00391E51">
        <w:rPr>
          <w:rFonts w:ascii="Arial" w:hAnsi="Arial" w:cs="Arial"/>
          <w:sz w:val="22"/>
          <w:szCs w:val="22"/>
        </w:rPr>
        <w:t xml:space="preserv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cs="Angsana New"/>
          <w:szCs w:val="25"/>
        </w:rPr>
        <w:t>F</w:t>
      </w:r>
      <w:r w:rsidR="00391E51">
        <w:rPr>
          <w:rFonts w:ascii="Arial" w:hAnsi="Arial" w:cs="Arial"/>
          <w:sz w:val="22"/>
          <w:szCs w:val="22"/>
        </w:rPr>
        <w:t>or the year ended</w:t>
      </w:r>
      <w:r>
        <w:rPr>
          <w:rFonts w:ascii="Arial" w:hAnsi="Arial" w:cs="Arial"/>
          <w:sz w:val="22"/>
          <w:szCs w:val="22"/>
        </w:rPr>
        <w:t xml:space="preserve"> </w:t>
      </w:r>
      <w:r w:rsidR="00391E51">
        <w:rPr>
          <w:rFonts w:ascii="Arial" w:hAnsi="Arial" w:cs="Arial"/>
          <w:sz w:val="22"/>
          <w:szCs w:val="22"/>
        </w:rPr>
        <w:t xml:space="preserve">31 December </w:t>
      </w:r>
      <w:r w:rsidR="0012710F">
        <w:rPr>
          <w:rFonts w:ascii="Arial" w:hAnsi="Arial" w:cs="Arial"/>
          <w:sz w:val="22"/>
          <w:szCs w:val="22"/>
        </w:rPr>
        <w:t>201</w:t>
      </w:r>
      <w:r w:rsidR="00982A88">
        <w:rPr>
          <w:rFonts w:ascii="Arial" w:hAnsi="Arial" w:cs="Arial"/>
          <w:sz w:val="22"/>
          <w:szCs w:val="22"/>
        </w:rPr>
        <w:t>9</w:t>
      </w:r>
      <w:r w:rsidR="00391E51">
        <w:rPr>
          <w:rFonts w:ascii="Arial" w:hAnsi="Arial" w:cs="Arial"/>
          <w:sz w:val="22"/>
          <w:szCs w:val="22"/>
        </w:rPr>
        <w:t xml:space="preserve">, service revenue represented </w:t>
      </w:r>
      <w:r w:rsidR="00397660">
        <w:rPr>
          <w:rFonts w:ascii="Arial" w:hAnsi="Arial" w:cs="Arial"/>
          <w:sz w:val="22"/>
          <w:szCs w:val="22"/>
        </w:rPr>
        <w:t>99%</w:t>
      </w:r>
      <w:r w:rsidR="00391E51">
        <w:rPr>
          <w:rFonts w:ascii="Arial" w:hAnsi="Arial" w:cs="Arial"/>
          <w:sz w:val="22"/>
          <w:szCs w:val="22"/>
        </w:rPr>
        <w:t xml:space="preserve"> of the </w:t>
      </w:r>
      <w:r w:rsidR="00EF4F92">
        <w:rPr>
          <w:rFonts w:ascii="Arial" w:hAnsi="Arial" w:cs="Arial"/>
          <w:sz w:val="22"/>
          <w:szCs w:val="22"/>
        </w:rPr>
        <w:t>G</w:t>
      </w:r>
      <w:r w:rsidR="00391E51">
        <w:rPr>
          <w:rFonts w:ascii="Arial" w:hAnsi="Arial" w:cs="Arial"/>
          <w:sz w:val="22"/>
          <w:szCs w:val="22"/>
        </w:rPr>
        <w:t>roup’s total revenue.</w:t>
      </w:r>
      <w:r w:rsidR="005E431D">
        <w:rPr>
          <w:rFonts w:ascii="Arial" w:hAnsi="Arial" w:cs="Arial"/>
          <w:sz w:val="22"/>
          <w:szCs w:val="22"/>
        </w:rPr>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proofErr w:type="spellStart"/>
      <w:r w:rsidR="005E431D">
        <w:rPr>
          <w:rFonts w:ascii="Arial" w:hAnsi="Arial" w:cs="Arial"/>
          <w:sz w:val="22"/>
          <w:szCs w:val="22"/>
        </w:rPr>
        <w:t>occurance</w:t>
      </w:r>
      <w:proofErr w:type="spellEnd"/>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w:t>
      </w:r>
      <w:proofErr w:type="spellStart"/>
      <w:r w:rsidR="006F758E">
        <w:rPr>
          <w:rFonts w:ascii="Arial" w:hAnsi="Arial" w:cs="Arial"/>
          <w:sz w:val="22"/>
          <w:szCs w:val="22"/>
        </w:rPr>
        <w:t>resporsible</w:t>
      </w:r>
      <w:proofErr w:type="spellEnd"/>
      <w:r w:rsidR="006F758E">
        <w:rPr>
          <w:rFonts w:ascii="Arial" w:hAnsi="Arial" w:cs="Arial"/>
          <w:sz w:val="22"/>
          <w:szCs w:val="22"/>
        </w:rPr>
        <w:t xml:space="preserv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of the controls and selecting representation samples to test the operation of the designed controls</w:t>
      </w:r>
      <w:r>
        <w:rPr>
          <w:rFonts w:ascii="Arial" w:hAnsi="Arial" w:cs="Arial"/>
          <w:sz w:val="22"/>
          <w:szCs w:val="22"/>
        </w:rPr>
        <w:t>.</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lastRenderedPageBreak/>
        <w:t>Other Information</w:t>
      </w:r>
    </w:p>
    <w:p w:rsidR="00391E51" w:rsidRDefault="00391E51" w:rsidP="00391E51">
      <w:pPr>
        <w:pStyle w:val="ps-000-normal"/>
        <w:spacing w:line="380" w:lineRule="exact"/>
        <w:rPr>
          <w:rFonts w:ascii="Arial" w:hAnsi="Arial" w:cs="Arial"/>
          <w:sz w:val="22"/>
          <w:szCs w:val="22"/>
          <w:cs/>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Pr>
          <w:rFonts w:ascii="Arial" w:hAnsi="Arial" w:cs="Arial"/>
          <w:sz w:val="22"/>
          <w:szCs w:val="22"/>
        </w:rPr>
        <w:t>circumstances,</w:t>
      </w:r>
      <w:r w:rsidR="00F71A52">
        <w:rPr>
          <w:rFonts w:ascii="Arial" w:hAnsi="Arial" w:cs="Arial"/>
          <w:sz w:val="22"/>
          <w:szCs w:val="22"/>
        </w:rPr>
        <w:t xml:space="preserve">   </w:t>
      </w:r>
      <w:proofErr w:type="gramEnd"/>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rsidR="00391E51" w:rsidRPr="00391E51" w:rsidRDefault="002D0554" w:rsidP="00114BDE">
      <w:pPr>
        <w:pStyle w:val="ps-000-normal"/>
        <w:spacing w:before="1400" w:line="380" w:lineRule="exact"/>
        <w:rPr>
          <w:rFonts w:ascii="Arial" w:hAnsi="Arial" w:cs="Arial"/>
          <w:sz w:val="22"/>
          <w:szCs w:val="22"/>
        </w:rPr>
      </w:pPr>
      <w:proofErr w:type="spellStart"/>
      <w:r>
        <w:rPr>
          <w:rFonts w:ascii="Arial" w:hAnsi="Arial" w:cs="Arial"/>
          <w:sz w:val="22"/>
          <w:szCs w:val="22"/>
        </w:rPr>
        <w:t>Pimjai</w:t>
      </w:r>
      <w:proofErr w:type="spellEnd"/>
      <w:r>
        <w:rPr>
          <w:rFonts w:ascii="Arial" w:hAnsi="Arial" w:cs="Arial"/>
          <w:sz w:val="22"/>
          <w:szCs w:val="22"/>
        </w:rPr>
        <w:t xml:space="preserve"> </w:t>
      </w:r>
      <w:proofErr w:type="spellStart"/>
      <w:r>
        <w:rPr>
          <w:rFonts w:ascii="Arial" w:hAnsi="Arial" w:cs="Arial"/>
          <w:sz w:val="22"/>
          <w:szCs w:val="22"/>
        </w:rPr>
        <w:t>Manitkajohnkit</w:t>
      </w:r>
      <w:proofErr w:type="spellEnd"/>
    </w:p>
    <w:p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2D0554">
        <w:rPr>
          <w:rFonts w:ascii="Arial" w:hAnsi="Arial" w:cs="Arial"/>
          <w:color w:val="000000"/>
          <w:sz w:val="22"/>
          <w:szCs w:val="22"/>
        </w:rPr>
        <w:t>4521</w:t>
      </w:r>
    </w:p>
    <w:p w:rsidR="00391E51" w:rsidRPr="00391E51" w:rsidRDefault="00391E51" w:rsidP="00391E51">
      <w:pPr>
        <w:spacing w:line="370" w:lineRule="exact"/>
        <w:rPr>
          <w:rFonts w:ascii="Arial" w:hAnsi="Arial" w:cs="Arial"/>
          <w:color w:val="000000"/>
          <w:sz w:val="22"/>
          <w:szCs w:val="22"/>
        </w:rPr>
      </w:pP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0802C0">
        <w:rPr>
          <w:rFonts w:ascii="Arial" w:hAnsi="Arial" w:cs="Arial"/>
          <w:color w:val="000000"/>
          <w:sz w:val="22"/>
          <w:szCs w:val="22"/>
        </w:rPr>
        <w:t>27 February</w:t>
      </w:r>
      <w:bookmarkStart w:id="0" w:name="_GoBack"/>
      <w:bookmarkEnd w:id="0"/>
      <w:r w:rsidR="00321738">
        <w:rPr>
          <w:rFonts w:ascii="Arial" w:hAnsi="Arial" w:cs="Arial"/>
          <w:color w:val="000000"/>
          <w:sz w:val="22"/>
          <w:szCs w:val="22"/>
        </w:rPr>
        <w:t xml:space="preserve"> 2020</w:t>
      </w:r>
    </w:p>
    <w:sectPr w:rsidR="00391E51" w:rsidRPr="00391E51" w:rsidSect="00432747">
      <w:footerReference w:type="default" r:id="rId12"/>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83B" w:rsidRDefault="0053183B" w:rsidP="008442C1">
      <w:r>
        <w:separator/>
      </w:r>
    </w:p>
  </w:endnote>
  <w:endnote w:type="continuationSeparator" w:id="0">
    <w:p w:rsidR="0053183B" w:rsidRDefault="0053183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4075108"/>
      <w:docPartObj>
        <w:docPartGallery w:val="Page Numbers (Bottom of Page)"/>
        <w:docPartUnique/>
      </w:docPartObj>
    </w:sdtPr>
    <w:sdtEndPr>
      <w:rPr>
        <w:rFonts w:ascii="Arial" w:hAnsi="Arial" w:cs="Arial"/>
        <w:noProof/>
        <w:sz w:val="22"/>
        <w:szCs w:val="22"/>
      </w:rPr>
    </w:sdtEndPr>
    <w:sdtContent>
      <w:p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FA7BD1">
          <w:rPr>
            <w:rFonts w:ascii="Arial" w:hAnsi="Arial" w:cs="Arial"/>
            <w:noProof/>
            <w:sz w:val="22"/>
            <w:szCs w:val="22"/>
          </w:rPr>
          <w:t>5</w:t>
        </w:r>
        <w:r w:rsidRPr="00391E51">
          <w:rPr>
            <w:rFonts w:ascii="Arial" w:hAnsi="Arial" w:cs="Arial"/>
            <w:noProof/>
            <w:sz w:val="22"/>
            <w:szCs w:val="22"/>
          </w:rPr>
          <w:fldChar w:fldCharType="end"/>
        </w:r>
      </w:p>
    </w:sdtContent>
  </w:sdt>
  <w:p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83B" w:rsidRDefault="0053183B" w:rsidP="008442C1">
      <w:r>
        <w:separator/>
      </w:r>
    </w:p>
  </w:footnote>
  <w:footnote w:type="continuationSeparator" w:id="0">
    <w:p w:rsidR="0053183B" w:rsidRDefault="0053183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AD" w:rsidRDefault="00D35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2"/>
  </w:num>
  <w:num w:numId="6">
    <w:abstractNumId w:val="4"/>
  </w:num>
  <w:num w:numId="7">
    <w:abstractNumId w:val="18"/>
  </w:num>
  <w:num w:numId="8">
    <w:abstractNumId w:val="5"/>
  </w:num>
  <w:num w:numId="9">
    <w:abstractNumId w:val="15"/>
  </w:num>
  <w:num w:numId="10">
    <w:abstractNumId w:val="16"/>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7"/>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EC6"/>
    <w:rsid w:val="000E658E"/>
    <w:rsid w:val="000E7973"/>
    <w:rsid w:val="000F4D94"/>
    <w:rsid w:val="000F65E9"/>
    <w:rsid w:val="00101BDA"/>
    <w:rsid w:val="00102692"/>
    <w:rsid w:val="00103635"/>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276F"/>
    <w:rsid w:val="006A2EC6"/>
    <w:rsid w:val="006A37EE"/>
    <w:rsid w:val="006A3B0C"/>
    <w:rsid w:val="006A4004"/>
    <w:rsid w:val="006A5BB1"/>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421F"/>
    <w:rsid w:val="00C65161"/>
    <w:rsid w:val="00C65C66"/>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3C637E0"/>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81209-D6D7-4697-BFBB-920C7DFB9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32</cp:revision>
  <cp:lastPrinted>2020-01-21T01:40:00Z</cp:lastPrinted>
  <dcterms:created xsi:type="dcterms:W3CDTF">2016-02-04T07:44:00Z</dcterms:created>
  <dcterms:modified xsi:type="dcterms:W3CDTF">2020-01-21T01:40:00Z</dcterms:modified>
</cp:coreProperties>
</file>