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9B46A" w14:textId="77777777" w:rsidR="002922F1" w:rsidRPr="00984665" w:rsidRDefault="002922F1" w:rsidP="009E0FA3">
      <w:pPr>
        <w:autoSpaceDE w:val="0"/>
        <w:autoSpaceDN w:val="0"/>
        <w:adjustRightInd w:val="0"/>
        <w:jc w:val="center"/>
        <w:rPr>
          <w:rFonts w:ascii="Times New Roman" w:eastAsia="Arial Unicode MS" w:hAnsi="Times New Roman" w:cs="Times New Roman"/>
          <w:b/>
          <w:bCs/>
          <w:sz w:val="20"/>
          <w:szCs w:val="20"/>
        </w:rPr>
      </w:pPr>
      <w:bookmarkStart w:id="0" w:name="_GoBack"/>
      <w:bookmarkEnd w:id="0"/>
      <w:r w:rsidRPr="00984665">
        <w:rPr>
          <w:rFonts w:ascii="Times New Roman" w:eastAsia="Arial Unicode MS" w:hAnsi="Times New Roman" w:cs="Times New Roman"/>
          <w:b/>
          <w:bCs/>
          <w:sz w:val="20"/>
          <w:szCs w:val="20"/>
        </w:rPr>
        <w:t>REPORT  OF  THE  INDEPENDENT  CERTIFIED  PUBLIC  ACCOUNTANTS</w:t>
      </w:r>
    </w:p>
    <w:p w14:paraId="51AAE8C0" w14:textId="77777777" w:rsidR="002922F1" w:rsidRPr="00984665" w:rsidRDefault="002922F1" w:rsidP="009E0FA3">
      <w:pPr>
        <w:autoSpaceDE w:val="0"/>
        <w:autoSpaceDN w:val="0"/>
        <w:adjustRightInd w:val="0"/>
        <w:rPr>
          <w:rFonts w:ascii="Times New Roman" w:eastAsia="Arial Unicode MS" w:hAnsi="Times New Roman" w:cs="Times New Roman"/>
          <w:sz w:val="20"/>
          <w:szCs w:val="20"/>
        </w:rPr>
      </w:pPr>
    </w:p>
    <w:p w14:paraId="24AFE7F7" w14:textId="77777777" w:rsidR="002922F1" w:rsidRPr="00984665" w:rsidRDefault="002922F1" w:rsidP="009E0FA3">
      <w:pPr>
        <w:autoSpaceDE w:val="0"/>
        <w:autoSpaceDN w:val="0"/>
        <w:adjustRightInd w:val="0"/>
        <w:rPr>
          <w:rFonts w:ascii="Times New Roman" w:eastAsia="Arial Unicode MS" w:hAnsi="Times New Roman" w:cs="Times New Roman"/>
          <w:b/>
          <w:bCs/>
          <w:sz w:val="20"/>
          <w:szCs w:val="20"/>
        </w:rPr>
      </w:pPr>
      <w:r w:rsidRPr="00984665">
        <w:rPr>
          <w:rFonts w:ascii="Times New Roman" w:eastAsia="Arial Unicode MS" w:hAnsi="Times New Roman" w:cs="Times New Roman"/>
          <w:b/>
          <w:bCs/>
          <w:sz w:val="20"/>
          <w:szCs w:val="20"/>
        </w:rPr>
        <w:t>TO  THE  SHAREHOLDERS  AND  BOARD  OF  DIRECTORS</w:t>
      </w:r>
    </w:p>
    <w:p w14:paraId="0B62BCE2" w14:textId="77777777" w:rsidR="002922F1" w:rsidRPr="00984665" w:rsidRDefault="00700750" w:rsidP="009E0FA3">
      <w:pPr>
        <w:pStyle w:val="BodyText"/>
        <w:spacing w:after="120"/>
        <w:ind w:left="1886" w:hanging="1886"/>
        <w:rPr>
          <w:rFonts w:eastAsia="Arial Unicode MS" w:hAnsi="Times New Roman" w:cs="Times New Roman"/>
          <w:b/>
          <w:bCs/>
          <w:sz w:val="20"/>
          <w:szCs w:val="20"/>
        </w:rPr>
      </w:pPr>
      <w:r w:rsidRPr="00984665">
        <w:rPr>
          <w:rFonts w:eastAsia="Arial Unicode MS" w:hAnsi="Times New Roman" w:cs="Times New Roman"/>
          <w:b/>
          <w:bCs/>
          <w:sz w:val="20"/>
          <w:szCs w:val="20"/>
        </w:rPr>
        <w:t>STARK  CORPORATION  PUBLIC  COMPANY  LIMITED</w:t>
      </w:r>
    </w:p>
    <w:p w14:paraId="65F4EEE2" w14:textId="77777777" w:rsidR="00C83DA7" w:rsidRPr="00984665" w:rsidRDefault="00C83DA7" w:rsidP="009E0FA3">
      <w:pPr>
        <w:pStyle w:val="BodyText"/>
        <w:spacing w:after="120"/>
        <w:ind w:left="1886" w:hanging="1886"/>
        <w:rPr>
          <w:rFonts w:eastAsia="Arial Unicode MS" w:hAnsi="Times New Roman" w:cs="Times New Roman"/>
          <w:sz w:val="20"/>
          <w:szCs w:val="20"/>
        </w:rPr>
      </w:pPr>
      <w:r w:rsidRPr="00984665">
        <w:rPr>
          <w:rFonts w:eastAsia="Arial Unicode MS" w:hAnsi="Times New Roman" w:cs="Times New Roman"/>
          <w:sz w:val="20"/>
          <w:szCs w:val="20"/>
        </w:rPr>
        <w:t>(FORMERLY  SIAM  INTER  MULTIMEDIA  PUBLIC  COMPANY  LIMITED)</w:t>
      </w:r>
    </w:p>
    <w:p w14:paraId="007D4A91" w14:textId="77777777" w:rsidR="002922F1" w:rsidRPr="00984665" w:rsidRDefault="002922F1" w:rsidP="002922F1">
      <w:pPr>
        <w:autoSpaceDE w:val="0"/>
        <w:autoSpaceDN w:val="0"/>
        <w:adjustRightInd w:val="0"/>
        <w:spacing w:after="0"/>
        <w:rPr>
          <w:rFonts w:ascii="Times New Roman" w:eastAsia="Arial Unicode MS" w:hAnsi="Times New Roman" w:cs="Times New Roman"/>
          <w:sz w:val="24"/>
          <w:szCs w:val="24"/>
        </w:rPr>
      </w:pPr>
    </w:p>
    <w:p w14:paraId="61A256D2" w14:textId="77777777" w:rsidR="002922F1" w:rsidRPr="00984665" w:rsidRDefault="002922F1" w:rsidP="002922F1">
      <w:pPr>
        <w:spacing w:after="0"/>
        <w:rPr>
          <w:rFonts w:ascii="Times New Roman" w:eastAsia="Times New Roman" w:hAnsi="Times New Roman" w:cs="Times New Roman"/>
          <w:sz w:val="24"/>
          <w:szCs w:val="24"/>
        </w:rPr>
      </w:pPr>
      <w:r w:rsidRPr="00984665">
        <w:rPr>
          <w:rFonts w:ascii="Times New Roman" w:eastAsia="Times New Roman" w:hAnsi="Times New Roman" w:cs="Times New Roman"/>
          <w:b/>
          <w:bCs/>
          <w:sz w:val="24"/>
          <w:szCs w:val="24"/>
        </w:rPr>
        <w:t>Opinion</w:t>
      </w:r>
      <w:r w:rsidRPr="00984665">
        <w:rPr>
          <w:rFonts w:ascii="Times New Roman" w:eastAsia="Times New Roman" w:hAnsi="Times New Roman" w:cs="Times New Roman"/>
          <w:sz w:val="24"/>
          <w:szCs w:val="24"/>
        </w:rPr>
        <w:t xml:space="preserve"> </w:t>
      </w:r>
    </w:p>
    <w:p w14:paraId="2BE98E55" w14:textId="77777777" w:rsidR="002922F1" w:rsidRPr="00984665" w:rsidRDefault="002922F1" w:rsidP="002922F1">
      <w:pPr>
        <w:spacing w:after="0"/>
        <w:rPr>
          <w:rFonts w:ascii="Times New Roman" w:eastAsia="Times New Roman" w:hAnsi="Times New Roman" w:cs="Times New Roman"/>
          <w:sz w:val="24"/>
          <w:szCs w:val="24"/>
        </w:rPr>
      </w:pPr>
    </w:p>
    <w:p w14:paraId="3A06223B" w14:textId="0AC5C989" w:rsidR="002922F1" w:rsidRPr="00984665" w:rsidRDefault="002922F1" w:rsidP="002922F1">
      <w:pPr>
        <w:spacing w:after="0"/>
        <w:jc w:val="thaiDistribute"/>
        <w:rPr>
          <w:rFonts w:ascii="Times New Roman" w:eastAsia="Times New Roman" w:hAnsi="Times New Roman" w:cs="Times New Roman"/>
          <w:spacing w:val="-2"/>
          <w:sz w:val="24"/>
          <w:szCs w:val="24"/>
        </w:rPr>
      </w:pPr>
      <w:r w:rsidRPr="00984665">
        <w:rPr>
          <w:rFonts w:ascii="Times New Roman" w:eastAsia="Times New Roman" w:hAnsi="Times New Roman" w:cs="Times New Roman"/>
          <w:spacing w:val="-2"/>
          <w:sz w:val="24"/>
          <w:szCs w:val="24"/>
        </w:rPr>
        <w:t xml:space="preserve">We have audited the consolidated financial statements of </w:t>
      </w:r>
      <w:r w:rsidR="005B264E" w:rsidRPr="00984665">
        <w:rPr>
          <w:rFonts w:ascii="Times New Roman" w:eastAsia="Times New Roman" w:hAnsi="Times New Roman" w:cs="Times New Roman"/>
          <w:spacing w:val="-2"/>
          <w:sz w:val="24"/>
          <w:szCs w:val="24"/>
        </w:rPr>
        <w:t>Stark Corporation Public Company Limited</w:t>
      </w:r>
      <w:r w:rsidRPr="00984665">
        <w:rPr>
          <w:rFonts w:ascii="Times New Roman" w:eastAsia="Times New Roman" w:hAnsi="Times New Roman" w:cs="Times New Roman"/>
          <w:spacing w:val="-2"/>
          <w:sz w:val="24"/>
          <w:szCs w:val="24"/>
        </w:rPr>
        <w:t xml:space="preserve"> and its subsidiaries (the “Group”) and the separate financial statements of </w:t>
      </w:r>
      <w:r w:rsidR="005B264E" w:rsidRPr="00984665">
        <w:rPr>
          <w:rFonts w:ascii="Times New Roman" w:eastAsia="Times New Roman" w:hAnsi="Times New Roman" w:cs="Times New Roman"/>
          <w:spacing w:val="-2"/>
          <w:sz w:val="24"/>
          <w:szCs w:val="24"/>
        </w:rPr>
        <w:t xml:space="preserve">Stark Corporation Public Company Limited </w:t>
      </w:r>
      <w:r w:rsidRPr="00984665">
        <w:rPr>
          <w:rFonts w:ascii="Times New Roman" w:eastAsia="Times New Roman" w:hAnsi="Times New Roman" w:cs="Times New Roman"/>
          <w:spacing w:val="-2"/>
          <w:sz w:val="24"/>
          <w:szCs w:val="24"/>
        </w:rPr>
        <w:t xml:space="preserve">(the “Company”), which comprise the consolidated and </w:t>
      </w:r>
      <w:r w:rsidRPr="00984665">
        <w:rPr>
          <w:rFonts w:ascii="Times New Roman" w:eastAsia="Times New Roman" w:hAnsi="Times New Roman" w:cs="Times New Roman"/>
          <w:spacing w:val="-4"/>
          <w:sz w:val="24"/>
          <w:szCs w:val="24"/>
        </w:rPr>
        <w:t xml:space="preserve">separate statements of financial position as at December </w:t>
      </w:r>
      <w:r w:rsidR="00984665" w:rsidRPr="00984665">
        <w:rPr>
          <w:rFonts w:ascii="Times New Roman" w:eastAsia="Times New Roman" w:hAnsi="Times New Roman"/>
          <w:spacing w:val="-4"/>
          <w:sz w:val="24"/>
          <w:szCs w:val="24"/>
        </w:rPr>
        <w:t>31</w:t>
      </w:r>
      <w:r w:rsidRPr="00984665">
        <w:rPr>
          <w:rFonts w:ascii="Times New Roman" w:eastAsia="Times New Roman" w:hAnsi="Times New Roman" w:cs="Times New Roman"/>
          <w:spacing w:val="-4"/>
          <w:sz w:val="24"/>
          <w:szCs w:val="24"/>
        </w:rPr>
        <w:t xml:space="preserve">, </w:t>
      </w:r>
      <w:r w:rsidR="00984665" w:rsidRPr="00984665">
        <w:rPr>
          <w:rFonts w:ascii="Times New Roman" w:eastAsia="Times New Roman" w:hAnsi="Times New Roman"/>
          <w:spacing w:val="-4"/>
          <w:sz w:val="24"/>
          <w:szCs w:val="24"/>
        </w:rPr>
        <w:t>2019</w:t>
      </w:r>
      <w:r w:rsidRPr="00984665">
        <w:rPr>
          <w:rFonts w:ascii="Times New Roman" w:eastAsia="Times New Roman" w:hAnsi="Times New Roman" w:cs="Times New Roman"/>
          <w:spacing w:val="-4"/>
          <w:sz w:val="24"/>
          <w:szCs w:val="24"/>
        </w:rPr>
        <w:t xml:space="preserve">, and the related consolidated and </w:t>
      </w:r>
      <w:r w:rsidRPr="00984665">
        <w:rPr>
          <w:rFonts w:ascii="Times New Roman" w:eastAsia="Times New Roman" w:hAnsi="Times New Roman" w:cs="Times New Roman"/>
          <w:sz w:val="24"/>
          <w:szCs w:val="24"/>
        </w:rPr>
        <w:t>separate statements of profit or loss and other comprehensive income, changes in shareholders’ equity and cash flows for the year then ended, and notes to the financial statements, including</w:t>
      </w:r>
      <w:r w:rsidR="00C2714F" w:rsidRPr="00984665">
        <w:rPr>
          <w:rFonts w:ascii="Times New Roman" w:eastAsia="Times New Roman" w:hAnsi="Times New Roman" w:cs="Times New Roman"/>
          <w:sz w:val="24"/>
          <w:szCs w:val="24"/>
          <w:cs/>
        </w:rPr>
        <w:t xml:space="preserve"> </w:t>
      </w:r>
      <w:r w:rsidRPr="00984665">
        <w:rPr>
          <w:rFonts w:ascii="Times New Roman" w:eastAsia="Times New Roman" w:hAnsi="Times New Roman" w:cs="Times New Roman"/>
          <w:sz w:val="24"/>
          <w:szCs w:val="24"/>
        </w:rPr>
        <w:t>a summary of significant accounting policies.</w:t>
      </w:r>
      <w:r w:rsidRPr="00984665">
        <w:rPr>
          <w:rFonts w:ascii="Times New Roman" w:eastAsia="Times New Roman" w:hAnsi="Times New Roman" w:cs="Times New Roman"/>
          <w:spacing w:val="-2"/>
          <w:sz w:val="24"/>
          <w:szCs w:val="24"/>
        </w:rPr>
        <w:t xml:space="preserve"> </w:t>
      </w:r>
    </w:p>
    <w:p w14:paraId="185BF2A0" w14:textId="77777777" w:rsidR="002922F1" w:rsidRPr="00984665" w:rsidRDefault="002922F1" w:rsidP="002922F1">
      <w:pPr>
        <w:spacing w:after="0"/>
        <w:jc w:val="thaiDistribute"/>
        <w:rPr>
          <w:rFonts w:ascii="Times New Roman" w:eastAsia="Times New Roman" w:hAnsi="Times New Roman" w:cs="Times New Roman"/>
          <w:strike/>
          <w:sz w:val="24"/>
          <w:szCs w:val="24"/>
        </w:rPr>
      </w:pPr>
    </w:p>
    <w:p w14:paraId="1A7798A7" w14:textId="097B458C" w:rsidR="002922F1" w:rsidRPr="00984665" w:rsidRDefault="002922F1" w:rsidP="002922F1">
      <w:pPr>
        <w:spacing w:after="0"/>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t xml:space="preserve">In our opinion, the accompanying consolidated and separate financial statements present fairly, in all material respects, the financial position of </w:t>
      </w:r>
      <w:r w:rsidR="00E208DF" w:rsidRPr="00984665">
        <w:rPr>
          <w:rFonts w:ascii="Times New Roman" w:eastAsia="Times New Roman" w:hAnsi="Times New Roman" w:cs="Times New Roman"/>
          <w:sz w:val="24"/>
          <w:szCs w:val="24"/>
        </w:rPr>
        <w:t xml:space="preserve">Stark Corporation Public Company Limited </w:t>
      </w:r>
      <w:r w:rsidRPr="00984665">
        <w:rPr>
          <w:rFonts w:ascii="Times New Roman" w:eastAsia="Times New Roman" w:hAnsi="Times New Roman" w:cs="Times New Roman"/>
          <w:sz w:val="24"/>
          <w:szCs w:val="24"/>
        </w:rPr>
        <w:t>and</w:t>
      </w:r>
      <w:r w:rsidR="00782E93" w:rsidRPr="00984665">
        <w:rPr>
          <w:rFonts w:ascii="Times New Roman" w:eastAsia="Times New Roman" w:hAnsi="Times New Roman" w:cs="Times New Roman"/>
          <w:sz w:val="24"/>
          <w:szCs w:val="24"/>
          <w:cs/>
        </w:rPr>
        <w:t xml:space="preserve"> </w:t>
      </w:r>
      <w:r w:rsidRPr="00984665">
        <w:rPr>
          <w:rFonts w:ascii="Times New Roman" w:eastAsia="Times New Roman" w:hAnsi="Times New Roman" w:cs="Times New Roman"/>
          <w:sz w:val="24"/>
          <w:szCs w:val="24"/>
        </w:rPr>
        <w:t xml:space="preserve">its subsidiaries and of </w:t>
      </w:r>
      <w:r w:rsidR="00E208DF" w:rsidRPr="00984665">
        <w:rPr>
          <w:rFonts w:ascii="Times New Roman" w:eastAsia="Times New Roman" w:hAnsi="Times New Roman" w:cs="Times New Roman"/>
          <w:sz w:val="24"/>
          <w:szCs w:val="24"/>
        </w:rPr>
        <w:t xml:space="preserve">Stark Corporation Public Company Limited </w:t>
      </w:r>
      <w:r w:rsidRPr="00984665">
        <w:rPr>
          <w:rFonts w:ascii="Times New Roman" w:eastAsia="Times New Roman" w:hAnsi="Times New Roman" w:cs="Times New Roman"/>
          <w:sz w:val="24"/>
          <w:szCs w:val="24"/>
        </w:rPr>
        <w:t xml:space="preserve">as at December </w:t>
      </w:r>
      <w:r w:rsidR="00984665" w:rsidRPr="00984665">
        <w:rPr>
          <w:rFonts w:ascii="Times New Roman" w:eastAsia="Times New Roman" w:hAnsi="Times New Roman"/>
          <w:sz w:val="24"/>
          <w:szCs w:val="24"/>
        </w:rPr>
        <w:t>31</w:t>
      </w:r>
      <w:r w:rsidRPr="00984665">
        <w:rPr>
          <w:rFonts w:ascii="Times New Roman" w:eastAsia="Times New Roman" w:hAnsi="Times New Roman" w:cs="Times New Roman"/>
          <w:sz w:val="24"/>
          <w:szCs w:val="24"/>
        </w:rPr>
        <w:t xml:space="preserve">, </w:t>
      </w:r>
      <w:r w:rsidR="00984665" w:rsidRPr="00984665">
        <w:rPr>
          <w:rFonts w:ascii="Times New Roman" w:eastAsia="Times New Roman" w:hAnsi="Times New Roman"/>
          <w:sz w:val="24"/>
          <w:szCs w:val="24"/>
        </w:rPr>
        <w:t>2019</w:t>
      </w:r>
      <w:r w:rsidRPr="00984665">
        <w:rPr>
          <w:rFonts w:ascii="Times New Roman" w:eastAsia="Times New Roman" w:hAnsi="Times New Roman" w:cs="Times New Roman"/>
          <w:sz w:val="24"/>
          <w:szCs w:val="24"/>
        </w:rPr>
        <w:t>,</w:t>
      </w:r>
      <w:r w:rsidR="00F104ED" w:rsidRPr="00984665">
        <w:rPr>
          <w:rFonts w:ascii="Times New Roman" w:eastAsia="Times New Roman" w:hAnsi="Times New Roman" w:cs="Times New Roman"/>
          <w:sz w:val="24"/>
          <w:szCs w:val="24"/>
        </w:rPr>
        <w:t xml:space="preserve"> </w:t>
      </w:r>
      <w:r w:rsidRPr="00984665">
        <w:rPr>
          <w:rFonts w:ascii="Times New Roman" w:eastAsia="Times New Roman" w:hAnsi="Times New Roman" w:cs="Times New Roman"/>
          <w:sz w:val="24"/>
          <w:szCs w:val="24"/>
        </w:rPr>
        <w:t>and financial performance and cash flows for the year then ended</w:t>
      </w:r>
      <w:r w:rsidR="00984665">
        <w:rPr>
          <w:rFonts w:ascii="Times New Roman" w:eastAsia="Times New Roman" w:hAnsi="Times New Roman" w:cstheme="minorBidi" w:hint="cs"/>
          <w:sz w:val="24"/>
          <w:szCs w:val="24"/>
          <w:cs/>
        </w:rPr>
        <w:t xml:space="preserve">                           </w:t>
      </w:r>
      <w:r w:rsidRPr="00984665">
        <w:rPr>
          <w:rFonts w:ascii="Times New Roman" w:eastAsia="Times New Roman" w:hAnsi="Times New Roman" w:cs="Times New Roman"/>
          <w:sz w:val="24"/>
          <w:szCs w:val="24"/>
        </w:rPr>
        <w:t xml:space="preserve"> in accordance with Thai Financial Reporting Standards</w:t>
      </w:r>
      <w:r w:rsidRPr="00984665">
        <w:rPr>
          <w:rFonts w:ascii="Times New Roman" w:eastAsia="Times New Roman" w:hAnsi="Times New Roman" w:cs="Times New Roman"/>
          <w:sz w:val="24"/>
          <w:szCs w:val="24"/>
          <w:cs/>
        </w:rPr>
        <w:t xml:space="preserve"> </w:t>
      </w:r>
      <w:r w:rsidRPr="00984665">
        <w:rPr>
          <w:rFonts w:ascii="Times New Roman" w:eastAsia="Times New Roman" w:hAnsi="Times New Roman" w:cs="Times New Roman"/>
          <w:sz w:val="24"/>
          <w:szCs w:val="24"/>
        </w:rPr>
        <w:t>(“TFRSs”).</w:t>
      </w:r>
    </w:p>
    <w:p w14:paraId="7927FECE" w14:textId="77777777" w:rsidR="002922F1" w:rsidRPr="00984665" w:rsidRDefault="002922F1" w:rsidP="002922F1">
      <w:pPr>
        <w:spacing w:after="0"/>
        <w:jc w:val="thaiDistribute"/>
        <w:rPr>
          <w:rFonts w:ascii="Times New Roman" w:eastAsia="Times New Roman" w:hAnsi="Times New Roman" w:cs="Times New Roman"/>
          <w:sz w:val="24"/>
          <w:szCs w:val="24"/>
        </w:rPr>
      </w:pPr>
    </w:p>
    <w:p w14:paraId="0E671143" w14:textId="77777777" w:rsidR="002922F1" w:rsidRPr="00984665" w:rsidRDefault="002922F1" w:rsidP="002922F1">
      <w:pPr>
        <w:spacing w:after="0"/>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b/>
          <w:bCs/>
          <w:sz w:val="24"/>
          <w:szCs w:val="24"/>
        </w:rPr>
        <w:t>Basis for Opinion</w:t>
      </w:r>
    </w:p>
    <w:p w14:paraId="230DE486" w14:textId="77777777" w:rsidR="002922F1" w:rsidRPr="00984665" w:rsidRDefault="002922F1" w:rsidP="002922F1">
      <w:pPr>
        <w:spacing w:after="0"/>
        <w:jc w:val="thaiDistribute"/>
        <w:rPr>
          <w:rFonts w:ascii="Times New Roman" w:eastAsia="Times New Roman" w:hAnsi="Times New Roman" w:cs="Times New Roman"/>
          <w:sz w:val="24"/>
          <w:szCs w:val="24"/>
        </w:rPr>
      </w:pPr>
    </w:p>
    <w:p w14:paraId="6704B075" w14:textId="77777777" w:rsidR="002922F1" w:rsidRPr="00984665" w:rsidRDefault="002922F1" w:rsidP="002922F1">
      <w:pPr>
        <w:spacing w:after="0"/>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984665">
        <w:rPr>
          <w:rFonts w:ascii="Times New Roman" w:eastAsia="Times New Roman" w:hAnsi="Times New Roman" w:cs="Times New Roman"/>
          <w:spacing w:val="-2"/>
          <w:sz w:val="24"/>
          <w:szCs w:val="24"/>
          <w:cs/>
        </w:rPr>
        <w:t xml:space="preserve"> </w:t>
      </w:r>
      <w:r w:rsidRPr="00984665">
        <w:rPr>
          <w:rFonts w:ascii="Times New Roman" w:eastAsia="Times New Roman" w:hAnsi="Times New Roman" w:cs="Times New Roman"/>
          <w:spacing w:val="-2"/>
          <w:sz w:val="24"/>
          <w:szCs w:val="24"/>
        </w:rPr>
        <w:t xml:space="preserve">Consolidated and Separate Financial Statements section of our report. </w:t>
      </w:r>
      <w:r w:rsidR="00C2714F" w:rsidRPr="00984665">
        <w:rPr>
          <w:rFonts w:ascii="Times New Roman" w:eastAsia="Times New Roman" w:hAnsi="Times New Roman" w:cs="Times New Roman"/>
          <w:spacing w:val="-2"/>
          <w:sz w:val="24"/>
          <w:szCs w:val="24"/>
          <w:cs/>
        </w:rPr>
        <w:t xml:space="preserve">                </w:t>
      </w:r>
      <w:r w:rsidRPr="00984665">
        <w:rPr>
          <w:rFonts w:ascii="Times New Roman" w:eastAsia="Times New Roman" w:hAnsi="Times New Roman" w:cs="Times New Roman"/>
          <w:spacing w:val="-4"/>
          <w:sz w:val="24"/>
          <w:szCs w:val="24"/>
        </w:rPr>
        <w:t>We are independent of</w:t>
      </w:r>
      <w:r w:rsidRPr="00984665">
        <w:rPr>
          <w:rFonts w:ascii="Times New Roman" w:eastAsia="Times New Roman" w:hAnsi="Times New Roman" w:cs="Times New Roman"/>
          <w:spacing w:val="-4"/>
          <w:sz w:val="24"/>
          <w:szCs w:val="24"/>
          <w:cs/>
        </w:rPr>
        <w:t xml:space="preserve"> </w:t>
      </w:r>
      <w:r w:rsidRPr="00984665">
        <w:rPr>
          <w:rFonts w:ascii="Times New Roman" w:eastAsia="Times New Roman" w:hAnsi="Times New Roman" w:cs="Times New Roman"/>
          <w:spacing w:val="-4"/>
          <w:sz w:val="24"/>
          <w:szCs w:val="24"/>
        </w:rPr>
        <w:t>the Group in accordance with the Federation of Accounting Professions’</w:t>
      </w:r>
      <w:r w:rsidRPr="00984665">
        <w:rPr>
          <w:rFonts w:ascii="Times New Roman" w:eastAsia="Times New Roman" w:hAnsi="Times New Roman" w:cs="Times New Roman"/>
          <w:spacing w:val="-2"/>
          <w:sz w:val="24"/>
          <w:szCs w:val="24"/>
        </w:rPr>
        <w:t xml:space="preserve">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w:t>
      </w:r>
      <w:r w:rsidR="00C2714F" w:rsidRPr="00984665">
        <w:rPr>
          <w:rFonts w:ascii="Times New Roman" w:eastAsia="Times New Roman" w:hAnsi="Times New Roman" w:cs="Times New Roman"/>
          <w:spacing w:val="-2"/>
          <w:sz w:val="24"/>
          <w:szCs w:val="24"/>
          <w:cs/>
        </w:rPr>
        <w:t xml:space="preserve">             </w:t>
      </w:r>
      <w:r w:rsidRPr="00984665">
        <w:rPr>
          <w:rFonts w:ascii="Times New Roman" w:eastAsia="Times New Roman" w:hAnsi="Times New Roman" w:cs="Times New Roman"/>
          <w:spacing w:val="-6"/>
          <w:sz w:val="24"/>
          <w:szCs w:val="24"/>
        </w:rPr>
        <w:t>the audit evidence we have obtained is sufficient and appropriate to provide a basis for our opinion</w:t>
      </w:r>
      <w:r w:rsidRPr="00984665">
        <w:rPr>
          <w:rFonts w:ascii="Times New Roman" w:eastAsia="Times New Roman" w:hAnsi="Times New Roman" w:cs="Times New Roman"/>
          <w:sz w:val="24"/>
          <w:szCs w:val="24"/>
        </w:rPr>
        <w:t>.</w:t>
      </w:r>
    </w:p>
    <w:p w14:paraId="39F27928" w14:textId="77777777" w:rsidR="00775A00" w:rsidRPr="00984665" w:rsidRDefault="00775A00" w:rsidP="002922F1">
      <w:pPr>
        <w:spacing w:after="0"/>
        <w:jc w:val="thaiDistribute"/>
        <w:rPr>
          <w:rFonts w:ascii="Times New Roman" w:eastAsia="Times New Roman" w:hAnsi="Times New Roman" w:cs="Times New Roman"/>
          <w:sz w:val="24"/>
          <w:szCs w:val="24"/>
        </w:rPr>
      </w:pPr>
    </w:p>
    <w:p w14:paraId="261EC8A7" w14:textId="77777777" w:rsidR="00775A00" w:rsidRPr="00984665" w:rsidRDefault="00775A00" w:rsidP="002922F1">
      <w:pPr>
        <w:spacing w:after="0"/>
        <w:jc w:val="thaiDistribute"/>
        <w:rPr>
          <w:rFonts w:ascii="Times New Roman" w:eastAsia="Times New Roman" w:hAnsi="Times New Roman" w:cs="Times New Roman"/>
          <w:b/>
          <w:bCs/>
          <w:sz w:val="24"/>
          <w:szCs w:val="24"/>
          <w:cs/>
        </w:rPr>
      </w:pPr>
      <w:r w:rsidRPr="00984665">
        <w:rPr>
          <w:rFonts w:ascii="Times New Roman" w:eastAsia="Times New Roman" w:hAnsi="Times New Roman" w:cs="Times New Roman"/>
          <w:b/>
          <w:bCs/>
          <w:sz w:val="24"/>
          <w:szCs w:val="24"/>
        </w:rPr>
        <w:t>Emphasis of Matter</w:t>
      </w:r>
    </w:p>
    <w:p w14:paraId="06046F56" w14:textId="77777777" w:rsidR="002922F1" w:rsidRPr="00984665" w:rsidRDefault="002922F1" w:rsidP="002922F1">
      <w:pPr>
        <w:spacing w:after="0"/>
        <w:rPr>
          <w:rFonts w:ascii="Times New Roman" w:eastAsia="Times New Roman" w:hAnsi="Times New Roman" w:cs="Times New Roman"/>
          <w:b/>
          <w:bCs/>
          <w:sz w:val="24"/>
          <w:szCs w:val="24"/>
        </w:rPr>
      </w:pPr>
    </w:p>
    <w:p w14:paraId="732FE059" w14:textId="3C24C88E" w:rsidR="005360BC" w:rsidRPr="00984665" w:rsidRDefault="0069473D" w:rsidP="00A012A7">
      <w:pPr>
        <w:spacing w:after="0"/>
        <w:jc w:val="thaiDistribute"/>
        <w:rPr>
          <w:rFonts w:ascii="Times New Roman" w:eastAsia="Times New Roman" w:hAnsi="Times New Roman" w:cs="Times New Roman"/>
          <w:spacing w:val="-2"/>
          <w:sz w:val="24"/>
          <w:szCs w:val="24"/>
        </w:rPr>
      </w:pPr>
      <w:r w:rsidRPr="00984665">
        <w:rPr>
          <w:rFonts w:ascii="Times New Roman" w:eastAsia="Times New Roman" w:hAnsi="Times New Roman" w:cs="Times New Roman"/>
          <w:spacing w:val="-2"/>
          <w:sz w:val="24"/>
          <w:szCs w:val="24"/>
        </w:rPr>
        <w:t>We draw att</w:t>
      </w:r>
      <w:r w:rsidR="00C507BE" w:rsidRPr="00984665">
        <w:rPr>
          <w:rFonts w:ascii="Times New Roman" w:eastAsia="Times New Roman" w:hAnsi="Times New Roman" w:cs="Times New Roman"/>
          <w:spacing w:val="-2"/>
          <w:sz w:val="24"/>
          <w:szCs w:val="24"/>
        </w:rPr>
        <w:t xml:space="preserve">ention to Note </w:t>
      </w:r>
      <w:r w:rsidR="00984665" w:rsidRPr="00984665">
        <w:rPr>
          <w:rFonts w:ascii="Times New Roman" w:eastAsia="Times New Roman" w:hAnsi="Times New Roman"/>
          <w:spacing w:val="-2"/>
          <w:sz w:val="24"/>
          <w:szCs w:val="24"/>
        </w:rPr>
        <w:t>4</w:t>
      </w:r>
      <w:r w:rsidR="00C507BE" w:rsidRPr="00984665">
        <w:rPr>
          <w:rFonts w:ascii="Times New Roman" w:eastAsia="Times New Roman" w:hAnsi="Times New Roman" w:cs="Times New Roman"/>
          <w:spacing w:val="-2"/>
          <w:sz w:val="24"/>
          <w:szCs w:val="24"/>
        </w:rPr>
        <w:t xml:space="preserve"> to the </w:t>
      </w:r>
      <w:r w:rsidRPr="00984665">
        <w:rPr>
          <w:rFonts w:ascii="Times New Roman" w:eastAsia="Times New Roman" w:hAnsi="Times New Roman" w:cs="Times New Roman"/>
          <w:spacing w:val="-2"/>
          <w:sz w:val="24"/>
          <w:szCs w:val="24"/>
        </w:rPr>
        <w:t>financial statements, which describes</w:t>
      </w:r>
      <w:r w:rsidR="00380FAA" w:rsidRPr="00984665">
        <w:rPr>
          <w:rFonts w:ascii="Times New Roman" w:eastAsia="Times New Roman" w:hAnsi="Times New Roman" w:cs="Times New Roman"/>
          <w:spacing w:val="-2"/>
          <w:sz w:val="24"/>
          <w:szCs w:val="24"/>
        </w:rPr>
        <w:t xml:space="preserve"> a</w:t>
      </w:r>
      <w:r w:rsidR="003948A2" w:rsidRPr="00984665">
        <w:rPr>
          <w:rFonts w:ascii="Times New Roman" w:eastAsia="Times New Roman" w:hAnsi="Times New Roman" w:cs="Times New Roman"/>
          <w:spacing w:val="-2"/>
          <w:sz w:val="24"/>
          <w:szCs w:val="24"/>
        </w:rPr>
        <w:t>djustment of comparative information from reverse acquisition business combination, business combination under common control, correction of error and reclassifications</w:t>
      </w:r>
      <w:r w:rsidR="00B67AD7" w:rsidRPr="00984665">
        <w:rPr>
          <w:rFonts w:ascii="Times New Roman" w:eastAsia="Times New Roman" w:hAnsi="Times New Roman" w:cs="Times New Roman"/>
          <w:spacing w:val="-2"/>
          <w:sz w:val="24"/>
          <w:szCs w:val="24"/>
        </w:rPr>
        <w:t xml:space="preserve">. Our </w:t>
      </w:r>
      <w:r w:rsidR="001E2FD9">
        <w:rPr>
          <w:rFonts w:ascii="Times New Roman" w:eastAsia="Times New Roman" w:hAnsi="Times New Roman" w:cs="Times New Roman"/>
          <w:spacing w:val="-2"/>
          <w:sz w:val="24"/>
          <w:szCs w:val="24"/>
        </w:rPr>
        <w:t>opinion</w:t>
      </w:r>
      <w:r w:rsidR="00B67AD7" w:rsidRPr="00984665">
        <w:rPr>
          <w:rFonts w:ascii="Times New Roman" w:eastAsia="Times New Roman" w:hAnsi="Times New Roman" w:cs="Times New Roman"/>
          <w:spacing w:val="-2"/>
          <w:sz w:val="24"/>
          <w:szCs w:val="24"/>
        </w:rPr>
        <w:t xml:space="preserve"> is not modified in respect of these matter.</w:t>
      </w:r>
    </w:p>
    <w:p w14:paraId="0EBEB9AF" w14:textId="77777777" w:rsidR="002922F1" w:rsidRPr="00984665" w:rsidRDefault="002922F1" w:rsidP="002922F1">
      <w:pPr>
        <w:spacing w:after="0"/>
        <w:rPr>
          <w:rFonts w:ascii="Times New Roman" w:eastAsia="Times New Roman" w:hAnsi="Times New Roman" w:cs="Times New Roman"/>
          <w:b/>
          <w:bCs/>
          <w:sz w:val="24"/>
          <w:szCs w:val="24"/>
        </w:rPr>
      </w:pPr>
    </w:p>
    <w:p w14:paraId="45E63216" w14:textId="77777777" w:rsidR="002922F1" w:rsidRPr="00984665" w:rsidRDefault="002922F1" w:rsidP="002922F1">
      <w:pPr>
        <w:spacing w:after="0"/>
        <w:rPr>
          <w:rFonts w:ascii="Times New Roman" w:eastAsia="Times New Roman" w:hAnsi="Times New Roman" w:cs="Times New Roman"/>
          <w:sz w:val="24"/>
          <w:szCs w:val="24"/>
        </w:rPr>
      </w:pPr>
    </w:p>
    <w:p w14:paraId="2B1C42B8" w14:textId="77777777" w:rsidR="002922F1" w:rsidRPr="00984665" w:rsidRDefault="002922F1" w:rsidP="002922F1">
      <w:pPr>
        <w:spacing w:after="0"/>
        <w:rPr>
          <w:rFonts w:ascii="Times New Roman" w:eastAsia="Times New Roman" w:hAnsi="Times New Roman" w:cs="Times New Roman"/>
          <w:b/>
          <w:bCs/>
          <w:sz w:val="24"/>
          <w:szCs w:val="24"/>
        </w:rPr>
        <w:sectPr w:rsidR="002922F1" w:rsidRPr="00984665" w:rsidSect="00F104ED">
          <w:headerReference w:type="default" r:id="rId9"/>
          <w:pgSz w:w="11907" w:h="16839" w:code="9"/>
          <w:pgMar w:top="3600" w:right="1224" w:bottom="1440" w:left="1872" w:header="864" w:footer="432" w:gutter="0"/>
          <w:cols w:space="720"/>
          <w:docGrid w:linePitch="360"/>
        </w:sectPr>
      </w:pPr>
    </w:p>
    <w:p w14:paraId="763866AE" w14:textId="77777777" w:rsidR="002922F1" w:rsidRPr="00984665" w:rsidRDefault="002922F1" w:rsidP="002922F1">
      <w:pPr>
        <w:spacing w:after="0"/>
        <w:ind w:left="432"/>
        <w:rPr>
          <w:rFonts w:ascii="Times New Roman" w:eastAsia="Times New Roman" w:hAnsi="Times New Roman" w:cs="Times New Roman"/>
          <w:sz w:val="24"/>
          <w:szCs w:val="24"/>
        </w:rPr>
      </w:pPr>
      <w:r w:rsidRPr="00984665">
        <w:rPr>
          <w:rFonts w:ascii="Times New Roman" w:eastAsia="Times New Roman" w:hAnsi="Times New Roman" w:cs="Times New Roman"/>
          <w:b/>
          <w:bCs/>
          <w:sz w:val="24"/>
          <w:szCs w:val="24"/>
        </w:rPr>
        <w:lastRenderedPageBreak/>
        <w:t>Key Audit Matters</w:t>
      </w:r>
    </w:p>
    <w:p w14:paraId="6CC8193E" w14:textId="77777777" w:rsidR="002922F1" w:rsidRPr="00984665" w:rsidRDefault="002922F1" w:rsidP="002922F1">
      <w:pPr>
        <w:spacing w:after="0"/>
        <w:ind w:left="432"/>
        <w:jc w:val="thaiDistribute"/>
        <w:rPr>
          <w:rFonts w:ascii="Times New Roman" w:eastAsia="Times New Roman" w:hAnsi="Times New Roman" w:cs="Times New Roman"/>
          <w:spacing w:val="-4"/>
          <w:sz w:val="24"/>
          <w:szCs w:val="24"/>
        </w:rPr>
      </w:pPr>
    </w:p>
    <w:p w14:paraId="537D5F6D" w14:textId="77777777" w:rsidR="002922F1" w:rsidRPr="00984665" w:rsidRDefault="002922F1" w:rsidP="002922F1">
      <w:pPr>
        <w:spacing w:after="0"/>
        <w:ind w:left="432"/>
        <w:jc w:val="thaiDistribute"/>
        <w:rPr>
          <w:rFonts w:ascii="Times New Roman" w:eastAsia="Times New Roman" w:hAnsi="Times New Roman" w:cs="Times New Roman"/>
          <w:spacing w:val="-4"/>
          <w:sz w:val="24"/>
          <w:szCs w:val="24"/>
        </w:rPr>
      </w:pPr>
      <w:r w:rsidRPr="00984665">
        <w:rPr>
          <w:rFonts w:ascii="Times New Roman" w:eastAsia="Times New Roman" w:hAnsi="Times New Roman" w:cs="Times New Roman"/>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r w:rsidRPr="00984665">
        <w:rPr>
          <w:rFonts w:ascii="Times New Roman" w:eastAsia="Times New Roman" w:hAnsi="Times New Roman" w:cs="Times New Roman"/>
          <w:spacing w:val="-4"/>
          <w:sz w:val="24"/>
          <w:szCs w:val="24"/>
        </w:rPr>
        <w:t>.</w:t>
      </w:r>
    </w:p>
    <w:p w14:paraId="0BC2B4D7" w14:textId="77777777" w:rsidR="002922F1" w:rsidRPr="00984665" w:rsidRDefault="002922F1" w:rsidP="002922F1">
      <w:pPr>
        <w:spacing w:after="0"/>
        <w:ind w:left="432"/>
        <w:rPr>
          <w:rFonts w:ascii="Times New Roman" w:hAnsi="Times New Roman" w:cs="Times New Roman"/>
          <w:sz w:val="24"/>
          <w:szCs w:val="24"/>
        </w:rPr>
      </w:pP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F50E76" w:rsidRPr="00984665" w14:paraId="683C3E46" w14:textId="77777777" w:rsidTr="000C3D73">
        <w:trPr>
          <w:tblHeader/>
        </w:trPr>
        <w:tc>
          <w:tcPr>
            <w:tcW w:w="4407" w:type="dxa"/>
            <w:shd w:val="clear" w:color="auto" w:fill="auto"/>
          </w:tcPr>
          <w:p w14:paraId="47A04039" w14:textId="77777777" w:rsidR="00F50E76" w:rsidRPr="00984665" w:rsidRDefault="00F50E76" w:rsidP="000C3D73">
            <w:pPr>
              <w:spacing w:after="0"/>
              <w:ind w:left="432"/>
              <w:jc w:val="center"/>
              <w:rPr>
                <w:rFonts w:ascii="Times New Roman" w:hAnsi="Times New Roman" w:cs="Times New Roman"/>
                <w:b/>
                <w:bCs/>
                <w:sz w:val="20"/>
                <w:szCs w:val="20"/>
              </w:rPr>
            </w:pPr>
            <w:r w:rsidRPr="00984665">
              <w:rPr>
                <w:rFonts w:ascii="Times New Roman" w:hAnsi="Times New Roman" w:cs="Times New Roman"/>
                <w:b/>
                <w:bCs/>
                <w:sz w:val="20"/>
                <w:szCs w:val="20"/>
              </w:rPr>
              <w:t>Key Audit Matters</w:t>
            </w:r>
          </w:p>
        </w:tc>
        <w:tc>
          <w:tcPr>
            <w:tcW w:w="4408" w:type="dxa"/>
            <w:shd w:val="clear" w:color="auto" w:fill="auto"/>
          </w:tcPr>
          <w:p w14:paraId="69CC934F" w14:textId="77777777" w:rsidR="00F50E76" w:rsidRPr="00984665" w:rsidRDefault="00F50E76" w:rsidP="000C3D73">
            <w:pPr>
              <w:spacing w:after="0"/>
              <w:ind w:left="432"/>
              <w:jc w:val="center"/>
              <w:rPr>
                <w:rFonts w:ascii="Times New Roman" w:hAnsi="Times New Roman" w:cs="Times New Roman"/>
                <w:b/>
                <w:bCs/>
                <w:sz w:val="20"/>
                <w:szCs w:val="20"/>
              </w:rPr>
            </w:pPr>
            <w:r w:rsidRPr="00984665">
              <w:rPr>
                <w:rFonts w:ascii="Times New Roman" w:eastAsia="SimSun" w:hAnsi="Times New Roman" w:cs="Times New Roman"/>
                <w:b/>
                <w:bCs/>
                <w:spacing w:val="-4"/>
                <w:sz w:val="20"/>
                <w:szCs w:val="20"/>
                <w:lang w:eastAsia="ja-JP"/>
              </w:rPr>
              <w:t xml:space="preserve">Audit </w:t>
            </w:r>
            <w:r w:rsidRPr="00984665">
              <w:rPr>
                <w:rFonts w:ascii="Times New Roman" w:hAnsi="Times New Roman" w:cs="Times New Roman"/>
                <w:b/>
                <w:bCs/>
                <w:sz w:val="20"/>
                <w:szCs w:val="20"/>
              </w:rPr>
              <w:t>Responses</w:t>
            </w:r>
            <w:r w:rsidRPr="00984665" w:rsidDel="00F535AE">
              <w:rPr>
                <w:rFonts w:ascii="Times New Roman" w:eastAsia="SimSun" w:hAnsi="Times New Roman" w:cs="Times New Roman"/>
                <w:b/>
                <w:bCs/>
                <w:spacing w:val="-4"/>
                <w:sz w:val="20"/>
                <w:szCs w:val="20"/>
                <w:lang w:eastAsia="ja-JP"/>
              </w:rPr>
              <w:t xml:space="preserve"> </w:t>
            </w:r>
          </w:p>
        </w:tc>
      </w:tr>
      <w:tr w:rsidR="002922F1" w:rsidRPr="00984665" w14:paraId="0AD4C4FA" w14:textId="77777777" w:rsidTr="00C87717">
        <w:tc>
          <w:tcPr>
            <w:tcW w:w="4407" w:type="dxa"/>
            <w:shd w:val="clear" w:color="auto" w:fill="auto"/>
          </w:tcPr>
          <w:p w14:paraId="6A2DF7F1" w14:textId="77777777" w:rsidR="002922F1" w:rsidRPr="00984665" w:rsidRDefault="002922F1" w:rsidP="00F50E76">
            <w:pPr>
              <w:autoSpaceDE w:val="0"/>
              <w:autoSpaceDN w:val="0"/>
              <w:adjustRightInd w:val="0"/>
              <w:spacing w:line="380" w:lineRule="exact"/>
              <w:rPr>
                <w:rFonts w:ascii="Times New Roman" w:hAnsi="Times New Roman" w:cs="Times New Roman"/>
                <w:b/>
                <w:bCs/>
                <w:sz w:val="20"/>
                <w:szCs w:val="25"/>
              </w:rPr>
            </w:pPr>
            <w:r w:rsidRPr="00984665">
              <w:rPr>
                <w:rFonts w:ascii="Times New Roman" w:hAnsi="Times New Roman" w:cs="Times New Roman"/>
                <w:b/>
                <w:bCs/>
                <w:sz w:val="20"/>
                <w:szCs w:val="20"/>
              </w:rPr>
              <w:t>Goodwill</w:t>
            </w:r>
            <w:r w:rsidR="001876D7" w:rsidRPr="00984665">
              <w:rPr>
                <w:rFonts w:ascii="Times New Roman" w:hAnsi="Times New Roman" w:cs="Times New Roman"/>
                <w:b/>
                <w:bCs/>
                <w:sz w:val="20"/>
                <w:szCs w:val="20"/>
              </w:rPr>
              <w:t xml:space="preserve"> imp</w:t>
            </w:r>
            <w:r w:rsidR="001876D7" w:rsidRPr="00984665">
              <w:rPr>
                <w:rFonts w:ascii="Times New Roman" w:hAnsi="Times New Roman" w:cs="Times New Roman"/>
                <w:b/>
                <w:bCs/>
                <w:sz w:val="20"/>
                <w:szCs w:val="25"/>
              </w:rPr>
              <w:t>airment</w:t>
            </w:r>
          </w:p>
          <w:p w14:paraId="008DC3B4" w14:textId="3698FDCA" w:rsidR="002922F1" w:rsidRPr="00984665" w:rsidRDefault="005B0EFC" w:rsidP="00C87717">
            <w:pPr>
              <w:pStyle w:val="ps-000-normal"/>
              <w:spacing w:before="120"/>
              <w:jc w:val="thaiDistribute"/>
              <w:rPr>
                <w:rFonts w:ascii="Times New Roman" w:eastAsia="Arial" w:hAnsi="Times New Roman"/>
                <w:spacing w:val="-4"/>
              </w:rPr>
            </w:pPr>
            <w:r w:rsidRPr="00984665">
              <w:rPr>
                <w:rFonts w:ascii="Times New Roman" w:eastAsia="Arial" w:hAnsi="Times New Roman"/>
                <w:spacing w:val="-4"/>
              </w:rPr>
              <w:t xml:space="preserve">The Group recorded goodwill of Baht </w:t>
            </w:r>
            <w:r w:rsidR="00984665" w:rsidRPr="00984665">
              <w:rPr>
                <w:rFonts w:ascii="Times New Roman" w:eastAsia="Arial" w:hAnsi="Times New Roman" w:cs="Angsana New"/>
                <w:spacing w:val="-4"/>
              </w:rPr>
              <w:t>893</w:t>
            </w:r>
            <w:r w:rsidRPr="00984665">
              <w:rPr>
                <w:rFonts w:ascii="Times New Roman" w:eastAsia="Arial" w:hAnsi="Times New Roman"/>
                <w:spacing w:val="-4"/>
              </w:rPr>
              <w:t xml:space="preserve"> million as a result of the acquisition of </w:t>
            </w:r>
            <w:r w:rsidRPr="00984665">
              <w:rPr>
                <w:rFonts w:ascii="Times New Roman" w:eastAsia="Arial" w:hAnsi="Times New Roman"/>
                <w:spacing w:val="-4"/>
                <w:szCs w:val="25"/>
              </w:rPr>
              <w:t>a subsidiary</w:t>
            </w:r>
            <w:r w:rsidRPr="00984665">
              <w:rPr>
                <w:rFonts w:ascii="Times New Roman" w:eastAsia="Arial" w:hAnsi="Times New Roman"/>
                <w:spacing w:val="-4"/>
              </w:rPr>
              <w:t>.</w:t>
            </w:r>
            <w:r w:rsidRPr="00984665">
              <w:rPr>
                <w:rFonts w:ascii="Times New Roman" w:eastAsia="Arial" w:hAnsi="Times New Roman"/>
                <w:spacing w:val="-4"/>
                <w:cs/>
              </w:rPr>
              <w:t xml:space="preserve"> </w:t>
            </w:r>
            <w:r w:rsidRPr="00984665">
              <w:rPr>
                <w:rFonts w:ascii="Times New Roman" w:eastAsia="Arial" w:hAnsi="Times New Roman"/>
                <w:spacing w:val="-4"/>
              </w:rPr>
              <w:t>The Company’s management has to</w:t>
            </w:r>
            <w:r w:rsidRPr="00984665">
              <w:rPr>
                <w:rFonts w:ascii="Times New Roman" w:eastAsia="Arial" w:hAnsi="Times New Roman"/>
                <w:spacing w:val="-4"/>
                <w:cs/>
              </w:rPr>
              <w:t xml:space="preserve"> </w:t>
            </w:r>
            <w:r w:rsidRPr="00984665">
              <w:rPr>
                <w:rFonts w:ascii="Times New Roman" w:eastAsia="Arial" w:hAnsi="Times New Roman"/>
                <w:spacing w:val="-4"/>
              </w:rPr>
              <w:t>exercise a high degree of judgement in estimating the future cash inflows, and setting an appropriate discount rate and terminal growth rate. The assessment of the impairment thus directly affects the balance of goodwill presented at period-end.</w:t>
            </w:r>
          </w:p>
          <w:p w14:paraId="74059B80" w14:textId="4CB99A06" w:rsidR="005B0EFC" w:rsidRPr="00984665" w:rsidRDefault="005B0EFC" w:rsidP="00C87717">
            <w:pPr>
              <w:pStyle w:val="ps-000-normal"/>
              <w:spacing w:before="120"/>
              <w:jc w:val="thaiDistribute"/>
              <w:rPr>
                <w:rFonts w:ascii="Times New Roman" w:eastAsia="Arial" w:hAnsi="Times New Roman"/>
                <w:spacing w:val="-4"/>
              </w:rPr>
            </w:pPr>
            <w:r w:rsidRPr="00984665">
              <w:rPr>
                <w:rFonts w:ascii="Times New Roman" w:eastAsia="Arial" w:hAnsi="Times New Roman"/>
                <w:spacing w:val="-4"/>
              </w:rPr>
              <w:t>Therefore, key audit matter is whether valuation of goodwill is presented in accordance with Thai Financial Reporting Standards.</w:t>
            </w:r>
          </w:p>
          <w:p w14:paraId="59997A20" w14:textId="74C57E6D" w:rsidR="002922F1" w:rsidRPr="00984665" w:rsidRDefault="005B0EFC" w:rsidP="00497847">
            <w:pPr>
              <w:spacing w:before="120"/>
              <w:jc w:val="thaiDistribute"/>
              <w:rPr>
                <w:rFonts w:ascii="Times New Roman" w:hAnsi="Times New Roman" w:cs="Times New Roman"/>
                <w:color w:val="000000"/>
                <w:sz w:val="20"/>
                <w:szCs w:val="20"/>
              </w:rPr>
            </w:pPr>
            <w:r w:rsidRPr="00984665">
              <w:rPr>
                <w:rFonts w:ascii="Times New Roman" w:hAnsi="Times New Roman" w:cs="Times New Roman"/>
                <w:color w:val="000000"/>
                <w:sz w:val="20"/>
                <w:szCs w:val="20"/>
              </w:rPr>
              <w:t>Accounting policies of goodwill</w:t>
            </w:r>
            <w:r w:rsidRPr="00984665">
              <w:rPr>
                <w:rFonts w:ascii="Times New Roman" w:hAnsi="Times New Roman" w:cs="Times New Roman"/>
                <w:color w:val="000000"/>
                <w:sz w:val="20"/>
                <w:szCs w:val="25"/>
              </w:rPr>
              <w:t xml:space="preserve"> and details of goodwill </w:t>
            </w:r>
            <w:r w:rsidRPr="00984665">
              <w:rPr>
                <w:rFonts w:ascii="Times New Roman" w:hAnsi="Times New Roman" w:cs="Times New Roman"/>
                <w:color w:val="000000"/>
                <w:sz w:val="20"/>
                <w:szCs w:val="20"/>
              </w:rPr>
              <w:t xml:space="preserve">are disclosed in the Notes </w:t>
            </w:r>
            <w:r w:rsidR="00984665" w:rsidRPr="00984665">
              <w:rPr>
                <w:rFonts w:ascii="Times New Roman" w:hAnsi="Times New Roman"/>
                <w:color w:val="000000"/>
                <w:sz w:val="20"/>
                <w:szCs w:val="20"/>
              </w:rPr>
              <w:t>3</w:t>
            </w:r>
            <w:r w:rsidRPr="00984665">
              <w:rPr>
                <w:rFonts w:ascii="Times New Roman" w:hAnsi="Times New Roman" w:cs="Times New Roman"/>
                <w:color w:val="000000"/>
                <w:sz w:val="20"/>
                <w:szCs w:val="20"/>
              </w:rPr>
              <w:t>.</w:t>
            </w:r>
            <w:r w:rsidR="00984665" w:rsidRPr="00984665">
              <w:rPr>
                <w:rFonts w:ascii="Times New Roman" w:hAnsi="Times New Roman"/>
                <w:color w:val="000000"/>
                <w:sz w:val="20"/>
                <w:szCs w:val="20"/>
              </w:rPr>
              <w:t>9</w:t>
            </w:r>
            <w:r w:rsidRPr="00984665">
              <w:rPr>
                <w:rFonts w:ascii="Times New Roman" w:hAnsi="Times New Roman" w:cs="Times New Roman"/>
                <w:color w:val="000000"/>
                <w:sz w:val="20"/>
                <w:szCs w:val="20"/>
              </w:rPr>
              <w:t xml:space="preserve"> and </w:t>
            </w:r>
            <w:r w:rsidR="00984665" w:rsidRPr="00984665">
              <w:rPr>
                <w:rFonts w:ascii="Times New Roman" w:hAnsi="Times New Roman"/>
                <w:color w:val="000000"/>
                <w:sz w:val="20"/>
                <w:szCs w:val="20"/>
              </w:rPr>
              <w:t>12</w:t>
            </w:r>
            <w:r w:rsidRPr="00984665">
              <w:rPr>
                <w:rFonts w:ascii="Times New Roman" w:hAnsi="Times New Roman" w:cs="Times New Roman"/>
                <w:color w:val="000000"/>
                <w:sz w:val="20"/>
                <w:szCs w:val="20"/>
              </w:rPr>
              <w:t xml:space="preserve"> to the financial statements, respectively.</w:t>
            </w:r>
          </w:p>
        </w:tc>
        <w:tc>
          <w:tcPr>
            <w:tcW w:w="4408" w:type="dxa"/>
            <w:shd w:val="clear" w:color="auto" w:fill="auto"/>
          </w:tcPr>
          <w:p w14:paraId="6FEEFE22" w14:textId="77777777" w:rsidR="002922F1" w:rsidRPr="00984665" w:rsidRDefault="002922F1" w:rsidP="00C87717">
            <w:pPr>
              <w:spacing w:before="120"/>
              <w:rPr>
                <w:rFonts w:ascii="Times New Roman" w:hAnsi="Times New Roman" w:cs="Times New Roman"/>
                <w:sz w:val="26"/>
                <w:szCs w:val="26"/>
              </w:rPr>
            </w:pPr>
          </w:p>
          <w:p w14:paraId="3E9841DB" w14:textId="77777777" w:rsidR="002922F1" w:rsidRPr="00984665" w:rsidRDefault="002922F1" w:rsidP="00F50E76">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984665">
              <w:rPr>
                <w:rFonts w:ascii="Times New Roman" w:eastAsia="SimSun" w:hAnsi="Times New Roman" w:cs="Times New Roman"/>
                <w:spacing w:val="-4"/>
                <w:sz w:val="20"/>
                <w:szCs w:val="20"/>
                <w:lang w:eastAsia="ja-JP"/>
              </w:rPr>
              <w:t>Key audit procedures were included:</w:t>
            </w:r>
          </w:p>
          <w:p w14:paraId="722350C9" w14:textId="20736155" w:rsidR="002922F1" w:rsidRPr="00984665" w:rsidRDefault="001D29CD" w:rsidP="00C87717">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984665">
              <w:rPr>
                <w:rFonts w:ascii="Times New Roman" w:hAnsi="Times New Roman" w:cs="Times New Roman"/>
                <w:spacing w:val="4"/>
                <w:sz w:val="20"/>
                <w:szCs w:val="20"/>
              </w:rPr>
              <w:t>Underst</w:t>
            </w:r>
            <w:r w:rsidRPr="00984665">
              <w:rPr>
                <w:rFonts w:ascii="Times New Roman" w:hAnsi="Times New Roman" w:cs="Times New Roman"/>
                <w:spacing w:val="4"/>
                <w:sz w:val="20"/>
                <w:szCs w:val="25"/>
              </w:rPr>
              <w:t>oo</w:t>
            </w:r>
            <w:r w:rsidRPr="00984665">
              <w:rPr>
                <w:rFonts w:ascii="Times New Roman" w:hAnsi="Times New Roman" w:cs="Times New Roman"/>
                <w:spacing w:val="4"/>
                <w:sz w:val="20"/>
                <w:szCs w:val="20"/>
              </w:rPr>
              <w:t>d</w:t>
            </w:r>
            <w:r w:rsidR="005B0EFC" w:rsidRPr="00984665">
              <w:rPr>
                <w:rFonts w:ascii="Times New Roman" w:hAnsi="Times New Roman" w:cs="Times New Roman"/>
                <w:spacing w:val="4"/>
                <w:sz w:val="20"/>
                <w:szCs w:val="20"/>
              </w:rPr>
              <w:t xml:space="preserve"> the impairment consideration</w:t>
            </w:r>
            <w:r w:rsidR="005B0EFC" w:rsidRPr="00984665">
              <w:rPr>
                <w:rFonts w:ascii="Times New Roman" w:hAnsi="Times New Roman" w:cs="Times New Roman"/>
                <w:sz w:val="20"/>
                <w:szCs w:val="20"/>
              </w:rPr>
              <w:t xml:space="preserve"> process and related internal control procedures</w:t>
            </w:r>
            <w:r w:rsidR="005B0EFC" w:rsidRPr="00984665">
              <w:rPr>
                <w:rFonts w:ascii="Times New Roman" w:hAnsi="Times New Roman" w:cs="Times New Roman"/>
                <w:sz w:val="20"/>
                <w:szCs w:val="20"/>
                <w:cs/>
              </w:rPr>
              <w:t xml:space="preserve"> </w:t>
            </w:r>
            <w:r w:rsidR="005B0EFC" w:rsidRPr="00984665">
              <w:rPr>
                <w:rFonts w:ascii="Times New Roman" w:hAnsi="Times New Roman" w:cs="Times New Roman"/>
                <w:sz w:val="20"/>
                <w:szCs w:val="20"/>
              </w:rPr>
              <w:t>on the recognition of impairment of goodwill.</w:t>
            </w:r>
          </w:p>
          <w:p w14:paraId="4FDF343E" w14:textId="305284F5" w:rsidR="002922F1" w:rsidRPr="00984665" w:rsidRDefault="001D29CD" w:rsidP="00C87717">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984665">
              <w:rPr>
                <w:rFonts w:ascii="Times New Roman" w:hAnsi="Times New Roman" w:cs="Times New Roman"/>
                <w:sz w:val="20"/>
                <w:szCs w:val="20"/>
              </w:rPr>
              <w:t>Evaluated</w:t>
            </w:r>
            <w:r w:rsidR="005B0EFC" w:rsidRPr="00984665">
              <w:rPr>
                <w:rFonts w:ascii="Times New Roman" w:hAnsi="Times New Roman" w:cs="Times New Roman"/>
                <w:sz w:val="20"/>
                <w:szCs w:val="20"/>
              </w:rPr>
              <w:t xml:space="preserve"> the design and implementation, and testing </w:t>
            </w:r>
            <w:r w:rsidR="005B0EFC" w:rsidRPr="00984665">
              <w:rPr>
                <w:rFonts w:ascii="Times New Roman" w:hAnsi="Times New Roman" w:cs="Times New Roman"/>
                <w:spacing w:val="2"/>
                <w:sz w:val="20"/>
                <w:szCs w:val="20"/>
              </w:rPr>
              <w:t>operating effectiveness</w:t>
            </w:r>
            <w:r w:rsidR="005B0EFC" w:rsidRPr="00984665">
              <w:rPr>
                <w:rFonts w:ascii="Times New Roman" w:hAnsi="Times New Roman" w:cs="Times New Roman"/>
                <w:sz w:val="20"/>
                <w:szCs w:val="20"/>
              </w:rPr>
              <w:t xml:space="preserve"> of the internal control procedures on the recognition of impairment of goodwill.</w:t>
            </w:r>
            <w:r w:rsidR="002922F1" w:rsidRPr="00984665">
              <w:rPr>
                <w:rFonts w:ascii="Times New Roman" w:eastAsia="SimSun" w:hAnsi="Times New Roman" w:cs="Times New Roman"/>
                <w:spacing w:val="-4"/>
                <w:sz w:val="20"/>
                <w:szCs w:val="20"/>
                <w:lang w:eastAsia="ja-JP"/>
              </w:rPr>
              <w:t xml:space="preserve"> </w:t>
            </w:r>
          </w:p>
          <w:p w14:paraId="06E82C0C" w14:textId="67FB2F52" w:rsidR="002922F1" w:rsidRPr="00984665" w:rsidRDefault="001D29CD" w:rsidP="00C87717">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984665">
              <w:rPr>
                <w:rFonts w:ascii="Times New Roman" w:hAnsi="Times New Roman" w:cs="Times New Roman"/>
                <w:spacing w:val="2"/>
                <w:sz w:val="20"/>
                <w:szCs w:val="20"/>
              </w:rPr>
              <w:t>Performed</w:t>
            </w:r>
            <w:r w:rsidR="002922F1" w:rsidRPr="00984665">
              <w:rPr>
                <w:rFonts w:ascii="Times New Roman" w:hAnsi="Times New Roman" w:cs="Times New Roman"/>
                <w:spacing w:val="2"/>
                <w:sz w:val="20"/>
                <w:szCs w:val="20"/>
              </w:rPr>
              <w:t xml:space="preserve"> substantive testing as follows:</w:t>
            </w:r>
          </w:p>
          <w:p w14:paraId="13EE8115" w14:textId="52BC3D78" w:rsidR="002922F1" w:rsidRPr="00984665" w:rsidRDefault="001D29CD" w:rsidP="00C87717">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984665">
              <w:rPr>
                <w:rFonts w:ascii="Times New Roman" w:hAnsi="Times New Roman" w:cs="Times New Roman"/>
                <w:spacing w:val="-6"/>
                <w:sz w:val="20"/>
                <w:szCs w:val="20"/>
              </w:rPr>
              <w:t>Evaluated</w:t>
            </w:r>
            <w:r w:rsidR="005B0EFC" w:rsidRPr="00984665">
              <w:rPr>
                <w:rFonts w:ascii="Times New Roman" w:hAnsi="Times New Roman" w:cs="Times New Roman"/>
                <w:spacing w:val="-6"/>
                <w:sz w:val="20"/>
                <w:szCs w:val="20"/>
              </w:rPr>
              <w:t xml:space="preserve"> appropriateness of valuation method, significant assumptions used in the estimated future cash flows using our valuation specialists to independently develop expectations, run sensitivity analysis for the key assumptions driving the analysis and comparing those assumptions with information from both internal and external sources in order to evaluate the management judgement in estimating the estimated future cash flow. E</w:t>
            </w:r>
            <w:r w:rsidR="005B0EFC" w:rsidRPr="00984665">
              <w:rPr>
                <w:rFonts w:ascii="Times New Roman" w:hAnsi="Times New Roman" w:cs="Times New Roman"/>
                <w:sz w:val="20"/>
                <w:szCs w:val="20"/>
              </w:rPr>
              <w:t>valuating the discount rate applied by management through analysis of the average costs of capital and others information with other comparable companies, as well as testing the calculation of the recoverable amount of the assets using the selected financial model.</w:t>
            </w:r>
          </w:p>
          <w:p w14:paraId="476BBA3E" w14:textId="0976D98A" w:rsidR="002922F1" w:rsidRPr="00984665" w:rsidRDefault="001D29CD" w:rsidP="005B0EFC">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984665">
              <w:rPr>
                <w:rFonts w:ascii="Times New Roman" w:hAnsi="Times New Roman" w:cs="Times New Roman"/>
                <w:spacing w:val="-6"/>
                <w:sz w:val="20"/>
                <w:szCs w:val="25"/>
              </w:rPr>
              <w:t>Examined</w:t>
            </w:r>
            <w:r w:rsidR="005B0EFC" w:rsidRPr="00984665">
              <w:rPr>
                <w:rFonts w:ascii="Times New Roman" w:hAnsi="Times New Roman" w:cs="Times New Roman"/>
                <w:spacing w:val="-6"/>
                <w:sz w:val="20"/>
                <w:szCs w:val="20"/>
              </w:rPr>
              <w:t xml:space="preserve"> the presentation and related disclosures.</w:t>
            </w:r>
          </w:p>
        </w:tc>
      </w:tr>
    </w:tbl>
    <w:p w14:paraId="1F95663E" w14:textId="77777777" w:rsidR="00C2714F" w:rsidRPr="00984665" w:rsidRDefault="00C2714F">
      <w:pPr>
        <w:rPr>
          <w:rFonts w:ascii="Times New Roman" w:hAnsi="Times New Roman" w:cs="Times New Roman"/>
        </w:rPr>
      </w:pPr>
    </w:p>
    <w:p w14:paraId="41800D93" w14:textId="77777777" w:rsidR="00C2714F" w:rsidRPr="00984665" w:rsidRDefault="00C2714F">
      <w:pPr>
        <w:spacing w:after="0"/>
        <w:rPr>
          <w:rFonts w:ascii="Times New Roman" w:hAnsi="Times New Roman" w:cs="Times New Roman"/>
          <w:cs/>
        </w:rPr>
      </w:pPr>
      <w:r w:rsidRPr="00984665">
        <w:rPr>
          <w:rFonts w:ascii="Times New Roman" w:hAnsi="Times New Roman" w:cs="Times New Roman"/>
          <w:cs/>
        </w:rPr>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C2714F" w:rsidRPr="00984665" w14:paraId="50500BDC" w14:textId="77777777" w:rsidTr="007A5B29">
        <w:trPr>
          <w:tblHeader/>
        </w:trPr>
        <w:tc>
          <w:tcPr>
            <w:tcW w:w="4407" w:type="dxa"/>
            <w:shd w:val="clear" w:color="auto" w:fill="auto"/>
          </w:tcPr>
          <w:p w14:paraId="68958AF4" w14:textId="77777777" w:rsidR="00C2714F" w:rsidRPr="00984665" w:rsidRDefault="00C2714F" w:rsidP="007A5B29">
            <w:pPr>
              <w:spacing w:after="0"/>
              <w:ind w:left="432"/>
              <w:jc w:val="center"/>
              <w:rPr>
                <w:rFonts w:ascii="Times New Roman" w:hAnsi="Times New Roman" w:cs="Times New Roman"/>
                <w:b/>
                <w:bCs/>
                <w:sz w:val="20"/>
                <w:szCs w:val="20"/>
              </w:rPr>
            </w:pPr>
            <w:r w:rsidRPr="00984665">
              <w:rPr>
                <w:rFonts w:ascii="Times New Roman" w:hAnsi="Times New Roman" w:cs="Times New Roman"/>
                <w:b/>
                <w:bCs/>
                <w:sz w:val="20"/>
                <w:szCs w:val="20"/>
              </w:rPr>
              <w:lastRenderedPageBreak/>
              <w:t>Key Audit Matters</w:t>
            </w:r>
          </w:p>
        </w:tc>
        <w:tc>
          <w:tcPr>
            <w:tcW w:w="4408" w:type="dxa"/>
            <w:shd w:val="clear" w:color="auto" w:fill="auto"/>
          </w:tcPr>
          <w:p w14:paraId="4C00A894" w14:textId="77777777" w:rsidR="00C2714F" w:rsidRPr="00984665" w:rsidRDefault="00C2714F" w:rsidP="007A5B29">
            <w:pPr>
              <w:spacing w:after="0"/>
              <w:ind w:left="432"/>
              <w:jc w:val="center"/>
              <w:rPr>
                <w:rFonts w:ascii="Times New Roman" w:hAnsi="Times New Roman" w:cs="Times New Roman"/>
                <w:b/>
                <w:bCs/>
                <w:sz w:val="20"/>
                <w:szCs w:val="20"/>
              </w:rPr>
            </w:pPr>
            <w:r w:rsidRPr="00984665">
              <w:rPr>
                <w:rFonts w:ascii="Times New Roman" w:eastAsia="SimSun" w:hAnsi="Times New Roman" w:cs="Times New Roman"/>
                <w:b/>
                <w:bCs/>
                <w:spacing w:val="-4"/>
                <w:sz w:val="20"/>
                <w:szCs w:val="20"/>
                <w:lang w:eastAsia="ja-JP"/>
              </w:rPr>
              <w:t xml:space="preserve">Audit </w:t>
            </w:r>
            <w:r w:rsidRPr="00984665">
              <w:rPr>
                <w:rFonts w:ascii="Times New Roman" w:hAnsi="Times New Roman" w:cs="Times New Roman"/>
                <w:b/>
                <w:bCs/>
                <w:sz w:val="20"/>
                <w:szCs w:val="20"/>
              </w:rPr>
              <w:t>Responses</w:t>
            </w:r>
            <w:r w:rsidRPr="00984665" w:rsidDel="00F535AE">
              <w:rPr>
                <w:rFonts w:ascii="Times New Roman" w:eastAsia="SimSun" w:hAnsi="Times New Roman" w:cs="Times New Roman"/>
                <w:b/>
                <w:bCs/>
                <w:spacing w:val="-4"/>
                <w:sz w:val="20"/>
                <w:szCs w:val="20"/>
                <w:lang w:eastAsia="ja-JP"/>
              </w:rPr>
              <w:t xml:space="preserve"> </w:t>
            </w:r>
          </w:p>
        </w:tc>
      </w:tr>
      <w:tr w:rsidR="002922F1" w:rsidRPr="00984665" w14:paraId="7983FE08" w14:textId="77777777" w:rsidTr="00C87717">
        <w:tc>
          <w:tcPr>
            <w:tcW w:w="4407" w:type="dxa"/>
            <w:shd w:val="clear" w:color="auto" w:fill="auto"/>
          </w:tcPr>
          <w:p w14:paraId="29E3C573" w14:textId="77777777" w:rsidR="002922F1" w:rsidRPr="00984665" w:rsidRDefault="00AC6D37" w:rsidP="00C87717">
            <w:pPr>
              <w:autoSpaceDE w:val="0"/>
              <w:autoSpaceDN w:val="0"/>
              <w:adjustRightInd w:val="0"/>
              <w:spacing w:before="120"/>
              <w:jc w:val="thaiDistribute"/>
              <w:rPr>
                <w:rFonts w:ascii="Times New Roman" w:hAnsi="Times New Roman" w:cs="Times New Roman"/>
                <w:b/>
                <w:bCs/>
                <w:color w:val="000000"/>
                <w:sz w:val="20"/>
                <w:szCs w:val="20"/>
              </w:rPr>
            </w:pPr>
            <w:r w:rsidRPr="00984665">
              <w:rPr>
                <w:rFonts w:ascii="Times New Roman" w:hAnsi="Times New Roman" w:cs="Times New Roman"/>
                <w:b/>
                <w:bCs/>
                <w:color w:val="000000"/>
                <w:spacing w:val="-4"/>
                <w:sz w:val="20"/>
                <w:szCs w:val="20"/>
              </w:rPr>
              <w:t>Reverse acquisition business combination</w:t>
            </w:r>
          </w:p>
          <w:p w14:paraId="221A8E0B" w14:textId="4ECC561D" w:rsidR="00BC72B3" w:rsidRPr="00984665" w:rsidRDefault="00BA7FCC" w:rsidP="00C87717">
            <w:pPr>
              <w:autoSpaceDE w:val="0"/>
              <w:autoSpaceDN w:val="0"/>
              <w:adjustRightInd w:val="0"/>
              <w:jc w:val="thaiDistribute"/>
              <w:rPr>
                <w:rFonts w:ascii="Times New Roman" w:hAnsi="Times New Roman" w:cs="Times New Roman"/>
                <w:color w:val="000000"/>
                <w:spacing w:val="-4"/>
                <w:sz w:val="20"/>
                <w:szCs w:val="25"/>
              </w:rPr>
            </w:pPr>
            <w:r w:rsidRPr="00984665">
              <w:rPr>
                <w:rFonts w:ascii="Times New Roman" w:hAnsi="Times New Roman" w:cs="Times New Roman"/>
                <w:color w:val="000000"/>
                <w:sz w:val="20"/>
                <w:szCs w:val="20"/>
              </w:rPr>
              <w:t xml:space="preserve">During the year </w:t>
            </w:r>
            <w:r w:rsidR="00984665" w:rsidRPr="00984665">
              <w:rPr>
                <w:rFonts w:ascii="Times New Roman" w:hAnsi="Times New Roman"/>
                <w:color w:val="000000"/>
                <w:sz w:val="20"/>
                <w:szCs w:val="20"/>
              </w:rPr>
              <w:t>2019</w:t>
            </w:r>
            <w:r w:rsidRPr="00984665">
              <w:rPr>
                <w:rFonts w:ascii="Times New Roman" w:hAnsi="Times New Roman" w:cs="Times New Roman"/>
                <w:color w:val="000000"/>
                <w:sz w:val="20"/>
                <w:szCs w:val="20"/>
              </w:rPr>
              <w:t xml:space="preserve">, the Company has restructured by purchasing and </w:t>
            </w:r>
            <w:r w:rsidRPr="00984665">
              <w:rPr>
                <w:rFonts w:ascii="Times New Roman" w:hAnsi="Times New Roman" w:cs="Times New Roman"/>
                <w:sz w:val="20"/>
                <w:szCs w:val="20"/>
              </w:rPr>
              <w:t xml:space="preserve">receipt of transfer of  entire business from a company including all assets, liabilities, rights, duties, and all commitments of such company which currently exist and will be obligated in the future. The Company makes consideration paid for purchase and receipt of such transfer of entire business by issuing ordinary shares. As a result, such company becomes major shareholder of the Company. The Company’s management considers this transaction as </w:t>
            </w:r>
            <w:r w:rsidRPr="00984665">
              <w:rPr>
                <w:rFonts w:ascii="Times New Roman" w:eastAsia="CordiaNew" w:hAnsi="Times New Roman" w:cs="Times New Roman"/>
                <w:sz w:val="20"/>
                <w:szCs w:val="20"/>
              </w:rPr>
              <w:t xml:space="preserve">the reverse acquisition which the Company is an accounting acquiree or a legal acquirer and the purpose of transaction is to acquire the Company’s listing status. Therefore, the Company recognizes the differences between fair value of consideration transferred and fair value of net assets acquired as listing license fee. The management exercise </w:t>
            </w:r>
            <w:r w:rsidRPr="00984665">
              <w:rPr>
                <w:rFonts w:ascii="Times New Roman" w:hAnsi="Times New Roman" w:cs="Times New Roman"/>
                <w:sz w:val="20"/>
                <w:szCs w:val="20"/>
              </w:rPr>
              <w:t xml:space="preserve">judgements to determine </w:t>
            </w:r>
            <w:r w:rsidRPr="00984665">
              <w:rPr>
                <w:rFonts w:ascii="Times New Roman" w:eastAsia="Calibri" w:hAnsi="Times New Roman" w:cs="Times New Roman"/>
                <w:sz w:val="20"/>
                <w:szCs w:val="20"/>
              </w:rPr>
              <w:t>fair value</w:t>
            </w:r>
            <w:r w:rsidRPr="00984665">
              <w:rPr>
                <w:rFonts w:ascii="Times New Roman" w:hAnsi="Times New Roman" w:cs="Times New Roman"/>
                <w:sz w:val="20"/>
                <w:szCs w:val="20"/>
              </w:rPr>
              <w:t xml:space="preserve"> of considerations transferred at the date</w:t>
            </w:r>
            <w:r w:rsidRPr="00984665">
              <w:rPr>
                <w:rFonts w:ascii="Times New Roman" w:eastAsia="CordiaNew" w:hAnsi="Times New Roman" w:cs="Times New Roman"/>
                <w:sz w:val="20"/>
                <w:szCs w:val="20"/>
              </w:rPr>
              <w:t xml:space="preserve"> of business combination and fair value of net assets acquired</w:t>
            </w:r>
            <w:r w:rsidRPr="00984665">
              <w:rPr>
                <w:rFonts w:ascii="Times New Roman" w:hAnsi="Times New Roman" w:cs="Times New Roman"/>
                <w:sz w:val="20"/>
                <w:szCs w:val="20"/>
              </w:rPr>
              <w:t xml:space="preserve"> at the date</w:t>
            </w:r>
            <w:r w:rsidRPr="00984665">
              <w:rPr>
                <w:rFonts w:ascii="Times New Roman" w:eastAsia="CordiaNew" w:hAnsi="Times New Roman" w:cs="Times New Roman"/>
                <w:sz w:val="20"/>
                <w:szCs w:val="20"/>
              </w:rPr>
              <w:t xml:space="preserve"> of business combination.</w:t>
            </w:r>
          </w:p>
          <w:p w14:paraId="6FC7F77D" w14:textId="202AE8C2" w:rsidR="0056635B" w:rsidRPr="00984665" w:rsidRDefault="00BA7FCC" w:rsidP="00F83B8A">
            <w:pPr>
              <w:autoSpaceDE w:val="0"/>
              <w:autoSpaceDN w:val="0"/>
              <w:adjustRightInd w:val="0"/>
              <w:jc w:val="thaiDistribute"/>
              <w:rPr>
                <w:rFonts w:ascii="Times New Roman" w:hAnsi="Times New Roman" w:cs="Times New Roman"/>
                <w:color w:val="000000"/>
                <w:spacing w:val="-4"/>
                <w:sz w:val="20"/>
                <w:szCs w:val="20"/>
              </w:rPr>
            </w:pPr>
            <w:r w:rsidRPr="00984665">
              <w:rPr>
                <w:rFonts w:ascii="Times New Roman" w:hAnsi="Times New Roman" w:cs="Times New Roman"/>
                <w:color w:val="000000"/>
                <w:spacing w:val="-4"/>
                <w:sz w:val="20"/>
                <w:szCs w:val="20"/>
              </w:rPr>
              <w:t xml:space="preserve">Therefore, </w:t>
            </w:r>
            <w:r w:rsidRPr="00984665">
              <w:rPr>
                <w:rFonts w:ascii="Times New Roman" w:hAnsi="Times New Roman" w:cs="Times New Roman"/>
                <w:spacing w:val="4"/>
                <w:sz w:val="20"/>
                <w:szCs w:val="20"/>
              </w:rPr>
              <w:t xml:space="preserve">key audit matter is whether </w:t>
            </w:r>
            <w:r w:rsidRPr="00984665">
              <w:rPr>
                <w:rFonts w:ascii="Times New Roman" w:eastAsia="CordiaNew" w:hAnsi="Times New Roman" w:cs="Times New Roman"/>
                <w:spacing w:val="-4"/>
                <w:sz w:val="20"/>
                <w:szCs w:val="20"/>
              </w:rPr>
              <w:t>listing license fee</w:t>
            </w:r>
            <w:r w:rsidRPr="00984665">
              <w:rPr>
                <w:rFonts w:ascii="Times New Roman" w:hAnsi="Times New Roman" w:cs="Times New Roman"/>
                <w:color w:val="000000"/>
                <w:spacing w:val="-4"/>
                <w:sz w:val="20"/>
                <w:szCs w:val="20"/>
              </w:rPr>
              <w:t xml:space="preserve"> is calculated accurately </w:t>
            </w:r>
            <w:r w:rsidRPr="00984665">
              <w:rPr>
                <w:rFonts w:ascii="Times New Roman" w:hAnsi="Times New Roman" w:cs="Times New Roman"/>
                <w:sz w:val="20"/>
                <w:szCs w:val="20"/>
              </w:rPr>
              <w:t>in accordance with Thai Financial Reporting Standards.</w:t>
            </w:r>
          </w:p>
          <w:p w14:paraId="55512A41" w14:textId="4199953A" w:rsidR="002922F1" w:rsidRPr="00984665" w:rsidRDefault="00BA7FCC" w:rsidP="00C87717">
            <w:pPr>
              <w:autoSpaceDE w:val="0"/>
              <w:autoSpaceDN w:val="0"/>
              <w:adjustRightInd w:val="0"/>
              <w:jc w:val="thaiDistribute"/>
              <w:rPr>
                <w:rFonts w:ascii="Times New Roman" w:hAnsi="Times New Roman" w:cs="Times New Roman"/>
                <w:color w:val="000000"/>
                <w:sz w:val="20"/>
                <w:szCs w:val="25"/>
              </w:rPr>
            </w:pPr>
            <w:r w:rsidRPr="00984665">
              <w:rPr>
                <w:rFonts w:ascii="Times New Roman" w:hAnsi="Times New Roman" w:cs="Times New Roman"/>
                <w:sz w:val="20"/>
                <w:szCs w:val="20"/>
              </w:rPr>
              <w:t xml:space="preserve">Basis of recognition in the consolidated financial </w:t>
            </w:r>
            <w:r w:rsidRPr="00984665">
              <w:rPr>
                <w:rFonts w:ascii="Times New Roman" w:hAnsi="Times New Roman" w:cs="Times New Roman"/>
                <w:spacing w:val="-4"/>
                <w:sz w:val="20"/>
                <w:szCs w:val="20"/>
              </w:rPr>
              <w:t>statements and details of reverse acquisition business combination are</w:t>
            </w:r>
            <w:r w:rsidRPr="00984665">
              <w:rPr>
                <w:rFonts w:ascii="Times New Roman" w:hAnsi="Times New Roman" w:cs="Times New Roman"/>
                <w:color w:val="000000"/>
                <w:spacing w:val="-4"/>
                <w:sz w:val="20"/>
                <w:szCs w:val="20"/>
              </w:rPr>
              <w:t xml:space="preserve"> disclosed in</w:t>
            </w:r>
            <w:r w:rsidRPr="00984665">
              <w:rPr>
                <w:rFonts w:ascii="Times New Roman" w:hAnsi="Times New Roman" w:cs="Times New Roman"/>
                <w:color w:val="000000"/>
                <w:sz w:val="20"/>
                <w:szCs w:val="20"/>
              </w:rPr>
              <w:t xml:space="preserve"> the Notes </w:t>
            </w:r>
            <w:r w:rsidR="00984665" w:rsidRPr="00984665">
              <w:rPr>
                <w:rFonts w:ascii="Times New Roman" w:hAnsi="Times New Roman"/>
                <w:color w:val="000000"/>
                <w:spacing w:val="-4"/>
                <w:sz w:val="20"/>
                <w:szCs w:val="20"/>
              </w:rPr>
              <w:t>2</w:t>
            </w:r>
            <w:r w:rsidRPr="00984665">
              <w:rPr>
                <w:rFonts w:ascii="Times New Roman" w:hAnsi="Times New Roman" w:cs="Times New Roman"/>
                <w:color w:val="000000"/>
                <w:spacing w:val="-4"/>
                <w:sz w:val="20"/>
                <w:szCs w:val="20"/>
              </w:rPr>
              <w:t>.</w:t>
            </w:r>
            <w:r w:rsidR="00984665" w:rsidRPr="00984665">
              <w:rPr>
                <w:rFonts w:ascii="Times New Roman" w:hAnsi="Times New Roman"/>
                <w:color w:val="000000"/>
                <w:spacing w:val="-4"/>
                <w:sz w:val="20"/>
                <w:szCs w:val="20"/>
              </w:rPr>
              <w:t>3</w:t>
            </w:r>
            <w:r w:rsidRPr="00984665">
              <w:rPr>
                <w:rFonts w:ascii="Times New Roman" w:hAnsi="Times New Roman" w:cs="Times New Roman"/>
                <w:color w:val="000000"/>
                <w:spacing w:val="-4"/>
                <w:sz w:val="20"/>
                <w:szCs w:val="20"/>
              </w:rPr>
              <w:t>.</w:t>
            </w:r>
            <w:r w:rsidR="00984665" w:rsidRPr="00984665">
              <w:rPr>
                <w:rFonts w:ascii="Times New Roman" w:hAnsi="Times New Roman"/>
                <w:color w:val="000000"/>
                <w:spacing w:val="-4"/>
                <w:sz w:val="20"/>
                <w:szCs w:val="20"/>
              </w:rPr>
              <w:t>3</w:t>
            </w:r>
            <w:r w:rsidRPr="00984665">
              <w:rPr>
                <w:rFonts w:ascii="Times New Roman" w:hAnsi="Times New Roman" w:cs="Times New Roman"/>
                <w:color w:val="000000"/>
                <w:spacing w:val="-4"/>
                <w:sz w:val="20"/>
                <w:szCs w:val="20"/>
              </w:rPr>
              <w:t xml:space="preserve">, </w:t>
            </w:r>
            <w:r w:rsidR="00984665" w:rsidRPr="00984665">
              <w:rPr>
                <w:rFonts w:ascii="Times New Roman" w:hAnsi="Times New Roman"/>
                <w:color w:val="000000"/>
                <w:spacing w:val="-4"/>
                <w:sz w:val="20"/>
                <w:szCs w:val="20"/>
              </w:rPr>
              <w:t>2</w:t>
            </w:r>
            <w:r w:rsidRPr="00984665">
              <w:rPr>
                <w:rFonts w:ascii="Times New Roman" w:hAnsi="Times New Roman" w:cs="Times New Roman"/>
                <w:color w:val="000000"/>
                <w:spacing w:val="-4"/>
                <w:sz w:val="20"/>
                <w:szCs w:val="20"/>
              </w:rPr>
              <w:t>.</w:t>
            </w:r>
            <w:r w:rsidR="00984665" w:rsidRPr="00984665">
              <w:rPr>
                <w:rFonts w:ascii="Times New Roman" w:hAnsi="Times New Roman"/>
                <w:color w:val="000000"/>
                <w:spacing w:val="-4"/>
                <w:sz w:val="20"/>
                <w:szCs w:val="20"/>
              </w:rPr>
              <w:t>3</w:t>
            </w:r>
            <w:r w:rsidRPr="00984665">
              <w:rPr>
                <w:rFonts w:ascii="Times New Roman" w:hAnsi="Times New Roman" w:cs="Times New Roman"/>
                <w:color w:val="000000"/>
                <w:spacing w:val="-4"/>
                <w:sz w:val="20"/>
                <w:szCs w:val="20"/>
              </w:rPr>
              <w:t>.</w:t>
            </w:r>
            <w:r w:rsidR="00984665" w:rsidRPr="00984665">
              <w:rPr>
                <w:rFonts w:ascii="Times New Roman" w:hAnsi="Times New Roman"/>
                <w:color w:val="000000"/>
                <w:spacing w:val="-4"/>
                <w:sz w:val="20"/>
                <w:szCs w:val="20"/>
              </w:rPr>
              <w:t>4</w:t>
            </w:r>
            <w:r w:rsidRPr="00984665">
              <w:rPr>
                <w:rFonts w:ascii="Times New Roman" w:hAnsi="Times New Roman" w:cs="Times New Roman"/>
                <w:color w:val="000000"/>
                <w:spacing w:val="-4"/>
                <w:sz w:val="20"/>
                <w:szCs w:val="20"/>
              </w:rPr>
              <w:t xml:space="preserve"> and </w:t>
            </w:r>
            <w:r w:rsidR="00984665" w:rsidRPr="00984665">
              <w:rPr>
                <w:rFonts w:ascii="Times New Roman" w:hAnsi="Times New Roman"/>
                <w:color w:val="000000"/>
                <w:spacing w:val="-4"/>
                <w:sz w:val="20"/>
                <w:szCs w:val="20"/>
              </w:rPr>
              <w:t>31</w:t>
            </w:r>
            <w:r w:rsidRPr="00984665">
              <w:rPr>
                <w:rFonts w:ascii="Times New Roman" w:hAnsi="Times New Roman" w:cs="Times New Roman"/>
                <w:color w:val="000000"/>
                <w:spacing w:val="-4"/>
                <w:sz w:val="20"/>
                <w:szCs w:val="20"/>
              </w:rPr>
              <w:t>.</w:t>
            </w:r>
            <w:r w:rsidR="00984665" w:rsidRPr="00984665">
              <w:rPr>
                <w:rFonts w:ascii="Times New Roman" w:hAnsi="Times New Roman"/>
                <w:color w:val="000000"/>
                <w:spacing w:val="-4"/>
                <w:sz w:val="20"/>
                <w:szCs w:val="20"/>
              </w:rPr>
              <w:t>1</w:t>
            </w:r>
            <w:r w:rsidRPr="00984665">
              <w:rPr>
                <w:rFonts w:ascii="Times New Roman" w:hAnsi="Times New Roman" w:cs="Times New Roman"/>
                <w:color w:val="000000"/>
                <w:spacing w:val="-4"/>
                <w:sz w:val="20"/>
                <w:szCs w:val="20"/>
              </w:rPr>
              <w:t>.</w:t>
            </w:r>
          </w:p>
          <w:p w14:paraId="25CED688" w14:textId="77777777" w:rsidR="002922F1" w:rsidRPr="00984665" w:rsidRDefault="002922F1" w:rsidP="00C87717">
            <w:pPr>
              <w:autoSpaceDE w:val="0"/>
              <w:autoSpaceDN w:val="0"/>
              <w:adjustRightInd w:val="0"/>
              <w:spacing w:before="120" w:line="380" w:lineRule="exact"/>
              <w:rPr>
                <w:rFonts w:ascii="Times New Roman" w:hAnsi="Times New Roman" w:cs="Times New Roman"/>
                <w:b/>
                <w:bCs/>
                <w:sz w:val="20"/>
                <w:szCs w:val="20"/>
              </w:rPr>
            </w:pPr>
          </w:p>
        </w:tc>
        <w:tc>
          <w:tcPr>
            <w:tcW w:w="4408" w:type="dxa"/>
            <w:shd w:val="clear" w:color="auto" w:fill="auto"/>
          </w:tcPr>
          <w:p w14:paraId="0B08EDDC" w14:textId="77777777" w:rsidR="002922F1" w:rsidRPr="00984665" w:rsidRDefault="002922F1" w:rsidP="00B546F1">
            <w:pPr>
              <w:autoSpaceDE w:val="0"/>
              <w:autoSpaceDN w:val="0"/>
              <w:adjustRightInd w:val="0"/>
              <w:spacing w:after="0"/>
              <w:jc w:val="thaiDistribute"/>
              <w:rPr>
                <w:rFonts w:ascii="Times New Roman" w:eastAsia="SimSun" w:hAnsi="Times New Roman" w:cs="Times New Roman"/>
                <w:spacing w:val="-4"/>
                <w:sz w:val="20"/>
                <w:szCs w:val="20"/>
                <w:lang w:eastAsia="ja-JP"/>
              </w:rPr>
            </w:pPr>
          </w:p>
          <w:p w14:paraId="7099CB37" w14:textId="77777777" w:rsidR="00B546F1" w:rsidRPr="00984665" w:rsidRDefault="00B546F1" w:rsidP="00B546F1">
            <w:pPr>
              <w:autoSpaceDE w:val="0"/>
              <w:autoSpaceDN w:val="0"/>
              <w:adjustRightInd w:val="0"/>
              <w:spacing w:after="0"/>
              <w:jc w:val="thaiDistribute"/>
              <w:rPr>
                <w:rFonts w:ascii="Times New Roman" w:eastAsia="SimSun" w:hAnsi="Times New Roman" w:cs="Times New Roman"/>
                <w:spacing w:val="-4"/>
                <w:sz w:val="20"/>
                <w:szCs w:val="20"/>
                <w:lang w:eastAsia="ja-JP"/>
              </w:rPr>
            </w:pPr>
          </w:p>
          <w:p w14:paraId="5715E2F5" w14:textId="77777777" w:rsidR="002922F1" w:rsidRPr="00984665" w:rsidRDefault="002922F1" w:rsidP="00C87717">
            <w:pPr>
              <w:autoSpaceDE w:val="0"/>
              <w:autoSpaceDN w:val="0"/>
              <w:adjustRightInd w:val="0"/>
              <w:jc w:val="thaiDistribute"/>
              <w:rPr>
                <w:rFonts w:ascii="Times New Roman" w:eastAsia="SimSun" w:hAnsi="Times New Roman" w:cs="Times New Roman"/>
                <w:spacing w:val="-4"/>
                <w:sz w:val="20"/>
                <w:szCs w:val="25"/>
                <w:lang w:eastAsia="ja-JP"/>
              </w:rPr>
            </w:pPr>
            <w:r w:rsidRPr="00984665">
              <w:rPr>
                <w:rFonts w:ascii="Times New Roman" w:eastAsia="SimSun" w:hAnsi="Times New Roman" w:cs="Times New Roman"/>
                <w:spacing w:val="-4"/>
                <w:sz w:val="20"/>
                <w:szCs w:val="20"/>
                <w:lang w:eastAsia="ja-JP"/>
              </w:rPr>
              <w:t xml:space="preserve">Key audit procedures </w:t>
            </w:r>
            <w:r w:rsidRPr="00984665">
              <w:rPr>
                <w:rFonts w:ascii="Times New Roman" w:eastAsia="SimSun" w:hAnsi="Times New Roman" w:cs="Times New Roman"/>
                <w:spacing w:val="-4"/>
                <w:sz w:val="20"/>
                <w:szCs w:val="25"/>
                <w:lang w:eastAsia="ja-JP"/>
              </w:rPr>
              <w:t>were included:</w:t>
            </w:r>
          </w:p>
          <w:p w14:paraId="7DB0B315" w14:textId="4416FF00" w:rsidR="00932D15" w:rsidRPr="00984665" w:rsidRDefault="001D29CD" w:rsidP="00932D15">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984665">
              <w:rPr>
                <w:rFonts w:ascii="Times New Roman" w:hAnsi="Times New Roman" w:cs="Times New Roman"/>
                <w:spacing w:val="-2"/>
                <w:sz w:val="20"/>
                <w:szCs w:val="20"/>
              </w:rPr>
              <w:t>Understood</w:t>
            </w:r>
            <w:r w:rsidR="00BA7FCC" w:rsidRPr="00984665">
              <w:rPr>
                <w:rFonts w:ascii="Times New Roman" w:hAnsi="Times New Roman" w:cs="Times New Roman"/>
                <w:spacing w:val="-2"/>
                <w:sz w:val="20"/>
                <w:szCs w:val="20"/>
              </w:rPr>
              <w:t xml:space="preserve"> process and related internal control relating to business combination and determination of </w:t>
            </w:r>
            <w:r w:rsidR="00BA7FCC" w:rsidRPr="00984665">
              <w:rPr>
                <w:rFonts w:ascii="Times New Roman" w:eastAsia="CordiaNew" w:hAnsi="Times New Roman" w:cs="Times New Roman"/>
                <w:sz w:val="20"/>
                <w:szCs w:val="20"/>
              </w:rPr>
              <w:t>fair value of consideration transferred at the business combination date, fair value of net assets acquired at the business combination date, and calculation of listing license fee.</w:t>
            </w:r>
          </w:p>
          <w:p w14:paraId="7ED323E9" w14:textId="4A011511" w:rsidR="00B02F15" w:rsidRPr="00984665" w:rsidRDefault="001D29CD" w:rsidP="00B02F15">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984665">
              <w:rPr>
                <w:rFonts w:ascii="Times New Roman" w:hAnsi="Times New Roman" w:cs="Times New Roman"/>
                <w:spacing w:val="-6"/>
                <w:sz w:val="20"/>
                <w:szCs w:val="20"/>
              </w:rPr>
              <w:t>Evaluated</w:t>
            </w:r>
            <w:r w:rsidR="00BA7FCC" w:rsidRPr="00984665">
              <w:rPr>
                <w:rFonts w:ascii="Times New Roman" w:hAnsi="Times New Roman" w:cs="Times New Roman"/>
                <w:spacing w:val="-6"/>
                <w:sz w:val="20"/>
                <w:szCs w:val="20"/>
              </w:rPr>
              <w:t xml:space="preserve"> the design and implementation, and testing </w:t>
            </w:r>
            <w:r w:rsidR="00BA7FCC" w:rsidRPr="00984665">
              <w:rPr>
                <w:rFonts w:ascii="Times New Roman" w:hAnsi="Times New Roman" w:cs="Times New Roman"/>
                <w:sz w:val="20"/>
                <w:szCs w:val="20"/>
              </w:rPr>
              <w:t>operating effectiveness</w:t>
            </w:r>
            <w:r w:rsidR="00BA7FCC" w:rsidRPr="00984665">
              <w:rPr>
                <w:rFonts w:ascii="Times New Roman" w:hAnsi="Times New Roman" w:cs="Times New Roman"/>
                <w:spacing w:val="-6"/>
                <w:sz w:val="20"/>
                <w:szCs w:val="20"/>
              </w:rPr>
              <w:t xml:space="preserve"> of the internal control </w:t>
            </w:r>
            <w:r w:rsidR="00BA7FCC" w:rsidRPr="00984665">
              <w:rPr>
                <w:rFonts w:ascii="Times New Roman" w:hAnsi="Times New Roman" w:cs="Times New Roman"/>
                <w:spacing w:val="-2"/>
                <w:sz w:val="20"/>
                <w:szCs w:val="20"/>
              </w:rPr>
              <w:t xml:space="preserve">relating to business combination and determination of </w:t>
            </w:r>
            <w:r w:rsidR="00BA7FCC" w:rsidRPr="00984665">
              <w:rPr>
                <w:rFonts w:ascii="Times New Roman" w:eastAsia="CordiaNew" w:hAnsi="Times New Roman" w:cs="Times New Roman"/>
                <w:sz w:val="20"/>
                <w:szCs w:val="20"/>
              </w:rPr>
              <w:t>fair value of consideration transferred at the business combination date, fair value of net assets acquired at the business combination date, and calculation of listing license fee.</w:t>
            </w:r>
          </w:p>
          <w:p w14:paraId="0515A872" w14:textId="6E7E8636" w:rsidR="00AD286C" w:rsidRPr="00984665" w:rsidRDefault="00BA7FCC" w:rsidP="00095E8B">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984665">
              <w:rPr>
                <w:rFonts w:ascii="Times New Roman" w:hAnsi="Times New Roman" w:cs="Times New Roman"/>
                <w:sz w:val="20"/>
                <w:szCs w:val="20"/>
              </w:rPr>
              <w:t>Perfor</w:t>
            </w:r>
            <w:r w:rsidR="001D29CD" w:rsidRPr="00984665">
              <w:rPr>
                <w:rFonts w:ascii="Times New Roman" w:hAnsi="Times New Roman" w:cs="Times New Roman"/>
                <w:sz w:val="20"/>
                <w:szCs w:val="20"/>
              </w:rPr>
              <w:t>med</w:t>
            </w:r>
            <w:r w:rsidRPr="00984665">
              <w:rPr>
                <w:rFonts w:ascii="Times New Roman" w:hAnsi="Times New Roman" w:cs="Times New Roman"/>
                <w:sz w:val="20"/>
                <w:szCs w:val="20"/>
              </w:rPr>
              <w:t xml:space="preserve"> substantive testing as follows:</w:t>
            </w:r>
          </w:p>
          <w:p w14:paraId="61A17702" w14:textId="6C40389A" w:rsidR="00BA7FCC" w:rsidRPr="00984665" w:rsidRDefault="001D29CD" w:rsidP="00BA7FCC">
            <w:pPr>
              <w:pStyle w:val="ListParagraph"/>
              <w:numPr>
                <w:ilvl w:val="0"/>
                <w:numId w:val="21"/>
              </w:numPr>
              <w:ind w:left="492" w:hanging="276"/>
              <w:contextualSpacing w:val="0"/>
              <w:jc w:val="thaiDistribute"/>
              <w:rPr>
                <w:rFonts w:ascii="Times New Roman" w:hAnsi="Times New Roman" w:cs="Times New Roman"/>
                <w:sz w:val="20"/>
                <w:szCs w:val="20"/>
              </w:rPr>
            </w:pPr>
            <w:r w:rsidRPr="00984665">
              <w:rPr>
                <w:rFonts w:ascii="Times New Roman" w:hAnsi="Times New Roman" w:cs="Times New Roman"/>
                <w:sz w:val="20"/>
                <w:szCs w:val="25"/>
              </w:rPr>
              <w:t>Examined</w:t>
            </w:r>
            <w:r w:rsidR="00BA7FCC" w:rsidRPr="00984665">
              <w:rPr>
                <w:rFonts w:ascii="Times New Roman" w:hAnsi="Times New Roman" w:cs="Times New Roman"/>
                <w:sz w:val="20"/>
                <w:szCs w:val="25"/>
              </w:rPr>
              <w:t xml:space="preserve"> agreement and </w:t>
            </w:r>
            <w:r w:rsidR="00BA7FCC" w:rsidRPr="00984665">
              <w:rPr>
                <w:rFonts w:ascii="Times New Roman" w:hAnsi="Times New Roman" w:cs="Times New Roman"/>
                <w:sz w:val="20"/>
                <w:szCs w:val="20"/>
              </w:rPr>
              <w:t xml:space="preserve">the minutes of the shareholders’ meeting in which the business plan </w:t>
            </w:r>
            <w:r w:rsidR="00BA7FCC" w:rsidRPr="00984665">
              <w:rPr>
                <w:rFonts w:ascii="Times New Roman" w:hAnsi="Times New Roman" w:cs="Times New Roman"/>
                <w:sz w:val="20"/>
                <w:szCs w:val="25"/>
              </w:rPr>
              <w:t>has been</w:t>
            </w:r>
            <w:r w:rsidR="00BA7FCC" w:rsidRPr="00984665">
              <w:rPr>
                <w:rFonts w:ascii="Times New Roman" w:hAnsi="Times New Roman" w:cs="Times New Roman"/>
                <w:sz w:val="20"/>
                <w:szCs w:val="20"/>
              </w:rPr>
              <w:t xml:space="preserve"> approved.</w:t>
            </w:r>
          </w:p>
          <w:p w14:paraId="0A5F6A69" w14:textId="1BEF2BD2" w:rsidR="00BA7FCC" w:rsidRPr="00984665" w:rsidRDefault="001D29CD" w:rsidP="00BA7FCC">
            <w:pPr>
              <w:pStyle w:val="ListParagraph"/>
              <w:numPr>
                <w:ilvl w:val="0"/>
                <w:numId w:val="21"/>
              </w:numPr>
              <w:ind w:left="492" w:hanging="276"/>
              <w:contextualSpacing w:val="0"/>
              <w:jc w:val="thaiDistribute"/>
              <w:rPr>
                <w:rFonts w:ascii="Times New Roman" w:hAnsi="Times New Roman" w:cs="Times New Roman"/>
                <w:sz w:val="20"/>
                <w:szCs w:val="20"/>
              </w:rPr>
            </w:pPr>
            <w:r w:rsidRPr="00984665">
              <w:rPr>
                <w:rFonts w:ascii="Times New Roman" w:hAnsi="Times New Roman" w:cs="Times New Roman"/>
                <w:sz w:val="20"/>
                <w:szCs w:val="25"/>
              </w:rPr>
              <w:t>Evaluated</w:t>
            </w:r>
            <w:r w:rsidR="00BA7FCC" w:rsidRPr="00984665">
              <w:rPr>
                <w:rFonts w:ascii="Times New Roman" w:hAnsi="Times New Roman" w:cs="Times New Roman"/>
                <w:sz w:val="20"/>
                <w:szCs w:val="20"/>
              </w:rPr>
              <w:t xml:space="preserve"> determination method of fair value of </w:t>
            </w:r>
            <w:r w:rsidR="00BA7FCC" w:rsidRPr="00984665">
              <w:rPr>
                <w:rFonts w:ascii="Times New Roman" w:eastAsia="CordiaNew" w:hAnsi="Times New Roman" w:cs="Times New Roman"/>
                <w:sz w:val="20"/>
                <w:szCs w:val="20"/>
              </w:rPr>
              <w:t xml:space="preserve">consideration transferred at the business combination date and significant assumptions which the Company’s management and independent appraiser have applied in </w:t>
            </w:r>
            <w:r w:rsidR="00BA7FCC" w:rsidRPr="00984665">
              <w:rPr>
                <w:rFonts w:ascii="Times New Roman" w:eastAsia="CordiaNew" w:hAnsi="Times New Roman" w:cs="Times New Roman"/>
                <w:sz w:val="20"/>
                <w:szCs w:val="25"/>
              </w:rPr>
              <w:t xml:space="preserve">determination of </w:t>
            </w:r>
            <w:r w:rsidR="00BA7FCC" w:rsidRPr="00984665">
              <w:rPr>
                <w:rFonts w:ascii="Times New Roman" w:hAnsi="Times New Roman" w:cs="Times New Roman"/>
                <w:sz w:val="20"/>
                <w:szCs w:val="20"/>
              </w:rPr>
              <w:t xml:space="preserve">fair value of </w:t>
            </w:r>
            <w:r w:rsidR="00BA7FCC" w:rsidRPr="00984665">
              <w:rPr>
                <w:rFonts w:ascii="Times New Roman" w:eastAsia="CordiaNew" w:hAnsi="Times New Roman" w:cs="Times New Roman"/>
                <w:sz w:val="20"/>
                <w:szCs w:val="20"/>
              </w:rPr>
              <w:t>consideration transferred at the business combination date including evaluation of competency and independence of independent appraiser.</w:t>
            </w:r>
          </w:p>
          <w:p w14:paraId="47DDB508" w14:textId="0590EBB8" w:rsidR="00BA7FCC" w:rsidRPr="00984665" w:rsidRDefault="001D29CD" w:rsidP="00BA7FCC">
            <w:pPr>
              <w:pStyle w:val="ListParagraph"/>
              <w:numPr>
                <w:ilvl w:val="0"/>
                <w:numId w:val="21"/>
              </w:numPr>
              <w:ind w:left="492" w:hanging="276"/>
              <w:contextualSpacing w:val="0"/>
              <w:jc w:val="thaiDistribute"/>
              <w:rPr>
                <w:rFonts w:ascii="Times New Roman" w:hAnsi="Times New Roman" w:cs="Times New Roman"/>
                <w:sz w:val="20"/>
                <w:szCs w:val="20"/>
              </w:rPr>
            </w:pPr>
            <w:r w:rsidRPr="00984665">
              <w:rPr>
                <w:rFonts w:ascii="Times New Roman" w:hAnsi="Times New Roman" w:cs="Times New Roman"/>
                <w:sz w:val="20"/>
                <w:szCs w:val="25"/>
              </w:rPr>
              <w:t>Tested</w:t>
            </w:r>
            <w:r w:rsidR="00BA7FCC" w:rsidRPr="00984665">
              <w:rPr>
                <w:rFonts w:ascii="Times New Roman" w:hAnsi="Times New Roman" w:cs="Times New Roman"/>
                <w:sz w:val="20"/>
                <w:szCs w:val="25"/>
              </w:rPr>
              <w:t xml:space="preserve"> net carrying amount at the business combination date and evaluating </w:t>
            </w:r>
            <w:r w:rsidR="00BA7FCC" w:rsidRPr="00984665">
              <w:rPr>
                <w:rFonts w:ascii="Times New Roman" w:hAnsi="Times New Roman" w:cs="Times New Roman"/>
                <w:sz w:val="20"/>
                <w:szCs w:val="20"/>
              </w:rPr>
              <w:t xml:space="preserve">determination method of fair value </w:t>
            </w:r>
            <w:r w:rsidR="00BA7FCC" w:rsidRPr="00984665">
              <w:rPr>
                <w:rFonts w:ascii="Times New Roman" w:eastAsia="CordiaNew" w:hAnsi="Times New Roman" w:cs="Times New Roman"/>
                <w:sz w:val="20"/>
                <w:szCs w:val="20"/>
              </w:rPr>
              <w:t>of net assets acquired at the business combination date.</w:t>
            </w:r>
          </w:p>
          <w:p w14:paraId="29E875B9" w14:textId="431BA7A8" w:rsidR="00BA7FCC" w:rsidRPr="00984665" w:rsidRDefault="001D29CD" w:rsidP="00BA7FCC">
            <w:pPr>
              <w:pStyle w:val="ListParagraph"/>
              <w:numPr>
                <w:ilvl w:val="0"/>
                <w:numId w:val="21"/>
              </w:numPr>
              <w:ind w:left="492" w:hanging="276"/>
              <w:contextualSpacing w:val="0"/>
              <w:jc w:val="thaiDistribute"/>
              <w:rPr>
                <w:rFonts w:ascii="Times New Roman" w:hAnsi="Times New Roman" w:cs="Times New Roman"/>
                <w:sz w:val="20"/>
                <w:szCs w:val="20"/>
              </w:rPr>
            </w:pPr>
            <w:r w:rsidRPr="00984665">
              <w:rPr>
                <w:rFonts w:ascii="Times New Roman" w:hAnsi="Times New Roman" w:cs="Times New Roman"/>
                <w:sz w:val="20"/>
                <w:szCs w:val="25"/>
              </w:rPr>
              <w:t>Tested</w:t>
            </w:r>
            <w:r w:rsidR="00BA7FCC" w:rsidRPr="00984665">
              <w:rPr>
                <w:rFonts w:ascii="Times New Roman" w:hAnsi="Times New Roman" w:cs="Times New Roman"/>
                <w:sz w:val="20"/>
                <w:szCs w:val="25"/>
              </w:rPr>
              <w:t xml:space="preserve"> </w:t>
            </w:r>
            <w:r w:rsidR="00BA7FCC" w:rsidRPr="00984665">
              <w:rPr>
                <w:rFonts w:ascii="Times New Roman" w:eastAsia="CordiaNew" w:hAnsi="Times New Roman" w:cs="Times New Roman"/>
                <w:sz w:val="20"/>
                <w:szCs w:val="20"/>
              </w:rPr>
              <w:t>calculation of listing license fee</w:t>
            </w:r>
            <w:r w:rsidR="00BA7FCC" w:rsidRPr="00984665">
              <w:rPr>
                <w:rFonts w:ascii="Times New Roman" w:hAnsi="Times New Roman" w:cs="Times New Roman"/>
                <w:sz w:val="20"/>
                <w:szCs w:val="25"/>
              </w:rPr>
              <w:t xml:space="preserve"> arisen from such business combination.</w:t>
            </w:r>
          </w:p>
          <w:p w14:paraId="45521888" w14:textId="2B685688" w:rsidR="002922F1" w:rsidRPr="00984665" w:rsidRDefault="001D29CD" w:rsidP="00BA7FCC">
            <w:pPr>
              <w:pStyle w:val="ListParagraph"/>
              <w:numPr>
                <w:ilvl w:val="0"/>
                <w:numId w:val="21"/>
              </w:numPr>
              <w:ind w:left="492" w:hanging="276"/>
              <w:contextualSpacing w:val="0"/>
              <w:jc w:val="thaiDistribute"/>
              <w:rPr>
                <w:rFonts w:ascii="Times New Roman" w:hAnsi="Times New Roman" w:cs="Times New Roman"/>
                <w:sz w:val="20"/>
                <w:szCs w:val="20"/>
              </w:rPr>
            </w:pPr>
            <w:r w:rsidRPr="00984665">
              <w:rPr>
                <w:rFonts w:ascii="Times New Roman" w:hAnsi="Times New Roman" w:cs="Times New Roman"/>
                <w:spacing w:val="-4"/>
                <w:sz w:val="20"/>
                <w:szCs w:val="20"/>
              </w:rPr>
              <w:t>Examined</w:t>
            </w:r>
            <w:r w:rsidR="00BA7FCC" w:rsidRPr="00984665">
              <w:rPr>
                <w:rFonts w:ascii="Times New Roman" w:hAnsi="Times New Roman" w:cs="Times New Roman"/>
                <w:spacing w:val="-4"/>
                <w:sz w:val="20"/>
                <w:szCs w:val="20"/>
              </w:rPr>
              <w:t xml:space="preserve"> the presentation and related disclosures.</w:t>
            </w:r>
          </w:p>
        </w:tc>
      </w:tr>
    </w:tbl>
    <w:p w14:paraId="57B576EF" w14:textId="77777777" w:rsidR="00F50E76" w:rsidRPr="00984665" w:rsidRDefault="00F50E76">
      <w:pPr>
        <w:rPr>
          <w:rFonts w:ascii="Times New Roman" w:hAnsi="Times New Roman" w:cs="Times New Roman"/>
        </w:rPr>
      </w:pPr>
      <w:r w:rsidRPr="00984665">
        <w:rPr>
          <w:rFonts w:ascii="Times New Roman" w:hAnsi="Times New Roman" w:cs="Times New Roman"/>
        </w:rPr>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F50E76" w:rsidRPr="00984665" w14:paraId="7252370C" w14:textId="77777777" w:rsidTr="008437F5">
        <w:trPr>
          <w:tblHeader/>
        </w:trPr>
        <w:tc>
          <w:tcPr>
            <w:tcW w:w="4407" w:type="dxa"/>
            <w:shd w:val="clear" w:color="auto" w:fill="auto"/>
          </w:tcPr>
          <w:p w14:paraId="67A09CBE" w14:textId="77777777" w:rsidR="00F50E76" w:rsidRPr="00984665" w:rsidRDefault="00F50E76" w:rsidP="008437F5">
            <w:pPr>
              <w:spacing w:after="0"/>
              <w:ind w:left="432"/>
              <w:jc w:val="center"/>
              <w:rPr>
                <w:rFonts w:ascii="Times New Roman" w:hAnsi="Times New Roman" w:cs="Times New Roman"/>
                <w:b/>
                <w:bCs/>
                <w:sz w:val="20"/>
                <w:szCs w:val="20"/>
              </w:rPr>
            </w:pPr>
            <w:r w:rsidRPr="00984665">
              <w:rPr>
                <w:rFonts w:ascii="Times New Roman" w:hAnsi="Times New Roman" w:cs="Times New Roman"/>
                <w:b/>
                <w:bCs/>
                <w:sz w:val="20"/>
                <w:szCs w:val="20"/>
              </w:rPr>
              <w:lastRenderedPageBreak/>
              <w:t>Key Audit Matters</w:t>
            </w:r>
          </w:p>
        </w:tc>
        <w:tc>
          <w:tcPr>
            <w:tcW w:w="4408" w:type="dxa"/>
            <w:shd w:val="clear" w:color="auto" w:fill="auto"/>
          </w:tcPr>
          <w:p w14:paraId="17AA10C6" w14:textId="77777777" w:rsidR="00F50E76" w:rsidRPr="00984665" w:rsidRDefault="00F50E76" w:rsidP="008437F5">
            <w:pPr>
              <w:spacing w:after="0"/>
              <w:ind w:left="432"/>
              <w:jc w:val="center"/>
              <w:rPr>
                <w:rFonts w:ascii="Times New Roman" w:hAnsi="Times New Roman" w:cs="Times New Roman"/>
                <w:b/>
                <w:bCs/>
                <w:sz w:val="20"/>
                <w:szCs w:val="20"/>
              </w:rPr>
            </w:pPr>
            <w:r w:rsidRPr="00984665">
              <w:rPr>
                <w:rFonts w:ascii="Times New Roman" w:eastAsia="SimSun" w:hAnsi="Times New Roman" w:cs="Times New Roman"/>
                <w:b/>
                <w:bCs/>
                <w:spacing w:val="-4"/>
                <w:sz w:val="20"/>
                <w:szCs w:val="20"/>
                <w:lang w:eastAsia="ja-JP"/>
              </w:rPr>
              <w:t xml:space="preserve">Audit </w:t>
            </w:r>
            <w:r w:rsidRPr="00984665">
              <w:rPr>
                <w:rFonts w:ascii="Times New Roman" w:hAnsi="Times New Roman" w:cs="Times New Roman"/>
                <w:b/>
                <w:bCs/>
                <w:sz w:val="20"/>
                <w:szCs w:val="20"/>
              </w:rPr>
              <w:t>Responses</w:t>
            </w:r>
            <w:r w:rsidRPr="00984665" w:rsidDel="00F535AE">
              <w:rPr>
                <w:rFonts w:ascii="Times New Roman" w:eastAsia="SimSun" w:hAnsi="Times New Roman" w:cs="Times New Roman"/>
                <w:b/>
                <w:bCs/>
                <w:spacing w:val="-4"/>
                <w:sz w:val="20"/>
                <w:szCs w:val="20"/>
                <w:lang w:eastAsia="ja-JP"/>
              </w:rPr>
              <w:t xml:space="preserve"> </w:t>
            </w:r>
          </w:p>
        </w:tc>
      </w:tr>
      <w:tr w:rsidR="002922F1" w:rsidRPr="00984665" w14:paraId="1F9CF2F2" w14:textId="77777777" w:rsidTr="00C87717">
        <w:tc>
          <w:tcPr>
            <w:tcW w:w="4407" w:type="dxa"/>
            <w:shd w:val="clear" w:color="auto" w:fill="auto"/>
          </w:tcPr>
          <w:p w14:paraId="5716AD43" w14:textId="77777777" w:rsidR="002922F1" w:rsidRPr="00984665" w:rsidRDefault="002922F1" w:rsidP="00C87717">
            <w:pPr>
              <w:autoSpaceDE w:val="0"/>
              <w:autoSpaceDN w:val="0"/>
              <w:adjustRightInd w:val="0"/>
              <w:spacing w:before="120"/>
              <w:jc w:val="thaiDistribute"/>
              <w:rPr>
                <w:rFonts w:ascii="Times New Roman" w:hAnsi="Times New Roman" w:cs="Times New Roman"/>
                <w:spacing w:val="-8"/>
                <w:sz w:val="20"/>
                <w:szCs w:val="25"/>
              </w:rPr>
            </w:pPr>
            <w:r w:rsidRPr="00984665">
              <w:rPr>
                <w:rFonts w:ascii="Times New Roman" w:eastAsia="Times New Roman" w:hAnsi="Times New Roman" w:cs="Times New Roman"/>
                <w:b/>
                <w:bCs/>
                <w:spacing w:val="-8"/>
                <w:sz w:val="20"/>
                <w:szCs w:val="20"/>
              </w:rPr>
              <w:t>Revenue recognition</w:t>
            </w:r>
            <w:r w:rsidR="004F6EED" w:rsidRPr="00984665">
              <w:rPr>
                <w:rFonts w:ascii="Times New Roman" w:eastAsia="Times New Roman" w:hAnsi="Times New Roman" w:cs="Times New Roman"/>
                <w:b/>
                <w:bCs/>
                <w:spacing w:val="-8"/>
                <w:sz w:val="20"/>
                <w:szCs w:val="20"/>
              </w:rPr>
              <w:t xml:space="preserve"> from bill</w:t>
            </w:r>
            <w:r w:rsidR="004F6EED" w:rsidRPr="00984665">
              <w:rPr>
                <w:rFonts w:ascii="Times New Roman" w:eastAsia="Times New Roman" w:hAnsi="Times New Roman" w:cs="Times New Roman"/>
                <w:b/>
                <w:bCs/>
                <w:spacing w:val="-8"/>
                <w:sz w:val="20"/>
                <w:szCs w:val="25"/>
              </w:rPr>
              <w:t>-and-hold arrangements</w:t>
            </w:r>
          </w:p>
          <w:p w14:paraId="1C01BE61" w14:textId="43495D82" w:rsidR="002C07EA" w:rsidRPr="00984665" w:rsidRDefault="005537B9" w:rsidP="00C87717">
            <w:pPr>
              <w:autoSpaceDE w:val="0"/>
              <w:autoSpaceDN w:val="0"/>
              <w:adjustRightInd w:val="0"/>
              <w:jc w:val="thaiDistribute"/>
              <w:rPr>
                <w:rFonts w:ascii="Times New Roman" w:hAnsi="Times New Roman" w:cs="Times New Roman"/>
                <w:sz w:val="20"/>
                <w:szCs w:val="20"/>
              </w:rPr>
            </w:pPr>
            <w:r w:rsidRPr="00984665">
              <w:rPr>
                <w:rFonts w:ascii="Times New Roman" w:hAnsi="Times New Roman" w:cs="Times New Roman"/>
                <w:sz w:val="20"/>
                <w:szCs w:val="20"/>
              </w:rPr>
              <w:t>A subsidiary has revenue transactions from sales of goods which the subsidiary has billed customers and recognized revenue from sales in the financial statements, but goods are not transferred to the customers according to delivery arrangement between the customers and the subsidiary. The management determines when the company has satisfied its performance obligation to transfer goods by evaluating when the customer obtain control of those goods.</w:t>
            </w:r>
          </w:p>
          <w:p w14:paraId="709512D3" w14:textId="4C1F7A94" w:rsidR="005537B9" w:rsidRPr="00984665" w:rsidRDefault="005537B9" w:rsidP="00C87717">
            <w:pPr>
              <w:autoSpaceDE w:val="0"/>
              <w:autoSpaceDN w:val="0"/>
              <w:adjustRightInd w:val="0"/>
              <w:jc w:val="thaiDistribute"/>
              <w:rPr>
                <w:rFonts w:ascii="Times New Roman" w:hAnsi="Times New Roman" w:cs="Times New Roman"/>
                <w:spacing w:val="-2"/>
                <w:sz w:val="20"/>
                <w:szCs w:val="20"/>
              </w:rPr>
            </w:pPr>
            <w:r w:rsidRPr="00984665">
              <w:rPr>
                <w:rFonts w:ascii="Times New Roman" w:hAnsi="Times New Roman" w:cs="Times New Roman"/>
                <w:spacing w:val="4"/>
                <w:sz w:val="20"/>
                <w:szCs w:val="20"/>
              </w:rPr>
              <w:t xml:space="preserve">Therefore, key audit matter is whether revenues from bill-and-hold arrangement have been occurred and </w:t>
            </w:r>
            <w:r w:rsidRPr="00984665">
              <w:rPr>
                <w:rFonts w:ascii="Times New Roman" w:hAnsi="Times New Roman" w:cs="Times New Roman"/>
                <w:spacing w:val="4"/>
                <w:sz w:val="20"/>
                <w:szCs w:val="24"/>
              </w:rPr>
              <w:t xml:space="preserve">recognized </w:t>
            </w:r>
            <w:r w:rsidRPr="00984665">
              <w:rPr>
                <w:rFonts w:ascii="Times New Roman" w:hAnsi="Times New Roman" w:cs="Times New Roman"/>
                <w:sz w:val="20"/>
                <w:szCs w:val="20"/>
              </w:rPr>
              <w:t>in accordance with Thai Financial Reporting Standards.</w:t>
            </w:r>
          </w:p>
          <w:p w14:paraId="09F15D51" w14:textId="2E60B7CA" w:rsidR="002922F1" w:rsidRPr="00984665" w:rsidRDefault="005537B9" w:rsidP="00C87717">
            <w:pPr>
              <w:autoSpaceDE w:val="0"/>
              <w:autoSpaceDN w:val="0"/>
              <w:adjustRightInd w:val="0"/>
              <w:jc w:val="thaiDistribute"/>
              <w:rPr>
                <w:rFonts w:ascii="Times New Roman" w:hAnsi="Times New Roman" w:cs="Times New Roman"/>
                <w:sz w:val="20"/>
                <w:szCs w:val="20"/>
              </w:rPr>
            </w:pPr>
            <w:r w:rsidRPr="00984665">
              <w:rPr>
                <w:rFonts w:ascii="Times New Roman" w:hAnsi="Times New Roman" w:cs="Times New Roman"/>
                <w:spacing w:val="-4"/>
                <w:sz w:val="20"/>
                <w:szCs w:val="20"/>
              </w:rPr>
              <w:t>Accounting policies of revenue recognition and details of revenue</w:t>
            </w:r>
            <w:r w:rsidRPr="00984665">
              <w:rPr>
                <w:rFonts w:ascii="Times New Roman" w:hAnsi="Times New Roman" w:cs="Times New Roman"/>
                <w:sz w:val="20"/>
                <w:szCs w:val="20"/>
              </w:rPr>
              <w:t xml:space="preserve"> from sale of goods </w:t>
            </w:r>
            <w:r w:rsidRPr="00984665">
              <w:rPr>
                <w:rFonts w:ascii="Times New Roman" w:hAnsi="Times New Roman" w:cs="Times New Roman"/>
                <w:spacing w:val="-4"/>
                <w:sz w:val="20"/>
                <w:szCs w:val="20"/>
              </w:rPr>
              <w:t xml:space="preserve">are disclosed in the Notes </w:t>
            </w:r>
            <w:r w:rsidR="00984665" w:rsidRPr="00984665">
              <w:rPr>
                <w:rFonts w:ascii="Times New Roman" w:hAnsi="Times New Roman"/>
                <w:spacing w:val="-4"/>
                <w:sz w:val="20"/>
                <w:szCs w:val="20"/>
              </w:rPr>
              <w:t>3</w:t>
            </w:r>
            <w:r w:rsidRPr="00984665">
              <w:rPr>
                <w:rFonts w:ascii="Times New Roman" w:hAnsi="Times New Roman" w:cs="Times New Roman"/>
                <w:spacing w:val="-4"/>
                <w:sz w:val="20"/>
                <w:szCs w:val="20"/>
              </w:rPr>
              <w:t>.</w:t>
            </w:r>
            <w:r w:rsidR="00984665" w:rsidRPr="00984665">
              <w:rPr>
                <w:rFonts w:ascii="Times New Roman" w:hAnsi="Times New Roman"/>
                <w:spacing w:val="-4"/>
                <w:sz w:val="20"/>
                <w:szCs w:val="20"/>
              </w:rPr>
              <w:t>16</w:t>
            </w:r>
            <w:r w:rsidRPr="00984665">
              <w:rPr>
                <w:rFonts w:ascii="Times New Roman" w:hAnsi="Times New Roman" w:cs="Times New Roman"/>
                <w:spacing w:val="-4"/>
                <w:sz w:val="20"/>
                <w:szCs w:val="20"/>
              </w:rPr>
              <w:t xml:space="preserve"> and </w:t>
            </w:r>
            <w:r w:rsidR="00984665" w:rsidRPr="00984665">
              <w:rPr>
                <w:rFonts w:ascii="Times New Roman" w:hAnsi="Times New Roman"/>
                <w:spacing w:val="-4"/>
                <w:sz w:val="20"/>
                <w:szCs w:val="20"/>
              </w:rPr>
              <w:t>34</w:t>
            </w:r>
            <w:r w:rsidRPr="00984665">
              <w:rPr>
                <w:rFonts w:ascii="Times New Roman" w:hAnsi="Times New Roman" w:cs="Times New Roman"/>
                <w:spacing w:val="-4"/>
                <w:sz w:val="20"/>
                <w:szCs w:val="20"/>
              </w:rPr>
              <w:t xml:space="preserve"> to the financial</w:t>
            </w:r>
            <w:r w:rsidRPr="00984665">
              <w:rPr>
                <w:rFonts w:ascii="Times New Roman" w:hAnsi="Times New Roman" w:cs="Times New Roman"/>
                <w:sz w:val="20"/>
                <w:szCs w:val="20"/>
              </w:rPr>
              <w:t xml:space="preserve"> statements, respectively.</w:t>
            </w:r>
          </w:p>
          <w:p w14:paraId="0B95AA3F" w14:textId="77777777" w:rsidR="002922F1" w:rsidRPr="00984665" w:rsidRDefault="002922F1" w:rsidP="00C87717">
            <w:pPr>
              <w:jc w:val="thaiDistribute"/>
              <w:rPr>
                <w:rFonts w:ascii="Times New Roman" w:hAnsi="Times New Roman" w:cs="Times New Roman"/>
                <w:sz w:val="24"/>
                <w:szCs w:val="24"/>
              </w:rPr>
            </w:pPr>
          </w:p>
        </w:tc>
        <w:tc>
          <w:tcPr>
            <w:tcW w:w="4408" w:type="dxa"/>
            <w:shd w:val="clear" w:color="auto" w:fill="auto"/>
          </w:tcPr>
          <w:p w14:paraId="07B0E0BF" w14:textId="77777777" w:rsidR="002922F1" w:rsidRPr="00984665" w:rsidRDefault="002922F1" w:rsidP="00C87717">
            <w:pPr>
              <w:autoSpaceDE w:val="0"/>
              <w:autoSpaceDN w:val="0"/>
              <w:adjustRightInd w:val="0"/>
              <w:spacing w:before="120"/>
              <w:jc w:val="thaiDistribute"/>
              <w:rPr>
                <w:rFonts w:ascii="Times New Roman" w:eastAsia="Times New Roman" w:hAnsi="Times New Roman" w:cs="Times New Roman"/>
                <w:sz w:val="20"/>
                <w:szCs w:val="20"/>
              </w:rPr>
            </w:pPr>
          </w:p>
          <w:p w14:paraId="27AAB929" w14:textId="13040A20" w:rsidR="002922F1" w:rsidRPr="00984665" w:rsidRDefault="00220950" w:rsidP="00C87717">
            <w:pPr>
              <w:autoSpaceDE w:val="0"/>
              <w:autoSpaceDN w:val="0"/>
              <w:adjustRightInd w:val="0"/>
              <w:jc w:val="thaiDistribute"/>
              <w:rPr>
                <w:rFonts w:ascii="Times New Roman" w:eastAsia="SimSun" w:hAnsi="Times New Roman" w:cs="Times New Roman"/>
                <w:spacing w:val="-4"/>
                <w:sz w:val="20"/>
                <w:szCs w:val="20"/>
                <w:lang w:eastAsia="ja-JP"/>
              </w:rPr>
            </w:pPr>
            <w:r w:rsidRPr="00984665">
              <w:rPr>
                <w:rFonts w:ascii="Times New Roman" w:eastAsia="SimSun" w:hAnsi="Times New Roman" w:cs="Times New Roman"/>
                <w:spacing w:val="-4"/>
                <w:sz w:val="20"/>
                <w:szCs w:val="20"/>
                <w:lang w:eastAsia="ja-JP"/>
              </w:rPr>
              <w:t>Key audit procedures included:</w:t>
            </w:r>
          </w:p>
          <w:p w14:paraId="5B8E0F18" w14:textId="29198B4F" w:rsidR="002922F1" w:rsidRPr="00984665" w:rsidRDefault="001D29CD" w:rsidP="00C87717">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984665">
              <w:rPr>
                <w:rFonts w:ascii="Times New Roman" w:hAnsi="Times New Roman" w:cs="Times New Roman"/>
                <w:spacing w:val="-2"/>
                <w:sz w:val="20"/>
                <w:szCs w:val="20"/>
              </w:rPr>
              <w:t>Understood</w:t>
            </w:r>
            <w:r w:rsidR="002922F1" w:rsidRPr="00984665">
              <w:rPr>
                <w:rFonts w:ascii="Times New Roman" w:hAnsi="Times New Roman" w:cs="Times New Roman"/>
                <w:spacing w:val="-2"/>
                <w:sz w:val="20"/>
                <w:szCs w:val="20"/>
              </w:rPr>
              <w:t xml:space="preserve"> the revenue recognition</w:t>
            </w:r>
            <w:r w:rsidR="006020F7" w:rsidRPr="00984665">
              <w:rPr>
                <w:rFonts w:ascii="Times New Roman" w:hAnsi="Times New Roman" w:cs="Times New Roman"/>
                <w:spacing w:val="-2"/>
                <w:sz w:val="20"/>
                <w:szCs w:val="20"/>
              </w:rPr>
              <w:t xml:space="preserve"> from bill-and-hold arrangements </w:t>
            </w:r>
            <w:r w:rsidR="002922F1" w:rsidRPr="00984665">
              <w:rPr>
                <w:rFonts w:ascii="Times New Roman" w:hAnsi="Times New Roman" w:cs="Times New Roman"/>
                <w:spacing w:val="-2"/>
                <w:sz w:val="20"/>
                <w:szCs w:val="20"/>
              </w:rPr>
              <w:t>process</w:t>
            </w:r>
            <w:r w:rsidR="006020F7" w:rsidRPr="00984665">
              <w:rPr>
                <w:rFonts w:ascii="Times New Roman" w:hAnsi="Times New Roman" w:cs="Times New Roman"/>
                <w:spacing w:val="-2"/>
                <w:sz w:val="20"/>
                <w:szCs w:val="20"/>
              </w:rPr>
              <w:t xml:space="preserve"> </w:t>
            </w:r>
            <w:r w:rsidR="002922F1" w:rsidRPr="00984665">
              <w:rPr>
                <w:rFonts w:ascii="Times New Roman" w:hAnsi="Times New Roman" w:cs="Times New Roman"/>
                <w:spacing w:val="-2"/>
                <w:sz w:val="20"/>
                <w:szCs w:val="20"/>
              </w:rPr>
              <w:t>and related internal control procedures.</w:t>
            </w:r>
          </w:p>
          <w:p w14:paraId="73E5E435" w14:textId="0C98A0D1" w:rsidR="002922F1" w:rsidRPr="00984665" w:rsidRDefault="001D29CD" w:rsidP="009E0FA3">
            <w:pPr>
              <w:pStyle w:val="ListParagraph"/>
              <w:numPr>
                <w:ilvl w:val="0"/>
                <w:numId w:val="14"/>
              </w:numPr>
              <w:tabs>
                <w:tab w:val="clear" w:pos="720"/>
              </w:tabs>
              <w:ind w:left="216" w:hanging="216"/>
              <w:contextualSpacing w:val="0"/>
              <w:jc w:val="thaiDistribute"/>
              <w:rPr>
                <w:rFonts w:ascii="Times New Roman" w:hAnsi="Times New Roman" w:cs="Times New Roman"/>
                <w:spacing w:val="-6"/>
                <w:sz w:val="20"/>
                <w:szCs w:val="20"/>
              </w:rPr>
            </w:pPr>
            <w:r w:rsidRPr="00984665">
              <w:rPr>
                <w:rFonts w:ascii="Times New Roman" w:hAnsi="Times New Roman" w:cs="Times New Roman"/>
                <w:spacing w:val="-6"/>
                <w:sz w:val="20"/>
                <w:szCs w:val="20"/>
              </w:rPr>
              <w:t>Evaluated</w:t>
            </w:r>
            <w:r w:rsidR="00220950" w:rsidRPr="00984665">
              <w:rPr>
                <w:rFonts w:ascii="Times New Roman" w:hAnsi="Times New Roman" w:cs="Times New Roman"/>
                <w:spacing w:val="-6"/>
                <w:sz w:val="20"/>
                <w:szCs w:val="20"/>
              </w:rPr>
              <w:t xml:space="preserve"> the design and implementation, and testing </w:t>
            </w:r>
            <w:r w:rsidR="00220950" w:rsidRPr="00984665">
              <w:rPr>
                <w:rFonts w:ascii="Times New Roman" w:hAnsi="Times New Roman" w:cs="Times New Roman"/>
                <w:sz w:val="20"/>
                <w:szCs w:val="20"/>
              </w:rPr>
              <w:t>operating effectiveness</w:t>
            </w:r>
            <w:r w:rsidR="00220950" w:rsidRPr="00984665">
              <w:rPr>
                <w:rFonts w:ascii="Times New Roman" w:hAnsi="Times New Roman" w:cs="Times New Roman"/>
                <w:spacing w:val="-6"/>
                <w:sz w:val="20"/>
                <w:szCs w:val="20"/>
              </w:rPr>
              <w:t xml:space="preserve"> of the internal control procedures on the revenue recognition from bill-and-hold arrangements.</w:t>
            </w:r>
          </w:p>
          <w:p w14:paraId="5F8DEB1E" w14:textId="26B39208" w:rsidR="002922F1" w:rsidRPr="00984665" w:rsidRDefault="001D29CD" w:rsidP="00C87717">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984665">
              <w:rPr>
                <w:rFonts w:ascii="Times New Roman" w:hAnsi="Times New Roman" w:cs="Times New Roman"/>
                <w:sz w:val="20"/>
                <w:szCs w:val="20"/>
              </w:rPr>
              <w:t>Performed</w:t>
            </w:r>
            <w:r w:rsidR="002922F1" w:rsidRPr="00984665">
              <w:rPr>
                <w:rFonts w:ascii="Times New Roman" w:hAnsi="Times New Roman" w:cs="Times New Roman"/>
                <w:sz w:val="20"/>
                <w:szCs w:val="20"/>
              </w:rPr>
              <w:t xml:space="preserve"> substantive testing as follows:</w:t>
            </w:r>
          </w:p>
          <w:p w14:paraId="6281CBBE" w14:textId="14F424E7" w:rsidR="00447BB3" w:rsidRPr="00984665" w:rsidRDefault="00220950"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984665">
              <w:rPr>
                <w:rFonts w:ascii="Times New Roman" w:hAnsi="Times New Roman" w:cs="Times New Roman"/>
                <w:sz w:val="20"/>
                <w:szCs w:val="25"/>
              </w:rPr>
              <w:t>Examin</w:t>
            </w:r>
            <w:r w:rsidR="001D29CD" w:rsidRPr="00984665">
              <w:rPr>
                <w:rFonts w:ascii="Times New Roman" w:hAnsi="Times New Roman" w:cs="Times New Roman"/>
                <w:sz w:val="20"/>
                <w:szCs w:val="25"/>
              </w:rPr>
              <w:t>ed</w:t>
            </w:r>
            <w:r w:rsidRPr="00984665">
              <w:rPr>
                <w:rFonts w:ascii="Times New Roman" w:hAnsi="Times New Roman" w:cs="Times New Roman"/>
                <w:sz w:val="20"/>
                <w:szCs w:val="25"/>
              </w:rPr>
              <w:t xml:space="preserve"> terms and condition of the sales agreements.</w:t>
            </w:r>
          </w:p>
          <w:p w14:paraId="0AD7B6C8" w14:textId="51DEBC31" w:rsidR="00220950" w:rsidRPr="00984665" w:rsidRDefault="001D29CD"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984665">
              <w:rPr>
                <w:rFonts w:ascii="Times New Roman" w:hAnsi="Times New Roman" w:cs="Times New Roman"/>
                <w:spacing w:val="-4"/>
                <w:sz w:val="20"/>
                <w:szCs w:val="20"/>
              </w:rPr>
              <w:t>Examined</w:t>
            </w:r>
            <w:r w:rsidR="00220950" w:rsidRPr="00984665">
              <w:rPr>
                <w:rFonts w:ascii="Times New Roman" w:hAnsi="Times New Roman" w:cs="Times New Roman"/>
                <w:spacing w:val="-4"/>
                <w:sz w:val="20"/>
                <w:szCs w:val="20"/>
              </w:rPr>
              <w:t xml:space="preserve"> revenue recognition from bill-and-hold arrangements occurring during the year with supporting documents.</w:t>
            </w:r>
          </w:p>
          <w:p w14:paraId="0439D16C" w14:textId="7A4CCEE4" w:rsidR="00220950" w:rsidRPr="00984665" w:rsidRDefault="001D29CD"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984665">
              <w:rPr>
                <w:rFonts w:ascii="Times New Roman" w:hAnsi="Times New Roman" w:cs="Times New Roman"/>
                <w:spacing w:val="-4"/>
                <w:sz w:val="20"/>
                <w:szCs w:val="20"/>
              </w:rPr>
              <w:t>Examined</w:t>
            </w:r>
            <w:r w:rsidR="00220950" w:rsidRPr="00984665">
              <w:rPr>
                <w:rFonts w:ascii="Times New Roman" w:hAnsi="Times New Roman" w:cs="Times New Roman"/>
                <w:spacing w:val="-4"/>
                <w:sz w:val="20"/>
                <w:szCs w:val="20"/>
              </w:rPr>
              <w:t xml:space="preserve"> </w:t>
            </w:r>
            <w:r w:rsidR="00220950" w:rsidRPr="00984665">
              <w:rPr>
                <w:rFonts w:ascii="Times New Roman" w:hAnsi="Times New Roman" w:cs="Times New Roman"/>
                <w:spacing w:val="-4"/>
                <w:sz w:val="20"/>
                <w:szCs w:val="25"/>
              </w:rPr>
              <w:t xml:space="preserve">revenue from </w:t>
            </w:r>
            <w:r w:rsidR="00220950" w:rsidRPr="00984665">
              <w:rPr>
                <w:rFonts w:ascii="Times New Roman" w:hAnsi="Times New Roman" w:cs="Times New Roman"/>
                <w:spacing w:val="-4"/>
                <w:sz w:val="20"/>
                <w:szCs w:val="20"/>
              </w:rPr>
              <w:t xml:space="preserve">bill-and-hold arrangement by sending confirmation letter for goods which </w:t>
            </w:r>
            <w:r w:rsidR="00220950" w:rsidRPr="00984665">
              <w:rPr>
                <w:rFonts w:ascii="Times New Roman" w:hAnsi="Times New Roman" w:cs="Times New Roman"/>
                <w:sz w:val="20"/>
                <w:szCs w:val="20"/>
              </w:rPr>
              <w:t>the subsidiary has billed customers but goods are not transferred to the customers</w:t>
            </w:r>
            <w:r w:rsidR="00220950" w:rsidRPr="00984665">
              <w:rPr>
                <w:rFonts w:ascii="Times New Roman" w:hAnsi="Times New Roman" w:cs="Times New Roman"/>
                <w:sz w:val="20"/>
                <w:szCs w:val="25"/>
              </w:rPr>
              <w:t>.</w:t>
            </w:r>
          </w:p>
          <w:p w14:paraId="36757B61" w14:textId="4B5E1C67" w:rsidR="00220950" w:rsidRPr="00984665" w:rsidRDefault="001D29CD"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984665">
              <w:rPr>
                <w:rFonts w:ascii="Times New Roman" w:hAnsi="Times New Roman" w:cs="Times New Roman"/>
                <w:spacing w:val="-4"/>
                <w:sz w:val="20"/>
                <w:szCs w:val="20"/>
              </w:rPr>
              <w:t>Observed</w:t>
            </w:r>
            <w:r w:rsidR="00220950" w:rsidRPr="00984665">
              <w:rPr>
                <w:rFonts w:ascii="Times New Roman" w:hAnsi="Times New Roman" w:cs="Times New Roman"/>
                <w:spacing w:val="-4"/>
                <w:sz w:val="20"/>
                <w:szCs w:val="20"/>
              </w:rPr>
              <w:t xml:space="preserve"> </w:t>
            </w:r>
            <w:r w:rsidR="00220950" w:rsidRPr="00984665">
              <w:rPr>
                <w:rFonts w:ascii="Times New Roman" w:hAnsi="Times New Roman" w:cs="Times New Roman"/>
                <w:spacing w:val="-4"/>
                <w:sz w:val="20"/>
                <w:szCs w:val="25"/>
              </w:rPr>
              <w:t xml:space="preserve">physical checking of goods which </w:t>
            </w:r>
            <w:r w:rsidR="00220950" w:rsidRPr="00984665">
              <w:rPr>
                <w:rFonts w:ascii="Times New Roman" w:hAnsi="Times New Roman" w:cs="Times New Roman"/>
                <w:sz w:val="20"/>
                <w:szCs w:val="20"/>
              </w:rPr>
              <w:t>the subsidiary has billed customers but goods are not transferred</w:t>
            </w:r>
            <w:r w:rsidR="00220950" w:rsidRPr="00984665">
              <w:rPr>
                <w:rFonts w:ascii="Times New Roman" w:hAnsi="Times New Roman" w:cs="Times New Roman"/>
                <w:sz w:val="20"/>
                <w:szCs w:val="25"/>
              </w:rPr>
              <w:t>.</w:t>
            </w:r>
            <w:r w:rsidR="00220950" w:rsidRPr="00984665">
              <w:rPr>
                <w:rFonts w:ascii="Times New Roman" w:hAnsi="Times New Roman" w:cs="Times New Roman"/>
                <w:sz w:val="20"/>
                <w:szCs w:val="20"/>
              </w:rPr>
              <w:t xml:space="preserve"> Such goods must be identified separately as belonging to the customers and</w:t>
            </w:r>
            <w:r w:rsidR="00220950" w:rsidRPr="00984665">
              <w:rPr>
                <w:rFonts w:ascii="Times New Roman" w:hAnsi="Times New Roman" w:cs="Times New Roman"/>
                <w:spacing w:val="-4"/>
                <w:sz w:val="20"/>
                <w:szCs w:val="25"/>
              </w:rPr>
              <w:t xml:space="preserve"> ready for physical transfer to the customers, and the subsidiary cannot have the ability to use the goods or to direct it to another customer.</w:t>
            </w:r>
          </w:p>
          <w:p w14:paraId="4D6688B1" w14:textId="5C6CF131" w:rsidR="00220950" w:rsidRPr="00984665" w:rsidRDefault="001D29CD"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984665">
              <w:rPr>
                <w:rFonts w:ascii="Times New Roman" w:hAnsi="Times New Roman" w:cs="Times New Roman"/>
                <w:spacing w:val="-4"/>
                <w:sz w:val="20"/>
                <w:szCs w:val="20"/>
              </w:rPr>
              <w:t>Performed</w:t>
            </w:r>
            <w:r w:rsidR="00220950" w:rsidRPr="00984665">
              <w:rPr>
                <w:rFonts w:ascii="Times New Roman" w:hAnsi="Times New Roman" w:cs="Times New Roman"/>
                <w:sz w:val="20"/>
                <w:szCs w:val="20"/>
              </w:rPr>
              <w:t xml:space="preserve"> analysis procedures on financial information relating to revenue from sales.</w:t>
            </w:r>
          </w:p>
          <w:p w14:paraId="347FA2FF" w14:textId="4125769D" w:rsidR="00C0457C" w:rsidRPr="00984665" w:rsidRDefault="001D29CD"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984665">
              <w:rPr>
                <w:rFonts w:ascii="Times New Roman" w:hAnsi="Times New Roman" w:cs="Times New Roman"/>
                <w:spacing w:val="-4"/>
                <w:sz w:val="20"/>
                <w:szCs w:val="20"/>
              </w:rPr>
              <w:t>Examined</w:t>
            </w:r>
            <w:r w:rsidR="00220950" w:rsidRPr="00984665">
              <w:rPr>
                <w:rFonts w:ascii="Times New Roman" w:hAnsi="Times New Roman" w:cs="Times New Roman"/>
                <w:spacing w:val="-4"/>
                <w:sz w:val="20"/>
                <w:szCs w:val="20"/>
              </w:rPr>
              <w:t xml:space="preserve"> the presentation and related disclosures.</w:t>
            </w:r>
          </w:p>
        </w:tc>
      </w:tr>
    </w:tbl>
    <w:p w14:paraId="6320ED60" w14:textId="77777777" w:rsidR="00295E29" w:rsidRPr="00984665" w:rsidRDefault="00295E29" w:rsidP="00F20914">
      <w:pPr>
        <w:spacing w:after="0"/>
        <w:rPr>
          <w:rFonts w:ascii="Times New Roman" w:hAnsi="Times New Roman" w:cs="Times New Roman"/>
          <w:sz w:val="28"/>
          <w:szCs w:val="28"/>
        </w:rPr>
      </w:pPr>
    </w:p>
    <w:p w14:paraId="013F7650" w14:textId="77777777" w:rsidR="00F20914" w:rsidRPr="00984665" w:rsidRDefault="00295E29" w:rsidP="00295E29">
      <w:pPr>
        <w:spacing w:after="0"/>
        <w:ind w:firstLine="450"/>
        <w:rPr>
          <w:rFonts w:ascii="Times New Roman" w:eastAsia="Times New Roman" w:hAnsi="Times New Roman" w:cs="Times New Roman"/>
          <w:b/>
          <w:bCs/>
          <w:sz w:val="24"/>
          <w:szCs w:val="24"/>
        </w:rPr>
      </w:pPr>
      <w:r w:rsidRPr="00984665">
        <w:rPr>
          <w:rFonts w:ascii="Times New Roman" w:eastAsia="Times New Roman" w:hAnsi="Times New Roman" w:cs="Times New Roman"/>
          <w:b/>
          <w:bCs/>
          <w:sz w:val="24"/>
          <w:szCs w:val="24"/>
        </w:rPr>
        <w:t>Other Matter</w:t>
      </w:r>
    </w:p>
    <w:p w14:paraId="7AAA86E4" w14:textId="77777777" w:rsidR="00F20914" w:rsidRPr="00984665" w:rsidRDefault="00F20914" w:rsidP="00F20914">
      <w:pPr>
        <w:spacing w:after="0"/>
        <w:rPr>
          <w:rFonts w:ascii="Times New Roman" w:hAnsi="Times New Roman" w:cs="Times New Roman"/>
          <w:sz w:val="24"/>
          <w:szCs w:val="24"/>
        </w:rPr>
      </w:pPr>
    </w:p>
    <w:p w14:paraId="7B05E2FE" w14:textId="651ADD5C" w:rsidR="00295E29" w:rsidRPr="00984665" w:rsidRDefault="00AC0D90" w:rsidP="00AC0D90">
      <w:pPr>
        <w:spacing w:after="0"/>
        <w:ind w:left="450"/>
        <w:jc w:val="thaiDistribute"/>
        <w:rPr>
          <w:rFonts w:ascii="Times New Roman" w:hAnsi="Times New Roman" w:cs="Times New Roman"/>
          <w:spacing w:val="-2"/>
          <w:cs/>
        </w:rPr>
      </w:pPr>
      <w:r w:rsidRPr="00984665">
        <w:rPr>
          <w:rFonts w:ascii="Times New Roman" w:hAnsi="Times New Roman" w:cs="Times New Roman"/>
          <w:color w:val="000000"/>
          <w:spacing w:val="-2"/>
          <w:sz w:val="24"/>
          <w:szCs w:val="24"/>
        </w:rPr>
        <w:t xml:space="preserve">The separate </w:t>
      </w:r>
      <w:r w:rsidR="000011F3" w:rsidRPr="00984665">
        <w:rPr>
          <w:rFonts w:ascii="Times New Roman" w:hAnsi="Times New Roman" w:cs="Times New Roman"/>
          <w:color w:val="000000"/>
          <w:spacing w:val="-2"/>
          <w:sz w:val="24"/>
          <w:szCs w:val="24"/>
        </w:rPr>
        <w:t xml:space="preserve">financial </w:t>
      </w:r>
      <w:r w:rsidRPr="00984665">
        <w:rPr>
          <w:rFonts w:ascii="Times New Roman" w:hAnsi="Times New Roman" w:cs="Times New Roman"/>
          <w:color w:val="000000"/>
          <w:spacing w:val="-2"/>
          <w:sz w:val="24"/>
          <w:szCs w:val="24"/>
        </w:rPr>
        <w:t>statement</w:t>
      </w:r>
      <w:r w:rsidR="000A2C3A" w:rsidRPr="00984665">
        <w:rPr>
          <w:rFonts w:ascii="Times New Roman" w:hAnsi="Times New Roman" w:cs="Times New Roman"/>
          <w:color w:val="000000"/>
          <w:spacing w:val="-2"/>
          <w:sz w:val="24"/>
          <w:szCs w:val="24"/>
        </w:rPr>
        <w:t>s</w:t>
      </w:r>
      <w:r w:rsidR="000011F3" w:rsidRPr="00984665">
        <w:rPr>
          <w:rFonts w:ascii="Times New Roman" w:hAnsi="Times New Roman" w:cs="Times New Roman"/>
          <w:color w:val="000000"/>
          <w:spacing w:val="-2"/>
          <w:sz w:val="24"/>
          <w:szCs w:val="24"/>
        </w:rPr>
        <w:t xml:space="preserve"> </w:t>
      </w:r>
      <w:r w:rsidRPr="00984665">
        <w:rPr>
          <w:rFonts w:ascii="Times New Roman" w:hAnsi="Times New Roman" w:cs="Times New Roman"/>
          <w:color w:val="000000"/>
          <w:spacing w:val="-2"/>
          <w:sz w:val="24"/>
          <w:szCs w:val="24"/>
        </w:rPr>
        <w:t xml:space="preserve">of Stark Corporation Public Company Limited </w:t>
      </w:r>
      <w:r w:rsidR="00FD0046" w:rsidRPr="00984665">
        <w:rPr>
          <w:rFonts w:ascii="Times New Roman" w:hAnsi="Times New Roman" w:cs="Times New Roman"/>
          <w:color w:val="000000"/>
          <w:spacing w:val="-2"/>
          <w:sz w:val="24"/>
          <w:szCs w:val="24"/>
        </w:rPr>
        <w:t xml:space="preserve">for the year ended </w:t>
      </w:r>
      <w:r w:rsidRPr="00984665">
        <w:rPr>
          <w:rFonts w:ascii="Times New Roman" w:hAnsi="Times New Roman" w:cs="Times New Roman"/>
          <w:color w:val="000000"/>
          <w:spacing w:val="-2"/>
          <w:sz w:val="24"/>
          <w:szCs w:val="24"/>
        </w:rPr>
        <w:t xml:space="preserve">December </w:t>
      </w:r>
      <w:r w:rsidR="00984665" w:rsidRPr="00984665">
        <w:rPr>
          <w:rFonts w:ascii="Times New Roman" w:hAnsi="Times New Roman"/>
          <w:color w:val="000000"/>
          <w:spacing w:val="-2"/>
          <w:sz w:val="24"/>
          <w:szCs w:val="24"/>
        </w:rPr>
        <w:t>31</w:t>
      </w:r>
      <w:r w:rsidRPr="00984665">
        <w:rPr>
          <w:rFonts w:ascii="Times New Roman" w:hAnsi="Times New Roman" w:cs="Times New Roman"/>
          <w:color w:val="000000"/>
          <w:spacing w:val="-2"/>
          <w:sz w:val="24"/>
          <w:szCs w:val="24"/>
        </w:rPr>
        <w:t xml:space="preserve">, </w:t>
      </w:r>
      <w:r w:rsidR="00984665" w:rsidRPr="00984665">
        <w:rPr>
          <w:rFonts w:ascii="Times New Roman" w:hAnsi="Times New Roman"/>
          <w:color w:val="000000"/>
          <w:spacing w:val="-2"/>
          <w:sz w:val="24"/>
          <w:szCs w:val="24"/>
        </w:rPr>
        <w:t>2018</w:t>
      </w:r>
      <w:r w:rsidRPr="00984665">
        <w:rPr>
          <w:rFonts w:ascii="Times New Roman" w:hAnsi="Times New Roman" w:cs="Times New Roman"/>
          <w:color w:val="000000"/>
          <w:spacing w:val="-2"/>
          <w:sz w:val="24"/>
          <w:szCs w:val="24"/>
        </w:rPr>
        <w:t xml:space="preserve"> (before restatement and reclassifications) and brought forward balances as at January </w:t>
      </w:r>
      <w:r w:rsidR="00984665" w:rsidRPr="00984665">
        <w:rPr>
          <w:rFonts w:ascii="Times New Roman" w:hAnsi="Times New Roman"/>
          <w:color w:val="000000"/>
          <w:spacing w:val="-2"/>
          <w:sz w:val="24"/>
          <w:szCs w:val="24"/>
        </w:rPr>
        <w:t>1</w:t>
      </w:r>
      <w:r w:rsidRPr="00984665">
        <w:rPr>
          <w:rFonts w:ascii="Times New Roman" w:hAnsi="Times New Roman" w:cs="Times New Roman"/>
          <w:color w:val="000000"/>
          <w:spacing w:val="-2"/>
          <w:sz w:val="24"/>
          <w:szCs w:val="24"/>
        </w:rPr>
        <w:t xml:space="preserve">, </w:t>
      </w:r>
      <w:r w:rsidR="00984665" w:rsidRPr="00984665">
        <w:rPr>
          <w:rFonts w:ascii="Times New Roman" w:hAnsi="Times New Roman"/>
          <w:color w:val="000000"/>
          <w:spacing w:val="-2"/>
          <w:sz w:val="24"/>
          <w:szCs w:val="24"/>
        </w:rPr>
        <w:t>2018</w:t>
      </w:r>
      <w:r w:rsidRPr="00984665">
        <w:rPr>
          <w:rFonts w:ascii="Times New Roman" w:hAnsi="Times New Roman" w:cs="Times New Roman"/>
          <w:color w:val="000000"/>
          <w:spacing w:val="-2"/>
          <w:sz w:val="24"/>
          <w:szCs w:val="24"/>
        </w:rPr>
        <w:t xml:space="preserve"> (before restatement and reclassifications), presented herein as comparative information, were audited by another auditor whose report thereon dated February </w:t>
      </w:r>
      <w:r w:rsidR="00984665" w:rsidRPr="00984665">
        <w:rPr>
          <w:rFonts w:ascii="Times New Roman" w:hAnsi="Times New Roman"/>
          <w:color w:val="000000"/>
          <w:spacing w:val="-2"/>
          <w:sz w:val="24"/>
          <w:szCs w:val="24"/>
        </w:rPr>
        <w:t>15</w:t>
      </w:r>
      <w:r w:rsidRPr="00984665">
        <w:rPr>
          <w:rFonts w:ascii="Times New Roman" w:hAnsi="Times New Roman" w:cs="Times New Roman"/>
          <w:color w:val="000000"/>
          <w:spacing w:val="-2"/>
          <w:sz w:val="24"/>
          <w:szCs w:val="24"/>
        </w:rPr>
        <w:t xml:space="preserve">, </w:t>
      </w:r>
      <w:r w:rsidR="00984665" w:rsidRPr="00984665">
        <w:rPr>
          <w:rFonts w:ascii="Times New Roman" w:hAnsi="Times New Roman"/>
          <w:color w:val="000000"/>
          <w:spacing w:val="-2"/>
          <w:sz w:val="24"/>
          <w:szCs w:val="24"/>
        </w:rPr>
        <w:t>2019</w:t>
      </w:r>
      <w:r w:rsidRPr="00984665">
        <w:rPr>
          <w:rFonts w:ascii="Times New Roman" w:hAnsi="Times New Roman" w:cs="Times New Roman"/>
          <w:color w:val="000000"/>
          <w:spacing w:val="-2"/>
          <w:sz w:val="24"/>
          <w:szCs w:val="24"/>
        </w:rPr>
        <w:t xml:space="preserve"> and February </w:t>
      </w:r>
      <w:r w:rsidR="00984665" w:rsidRPr="00984665">
        <w:rPr>
          <w:rFonts w:ascii="Times New Roman" w:hAnsi="Times New Roman"/>
          <w:color w:val="000000"/>
          <w:spacing w:val="-2"/>
          <w:sz w:val="24"/>
          <w:szCs w:val="24"/>
        </w:rPr>
        <w:t>23</w:t>
      </w:r>
      <w:r w:rsidRPr="00984665">
        <w:rPr>
          <w:rFonts w:ascii="Times New Roman" w:hAnsi="Times New Roman" w:cs="Times New Roman"/>
          <w:color w:val="000000"/>
          <w:spacing w:val="-2"/>
          <w:sz w:val="24"/>
          <w:szCs w:val="24"/>
        </w:rPr>
        <w:t xml:space="preserve">, </w:t>
      </w:r>
      <w:r w:rsidR="00984665" w:rsidRPr="00984665">
        <w:rPr>
          <w:rFonts w:ascii="Times New Roman" w:hAnsi="Times New Roman"/>
          <w:color w:val="000000"/>
          <w:spacing w:val="-2"/>
          <w:sz w:val="24"/>
          <w:szCs w:val="24"/>
        </w:rPr>
        <w:t>2018</w:t>
      </w:r>
      <w:r w:rsidRPr="00984665">
        <w:rPr>
          <w:rFonts w:ascii="Times New Roman" w:hAnsi="Times New Roman" w:cs="Times New Roman"/>
          <w:color w:val="000000"/>
          <w:spacing w:val="-2"/>
          <w:sz w:val="24"/>
          <w:szCs w:val="24"/>
        </w:rPr>
        <w:t>, respectively, expressed an unmodified opinion.</w:t>
      </w:r>
    </w:p>
    <w:p w14:paraId="2BE233EB" w14:textId="77777777" w:rsidR="00295E29" w:rsidRPr="00984665" w:rsidRDefault="00295E29" w:rsidP="00F20914">
      <w:pPr>
        <w:spacing w:after="0"/>
        <w:rPr>
          <w:rFonts w:ascii="Times New Roman" w:hAnsi="Times New Roman" w:cs="Times New Roman"/>
        </w:rPr>
      </w:pPr>
    </w:p>
    <w:p w14:paraId="1FEE8BC6" w14:textId="77777777" w:rsidR="000A2C3A" w:rsidRPr="00984665" w:rsidRDefault="000A2C3A">
      <w:pPr>
        <w:spacing w:after="0"/>
        <w:rPr>
          <w:rFonts w:ascii="Times New Roman" w:eastAsia="Times New Roman" w:hAnsi="Times New Roman" w:cs="Times New Roman"/>
          <w:b/>
          <w:bCs/>
          <w:sz w:val="24"/>
          <w:szCs w:val="24"/>
        </w:rPr>
      </w:pPr>
      <w:r w:rsidRPr="00984665">
        <w:rPr>
          <w:rFonts w:ascii="Times New Roman" w:eastAsia="Times New Roman" w:hAnsi="Times New Roman" w:cs="Times New Roman"/>
          <w:b/>
          <w:bCs/>
          <w:sz w:val="24"/>
          <w:szCs w:val="24"/>
        </w:rPr>
        <w:br w:type="page"/>
      </w:r>
    </w:p>
    <w:p w14:paraId="1D74F6C2" w14:textId="77777777" w:rsidR="002922F1" w:rsidRPr="00984665" w:rsidRDefault="002922F1" w:rsidP="00F20914">
      <w:pPr>
        <w:spacing w:after="0"/>
        <w:ind w:firstLine="450"/>
        <w:rPr>
          <w:rFonts w:ascii="Times New Roman" w:hAnsi="Times New Roman" w:cs="Times New Roman"/>
          <w:sz w:val="2"/>
          <w:szCs w:val="2"/>
        </w:rPr>
      </w:pPr>
      <w:r w:rsidRPr="00984665">
        <w:rPr>
          <w:rFonts w:ascii="Times New Roman" w:eastAsia="Times New Roman" w:hAnsi="Times New Roman" w:cs="Times New Roman"/>
          <w:b/>
          <w:bCs/>
          <w:sz w:val="24"/>
          <w:szCs w:val="24"/>
        </w:rPr>
        <w:lastRenderedPageBreak/>
        <w:t xml:space="preserve">Other Information </w:t>
      </w:r>
    </w:p>
    <w:p w14:paraId="2B2B436C"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p>
    <w:p w14:paraId="35C662FF" w14:textId="77777777" w:rsidR="002922F1" w:rsidRPr="00984665" w:rsidRDefault="002922F1" w:rsidP="002922F1">
      <w:pPr>
        <w:spacing w:after="0"/>
        <w:ind w:left="450"/>
        <w:jc w:val="thaiDistribute"/>
        <w:rPr>
          <w:rFonts w:ascii="Times New Roman" w:hAnsi="Times New Roman" w:cs="Times New Roman"/>
          <w:color w:val="000000"/>
          <w:sz w:val="24"/>
          <w:szCs w:val="24"/>
        </w:rPr>
      </w:pPr>
      <w:r w:rsidRPr="00984665">
        <w:rPr>
          <w:rFonts w:ascii="Times New Roman" w:hAnsi="Times New Roman" w:cs="Times New Roman"/>
          <w:color w:val="000000"/>
          <w:sz w:val="24"/>
          <w:szCs w:val="24"/>
        </w:rPr>
        <w:t xml:space="preserve">Management is responsible for the other information. The other information comprises information in the annual report, </w:t>
      </w:r>
      <w:r w:rsidR="000A2EDC" w:rsidRPr="00984665">
        <w:rPr>
          <w:rFonts w:ascii="Times New Roman" w:hAnsi="Times New Roman" w:cs="Times New Roman"/>
          <w:sz w:val="24"/>
          <w:szCs w:val="24"/>
        </w:rPr>
        <w:t>which is expected to be made available to us after the date of this auditor’s report</w:t>
      </w:r>
      <w:r w:rsidRPr="00984665">
        <w:rPr>
          <w:rFonts w:ascii="Times New Roman" w:hAnsi="Times New Roman" w:cs="Times New Roman"/>
          <w:sz w:val="24"/>
          <w:szCs w:val="24"/>
        </w:rPr>
        <w:t>.</w:t>
      </w:r>
    </w:p>
    <w:p w14:paraId="16D0A589" w14:textId="77777777" w:rsidR="002922F1" w:rsidRPr="00984665" w:rsidRDefault="002922F1" w:rsidP="002922F1">
      <w:pPr>
        <w:spacing w:after="0"/>
        <w:ind w:left="450"/>
        <w:jc w:val="thaiDistribute"/>
        <w:rPr>
          <w:rFonts w:ascii="Times New Roman" w:hAnsi="Times New Roman" w:cs="Times New Roman"/>
          <w:color w:val="000000"/>
          <w:sz w:val="24"/>
          <w:szCs w:val="24"/>
        </w:rPr>
      </w:pPr>
    </w:p>
    <w:p w14:paraId="5D6B2487" w14:textId="77777777" w:rsidR="002922F1" w:rsidRPr="00984665" w:rsidRDefault="002922F1" w:rsidP="002922F1">
      <w:pPr>
        <w:spacing w:after="0"/>
        <w:ind w:left="450"/>
        <w:jc w:val="thaiDistribute"/>
        <w:rPr>
          <w:rFonts w:ascii="Times New Roman" w:hAnsi="Times New Roman" w:cs="Times New Roman"/>
          <w:color w:val="000000"/>
          <w:sz w:val="24"/>
          <w:szCs w:val="24"/>
        </w:rPr>
      </w:pPr>
      <w:r w:rsidRPr="00984665">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14:paraId="72652BE0" w14:textId="77777777" w:rsidR="002922F1" w:rsidRPr="00984665" w:rsidRDefault="002922F1" w:rsidP="002922F1">
      <w:pPr>
        <w:spacing w:after="0"/>
        <w:ind w:left="450"/>
        <w:jc w:val="thaiDistribute"/>
        <w:rPr>
          <w:rFonts w:ascii="Times New Roman" w:hAnsi="Times New Roman" w:cs="Times New Roman"/>
          <w:color w:val="000000"/>
          <w:sz w:val="24"/>
          <w:szCs w:val="24"/>
        </w:rPr>
      </w:pPr>
    </w:p>
    <w:p w14:paraId="2E51329A" w14:textId="0CF4DFCC" w:rsidR="002922F1" w:rsidRPr="00984665" w:rsidRDefault="002922F1" w:rsidP="002922F1">
      <w:pPr>
        <w:spacing w:after="0"/>
        <w:ind w:left="450"/>
        <w:jc w:val="thaiDistribute"/>
        <w:rPr>
          <w:rFonts w:ascii="Times New Roman" w:hAnsi="Times New Roman" w:cs="Times New Roman"/>
          <w:color w:val="000000"/>
          <w:sz w:val="24"/>
          <w:szCs w:val="24"/>
        </w:rPr>
      </w:pPr>
      <w:r w:rsidRPr="00984665">
        <w:rPr>
          <w:rFonts w:ascii="Times New Roman" w:hAnsi="Times New Roman" w:cs="Times New Roman"/>
          <w:color w:val="000000"/>
          <w:sz w:val="24"/>
          <w:szCs w:val="24"/>
        </w:rPr>
        <w:t>In connection with our audit of the consolidated and separate financial statements, our responsibility is to read the other information identified above and, in doing so, consider whether the other information is materially inconsistent with the financial statements or</w:t>
      </w:r>
      <w:r w:rsidR="00984665">
        <w:rPr>
          <w:rFonts w:ascii="Times New Roman" w:hAnsi="Times New Roman" w:cstheme="minorBidi" w:hint="cs"/>
          <w:color w:val="000000"/>
          <w:sz w:val="24"/>
          <w:szCs w:val="24"/>
          <w:cs/>
        </w:rPr>
        <w:t xml:space="preserve">                            </w:t>
      </w:r>
      <w:r w:rsidRPr="00984665">
        <w:rPr>
          <w:rFonts w:ascii="Times New Roman" w:hAnsi="Times New Roman" w:cs="Times New Roman"/>
          <w:color w:val="000000"/>
          <w:sz w:val="24"/>
          <w:szCs w:val="24"/>
        </w:rPr>
        <w:t xml:space="preserve"> our knowledge obtained in the audit, or otherwise appears to be materially misstated.</w:t>
      </w:r>
    </w:p>
    <w:p w14:paraId="7C0F0C18" w14:textId="77777777" w:rsidR="002922F1" w:rsidRPr="00984665" w:rsidRDefault="002922F1" w:rsidP="002922F1">
      <w:pPr>
        <w:spacing w:after="0"/>
        <w:ind w:left="450"/>
        <w:jc w:val="thaiDistribute"/>
        <w:rPr>
          <w:rFonts w:ascii="Times New Roman" w:hAnsi="Times New Roman" w:cs="Times New Roman"/>
          <w:color w:val="000000"/>
          <w:sz w:val="24"/>
          <w:szCs w:val="24"/>
        </w:rPr>
      </w:pPr>
    </w:p>
    <w:p w14:paraId="684FDFDD" w14:textId="77777777" w:rsidR="002922F1" w:rsidRPr="00984665" w:rsidRDefault="00317B77" w:rsidP="002922F1">
      <w:pPr>
        <w:spacing w:after="0"/>
        <w:ind w:left="450"/>
        <w:jc w:val="thaiDistribute"/>
        <w:rPr>
          <w:rFonts w:ascii="Times New Roman" w:hAnsi="Times New Roman" w:cs="Times New Roman"/>
          <w:color w:val="000000"/>
          <w:sz w:val="24"/>
          <w:szCs w:val="24"/>
        </w:rPr>
      </w:pPr>
      <w:r w:rsidRPr="00984665">
        <w:rPr>
          <w:rFonts w:ascii="Times New Roman" w:hAnsi="Times New Roman" w:cs="Times New Roman"/>
          <w:color w:val="000000"/>
          <w:sz w:val="24"/>
          <w:szCs w:val="24"/>
        </w:rPr>
        <w:t>When we read the annual report,</w:t>
      </w:r>
      <w:r w:rsidRPr="00984665">
        <w:rPr>
          <w:rFonts w:ascii="Times New Roman" w:hAnsi="Times New Roman" w:cs="Times New Roman"/>
        </w:rPr>
        <w:t xml:space="preserve"> </w:t>
      </w:r>
      <w:r w:rsidRPr="00984665">
        <w:rPr>
          <w:rFonts w:ascii="Times New Roman" w:hAnsi="Times New Roman" w:cs="Times New Roman"/>
          <w:color w:val="000000"/>
          <w:sz w:val="24"/>
          <w:szCs w:val="24"/>
        </w:rPr>
        <w:t>if we conclude that there is a material misstatement therein, we are required to communicate the matter to those charged with governance and the management of the Company.</w:t>
      </w:r>
    </w:p>
    <w:p w14:paraId="5B4C17E5" w14:textId="77777777" w:rsidR="002922F1" w:rsidRPr="00984665" w:rsidRDefault="002922F1" w:rsidP="002922F1">
      <w:pPr>
        <w:ind w:left="450"/>
        <w:jc w:val="thaiDistribute"/>
        <w:rPr>
          <w:rFonts w:ascii="Times New Roman" w:hAnsi="Times New Roman" w:cs="Times New Roman"/>
          <w:color w:val="000000"/>
          <w:sz w:val="24"/>
          <w:szCs w:val="24"/>
        </w:rPr>
      </w:pPr>
    </w:p>
    <w:p w14:paraId="113D9AA4" w14:textId="77777777" w:rsidR="002922F1" w:rsidRPr="00984665" w:rsidRDefault="002922F1" w:rsidP="002922F1">
      <w:pPr>
        <w:spacing w:after="0"/>
        <w:ind w:left="432"/>
        <w:jc w:val="thaiDistribute"/>
        <w:rPr>
          <w:rFonts w:ascii="Times New Roman" w:eastAsia="Times New Roman" w:hAnsi="Times New Roman" w:cs="Times New Roman"/>
          <w:b/>
          <w:bCs/>
          <w:sz w:val="24"/>
          <w:szCs w:val="24"/>
        </w:rPr>
      </w:pPr>
      <w:r w:rsidRPr="00984665">
        <w:rPr>
          <w:rFonts w:ascii="Times New Roman" w:eastAsia="Times New Roman" w:hAnsi="Times New Roman" w:cs="Times New Roman"/>
          <w:b/>
          <w:bCs/>
          <w:spacing w:val="-6"/>
          <w:sz w:val="24"/>
          <w:szCs w:val="24"/>
        </w:rPr>
        <w:t>Responsibilities of Management and Those Charged with Governance for the Consolidated</w:t>
      </w:r>
      <w:r w:rsidRPr="00984665">
        <w:rPr>
          <w:rFonts w:ascii="Times New Roman" w:eastAsia="Times New Roman" w:hAnsi="Times New Roman" w:cs="Times New Roman"/>
          <w:b/>
          <w:bCs/>
          <w:sz w:val="24"/>
          <w:szCs w:val="24"/>
        </w:rPr>
        <w:t xml:space="preserve"> and Separate Financial Statements</w:t>
      </w:r>
    </w:p>
    <w:p w14:paraId="03622F04"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p>
    <w:p w14:paraId="68B27116"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0A94185" w14:textId="77777777" w:rsidR="002922F1" w:rsidRPr="00984665" w:rsidRDefault="002922F1" w:rsidP="002922F1">
      <w:pPr>
        <w:spacing w:after="0"/>
        <w:rPr>
          <w:rFonts w:ascii="Times New Roman" w:eastAsia="Times New Roman" w:hAnsi="Times New Roman" w:cs="Times New Roman"/>
          <w:sz w:val="24"/>
          <w:szCs w:val="24"/>
        </w:rPr>
      </w:pPr>
    </w:p>
    <w:p w14:paraId="18434DB5" w14:textId="2CA2CC80" w:rsidR="002922F1" w:rsidRPr="00984665" w:rsidRDefault="002922F1" w:rsidP="002922F1">
      <w:pPr>
        <w:spacing w:after="0"/>
        <w:ind w:left="432"/>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t xml:space="preserve">In preparing the consolidated and separate financial statements, management is responsible </w:t>
      </w:r>
      <w:r w:rsidRPr="00984665">
        <w:rPr>
          <w:rFonts w:ascii="Times New Roman" w:eastAsia="Times New Roman" w:hAnsi="Times New Roman" w:cs="Times New Roman"/>
          <w:spacing w:val="-2"/>
          <w:sz w:val="24"/>
          <w:szCs w:val="24"/>
        </w:rPr>
        <w:t>for assessing the Group’s and the Company’s ability to continue as a going concern, disclosing</w:t>
      </w:r>
      <w:r w:rsidRPr="00984665">
        <w:rPr>
          <w:rFonts w:ascii="Times New Roman" w:eastAsia="Times New Roman" w:hAnsi="Times New Roman" w:cs="Times New Roman"/>
          <w:sz w:val="24"/>
          <w:szCs w:val="24"/>
        </w:rPr>
        <w:t xml:space="preserve">, </w:t>
      </w:r>
      <w:r w:rsidRPr="00984665">
        <w:rPr>
          <w:rFonts w:ascii="Times New Roman" w:eastAsia="Times New Roman" w:hAnsi="Times New Roman" w:cs="Times New Roman"/>
          <w:spacing w:val="-2"/>
          <w:sz w:val="24"/>
          <w:szCs w:val="24"/>
        </w:rPr>
        <w:t>as applicable, matters related to going concern and using the going concern basis of accounting</w:t>
      </w:r>
      <w:r w:rsidRPr="00984665">
        <w:rPr>
          <w:rFonts w:ascii="Times New Roman" w:eastAsia="Times New Roman" w:hAnsi="Times New Roman" w:cs="Times New Roman"/>
          <w:spacing w:val="-4"/>
          <w:sz w:val="24"/>
          <w:szCs w:val="24"/>
        </w:rPr>
        <w:t xml:space="preserve"> unless management either intends to liquidate the </w:t>
      </w:r>
      <w:r w:rsidR="004B0B23" w:rsidRPr="00984665">
        <w:rPr>
          <w:rFonts w:ascii="Times New Roman" w:eastAsia="Times New Roman" w:hAnsi="Times New Roman" w:cs="Times New Roman"/>
          <w:spacing w:val="-4"/>
          <w:sz w:val="24"/>
          <w:szCs w:val="30"/>
        </w:rPr>
        <w:t>Company</w:t>
      </w:r>
      <w:r w:rsidR="0037591B" w:rsidRPr="00984665">
        <w:rPr>
          <w:rFonts w:ascii="Times New Roman" w:eastAsia="Times New Roman" w:hAnsi="Times New Roman" w:cs="Times New Roman"/>
          <w:spacing w:val="-4"/>
          <w:sz w:val="24"/>
          <w:szCs w:val="30"/>
        </w:rPr>
        <w:t xml:space="preserve"> </w:t>
      </w:r>
      <w:r w:rsidRPr="00984665">
        <w:rPr>
          <w:rFonts w:ascii="Times New Roman" w:eastAsia="Times New Roman" w:hAnsi="Times New Roman" w:cs="Times New Roman"/>
          <w:spacing w:val="-4"/>
          <w:sz w:val="24"/>
          <w:szCs w:val="24"/>
        </w:rPr>
        <w:t>or to cease operations</w:t>
      </w:r>
      <w:r w:rsidRPr="00984665">
        <w:rPr>
          <w:rFonts w:ascii="Times New Roman" w:eastAsia="Times New Roman" w:hAnsi="Times New Roman" w:cs="Times New Roman"/>
          <w:sz w:val="24"/>
          <w:szCs w:val="24"/>
        </w:rPr>
        <w:t>, or has no realistic alternative but to do so.</w:t>
      </w:r>
    </w:p>
    <w:p w14:paraId="6908C9AE"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p>
    <w:p w14:paraId="112E0981" w14:textId="7AAAC567" w:rsidR="002922F1" w:rsidRPr="00984665" w:rsidRDefault="002922F1" w:rsidP="002922F1">
      <w:pPr>
        <w:spacing w:after="0"/>
        <w:ind w:left="432"/>
        <w:jc w:val="thaiDistribute"/>
        <w:rPr>
          <w:rFonts w:ascii="Times New Roman" w:eastAsia="Times New Roman" w:hAnsi="Times New Roman" w:cs="Times New Roman"/>
          <w:spacing w:val="-4"/>
          <w:sz w:val="24"/>
          <w:szCs w:val="24"/>
        </w:rPr>
      </w:pPr>
      <w:r w:rsidRPr="00984665">
        <w:rPr>
          <w:rFonts w:ascii="Times New Roman" w:eastAsia="Times New Roman" w:hAnsi="Times New Roman" w:cs="Times New Roman"/>
          <w:spacing w:val="-6"/>
          <w:sz w:val="24"/>
          <w:szCs w:val="24"/>
        </w:rPr>
        <w:t xml:space="preserve">Those charged with governance are responsible for overseeing the </w:t>
      </w:r>
      <w:r w:rsidR="004B0B23" w:rsidRPr="00984665">
        <w:rPr>
          <w:rFonts w:ascii="Times New Roman" w:eastAsia="Times New Roman" w:hAnsi="Times New Roman" w:cs="Times New Roman"/>
          <w:spacing w:val="-6"/>
          <w:sz w:val="24"/>
          <w:szCs w:val="24"/>
        </w:rPr>
        <w:t>Company</w:t>
      </w:r>
      <w:r w:rsidRPr="00984665">
        <w:rPr>
          <w:rFonts w:ascii="Times New Roman" w:eastAsia="Times New Roman" w:hAnsi="Times New Roman" w:cs="Times New Roman"/>
          <w:spacing w:val="-6"/>
          <w:sz w:val="24"/>
          <w:szCs w:val="24"/>
        </w:rPr>
        <w:t>’s financial reporting</w:t>
      </w:r>
      <w:r w:rsidRPr="00984665">
        <w:rPr>
          <w:rFonts w:ascii="Times New Roman" w:eastAsia="Times New Roman" w:hAnsi="Times New Roman" w:cs="Times New Roman"/>
          <w:spacing w:val="-4"/>
          <w:sz w:val="24"/>
          <w:szCs w:val="24"/>
        </w:rPr>
        <w:t xml:space="preserve"> process.</w:t>
      </w:r>
    </w:p>
    <w:p w14:paraId="2E2F65EB"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p>
    <w:p w14:paraId="6B65A9DB"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b/>
          <w:bCs/>
          <w:sz w:val="24"/>
          <w:szCs w:val="24"/>
        </w:rPr>
        <w:t>Auditor’s Responsibilities for the Audit of the Consolidated and Separate Financial Statements</w:t>
      </w:r>
      <w:r w:rsidRPr="00984665">
        <w:rPr>
          <w:rFonts w:ascii="Times New Roman" w:eastAsia="Times New Roman" w:hAnsi="Times New Roman" w:cs="Times New Roman"/>
          <w:sz w:val="24"/>
          <w:szCs w:val="24"/>
        </w:rPr>
        <w:t xml:space="preserve"> </w:t>
      </w:r>
    </w:p>
    <w:p w14:paraId="36322D52"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p>
    <w:p w14:paraId="3E0178E2"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t xml:space="preserve">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w:t>
      </w:r>
      <w:r w:rsidRPr="00984665">
        <w:rPr>
          <w:rFonts w:ascii="Times New Roman" w:eastAsia="Times New Roman" w:hAnsi="Times New Roman" w:cs="Times New Roman"/>
          <w:spacing w:val="-4"/>
          <w:sz w:val="24"/>
          <w:szCs w:val="24"/>
        </w:rPr>
        <w:t>accordance with TSAs will always detect a material misstatement when it exists. Misstatements</w:t>
      </w:r>
      <w:r w:rsidRPr="00984665">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w:t>
      </w:r>
      <w:r w:rsidR="00F104ED" w:rsidRPr="00984665">
        <w:rPr>
          <w:rFonts w:ascii="Times New Roman" w:eastAsia="Times New Roman" w:hAnsi="Times New Roman" w:cs="Times New Roman"/>
          <w:sz w:val="24"/>
          <w:szCs w:val="24"/>
        </w:rPr>
        <w:t xml:space="preserve">                </w:t>
      </w:r>
      <w:r w:rsidRPr="00984665">
        <w:rPr>
          <w:rFonts w:ascii="Times New Roman" w:eastAsia="Times New Roman" w:hAnsi="Times New Roman" w:cs="Times New Roman"/>
          <w:sz w:val="24"/>
          <w:szCs w:val="24"/>
        </w:rPr>
        <w:t xml:space="preserve"> the basis of these consolidated and separate financial statements.</w:t>
      </w:r>
    </w:p>
    <w:p w14:paraId="598744A0"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p>
    <w:p w14:paraId="356095C0" w14:textId="77777777" w:rsidR="00C2714F" w:rsidRPr="00984665" w:rsidRDefault="00C2714F">
      <w:pPr>
        <w:spacing w:after="0"/>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br w:type="page"/>
      </w:r>
    </w:p>
    <w:p w14:paraId="555DC89B" w14:textId="77777777" w:rsidR="002922F1" w:rsidRPr="00984665" w:rsidRDefault="002922F1" w:rsidP="002922F1">
      <w:pPr>
        <w:spacing w:after="240"/>
        <w:ind w:left="432"/>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We also: </w:t>
      </w:r>
    </w:p>
    <w:p w14:paraId="09E5C4B1" w14:textId="77777777" w:rsidR="002922F1" w:rsidRPr="00984665" w:rsidRDefault="002922F1" w:rsidP="009E0FA3">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984665">
        <w:rPr>
          <w:rFonts w:ascii="Times New Roman" w:eastAsia="Times New Roman" w:hAnsi="Times New Roman" w:cs="Times New Roman"/>
          <w:spacing w:val="-2"/>
          <w:sz w:val="24"/>
          <w:szCs w:val="24"/>
        </w:rPr>
        <w:t xml:space="preserve">Identify and assess the risks of material misstatement of the consolidated </w:t>
      </w:r>
      <w:r w:rsidRPr="00984665">
        <w:rPr>
          <w:rFonts w:ascii="Times New Roman" w:eastAsia="Times New Roman" w:hAnsi="Times New Roman" w:cs="Times New Roman"/>
          <w:spacing w:val="-2"/>
          <w:sz w:val="24"/>
          <w:szCs w:val="30"/>
        </w:rPr>
        <w:t xml:space="preserve">and </w:t>
      </w:r>
      <w:r w:rsidRPr="00984665">
        <w:rPr>
          <w:rFonts w:ascii="Times New Roman" w:eastAsia="Times New Roman" w:hAnsi="Times New Roman" w:cs="Times New Roman"/>
          <w:spacing w:val="-2"/>
          <w:sz w:val="24"/>
          <w:szCs w:val="24"/>
        </w:rPr>
        <w:t>separate</w:t>
      </w:r>
      <w:r w:rsidRPr="00984665">
        <w:rPr>
          <w:rFonts w:ascii="Times New Roman" w:eastAsia="Times New Roman" w:hAnsi="Times New Roman" w:cs="Times New Roman"/>
          <w:spacing w:val="-2"/>
          <w:sz w:val="24"/>
          <w:szCs w:val="30"/>
        </w:rPr>
        <w:t xml:space="preserve"> </w:t>
      </w:r>
      <w:r w:rsidRPr="00984665">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EB780BC" w14:textId="77777777" w:rsidR="002922F1" w:rsidRPr="00984665" w:rsidRDefault="002922F1" w:rsidP="002922F1">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14:paraId="70D27C3E" w14:textId="77777777" w:rsidR="002922F1" w:rsidRPr="00984665" w:rsidRDefault="002922F1" w:rsidP="002922F1">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55F54F75" w14:textId="77777777" w:rsidR="002922F1" w:rsidRPr="00984665" w:rsidRDefault="002922F1" w:rsidP="002922F1">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w:t>
      </w:r>
      <w:r w:rsidR="00F104ED" w:rsidRPr="00984665">
        <w:rPr>
          <w:rFonts w:ascii="Times New Roman" w:eastAsia="Times New Roman" w:hAnsi="Times New Roman" w:cs="Times New Roman"/>
          <w:sz w:val="24"/>
          <w:szCs w:val="24"/>
        </w:rPr>
        <w:t xml:space="preserve">                 </w:t>
      </w:r>
      <w:r w:rsidRPr="00984665">
        <w:rPr>
          <w:rFonts w:ascii="Times New Roman" w:eastAsia="Times New Roman" w:hAnsi="Times New Roman" w:cs="Times New Roman"/>
          <w:sz w:val="24"/>
          <w:szCs w:val="24"/>
        </w:rPr>
        <w:t xml:space="preserve"> of our auditor’s report. However, future events or conditions may cause the Group and the Company to cease to continue as a going concern.</w:t>
      </w:r>
    </w:p>
    <w:p w14:paraId="3EF61BF0" w14:textId="77777777" w:rsidR="002922F1" w:rsidRPr="00984665" w:rsidRDefault="002922F1" w:rsidP="002922F1">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t xml:space="preserve">Evaluate the overall presentation, structure and content of the consolidated and the separate financial statements, including the disclosures, and whether the consolidated and separate financial statements represent the underlying transactions and events in </w:t>
      </w:r>
      <w:r w:rsidR="00F104ED" w:rsidRPr="00984665">
        <w:rPr>
          <w:rFonts w:ascii="Times New Roman" w:eastAsia="Times New Roman" w:hAnsi="Times New Roman" w:cs="Times New Roman"/>
          <w:sz w:val="24"/>
          <w:szCs w:val="24"/>
        </w:rPr>
        <w:t xml:space="preserve">                      </w:t>
      </w:r>
      <w:r w:rsidRPr="00984665">
        <w:rPr>
          <w:rFonts w:ascii="Times New Roman" w:eastAsia="Times New Roman" w:hAnsi="Times New Roman" w:cs="Times New Roman"/>
          <w:sz w:val="24"/>
          <w:szCs w:val="24"/>
        </w:rPr>
        <w:t>a manner that achieves fair presentation.</w:t>
      </w:r>
    </w:p>
    <w:p w14:paraId="029A9744" w14:textId="77777777" w:rsidR="002922F1" w:rsidRPr="00984665" w:rsidRDefault="002922F1" w:rsidP="002922F1">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984665">
        <w:rPr>
          <w:rFonts w:ascii="Times New Roman" w:eastAsia="Times New Roman" w:hAnsi="Times New Roman" w:cs="Times New Roman"/>
          <w:sz w:val="24"/>
          <w:szCs w:val="24"/>
        </w:rPr>
        <w:t xml:space="preserve">Obtain sufficient appropriate audit evidence regarding the financial information of </w:t>
      </w:r>
      <w:r w:rsidRPr="00984665">
        <w:rPr>
          <w:rFonts w:ascii="Times New Roman" w:eastAsia="Times New Roman" w:hAnsi="Times New Roman" w:cs="Times New Roman"/>
          <w:sz w:val="24"/>
          <w:szCs w:val="24"/>
          <w:cs/>
        </w:rPr>
        <w:br/>
      </w:r>
      <w:r w:rsidRPr="00984665">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14:paraId="7FA9AD58"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t xml:space="preserve">We communicate with those charged with governance regarding, among other matters, </w:t>
      </w:r>
      <w:r w:rsidRPr="00984665">
        <w:rPr>
          <w:rFonts w:ascii="Times New Roman" w:eastAsia="Times New Roman" w:hAnsi="Times New Roman" w:cs="Times New Roman"/>
          <w:sz w:val="24"/>
          <w:szCs w:val="24"/>
          <w:cs/>
        </w:rPr>
        <w:br/>
      </w:r>
      <w:r w:rsidRPr="00984665">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2B6BF82B"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p>
    <w:p w14:paraId="681C4317"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r w:rsidRPr="00984665">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984665">
        <w:rPr>
          <w:rFonts w:ascii="Times New Roman" w:eastAsia="Times New Roman" w:hAnsi="Times New Roman" w:cs="Times New Roman"/>
          <w:spacing w:val="-4"/>
          <w:sz w:val="24"/>
          <w:szCs w:val="24"/>
        </w:rPr>
        <w:t>all relationships and other matters that may reasonably be thought to bear on our independence</w:t>
      </w:r>
      <w:r w:rsidRPr="00984665">
        <w:rPr>
          <w:rFonts w:ascii="Times New Roman" w:eastAsia="Times New Roman" w:hAnsi="Times New Roman" w:cs="Times New Roman"/>
          <w:sz w:val="24"/>
          <w:szCs w:val="24"/>
        </w:rPr>
        <w:t xml:space="preserve">, </w:t>
      </w:r>
      <w:r w:rsidR="00F104ED" w:rsidRPr="00984665">
        <w:rPr>
          <w:rFonts w:ascii="Times New Roman" w:eastAsia="Times New Roman" w:hAnsi="Times New Roman" w:cs="Times New Roman"/>
          <w:sz w:val="24"/>
          <w:szCs w:val="24"/>
        </w:rPr>
        <w:t xml:space="preserve">                </w:t>
      </w:r>
      <w:r w:rsidRPr="00984665">
        <w:rPr>
          <w:rFonts w:ascii="Times New Roman" w:eastAsia="Times New Roman" w:hAnsi="Times New Roman" w:cs="Times New Roman"/>
          <w:sz w:val="24"/>
          <w:szCs w:val="24"/>
        </w:rPr>
        <w:t>and where applicable, related safeguards.</w:t>
      </w:r>
    </w:p>
    <w:p w14:paraId="1F46AF69"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p>
    <w:p w14:paraId="75C411C1" w14:textId="77777777" w:rsidR="00C2714F" w:rsidRPr="00984665" w:rsidRDefault="00C2714F">
      <w:pPr>
        <w:spacing w:after="0"/>
        <w:rPr>
          <w:rFonts w:ascii="Times New Roman" w:eastAsia="Times New Roman" w:hAnsi="Times New Roman" w:cs="Times New Roman"/>
          <w:spacing w:val="-2"/>
          <w:sz w:val="24"/>
          <w:szCs w:val="24"/>
        </w:rPr>
      </w:pPr>
      <w:r w:rsidRPr="00984665">
        <w:rPr>
          <w:rFonts w:ascii="Times New Roman" w:eastAsia="Times New Roman" w:hAnsi="Times New Roman" w:cs="Times New Roman"/>
          <w:spacing w:val="-2"/>
          <w:sz w:val="24"/>
          <w:szCs w:val="24"/>
        </w:rPr>
        <w:br w:type="page"/>
      </w:r>
    </w:p>
    <w:p w14:paraId="7DEA054E" w14:textId="77777777" w:rsidR="002922F1" w:rsidRPr="00984665" w:rsidRDefault="002922F1" w:rsidP="00624057">
      <w:pPr>
        <w:spacing w:after="0"/>
        <w:ind w:left="446"/>
        <w:jc w:val="both"/>
        <w:rPr>
          <w:rFonts w:ascii="Times New Roman" w:eastAsia="Times New Roman" w:hAnsi="Times New Roman" w:cs="Times New Roman"/>
          <w:sz w:val="24"/>
          <w:szCs w:val="24"/>
        </w:rPr>
      </w:pPr>
      <w:r w:rsidRPr="00984665">
        <w:rPr>
          <w:rFonts w:ascii="Times New Roman" w:eastAsia="Times New Roman" w:hAnsi="Times New Roman" w:cs="Times New Roman"/>
          <w:spacing w:val="-2"/>
          <w:sz w:val="24"/>
          <w:szCs w:val="24"/>
        </w:rPr>
        <w:lastRenderedPageBreak/>
        <w:t>From the matters communicated with those charged with governance, we determine those matters that were of most significance in the audit of the consolidated</w:t>
      </w:r>
      <w:r w:rsidRPr="00984665">
        <w:rPr>
          <w:rFonts w:ascii="Times New Roman" w:eastAsia="Times New Roman" w:hAnsi="Times New Roman" w:cs="Times New Roman"/>
          <w:spacing w:val="-2"/>
          <w:sz w:val="24"/>
          <w:szCs w:val="24"/>
          <w:cs/>
        </w:rPr>
        <w:t xml:space="preserve"> </w:t>
      </w:r>
      <w:r w:rsidRPr="00984665">
        <w:rPr>
          <w:rFonts w:ascii="Times New Roman" w:eastAsia="Times New Roman" w:hAnsi="Times New Roman" w:cs="Times New Roman"/>
          <w:spacing w:val="-2"/>
          <w:sz w:val="24"/>
          <w:szCs w:val="24"/>
        </w:rPr>
        <w:t xml:space="preserve">and </w:t>
      </w:r>
      <w:r w:rsidRPr="00984665">
        <w:rPr>
          <w:rFonts w:ascii="Times New Roman" w:eastAsia="Times New Roman" w:hAnsi="Times New Roman" w:cs="Times New Roman"/>
          <w:spacing w:val="-2"/>
          <w:sz w:val="24"/>
          <w:szCs w:val="30"/>
        </w:rPr>
        <w:t>s</w:t>
      </w:r>
      <w:r w:rsidRPr="00984665">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w:t>
      </w:r>
      <w:r w:rsidR="00F104ED" w:rsidRPr="00984665">
        <w:rPr>
          <w:rFonts w:ascii="Times New Roman" w:eastAsia="Times New Roman" w:hAnsi="Times New Roman" w:cs="Times New Roman"/>
          <w:spacing w:val="-2"/>
          <w:sz w:val="24"/>
          <w:szCs w:val="24"/>
        </w:rPr>
        <w:t xml:space="preserve">                       </w:t>
      </w:r>
      <w:r w:rsidRPr="00984665">
        <w:rPr>
          <w:rFonts w:ascii="Times New Roman" w:eastAsia="Times New Roman" w:hAnsi="Times New Roman" w:cs="Times New Roman"/>
          <w:spacing w:val="-2"/>
          <w:sz w:val="24"/>
          <w:szCs w:val="24"/>
        </w:rPr>
        <w:t xml:space="preserve"> the matter or when, in extremely rare circumstances, we determine that a matter should not be communicated in our report because the adverse consequences of doing so would reasonably be expected to outweigh the public interest benefits of such communication</w:t>
      </w:r>
      <w:r w:rsidRPr="00984665">
        <w:rPr>
          <w:rFonts w:ascii="Times New Roman" w:eastAsia="Times New Roman" w:hAnsi="Times New Roman" w:cs="Times New Roman"/>
          <w:sz w:val="24"/>
          <w:szCs w:val="24"/>
        </w:rPr>
        <w:t>.</w:t>
      </w:r>
    </w:p>
    <w:p w14:paraId="15DA8CA1" w14:textId="77777777" w:rsidR="002922F1" w:rsidRPr="00984665" w:rsidRDefault="002922F1" w:rsidP="002922F1">
      <w:pPr>
        <w:spacing w:after="0"/>
        <w:ind w:left="432"/>
        <w:jc w:val="thaiDistribute"/>
        <w:rPr>
          <w:rFonts w:ascii="Times New Roman" w:eastAsia="Times New Roman" w:hAnsi="Times New Roman" w:cs="Times New Roman"/>
          <w:sz w:val="24"/>
          <w:szCs w:val="24"/>
        </w:rPr>
      </w:pPr>
    </w:p>
    <w:p w14:paraId="7C51C9BC" w14:textId="77777777" w:rsidR="005D7B9F" w:rsidRPr="00984665" w:rsidRDefault="005D7B9F" w:rsidP="002922F1">
      <w:pPr>
        <w:spacing w:after="0"/>
        <w:ind w:left="432"/>
        <w:jc w:val="thaiDistribute"/>
        <w:rPr>
          <w:rFonts w:ascii="Times New Roman" w:eastAsia="Times New Roman" w:hAnsi="Times New Roman" w:cs="Times New Roman"/>
          <w:sz w:val="24"/>
          <w:szCs w:val="24"/>
        </w:rPr>
      </w:pPr>
    </w:p>
    <w:p w14:paraId="68B53BE9" w14:textId="77777777" w:rsidR="002922F1" w:rsidRPr="00984665" w:rsidRDefault="002922F1" w:rsidP="002922F1">
      <w:pPr>
        <w:tabs>
          <w:tab w:val="left" w:pos="5400"/>
        </w:tabs>
        <w:spacing w:after="0"/>
        <w:ind w:left="432"/>
        <w:rPr>
          <w:rFonts w:ascii="Times New Roman" w:eastAsia="Arial Unicode MS" w:hAnsi="Times New Roman" w:cs="Times New Roman"/>
          <w:spacing w:val="-2"/>
          <w:sz w:val="24"/>
          <w:szCs w:val="24"/>
        </w:rPr>
      </w:pPr>
    </w:p>
    <w:p w14:paraId="0BC85B59" w14:textId="77777777" w:rsidR="002922F1" w:rsidRPr="00984665" w:rsidRDefault="002922F1" w:rsidP="002922F1">
      <w:pPr>
        <w:tabs>
          <w:tab w:val="left" w:pos="5400"/>
        </w:tabs>
        <w:spacing w:after="0"/>
        <w:ind w:left="432"/>
        <w:rPr>
          <w:rFonts w:ascii="Times New Roman" w:eastAsia="Arial Unicode MS" w:hAnsi="Times New Roman" w:cs="Times New Roman"/>
          <w:spacing w:val="-2"/>
          <w:sz w:val="24"/>
          <w:szCs w:val="24"/>
        </w:rPr>
      </w:pPr>
    </w:p>
    <w:p w14:paraId="206528EB" w14:textId="77777777" w:rsidR="002922F1" w:rsidRPr="00984665" w:rsidRDefault="002922F1" w:rsidP="002922F1">
      <w:pPr>
        <w:tabs>
          <w:tab w:val="left" w:pos="5400"/>
        </w:tabs>
        <w:spacing w:after="0"/>
        <w:ind w:left="432"/>
        <w:rPr>
          <w:rFonts w:ascii="Times New Roman" w:eastAsia="Arial Unicode MS" w:hAnsi="Times New Roman" w:cs="Times New Roman"/>
          <w:spacing w:val="-2"/>
          <w:sz w:val="24"/>
          <w:szCs w:val="24"/>
        </w:rPr>
      </w:pPr>
    </w:p>
    <w:p w14:paraId="63DF9310" w14:textId="77777777" w:rsidR="002922F1" w:rsidRPr="00984665" w:rsidRDefault="002922F1" w:rsidP="002922F1">
      <w:pPr>
        <w:tabs>
          <w:tab w:val="center" w:pos="6120"/>
        </w:tabs>
        <w:spacing w:after="0"/>
        <w:ind w:left="432"/>
        <w:rPr>
          <w:rFonts w:ascii="Times New Roman" w:hAnsi="Times New Roman" w:cs="Times New Roman"/>
          <w:color w:val="000000"/>
          <w:sz w:val="24"/>
          <w:szCs w:val="24"/>
        </w:rPr>
      </w:pPr>
      <w:r w:rsidRPr="00984665">
        <w:rPr>
          <w:rFonts w:ascii="Times New Roman" w:eastAsia="Times New Roman" w:hAnsi="Times New Roman" w:cs="Times New Roman"/>
          <w:sz w:val="24"/>
          <w:szCs w:val="24"/>
          <w:cs/>
        </w:rPr>
        <w:tab/>
      </w:r>
      <w:r w:rsidR="00ED5F4E" w:rsidRPr="00984665">
        <w:rPr>
          <w:rFonts w:ascii="Times New Roman" w:hAnsi="Times New Roman" w:cs="Times New Roman"/>
          <w:sz w:val="24"/>
          <w:szCs w:val="24"/>
        </w:rPr>
        <w:t>Nantawat  Sumraunhant</w:t>
      </w:r>
    </w:p>
    <w:p w14:paraId="1319C8E6" w14:textId="77777777" w:rsidR="002922F1" w:rsidRPr="00984665" w:rsidRDefault="002922F1" w:rsidP="002922F1">
      <w:pPr>
        <w:tabs>
          <w:tab w:val="center" w:pos="6120"/>
        </w:tabs>
        <w:spacing w:after="0"/>
        <w:ind w:left="432"/>
        <w:rPr>
          <w:rFonts w:ascii="Times New Roman" w:hAnsi="Times New Roman" w:cs="Times New Roman"/>
          <w:color w:val="000000"/>
          <w:sz w:val="24"/>
          <w:szCs w:val="24"/>
        </w:rPr>
      </w:pPr>
      <w:r w:rsidRPr="00984665">
        <w:rPr>
          <w:rFonts w:ascii="Times New Roman" w:hAnsi="Times New Roman" w:cs="Times New Roman"/>
          <w:b/>
          <w:bCs/>
          <w:color w:val="000000"/>
          <w:sz w:val="24"/>
          <w:szCs w:val="24"/>
        </w:rPr>
        <w:tab/>
      </w:r>
      <w:r w:rsidRPr="00984665">
        <w:rPr>
          <w:rFonts w:ascii="Times New Roman" w:hAnsi="Times New Roman" w:cs="Times New Roman"/>
          <w:color w:val="000000"/>
          <w:sz w:val="24"/>
          <w:szCs w:val="24"/>
        </w:rPr>
        <w:t>Certified Public Accountant (Thailand)</w:t>
      </w:r>
    </w:p>
    <w:p w14:paraId="5F3CCB3C" w14:textId="7CEC6277" w:rsidR="002922F1" w:rsidRPr="00984665" w:rsidRDefault="002922F1" w:rsidP="002922F1">
      <w:pPr>
        <w:tabs>
          <w:tab w:val="center" w:pos="6120"/>
        </w:tabs>
        <w:spacing w:after="0"/>
        <w:ind w:left="432"/>
        <w:rPr>
          <w:rFonts w:ascii="Times New Roman" w:hAnsi="Times New Roman" w:cs="Times New Roman"/>
          <w:color w:val="000000"/>
          <w:sz w:val="24"/>
          <w:szCs w:val="24"/>
        </w:rPr>
      </w:pPr>
      <w:r w:rsidRPr="00984665">
        <w:rPr>
          <w:rFonts w:ascii="Times New Roman" w:hAnsi="Times New Roman" w:cs="Times New Roman"/>
          <w:b/>
          <w:bCs/>
          <w:color w:val="000000"/>
          <w:sz w:val="20"/>
          <w:szCs w:val="20"/>
        </w:rPr>
        <w:t>BANGKOK</w:t>
      </w:r>
      <w:r w:rsidRPr="00984665">
        <w:rPr>
          <w:rFonts w:ascii="Times New Roman" w:hAnsi="Times New Roman" w:cs="Times New Roman"/>
          <w:b/>
          <w:bCs/>
          <w:color w:val="000000"/>
          <w:sz w:val="24"/>
          <w:szCs w:val="24"/>
        </w:rPr>
        <w:tab/>
      </w:r>
      <w:r w:rsidRPr="00984665">
        <w:rPr>
          <w:rFonts w:ascii="Times New Roman" w:hAnsi="Times New Roman" w:cs="Times New Roman"/>
          <w:color w:val="000000"/>
          <w:sz w:val="24"/>
          <w:szCs w:val="24"/>
        </w:rPr>
        <w:t>Registration No.</w:t>
      </w:r>
      <w:r w:rsidRPr="00984665">
        <w:rPr>
          <w:rFonts w:ascii="Times New Roman" w:eastAsia="Arial Unicode MS" w:hAnsi="Times New Roman" w:cs="Times New Roman"/>
          <w:spacing w:val="-2"/>
          <w:sz w:val="24"/>
          <w:szCs w:val="24"/>
        </w:rPr>
        <w:t xml:space="preserve"> </w:t>
      </w:r>
      <w:r w:rsidR="00984665" w:rsidRPr="00984665">
        <w:rPr>
          <w:rFonts w:ascii="Times New Roman" w:eastAsia="Arial Unicode MS" w:hAnsi="Times New Roman"/>
          <w:spacing w:val="-2"/>
          <w:sz w:val="24"/>
          <w:szCs w:val="24"/>
        </w:rPr>
        <w:t>7731</w:t>
      </w:r>
    </w:p>
    <w:p w14:paraId="3A4DB907" w14:textId="3E7AB122" w:rsidR="002922F1" w:rsidRPr="00984665" w:rsidRDefault="00801383" w:rsidP="002922F1">
      <w:pPr>
        <w:tabs>
          <w:tab w:val="center" w:pos="6120"/>
        </w:tabs>
        <w:spacing w:after="0"/>
        <w:ind w:left="432"/>
        <w:rPr>
          <w:rFonts w:ascii="Times New Roman" w:hAnsi="Times New Roman" w:cs="Times New Roman"/>
          <w:b/>
          <w:bCs/>
          <w:color w:val="000000"/>
          <w:sz w:val="20"/>
          <w:szCs w:val="20"/>
          <w:cs/>
        </w:rPr>
      </w:pPr>
      <w:r w:rsidRPr="00984665">
        <w:rPr>
          <w:rFonts w:ascii="Times New Roman" w:hAnsi="Times New Roman" w:cs="Times New Roman"/>
          <w:color w:val="000000"/>
          <w:sz w:val="24"/>
          <w:szCs w:val="30"/>
        </w:rPr>
        <w:t xml:space="preserve">February </w:t>
      </w:r>
      <w:r w:rsidR="00984665" w:rsidRPr="00984665">
        <w:rPr>
          <w:rFonts w:ascii="Times New Roman" w:hAnsi="Times New Roman"/>
          <w:color w:val="000000"/>
          <w:sz w:val="24"/>
          <w:szCs w:val="30"/>
        </w:rPr>
        <w:t>27</w:t>
      </w:r>
      <w:r w:rsidR="00ED5F4E" w:rsidRPr="00984665">
        <w:rPr>
          <w:rFonts w:ascii="Times New Roman" w:hAnsi="Times New Roman" w:cs="Times New Roman"/>
          <w:color w:val="000000"/>
          <w:sz w:val="24"/>
          <w:szCs w:val="30"/>
        </w:rPr>
        <w:t xml:space="preserve">, </w:t>
      </w:r>
      <w:r w:rsidR="00984665" w:rsidRPr="00984665">
        <w:rPr>
          <w:rFonts w:ascii="Times New Roman" w:hAnsi="Times New Roman"/>
          <w:color w:val="000000"/>
          <w:sz w:val="24"/>
          <w:szCs w:val="30"/>
        </w:rPr>
        <w:t>2020</w:t>
      </w:r>
      <w:r w:rsidR="002922F1" w:rsidRPr="00984665">
        <w:rPr>
          <w:rFonts w:ascii="Times New Roman" w:hAnsi="Times New Roman" w:cs="Times New Roman"/>
          <w:b/>
          <w:bCs/>
          <w:color w:val="000000"/>
          <w:sz w:val="20"/>
          <w:szCs w:val="20"/>
        </w:rPr>
        <w:tab/>
        <w:t>DELOITTE  TOUCHE  TOHMATSU  JAIYOS  AUDIT  CO.,  LTD.</w:t>
      </w:r>
    </w:p>
    <w:sectPr w:rsidR="002922F1" w:rsidRPr="00984665" w:rsidSect="00A74D34">
      <w:headerReference w:type="default" r:id="rId10"/>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97212" w14:textId="77777777" w:rsidR="00D2670A" w:rsidRDefault="00D2670A" w:rsidP="006204E9">
      <w:pPr>
        <w:spacing w:after="0"/>
      </w:pPr>
      <w:r>
        <w:separator/>
      </w:r>
    </w:p>
  </w:endnote>
  <w:endnote w:type="continuationSeparator" w:id="0">
    <w:p w14:paraId="708FD1AE" w14:textId="77777777" w:rsidR="00D2670A" w:rsidRDefault="00D2670A"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tka Small">
    <w:panose1 w:val="02000505000000020004"/>
    <w:charset w:val="00"/>
    <w:family w:val="auto"/>
    <w:pitch w:val="variable"/>
    <w:sig w:usb0="A00002EF" w:usb1="4000204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Arial Unicode MS"/>
    <w:panose1 w:val="00000000000000000000"/>
    <w:charset w:val="88"/>
    <w:family w:val="auto"/>
    <w:notTrueType/>
    <w:pitch w:val="default"/>
    <w:sig w:usb0="01000003" w:usb1="08080000" w:usb2="00000010" w:usb3="00000000" w:csb0="00110001" w:csb1="00000000"/>
  </w:font>
  <w:font w:name="Calibri">
    <w:panose1 w:val="020F0502020204030204"/>
    <w:charset w:val="00"/>
    <w:family w:val="swiss"/>
    <w:pitch w:val="variable"/>
    <w:sig w:usb0="E00002FF" w:usb1="4000ACFF" w:usb2="00000001"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92EE8" w14:textId="77777777" w:rsidR="00D2670A" w:rsidRDefault="00D2670A" w:rsidP="006204E9">
      <w:pPr>
        <w:spacing w:after="0"/>
      </w:pPr>
      <w:r>
        <w:separator/>
      </w:r>
    </w:p>
  </w:footnote>
  <w:footnote w:type="continuationSeparator" w:id="0">
    <w:p w14:paraId="674D7D76" w14:textId="77777777" w:rsidR="00D2670A" w:rsidRDefault="00D2670A" w:rsidP="006204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83120" w14:textId="5977AE27" w:rsidR="00C2714F" w:rsidRPr="009E0FA3" w:rsidRDefault="00C2714F" w:rsidP="00C2714F">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694BC" w14:textId="77777777" w:rsidR="009E0FA3" w:rsidRDefault="009E0FA3" w:rsidP="009E0FA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71949D2D" w14:textId="77777777" w:rsidR="009E0FA3" w:rsidRPr="008A0043" w:rsidRDefault="009E0FA3" w:rsidP="009E0F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7DC551A7" w14:textId="52FD7EBF" w:rsidR="00FE1F14" w:rsidRPr="00FE1F14" w:rsidRDefault="00FE1F14" w:rsidP="009E0FA3">
    <w:pPr>
      <w:pStyle w:val="Header"/>
      <w:jc w:val="center"/>
      <w:rPr>
        <w:rFonts w:ascii="Times New Roman" w:hAnsi="Times New Roman" w:cs="Times New Roman"/>
        <w:b/>
        <w:bCs/>
        <w:sz w:val="24"/>
        <w:szCs w:val="24"/>
      </w:rPr>
    </w:pPr>
  </w:p>
  <w:p w14:paraId="6D5EBFFB" w14:textId="615365C2"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F95B91">
      <w:rPr>
        <w:rFonts w:ascii="Times New Roman" w:hAnsi="Times New Roman" w:cs="Times New Roman"/>
        <w:noProof/>
        <w:sz w:val="24"/>
        <w:szCs w:val="24"/>
      </w:rPr>
      <w:t>- 7 -</w:t>
    </w:r>
    <w:r w:rsidRPr="009E0FA3">
      <w:rPr>
        <w:rFonts w:ascii="Times New Roman" w:hAnsi="Times New Roman" w:cs="Times New Roman"/>
        <w:sz w:val="24"/>
        <w:szCs w:val="24"/>
      </w:rPr>
      <w:fldChar w:fldCharType="end"/>
    </w:r>
  </w:p>
  <w:p w14:paraId="66F7F67E" w14:textId="77777777" w:rsidR="000C789C" w:rsidRPr="009E0FA3" w:rsidRDefault="000C789C" w:rsidP="00F104ED">
    <w:pPr>
      <w:pStyle w:val="Header"/>
      <w:spacing w:line="220" w:lineRule="exact"/>
      <w:jc w:val="center"/>
      <w:rPr>
        <w:rFonts w:ascii="Times New Roman" w:hAnsi="Times New Roman" w:cs="Times New Roman"/>
        <w:sz w:val="24"/>
        <w:szCs w:val="24"/>
      </w:rPr>
    </w:pPr>
  </w:p>
  <w:p w14:paraId="51B838C8" w14:textId="77777777"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20ED9"/>
    <w:multiLevelType w:val="hybridMultilevel"/>
    <w:tmpl w:val="69184450"/>
    <w:lvl w:ilvl="0" w:tplc="7DF23160">
      <w:start w:val="1"/>
      <w:numFmt w:val="bullet"/>
      <w:lvlText w:val="-"/>
      <w:lvlJc w:val="left"/>
      <w:pPr>
        <w:ind w:left="936" w:hanging="360"/>
      </w:pPr>
      <w:rPr>
        <w:rFonts w:ascii="Sitka Small" w:hAnsi="Sitka Smal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19"/>
  </w:num>
  <w:num w:numId="4">
    <w:abstractNumId w:val="9"/>
  </w:num>
  <w:num w:numId="5">
    <w:abstractNumId w:val="1"/>
  </w:num>
  <w:num w:numId="6">
    <w:abstractNumId w:val="4"/>
  </w:num>
  <w:num w:numId="7">
    <w:abstractNumId w:val="17"/>
  </w:num>
  <w:num w:numId="8">
    <w:abstractNumId w:val="2"/>
  </w:num>
  <w:num w:numId="9">
    <w:abstractNumId w:val="18"/>
  </w:num>
  <w:num w:numId="10">
    <w:abstractNumId w:val="5"/>
  </w:num>
  <w:num w:numId="11">
    <w:abstractNumId w:val="8"/>
  </w:num>
  <w:num w:numId="12">
    <w:abstractNumId w:val="11"/>
  </w:num>
  <w:num w:numId="13">
    <w:abstractNumId w:val="0"/>
  </w:num>
  <w:num w:numId="14">
    <w:abstractNumId w:val="6"/>
  </w:num>
  <w:num w:numId="15">
    <w:abstractNumId w:val="12"/>
  </w:num>
  <w:num w:numId="16">
    <w:abstractNumId w:val="20"/>
  </w:num>
  <w:num w:numId="17">
    <w:abstractNumId w:val="16"/>
  </w:num>
  <w:num w:numId="18">
    <w:abstractNumId w:val="13"/>
  </w:num>
  <w:num w:numId="19">
    <w:abstractNumId w:val="14"/>
  </w:num>
  <w:num w:numId="20">
    <w:abstractNumId w:val="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011F3"/>
    <w:rsid w:val="0000618E"/>
    <w:rsid w:val="000118E8"/>
    <w:rsid w:val="00011F09"/>
    <w:rsid w:val="000161BA"/>
    <w:rsid w:val="000232C9"/>
    <w:rsid w:val="00023987"/>
    <w:rsid w:val="00034A93"/>
    <w:rsid w:val="000434C8"/>
    <w:rsid w:val="00044C04"/>
    <w:rsid w:val="00046A2D"/>
    <w:rsid w:val="000554E2"/>
    <w:rsid w:val="0005765B"/>
    <w:rsid w:val="0006053F"/>
    <w:rsid w:val="000611D6"/>
    <w:rsid w:val="000706C6"/>
    <w:rsid w:val="00072AFA"/>
    <w:rsid w:val="0007475B"/>
    <w:rsid w:val="00084079"/>
    <w:rsid w:val="000869E5"/>
    <w:rsid w:val="00095785"/>
    <w:rsid w:val="00095E8B"/>
    <w:rsid w:val="00097363"/>
    <w:rsid w:val="000A2A79"/>
    <w:rsid w:val="000A2C3A"/>
    <w:rsid w:val="000A2EDC"/>
    <w:rsid w:val="000A61D4"/>
    <w:rsid w:val="000B2EAA"/>
    <w:rsid w:val="000C2296"/>
    <w:rsid w:val="000C6596"/>
    <w:rsid w:val="000C789C"/>
    <w:rsid w:val="000D1347"/>
    <w:rsid w:val="000D18E9"/>
    <w:rsid w:val="000D1E70"/>
    <w:rsid w:val="000E0010"/>
    <w:rsid w:val="000E06B5"/>
    <w:rsid w:val="000E58C7"/>
    <w:rsid w:val="000F6169"/>
    <w:rsid w:val="000F725B"/>
    <w:rsid w:val="000F7B29"/>
    <w:rsid w:val="00100402"/>
    <w:rsid w:val="001031C1"/>
    <w:rsid w:val="00123BD1"/>
    <w:rsid w:val="00133F10"/>
    <w:rsid w:val="00136681"/>
    <w:rsid w:val="00142DF2"/>
    <w:rsid w:val="001572BA"/>
    <w:rsid w:val="00174149"/>
    <w:rsid w:val="00175C06"/>
    <w:rsid w:val="00175C16"/>
    <w:rsid w:val="00181ED9"/>
    <w:rsid w:val="00183001"/>
    <w:rsid w:val="001876D7"/>
    <w:rsid w:val="0019030C"/>
    <w:rsid w:val="00192900"/>
    <w:rsid w:val="00194DD4"/>
    <w:rsid w:val="00196FB1"/>
    <w:rsid w:val="001A00C6"/>
    <w:rsid w:val="001A195A"/>
    <w:rsid w:val="001A58D4"/>
    <w:rsid w:val="001A6BEF"/>
    <w:rsid w:val="001B3C8D"/>
    <w:rsid w:val="001B5CC3"/>
    <w:rsid w:val="001B6CEC"/>
    <w:rsid w:val="001C4EA8"/>
    <w:rsid w:val="001C7EAF"/>
    <w:rsid w:val="001D076F"/>
    <w:rsid w:val="001D29CD"/>
    <w:rsid w:val="001D63E1"/>
    <w:rsid w:val="001D65DB"/>
    <w:rsid w:val="001E2FD9"/>
    <w:rsid w:val="001E35A6"/>
    <w:rsid w:val="001F1E49"/>
    <w:rsid w:val="002060A4"/>
    <w:rsid w:val="00207577"/>
    <w:rsid w:val="00211310"/>
    <w:rsid w:val="00213964"/>
    <w:rsid w:val="002155DD"/>
    <w:rsid w:val="0021732F"/>
    <w:rsid w:val="00220950"/>
    <w:rsid w:val="002221A9"/>
    <w:rsid w:val="0022291D"/>
    <w:rsid w:val="002229E1"/>
    <w:rsid w:val="00227A8C"/>
    <w:rsid w:val="002300C6"/>
    <w:rsid w:val="00236211"/>
    <w:rsid w:val="00245183"/>
    <w:rsid w:val="00251B43"/>
    <w:rsid w:val="002525A3"/>
    <w:rsid w:val="002525AD"/>
    <w:rsid w:val="002632B6"/>
    <w:rsid w:val="00274B14"/>
    <w:rsid w:val="00275438"/>
    <w:rsid w:val="00276B6E"/>
    <w:rsid w:val="00283C23"/>
    <w:rsid w:val="002859BA"/>
    <w:rsid w:val="002862CA"/>
    <w:rsid w:val="002922F1"/>
    <w:rsid w:val="00295E29"/>
    <w:rsid w:val="002A2282"/>
    <w:rsid w:val="002A7044"/>
    <w:rsid w:val="002B1ADD"/>
    <w:rsid w:val="002B2953"/>
    <w:rsid w:val="002B3DA4"/>
    <w:rsid w:val="002B7E4D"/>
    <w:rsid w:val="002C07EA"/>
    <w:rsid w:val="002C313A"/>
    <w:rsid w:val="002C48E1"/>
    <w:rsid w:val="002E3919"/>
    <w:rsid w:val="002F24A7"/>
    <w:rsid w:val="002F3DD6"/>
    <w:rsid w:val="00305FEB"/>
    <w:rsid w:val="00310F9D"/>
    <w:rsid w:val="00317B77"/>
    <w:rsid w:val="00320B09"/>
    <w:rsid w:val="0032164D"/>
    <w:rsid w:val="00327F65"/>
    <w:rsid w:val="0033720E"/>
    <w:rsid w:val="00346355"/>
    <w:rsid w:val="00346DBE"/>
    <w:rsid w:val="0035122E"/>
    <w:rsid w:val="00352EAF"/>
    <w:rsid w:val="003530BE"/>
    <w:rsid w:val="00357749"/>
    <w:rsid w:val="00361DC6"/>
    <w:rsid w:val="003624AC"/>
    <w:rsid w:val="0037591B"/>
    <w:rsid w:val="00380FAA"/>
    <w:rsid w:val="00384A05"/>
    <w:rsid w:val="00391D4D"/>
    <w:rsid w:val="003948A2"/>
    <w:rsid w:val="00394E59"/>
    <w:rsid w:val="003A3464"/>
    <w:rsid w:val="003A3682"/>
    <w:rsid w:val="003A45FB"/>
    <w:rsid w:val="003B7729"/>
    <w:rsid w:val="003D1085"/>
    <w:rsid w:val="003E42D9"/>
    <w:rsid w:val="003F2758"/>
    <w:rsid w:val="004071D2"/>
    <w:rsid w:val="00410508"/>
    <w:rsid w:val="0041120F"/>
    <w:rsid w:val="0041498D"/>
    <w:rsid w:val="00416CB7"/>
    <w:rsid w:val="004174A2"/>
    <w:rsid w:val="004212D1"/>
    <w:rsid w:val="00423336"/>
    <w:rsid w:val="00441248"/>
    <w:rsid w:val="00441727"/>
    <w:rsid w:val="00447BB3"/>
    <w:rsid w:val="0045488C"/>
    <w:rsid w:val="00457F3F"/>
    <w:rsid w:val="0046141E"/>
    <w:rsid w:val="004702B6"/>
    <w:rsid w:val="00472F07"/>
    <w:rsid w:val="00477BE0"/>
    <w:rsid w:val="00480DB0"/>
    <w:rsid w:val="00484154"/>
    <w:rsid w:val="00484D43"/>
    <w:rsid w:val="00485DB8"/>
    <w:rsid w:val="00494172"/>
    <w:rsid w:val="00497847"/>
    <w:rsid w:val="004A2036"/>
    <w:rsid w:val="004B0B23"/>
    <w:rsid w:val="004C2968"/>
    <w:rsid w:val="004C2F7F"/>
    <w:rsid w:val="004C74E5"/>
    <w:rsid w:val="004D723A"/>
    <w:rsid w:val="004E0783"/>
    <w:rsid w:val="004E0B3E"/>
    <w:rsid w:val="004F1C87"/>
    <w:rsid w:val="004F58FA"/>
    <w:rsid w:val="004F6EED"/>
    <w:rsid w:val="00505544"/>
    <w:rsid w:val="00512C66"/>
    <w:rsid w:val="00513B26"/>
    <w:rsid w:val="005238E8"/>
    <w:rsid w:val="0052524B"/>
    <w:rsid w:val="00532D11"/>
    <w:rsid w:val="00535E92"/>
    <w:rsid w:val="005360BC"/>
    <w:rsid w:val="005408AB"/>
    <w:rsid w:val="00540B92"/>
    <w:rsid w:val="00543E29"/>
    <w:rsid w:val="005448BD"/>
    <w:rsid w:val="00544CE7"/>
    <w:rsid w:val="005517B3"/>
    <w:rsid w:val="005537B9"/>
    <w:rsid w:val="00557834"/>
    <w:rsid w:val="005613DF"/>
    <w:rsid w:val="0056635B"/>
    <w:rsid w:val="005671F3"/>
    <w:rsid w:val="00571D46"/>
    <w:rsid w:val="0057743A"/>
    <w:rsid w:val="005810B1"/>
    <w:rsid w:val="005966CD"/>
    <w:rsid w:val="005A0AEF"/>
    <w:rsid w:val="005A13BE"/>
    <w:rsid w:val="005B0EFC"/>
    <w:rsid w:val="005B264E"/>
    <w:rsid w:val="005B29C8"/>
    <w:rsid w:val="005B4D40"/>
    <w:rsid w:val="005B65BD"/>
    <w:rsid w:val="005C0A0A"/>
    <w:rsid w:val="005C1D45"/>
    <w:rsid w:val="005C2BCC"/>
    <w:rsid w:val="005D7B9F"/>
    <w:rsid w:val="005E1669"/>
    <w:rsid w:val="005E5E3F"/>
    <w:rsid w:val="005F3D01"/>
    <w:rsid w:val="006020F7"/>
    <w:rsid w:val="00605BBE"/>
    <w:rsid w:val="00610D80"/>
    <w:rsid w:val="006204E9"/>
    <w:rsid w:val="00621681"/>
    <w:rsid w:val="00624057"/>
    <w:rsid w:val="00625AA3"/>
    <w:rsid w:val="0062681E"/>
    <w:rsid w:val="00626B33"/>
    <w:rsid w:val="006326F2"/>
    <w:rsid w:val="006339FA"/>
    <w:rsid w:val="00640AE6"/>
    <w:rsid w:val="00647963"/>
    <w:rsid w:val="006521E0"/>
    <w:rsid w:val="0065340C"/>
    <w:rsid w:val="0066051C"/>
    <w:rsid w:val="00663FFF"/>
    <w:rsid w:val="00670401"/>
    <w:rsid w:val="00682635"/>
    <w:rsid w:val="006829D3"/>
    <w:rsid w:val="0069473D"/>
    <w:rsid w:val="006A3244"/>
    <w:rsid w:val="006A52B4"/>
    <w:rsid w:val="006B16D1"/>
    <w:rsid w:val="006B1AE5"/>
    <w:rsid w:val="006B3F2C"/>
    <w:rsid w:val="006C22BB"/>
    <w:rsid w:val="006D011D"/>
    <w:rsid w:val="006D2A6E"/>
    <w:rsid w:val="006D741A"/>
    <w:rsid w:val="006E144C"/>
    <w:rsid w:val="006E6B97"/>
    <w:rsid w:val="006F63EF"/>
    <w:rsid w:val="00700750"/>
    <w:rsid w:val="00700BC5"/>
    <w:rsid w:val="007057E4"/>
    <w:rsid w:val="00707698"/>
    <w:rsid w:val="00716735"/>
    <w:rsid w:val="007210C3"/>
    <w:rsid w:val="00724079"/>
    <w:rsid w:val="0073363B"/>
    <w:rsid w:val="007402ED"/>
    <w:rsid w:val="0074449F"/>
    <w:rsid w:val="0076294B"/>
    <w:rsid w:val="00762D08"/>
    <w:rsid w:val="00763879"/>
    <w:rsid w:val="0076525F"/>
    <w:rsid w:val="00773966"/>
    <w:rsid w:val="00775A00"/>
    <w:rsid w:val="00780179"/>
    <w:rsid w:val="007816AB"/>
    <w:rsid w:val="00782E93"/>
    <w:rsid w:val="00786347"/>
    <w:rsid w:val="0078743D"/>
    <w:rsid w:val="00793C70"/>
    <w:rsid w:val="00796B02"/>
    <w:rsid w:val="007A3001"/>
    <w:rsid w:val="007A5BBA"/>
    <w:rsid w:val="007B1959"/>
    <w:rsid w:val="007E71EC"/>
    <w:rsid w:val="007E7B8A"/>
    <w:rsid w:val="007F2D46"/>
    <w:rsid w:val="007F3F52"/>
    <w:rsid w:val="007F66E7"/>
    <w:rsid w:val="00801383"/>
    <w:rsid w:val="008039A1"/>
    <w:rsid w:val="00810C4F"/>
    <w:rsid w:val="00816D74"/>
    <w:rsid w:val="00817E17"/>
    <w:rsid w:val="008260F6"/>
    <w:rsid w:val="00826813"/>
    <w:rsid w:val="00844D1F"/>
    <w:rsid w:val="00846622"/>
    <w:rsid w:val="00853C07"/>
    <w:rsid w:val="00862EA9"/>
    <w:rsid w:val="00876060"/>
    <w:rsid w:val="00876C1B"/>
    <w:rsid w:val="00876C40"/>
    <w:rsid w:val="008821A4"/>
    <w:rsid w:val="00885674"/>
    <w:rsid w:val="00897ABB"/>
    <w:rsid w:val="008A6767"/>
    <w:rsid w:val="008A7DB7"/>
    <w:rsid w:val="008B124C"/>
    <w:rsid w:val="008B186C"/>
    <w:rsid w:val="008B6D27"/>
    <w:rsid w:val="008C259F"/>
    <w:rsid w:val="008C282C"/>
    <w:rsid w:val="008C2EBE"/>
    <w:rsid w:val="008F24F1"/>
    <w:rsid w:val="008F4F03"/>
    <w:rsid w:val="00901DF3"/>
    <w:rsid w:val="009068B4"/>
    <w:rsid w:val="009107C1"/>
    <w:rsid w:val="00917B25"/>
    <w:rsid w:val="00920CA9"/>
    <w:rsid w:val="00924E8A"/>
    <w:rsid w:val="0092674A"/>
    <w:rsid w:val="00932CD7"/>
    <w:rsid w:val="00932D15"/>
    <w:rsid w:val="0094149B"/>
    <w:rsid w:val="00947077"/>
    <w:rsid w:val="0095347A"/>
    <w:rsid w:val="00960F3B"/>
    <w:rsid w:val="00977BE1"/>
    <w:rsid w:val="00982583"/>
    <w:rsid w:val="009840BA"/>
    <w:rsid w:val="00984665"/>
    <w:rsid w:val="009972F6"/>
    <w:rsid w:val="009A19E7"/>
    <w:rsid w:val="009A4935"/>
    <w:rsid w:val="009B072B"/>
    <w:rsid w:val="009B2B35"/>
    <w:rsid w:val="009B3519"/>
    <w:rsid w:val="009B5930"/>
    <w:rsid w:val="009D2810"/>
    <w:rsid w:val="009D7EB1"/>
    <w:rsid w:val="009E0FA3"/>
    <w:rsid w:val="009E1695"/>
    <w:rsid w:val="009E2D53"/>
    <w:rsid w:val="009E6700"/>
    <w:rsid w:val="009F4AE5"/>
    <w:rsid w:val="00A012A7"/>
    <w:rsid w:val="00A14B80"/>
    <w:rsid w:val="00A24887"/>
    <w:rsid w:val="00A265B7"/>
    <w:rsid w:val="00A32C90"/>
    <w:rsid w:val="00A330B3"/>
    <w:rsid w:val="00A3771D"/>
    <w:rsid w:val="00A405BB"/>
    <w:rsid w:val="00A54859"/>
    <w:rsid w:val="00A56625"/>
    <w:rsid w:val="00A65DF8"/>
    <w:rsid w:val="00A67CB9"/>
    <w:rsid w:val="00A727A5"/>
    <w:rsid w:val="00A74105"/>
    <w:rsid w:val="00A74D34"/>
    <w:rsid w:val="00A7588C"/>
    <w:rsid w:val="00A76F13"/>
    <w:rsid w:val="00A77B3A"/>
    <w:rsid w:val="00A77CB8"/>
    <w:rsid w:val="00A824A5"/>
    <w:rsid w:val="00A8627C"/>
    <w:rsid w:val="00A869C1"/>
    <w:rsid w:val="00A87131"/>
    <w:rsid w:val="00A87F9C"/>
    <w:rsid w:val="00A92178"/>
    <w:rsid w:val="00AA12DB"/>
    <w:rsid w:val="00AA5CDF"/>
    <w:rsid w:val="00AB2411"/>
    <w:rsid w:val="00AC0D90"/>
    <w:rsid w:val="00AC4C9C"/>
    <w:rsid w:val="00AC5AA6"/>
    <w:rsid w:val="00AC6D37"/>
    <w:rsid w:val="00AC71C4"/>
    <w:rsid w:val="00AD286C"/>
    <w:rsid w:val="00AD779C"/>
    <w:rsid w:val="00AD7BD1"/>
    <w:rsid w:val="00AE1542"/>
    <w:rsid w:val="00AE1B06"/>
    <w:rsid w:val="00AF1EEA"/>
    <w:rsid w:val="00B01100"/>
    <w:rsid w:val="00B02F15"/>
    <w:rsid w:val="00B13497"/>
    <w:rsid w:val="00B14627"/>
    <w:rsid w:val="00B1577F"/>
    <w:rsid w:val="00B239E6"/>
    <w:rsid w:val="00B34E1F"/>
    <w:rsid w:val="00B40559"/>
    <w:rsid w:val="00B44EB2"/>
    <w:rsid w:val="00B47F0D"/>
    <w:rsid w:val="00B502C9"/>
    <w:rsid w:val="00B53395"/>
    <w:rsid w:val="00B546F1"/>
    <w:rsid w:val="00B55A30"/>
    <w:rsid w:val="00B56BD6"/>
    <w:rsid w:val="00B623A9"/>
    <w:rsid w:val="00B6373A"/>
    <w:rsid w:val="00B63FD6"/>
    <w:rsid w:val="00B65F6C"/>
    <w:rsid w:val="00B66103"/>
    <w:rsid w:val="00B67AD7"/>
    <w:rsid w:val="00B704CE"/>
    <w:rsid w:val="00B706F6"/>
    <w:rsid w:val="00B72A17"/>
    <w:rsid w:val="00B73308"/>
    <w:rsid w:val="00B73C4B"/>
    <w:rsid w:val="00B74BA7"/>
    <w:rsid w:val="00B762E1"/>
    <w:rsid w:val="00B814AA"/>
    <w:rsid w:val="00B8785A"/>
    <w:rsid w:val="00B879A9"/>
    <w:rsid w:val="00BA7FCC"/>
    <w:rsid w:val="00BB1751"/>
    <w:rsid w:val="00BB23AF"/>
    <w:rsid w:val="00BC1D2E"/>
    <w:rsid w:val="00BC33FA"/>
    <w:rsid w:val="00BC6C82"/>
    <w:rsid w:val="00BC72B3"/>
    <w:rsid w:val="00BD193F"/>
    <w:rsid w:val="00BD2664"/>
    <w:rsid w:val="00BD6393"/>
    <w:rsid w:val="00BF22BA"/>
    <w:rsid w:val="00BF394A"/>
    <w:rsid w:val="00C01193"/>
    <w:rsid w:val="00C03434"/>
    <w:rsid w:val="00C0457C"/>
    <w:rsid w:val="00C05DA0"/>
    <w:rsid w:val="00C141E9"/>
    <w:rsid w:val="00C2714F"/>
    <w:rsid w:val="00C368AC"/>
    <w:rsid w:val="00C507BE"/>
    <w:rsid w:val="00C61283"/>
    <w:rsid w:val="00C63864"/>
    <w:rsid w:val="00C754CE"/>
    <w:rsid w:val="00C81640"/>
    <w:rsid w:val="00C81C3C"/>
    <w:rsid w:val="00C83DA7"/>
    <w:rsid w:val="00C86F6D"/>
    <w:rsid w:val="00C9357E"/>
    <w:rsid w:val="00C95222"/>
    <w:rsid w:val="00CA4B66"/>
    <w:rsid w:val="00CA524F"/>
    <w:rsid w:val="00CB45F6"/>
    <w:rsid w:val="00CB488F"/>
    <w:rsid w:val="00CC7B20"/>
    <w:rsid w:val="00CD188F"/>
    <w:rsid w:val="00CD1F54"/>
    <w:rsid w:val="00CD6DEE"/>
    <w:rsid w:val="00CF20A8"/>
    <w:rsid w:val="00CF3BAD"/>
    <w:rsid w:val="00CF6F81"/>
    <w:rsid w:val="00D02837"/>
    <w:rsid w:val="00D1146C"/>
    <w:rsid w:val="00D12E8B"/>
    <w:rsid w:val="00D15923"/>
    <w:rsid w:val="00D24E71"/>
    <w:rsid w:val="00D25A22"/>
    <w:rsid w:val="00D2670A"/>
    <w:rsid w:val="00D3134B"/>
    <w:rsid w:val="00D343C4"/>
    <w:rsid w:val="00D52C74"/>
    <w:rsid w:val="00D6022C"/>
    <w:rsid w:val="00D67677"/>
    <w:rsid w:val="00D70FC0"/>
    <w:rsid w:val="00D73F2C"/>
    <w:rsid w:val="00D85805"/>
    <w:rsid w:val="00DA332E"/>
    <w:rsid w:val="00DA6BA9"/>
    <w:rsid w:val="00DA7D5C"/>
    <w:rsid w:val="00DB5552"/>
    <w:rsid w:val="00DB7285"/>
    <w:rsid w:val="00DC460B"/>
    <w:rsid w:val="00DC6E6A"/>
    <w:rsid w:val="00DD018F"/>
    <w:rsid w:val="00DD7CD1"/>
    <w:rsid w:val="00DE6B5E"/>
    <w:rsid w:val="00DE79A3"/>
    <w:rsid w:val="00DF39C4"/>
    <w:rsid w:val="00DF773C"/>
    <w:rsid w:val="00E05AEA"/>
    <w:rsid w:val="00E05E1D"/>
    <w:rsid w:val="00E11703"/>
    <w:rsid w:val="00E1773B"/>
    <w:rsid w:val="00E208DF"/>
    <w:rsid w:val="00E27E03"/>
    <w:rsid w:val="00E30667"/>
    <w:rsid w:val="00E31643"/>
    <w:rsid w:val="00E31F7C"/>
    <w:rsid w:val="00E32086"/>
    <w:rsid w:val="00E34F16"/>
    <w:rsid w:val="00E43C5B"/>
    <w:rsid w:val="00E44E43"/>
    <w:rsid w:val="00E52510"/>
    <w:rsid w:val="00E62CFC"/>
    <w:rsid w:val="00E638DD"/>
    <w:rsid w:val="00E645ED"/>
    <w:rsid w:val="00E66D41"/>
    <w:rsid w:val="00E67510"/>
    <w:rsid w:val="00E91FDB"/>
    <w:rsid w:val="00E93860"/>
    <w:rsid w:val="00EB4077"/>
    <w:rsid w:val="00EC0C7D"/>
    <w:rsid w:val="00EC7387"/>
    <w:rsid w:val="00EC7772"/>
    <w:rsid w:val="00ED3EBF"/>
    <w:rsid w:val="00ED5F4E"/>
    <w:rsid w:val="00EE0FE2"/>
    <w:rsid w:val="00EE1FBB"/>
    <w:rsid w:val="00EF16B4"/>
    <w:rsid w:val="00F03BBD"/>
    <w:rsid w:val="00F03D25"/>
    <w:rsid w:val="00F104ED"/>
    <w:rsid w:val="00F13AD4"/>
    <w:rsid w:val="00F20914"/>
    <w:rsid w:val="00F2125A"/>
    <w:rsid w:val="00F22E99"/>
    <w:rsid w:val="00F2600E"/>
    <w:rsid w:val="00F317FC"/>
    <w:rsid w:val="00F33A04"/>
    <w:rsid w:val="00F33E57"/>
    <w:rsid w:val="00F37E65"/>
    <w:rsid w:val="00F416D1"/>
    <w:rsid w:val="00F41E91"/>
    <w:rsid w:val="00F4552F"/>
    <w:rsid w:val="00F47D3B"/>
    <w:rsid w:val="00F50E76"/>
    <w:rsid w:val="00F5157D"/>
    <w:rsid w:val="00F528D5"/>
    <w:rsid w:val="00F535AE"/>
    <w:rsid w:val="00F73259"/>
    <w:rsid w:val="00F76110"/>
    <w:rsid w:val="00F80534"/>
    <w:rsid w:val="00F81BCE"/>
    <w:rsid w:val="00F83B8A"/>
    <w:rsid w:val="00F93472"/>
    <w:rsid w:val="00F95B91"/>
    <w:rsid w:val="00F968B8"/>
    <w:rsid w:val="00FA103E"/>
    <w:rsid w:val="00FA13C7"/>
    <w:rsid w:val="00FA3A86"/>
    <w:rsid w:val="00FA56D1"/>
    <w:rsid w:val="00FB0C6A"/>
    <w:rsid w:val="00FB444C"/>
    <w:rsid w:val="00FB6967"/>
    <w:rsid w:val="00FC39E6"/>
    <w:rsid w:val="00FC4D34"/>
    <w:rsid w:val="00FD0046"/>
    <w:rsid w:val="00FD2B0E"/>
    <w:rsid w:val="00FD3C1D"/>
    <w:rsid w:val="00FE1F14"/>
    <w:rsid w:val="00FE4FC8"/>
    <w:rsid w:val="00FF03A1"/>
    <w:rsid w:val="00FF2A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D5C60"/>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5000022833</EngagementID>
  <LogicalEMSServerID>587502520312770826</LogicalEMSServerID>
  <WorkingPaperID>2617580860800004225</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EDB8A-0065-44E7-B24B-376741503960}">
  <ds:schemaRefs>
    <ds:schemaRef ds:uri="http://schemas.microsoft.com/DAEMSEngagementItemInfoXML"/>
  </ds:schemaRefs>
</ds:datastoreItem>
</file>

<file path=customXml/itemProps2.xml><?xml version="1.0" encoding="utf-8"?>
<ds:datastoreItem xmlns:ds="http://schemas.openxmlformats.org/officeDocument/2006/customXml" ds:itemID="{E1A77FD3-61F0-4F4B-AB7D-44916838D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2504</Words>
  <Characters>14279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Supaya Reungwittayanon</cp:lastModifiedBy>
  <cp:revision>2</cp:revision>
  <cp:lastPrinted>2020-02-27T14:41:00Z</cp:lastPrinted>
  <dcterms:created xsi:type="dcterms:W3CDTF">2020-02-28T00:06:00Z</dcterms:created>
  <dcterms:modified xsi:type="dcterms:W3CDTF">2020-02-28T00:06:00Z</dcterms:modified>
</cp:coreProperties>
</file>