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77C2" w:rsidRDefault="00E577C2" w:rsidP="003C2C62">
      <w:pPr>
        <w:jc w:val="both"/>
        <w:rPr>
          <w:rFonts w:hAnsi="Times New Roman"/>
          <w:sz w:val="22"/>
          <w:szCs w:val="22"/>
        </w:rPr>
      </w:pPr>
    </w:p>
    <w:p w:rsidR="00E577C2" w:rsidRDefault="00E577C2" w:rsidP="003C2C62">
      <w:pPr>
        <w:jc w:val="both"/>
        <w:rPr>
          <w:rFonts w:hAnsi="Times New Roman"/>
          <w:sz w:val="22"/>
          <w:szCs w:val="22"/>
          <w:cs/>
        </w:rPr>
      </w:pPr>
    </w:p>
    <w:p w:rsidR="00E577C2" w:rsidRDefault="00E577C2" w:rsidP="00E577C2">
      <w:pPr>
        <w:overflowPunct/>
        <w:autoSpaceDE/>
        <w:autoSpaceDN/>
        <w:adjustRightInd/>
        <w:jc w:val="center"/>
        <w:textAlignment w:val="auto"/>
        <w:rPr>
          <w:rFonts w:hAnsi="Times New Roman" w:cs="Times New Roman"/>
          <w:b/>
          <w:bCs/>
          <w:sz w:val="40"/>
          <w:szCs w:val="40"/>
        </w:rPr>
      </w:pPr>
    </w:p>
    <w:p w:rsidR="00E577C2" w:rsidRDefault="00E577C2" w:rsidP="0046780D">
      <w:pPr>
        <w:overflowPunct/>
        <w:autoSpaceDE/>
        <w:autoSpaceDN/>
        <w:adjustRightInd/>
        <w:textAlignment w:val="auto"/>
        <w:rPr>
          <w:rFonts w:hAnsi="Times New Roman" w:cs="Times New Roman"/>
          <w:b/>
          <w:bCs/>
          <w:sz w:val="40"/>
          <w:szCs w:val="40"/>
        </w:rPr>
      </w:pPr>
    </w:p>
    <w:p w:rsidR="00E577C2" w:rsidRDefault="00E577C2" w:rsidP="00E577C2">
      <w:pPr>
        <w:overflowPunct/>
        <w:autoSpaceDE/>
        <w:autoSpaceDN/>
        <w:adjustRightInd/>
        <w:jc w:val="center"/>
        <w:textAlignment w:val="auto"/>
        <w:rPr>
          <w:rFonts w:hAnsi="Times New Roman" w:cs="Times New Roman"/>
          <w:b/>
          <w:bCs/>
          <w:sz w:val="40"/>
          <w:szCs w:val="40"/>
        </w:rPr>
      </w:pPr>
    </w:p>
    <w:p w:rsidR="00E577C2" w:rsidRDefault="00E577C2" w:rsidP="00E577C2">
      <w:pPr>
        <w:overflowPunct/>
        <w:autoSpaceDE/>
        <w:autoSpaceDN/>
        <w:adjustRightInd/>
        <w:jc w:val="center"/>
        <w:textAlignment w:val="auto"/>
        <w:rPr>
          <w:rFonts w:hAnsi="Times New Roman" w:cs="Times New Roman"/>
          <w:b/>
          <w:bCs/>
          <w:sz w:val="40"/>
          <w:szCs w:val="40"/>
        </w:rPr>
      </w:pPr>
    </w:p>
    <w:p w:rsidR="00E577C2" w:rsidRDefault="00E577C2" w:rsidP="00E577C2">
      <w:pPr>
        <w:overflowPunct/>
        <w:autoSpaceDE/>
        <w:autoSpaceDN/>
        <w:adjustRightInd/>
        <w:jc w:val="center"/>
        <w:textAlignment w:val="auto"/>
        <w:rPr>
          <w:rFonts w:hAnsi="Times New Roman" w:cs="Times New Roman"/>
          <w:b/>
          <w:bCs/>
          <w:sz w:val="40"/>
          <w:szCs w:val="40"/>
        </w:rPr>
      </w:pPr>
    </w:p>
    <w:p w:rsidR="00E577C2" w:rsidRDefault="00E577C2" w:rsidP="00E577C2">
      <w:pPr>
        <w:overflowPunct/>
        <w:autoSpaceDE/>
        <w:autoSpaceDN/>
        <w:adjustRightInd/>
        <w:jc w:val="center"/>
        <w:textAlignment w:val="auto"/>
        <w:rPr>
          <w:rFonts w:hAnsi="Times New Roman" w:cs="Times New Roman"/>
          <w:b/>
          <w:bCs/>
          <w:sz w:val="40"/>
          <w:szCs w:val="40"/>
        </w:rPr>
      </w:pPr>
    </w:p>
    <w:p w:rsidR="00E577C2" w:rsidRPr="001C4BB8" w:rsidRDefault="00E577C2" w:rsidP="00E577C2">
      <w:pPr>
        <w:overflowPunct/>
        <w:autoSpaceDE/>
        <w:autoSpaceDN/>
        <w:adjustRightInd/>
        <w:jc w:val="center"/>
        <w:textAlignment w:val="auto"/>
        <w:rPr>
          <w:rFonts w:hAnsi="Times New Roman" w:cs="Cordia New"/>
          <w:b/>
          <w:bCs/>
          <w:sz w:val="40"/>
          <w:szCs w:val="40"/>
          <w:cs/>
        </w:rPr>
      </w:pPr>
    </w:p>
    <w:p w:rsidR="00E577C2" w:rsidRDefault="00E577C2" w:rsidP="00E577C2">
      <w:pPr>
        <w:overflowPunct/>
        <w:autoSpaceDE/>
        <w:autoSpaceDN/>
        <w:adjustRightInd/>
        <w:jc w:val="center"/>
        <w:textAlignment w:val="auto"/>
        <w:rPr>
          <w:rFonts w:hAnsi="Times New Roman"/>
          <w:b/>
          <w:bCs/>
          <w:sz w:val="40"/>
          <w:szCs w:val="40"/>
        </w:rPr>
      </w:pPr>
      <w:r w:rsidRPr="00E577C2">
        <w:rPr>
          <w:rFonts w:hAnsi="Times New Roman"/>
          <w:b/>
          <w:bCs/>
          <w:sz w:val="40"/>
          <w:szCs w:val="40"/>
        </w:rPr>
        <w:t>Do Day Dream Public Company Limited</w:t>
      </w:r>
    </w:p>
    <w:p w:rsidR="008676F3" w:rsidRPr="008676F3" w:rsidRDefault="008676F3" w:rsidP="00E577C2">
      <w:pPr>
        <w:overflowPunct/>
        <w:autoSpaceDE/>
        <w:autoSpaceDN/>
        <w:adjustRightInd/>
        <w:jc w:val="center"/>
        <w:textAlignment w:val="auto"/>
        <w:rPr>
          <w:rFonts w:hAnsi="Times New Roman"/>
          <w:b/>
          <w:bCs/>
          <w:sz w:val="40"/>
          <w:szCs w:val="40"/>
        </w:rPr>
      </w:pPr>
      <w:r w:rsidRPr="008676F3">
        <w:rPr>
          <w:rFonts w:hAnsi="Times New Roman"/>
          <w:b/>
          <w:bCs/>
          <w:sz w:val="40"/>
          <w:szCs w:val="40"/>
        </w:rPr>
        <w:t>and its Subsidiaries</w:t>
      </w:r>
    </w:p>
    <w:p w:rsidR="00E577C2" w:rsidRPr="006D3EE7" w:rsidRDefault="00E577C2" w:rsidP="00E577C2">
      <w:pPr>
        <w:overflowPunct/>
        <w:autoSpaceDE/>
        <w:autoSpaceDN/>
        <w:adjustRightInd/>
        <w:spacing w:line="240" w:lineRule="atLeast"/>
        <w:jc w:val="center"/>
        <w:textAlignment w:val="auto"/>
        <w:rPr>
          <w:rFonts w:hAnsi="Times New Roman" w:cs="Cordia New"/>
          <w:b/>
          <w:bCs/>
          <w:sz w:val="40"/>
          <w:szCs w:val="40"/>
          <w:cs/>
        </w:rPr>
      </w:pPr>
    </w:p>
    <w:p w:rsidR="001403EA" w:rsidRPr="007F6C76" w:rsidRDefault="001403EA" w:rsidP="001403EA">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rsidR="001403EA" w:rsidRPr="00130108" w:rsidRDefault="001403EA" w:rsidP="001403EA">
      <w:pPr>
        <w:pStyle w:val="CoverTitle"/>
        <w:spacing w:line="240" w:lineRule="atLeast"/>
        <w:jc w:val="center"/>
        <w:rPr>
          <w:rFonts w:cstheme="minorBidi"/>
          <w:spacing w:val="-3"/>
          <w:szCs w:val="45"/>
          <w:lang w:val="en-US" w:bidi="th-TH"/>
        </w:rPr>
      </w:pPr>
      <w:r w:rsidRPr="007F6C76">
        <w:rPr>
          <w:spacing w:val="-3"/>
          <w:szCs w:val="36"/>
        </w:rPr>
        <w:t xml:space="preserve">31 December </w:t>
      </w:r>
      <w:r>
        <w:rPr>
          <w:spacing w:val="-3"/>
          <w:szCs w:val="36"/>
        </w:rPr>
        <w:t>201</w:t>
      </w:r>
      <w:r w:rsidR="00130108">
        <w:rPr>
          <w:spacing w:val="-3"/>
          <w:szCs w:val="36"/>
        </w:rPr>
        <w:t>9</w:t>
      </w:r>
    </w:p>
    <w:p w:rsidR="001403EA" w:rsidRPr="007F6C76" w:rsidRDefault="001403EA" w:rsidP="001403EA">
      <w:pPr>
        <w:pStyle w:val="CoverTitle"/>
        <w:spacing w:line="240" w:lineRule="atLeast"/>
        <w:jc w:val="center"/>
        <w:rPr>
          <w:spacing w:val="-3"/>
          <w:szCs w:val="36"/>
        </w:rPr>
      </w:pPr>
      <w:r w:rsidRPr="007F6C76">
        <w:rPr>
          <w:spacing w:val="-3"/>
          <w:szCs w:val="36"/>
        </w:rPr>
        <w:t>and</w:t>
      </w:r>
    </w:p>
    <w:p w:rsidR="000235AD" w:rsidRDefault="001403EA" w:rsidP="000235AD">
      <w:pPr>
        <w:spacing w:line="240" w:lineRule="atLeast"/>
        <w:jc w:val="center"/>
        <w:rPr>
          <w:spacing w:val="-3"/>
          <w:sz w:val="36"/>
          <w:szCs w:val="36"/>
        </w:rPr>
      </w:pPr>
      <w:r w:rsidRPr="007F6C76">
        <w:rPr>
          <w:spacing w:val="-3"/>
          <w:sz w:val="36"/>
          <w:szCs w:val="36"/>
        </w:rPr>
        <w:t>Independent Auditor</w:t>
      </w:r>
      <w:r w:rsidRPr="007F6C76">
        <w:rPr>
          <w:spacing w:val="-3"/>
          <w:sz w:val="36"/>
          <w:szCs w:val="36"/>
        </w:rPr>
        <w:t>’</w:t>
      </w:r>
      <w:r w:rsidRPr="007F6C76">
        <w:rPr>
          <w:spacing w:val="-3"/>
          <w:sz w:val="36"/>
          <w:szCs w:val="36"/>
        </w:rPr>
        <w:t>s Report</w:t>
      </w:r>
    </w:p>
    <w:p w:rsidR="000235AD" w:rsidRDefault="000235AD" w:rsidP="001D058D">
      <w:pPr>
        <w:spacing w:line="240" w:lineRule="atLeast"/>
        <w:jc w:val="center"/>
        <w:rPr>
          <w:sz w:val="36"/>
          <w:szCs w:val="36"/>
        </w:rPr>
      </w:pPr>
    </w:p>
    <w:p w:rsidR="000235AD" w:rsidRDefault="000235AD">
      <w:pPr>
        <w:overflowPunct/>
        <w:autoSpaceDE/>
        <w:autoSpaceDN/>
        <w:adjustRightInd/>
        <w:textAlignment w:val="auto"/>
        <w:rPr>
          <w:sz w:val="36"/>
          <w:szCs w:val="36"/>
        </w:rPr>
      </w:pPr>
      <w:r>
        <w:rPr>
          <w:sz w:val="36"/>
          <w:szCs w:val="36"/>
        </w:rPr>
        <w:br w:type="page"/>
      </w:r>
    </w:p>
    <w:p w:rsidR="0040476C" w:rsidRDefault="0040476C" w:rsidP="000235AD">
      <w:pPr>
        <w:rPr>
          <w:rFonts w:hAnsi="Times New Roman" w:cs="Times New Roman"/>
          <w:b/>
          <w:bCs/>
          <w:sz w:val="28"/>
          <w:szCs w:val="28"/>
        </w:rPr>
      </w:pPr>
    </w:p>
    <w:p w:rsidR="0040476C" w:rsidRDefault="0040476C" w:rsidP="000235AD">
      <w:pPr>
        <w:rPr>
          <w:rFonts w:hAnsi="Times New Roman" w:cs="Times New Roman"/>
          <w:b/>
          <w:bCs/>
          <w:sz w:val="28"/>
          <w:szCs w:val="28"/>
        </w:rPr>
      </w:pPr>
    </w:p>
    <w:p w:rsidR="0040476C" w:rsidRDefault="0040476C" w:rsidP="000235AD">
      <w:pPr>
        <w:rPr>
          <w:rFonts w:hAnsi="Times New Roman" w:cs="Times New Roman"/>
          <w:b/>
          <w:bCs/>
          <w:sz w:val="28"/>
          <w:szCs w:val="28"/>
        </w:rPr>
      </w:pPr>
    </w:p>
    <w:p w:rsidR="0040476C" w:rsidRDefault="0040476C" w:rsidP="000235AD">
      <w:pPr>
        <w:rPr>
          <w:rFonts w:hAnsi="Times New Roman" w:cs="Times New Roman"/>
          <w:b/>
          <w:bCs/>
          <w:sz w:val="28"/>
          <w:szCs w:val="28"/>
        </w:rPr>
      </w:pPr>
    </w:p>
    <w:p w:rsidR="0040476C" w:rsidRDefault="0040476C" w:rsidP="000235AD">
      <w:pPr>
        <w:rPr>
          <w:rFonts w:hAnsi="Times New Roman" w:cs="Times New Roman"/>
          <w:b/>
          <w:bCs/>
          <w:sz w:val="28"/>
          <w:szCs w:val="28"/>
        </w:rPr>
      </w:pPr>
    </w:p>
    <w:p w:rsidR="0040476C" w:rsidRDefault="0040476C" w:rsidP="000235AD">
      <w:pPr>
        <w:rPr>
          <w:rFonts w:hAnsi="Times New Roman" w:cs="Times New Roman"/>
          <w:b/>
          <w:bCs/>
          <w:sz w:val="28"/>
          <w:szCs w:val="28"/>
        </w:rPr>
      </w:pPr>
    </w:p>
    <w:p w:rsidR="0040476C" w:rsidRDefault="0040476C" w:rsidP="000235AD">
      <w:pPr>
        <w:rPr>
          <w:rFonts w:hAnsi="Times New Roman" w:cs="Times New Roman"/>
          <w:b/>
          <w:bCs/>
          <w:sz w:val="28"/>
          <w:szCs w:val="28"/>
        </w:rPr>
      </w:pPr>
    </w:p>
    <w:p w:rsidR="0040476C" w:rsidRDefault="0040476C" w:rsidP="000235AD">
      <w:pPr>
        <w:rPr>
          <w:rFonts w:hAnsi="Times New Roman" w:cs="Times New Roman"/>
          <w:b/>
          <w:bCs/>
          <w:sz w:val="28"/>
          <w:szCs w:val="28"/>
        </w:rPr>
      </w:pPr>
    </w:p>
    <w:p w:rsidR="0040476C" w:rsidRDefault="0040476C" w:rsidP="000235AD">
      <w:pPr>
        <w:rPr>
          <w:rFonts w:hAnsi="Times New Roman" w:cs="Times New Roman"/>
          <w:b/>
          <w:bCs/>
          <w:sz w:val="28"/>
          <w:szCs w:val="28"/>
        </w:rPr>
      </w:pPr>
    </w:p>
    <w:p w:rsidR="0040476C" w:rsidRDefault="0040476C" w:rsidP="000235AD">
      <w:pPr>
        <w:rPr>
          <w:rFonts w:hAnsi="Times New Roman" w:cs="Times New Roman"/>
          <w:b/>
          <w:bCs/>
          <w:sz w:val="28"/>
          <w:szCs w:val="28"/>
        </w:rPr>
      </w:pPr>
    </w:p>
    <w:p w:rsidR="0040476C" w:rsidRDefault="0040476C" w:rsidP="000235AD">
      <w:pPr>
        <w:rPr>
          <w:rFonts w:hAnsi="Times New Roman" w:cs="Times New Roman"/>
          <w:b/>
          <w:bCs/>
          <w:sz w:val="28"/>
          <w:szCs w:val="28"/>
        </w:rPr>
      </w:pPr>
    </w:p>
    <w:p w:rsidR="000235AD" w:rsidRPr="00183F53" w:rsidRDefault="000235AD" w:rsidP="000235AD">
      <w:pPr>
        <w:rPr>
          <w:rFonts w:hAnsi="Times New Roman" w:cs="Times New Roman"/>
          <w:b/>
          <w:bCs/>
          <w:sz w:val="28"/>
          <w:szCs w:val="28"/>
        </w:rPr>
      </w:pPr>
      <w:r w:rsidRPr="00183F53">
        <w:rPr>
          <w:rFonts w:hAnsi="Times New Roman" w:cs="Times New Roman"/>
          <w:b/>
          <w:bCs/>
          <w:sz w:val="28"/>
          <w:szCs w:val="28"/>
        </w:rPr>
        <w:t>Independent Auditor’s Report</w:t>
      </w:r>
    </w:p>
    <w:p w:rsidR="000235AD" w:rsidRPr="00183F53" w:rsidRDefault="000235AD" w:rsidP="000235AD">
      <w:pPr>
        <w:ind w:right="-288"/>
        <w:jc w:val="both"/>
        <w:rPr>
          <w:rFonts w:hAnsi="Times New Roman" w:cs="Times New Roman"/>
          <w:sz w:val="22"/>
          <w:szCs w:val="22"/>
          <w:lang w:val="en-GB"/>
        </w:rPr>
      </w:pPr>
    </w:p>
    <w:p w:rsidR="000235AD" w:rsidRPr="00183F53" w:rsidRDefault="000235AD" w:rsidP="000235AD">
      <w:pPr>
        <w:ind w:right="-288"/>
        <w:jc w:val="both"/>
        <w:rPr>
          <w:rFonts w:hAnsi="Times New Roman" w:cs="Times New Roman"/>
          <w:sz w:val="22"/>
          <w:szCs w:val="22"/>
          <w:u w:val="single"/>
        </w:rPr>
      </w:pPr>
    </w:p>
    <w:p w:rsidR="000235AD" w:rsidRPr="006E5840" w:rsidRDefault="000235AD" w:rsidP="000235AD">
      <w:pPr>
        <w:ind w:right="-288"/>
        <w:jc w:val="both"/>
        <w:rPr>
          <w:rFonts w:hAnsi="Times New Roman" w:cs="Times New Roman"/>
          <w:b/>
          <w:bCs/>
        </w:rPr>
      </w:pPr>
      <w:r w:rsidRPr="00183F53">
        <w:rPr>
          <w:rFonts w:hAnsi="Times New Roman" w:cs="Times New Roman"/>
          <w:b/>
          <w:bCs/>
        </w:rPr>
        <w:t xml:space="preserve">To the Shareholders </w:t>
      </w:r>
      <w:r w:rsidRPr="006E5840">
        <w:rPr>
          <w:rFonts w:hAnsi="Times New Roman" w:cs="Times New Roman"/>
          <w:b/>
          <w:bCs/>
        </w:rPr>
        <w:t xml:space="preserve">of Do Day Dream Public Company Limited </w:t>
      </w:r>
    </w:p>
    <w:p w:rsidR="000235AD" w:rsidRPr="006E5840" w:rsidRDefault="000235AD" w:rsidP="000235AD">
      <w:pPr>
        <w:ind w:right="-288"/>
        <w:jc w:val="both"/>
        <w:rPr>
          <w:rFonts w:hAnsi="Times New Roman" w:cs="Times New Roman"/>
          <w:sz w:val="22"/>
          <w:szCs w:val="22"/>
        </w:rPr>
      </w:pPr>
    </w:p>
    <w:p w:rsidR="000235AD" w:rsidRPr="006E5840" w:rsidRDefault="000235AD" w:rsidP="000235AD">
      <w:pPr>
        <w:ind w:right="-288"/>
        <w:jc w:val="both"/>
        <w:rPr>
          <w:rFonts w:hAnsi="Times New Roman" w:cs="Times New Roman"/>
          <w:sz w:val="22"/>
          <w:szCs w:val="22"/>
        </w:rPr>
      </w:pPr>
    </w:p>
    <w:p w:rsidR="000235AD" w:rsidRPr="006E5840" w:rsidRDefault="000235AD" w:rsidP="000235AD">
      <w:pPr>
        <w:jc w:val="thaiDistribute"/>
        <w:rPr>
          <w:rFonts w:hAnsi="Times New Roman" w:cs="Times New Roman"/>
          <w:sz w:val="22"/>
          <w:szCs w:val="28"/>
        </w:rPr>
      </w:pPr>
      <w:r w:rsidRPr="006E5840">
        <w:rPr>
          <w:rFonts w:hAnsi="Times New Roman" w:cs="Times New Roman"/>
          <w:i/>
          <w:iCs/>
          <w:sz w:val="22"/>
          <w:szCs w:val="28"/>
        </w:rPr>
        <w:t>Opinion</w:t>
      </w:r>
    </w:p>
    <w:p w:rsidR="000235AD" w:rsidRPr="006E5840" w:rsidRDefault="000235AD" w:rsidP="000235AD">
      <w:pPr>
        <w:jc w:val="thaiDistribute"/>
        <w:rPr>
          <w:rFonts w:hAnsi="Times New Roman" w:cs="Times New Roman"/>
          <w:sz w:val="22"/>
          <w:szCs w:val="28"/>
        </w:rPr>
      </w:pPr>
    </w:p>
    <w:p w:rsidR="000235AD" w:rsidRPr="006E5840" w:rsidRDefault="000235AD" w:rsidP="000235AD">
      <w:pPr>
        <w:jc w:val="thaiDistribute"/>
        <w:rPr>
          <w:rFonts w:hAnsi="Times New Roman" w:cs="Times New Roman"/>
          <w:sz w:val="22"/>
          <w:szCs w:val="28"/>
        </w:rPr>
      </w:pPr>
      <w:r w:rsidRPr="006E5840">
        <w:rPr>
          <w:rFonts w:hAnsi="Times New Roman" w:cs="Times New Roman"/>
          <w:sz w:val="22"/>
          <w:szCs w:val="28"/>
        </w:rPr>
        <w:t>I have audited the consolidated and separate financial statements of Do Day Dream Public Company Limited and its subsidiaries (the “Group”) and of Do Day Dream Public Company Limited (the “Company”), respectively, which comprise the consolidated and separate statements of financial position as at 31 December 201</w:t>
      </w:r>
      <w:r>
        <w:rPr>
          <w:rFonts w:hAnsi="Times New Roman" w:cs="Times New Roman"/>
          <w:sz w:val="22"/>
          <w:szCs w:val="28"/>
        </w:rPr>
        <w:t>9</w:t>
      </w:r>
      <w:r w:rsidRPr="006E5840">
        <w:rPr>
          <w:rFonts w:hAnsi="Times New Roman" w:cs="Times New Roman"/>
          <w:sz w:val="22"/>
          <w:szCs w:val="28"/>
        </w:rPr>
        <w:t>,</w:t>
      </w:r>
      <w:r>
        <w:rPr>
          <w:rFonts w:hAnsi="Times New Roman" w:cs="Times New Roman"/>
          <w:sz w:val="22"/>
          <w:szCs w:val="28"/>
        </w:rPr>
        <w:t xml:space="preserve"> </w:t>
      </w:r>
      <w:r w:rsidRPr="006E5840">
        <w:rPr>
          <w:rFonts w:hAnsi="Times New Roman" w:cs="Times New Roman"/>
          <w:sz w:val="22"/>
          <w:szCs w:val="28"/>
        </w:rPr>
        <w:t>the consolidated and se</w:t>
      </w:r>
      <w:r>
        <w:rPr>
          <w:rFonts w:hAnsi="Times New Roman" w:cs="Times New Roman"/>
          <w:sz w:val="22"/>
          <w:szCs w:val="28"/>
        </w:rPr>
        <w:t xml:space="preserve">parate statements of </w:t>
      </w:r>
      <w:r w:rsidRPr="006E5840">
        <w:rPr>
          <w:rFonts w:hAnsi="Times New Roman" w:cs="Times New Roman"/>
          <w:sz w:val="22"/>
          <w:szCs w:val="28"/>
        </w:rPr>
        <w:t>comprehensive income, changes in equity and cash flows for the year then ended, and notes, comprising a summary of significant accounting policies and other explanatory information.</w:t>
      </w:r>
    </w:p>
    <w:p w:rsidR="000235AD" w:rsidRPr="006E5840" w:rsidRDefault="000235AD" w:rsidP="000235AD">
      <w:pPr>
        <w:jc w:val="thaiDistribute"/>
        <w:rPr>
          <w:rFonts w:hAnsi="Times New Roman" w:cs="Times New Roman"/>
          <w:sz w:val="22"/>
          <w:szCs w:val="28"/>
        </w:rPr>
      </w:pPr>
    </w:p>
    <w:p w:rsidR="000235AD" w:rsidRPr="00681F20" w:rsidRDefault="000235AD" w:rsidP="000235AD">
      <w:pPr>
        <w:jc w:val="thaiDistribute"/>
        <w:rPr>
          <w:rFonts w:hAnsi="Times New Roman" w:cs="Times New Roman"/>
          <w:sz w:val="22"/>
          <w:szCs w:val="28"/>
        </w:rPr>
      </w:pPr>
      <w:r w:rsidRPr="006E5840">
        <w:rPr>
          <w:rFonts w:hAnsi="Times New Roman" w:cs="Times New Roman"/>
          <w:sz w:val="22"/>
          <w:szCs w:val="28"/>
        </w:rPr>
        <w:t>In my opinion, the accompanying consolidated and separate financial statements present fairly</w:t>
      </w:r>
      <w:r w:rsidRPr="00681F20">
        <w:rPr>
          <w:rFonts w:hAnsi="Times New Roman" w:cs="Times New Roman"/>
          <w:sz w:val="22"/>
          <w:szCs w:val="28"/>
        </w:rPr>
        <w:t>, in all material respects, the financial position of the Group and the Company, resp</w:t>
      </w:r>
      <w:r>
        <w:rPr>
          <w:rFonts w:hAnsi="Times New Roman" w:cs="Times New Roman"/>
          <w:sz w:val="22"/>
          <w:szCs w:val="28"/>
        </w:rPr>
        <w:t>ectively, as at 31 December 201</w:t>
      </w:r>
      <w:r w:rsidR="0040476C">
        <w:rPr>
          <w:rFonts w:hAnsi="Times New Roman" w:cs="Times New Roman"/>
          <w:sz w:val="22"/>
          <w:szCs w:val="28"/>
        </w:rPr>
        <w:t>9</w:t>
      </w:r>
      <w:r>
        <w:rPr>
          <w:rFonts w:hAnsi="Times New Roman" w:cs="Times New Roman"/>
          <w:sz w:val="22"/>
          <w:szCs w:val="28"/>
        </w:rPr>
        <w:t xml:space="preserve"> and </w:t>
      </w:r>
      <w:r w:rsidRPr="00681F20">
        <w:rPr>
          <w:rFonts w:hAnsi="Times New Roman" w:cs="Times New Roman"/>
          <w:sz w:val="22"/>
          <w:szCs w:val="28"/>
        </w:rPr>
        <w:t>their financial performance and cash flows for the year then ended in accordance with Thai Financial Reporting Standards (TFRSs).</w:t>
      </w:r>
    </w:p>
    <w:p w:rsidR="000235AD" w:rsidRPr="00681F20" w:rsidRDefault="000235AD" w:rsidP="000235AD">
      <w:pPr>
        <w:jc w:val="thaiDistribute"/>
        <w:rPr>
          <w:rFonts w:hAnsi="Times New Roman" w:cs="Times New Roman"/>
          <w:sz w:val="22"/>
          <w:szCs w:val="28"/>
        </w:rPr>
      </w:pPr>
    </w:p>
    <w:p w:rsidR="000235AD" w:rsidRPr="00681F20" w:rsidRDefault="000235AD" w:rsidP="000235AD">
      <w:pPr>
        <w:jc w:val="thaiDistribute"/>
        <w:rPr>
          <w:rFonts w:hAnsi="Times New Roman" w:cs="Times New Roman"/>
          <w:i/>
          <w:iCs/>
          <w:sz w:val="22"/>
          <w:szCs w:val="28"/>
        </w:rPr>
      </w:pPr>
      <w:r w:rsidRPr="00681F20">
        <w:rPr>
          <w:rFonts w:hAnsi="Times New Roman" w:cs="Times New Roman"/>
          <w:i/>
          <w:iCs/>
          <w:sz w:val="22"/>
          <w:szCs w:val="28"/>
        </w:rPr>
        <w:t>Basis for Opinion</w:t>
      </w:r>
    </w:p>
    <w:p w:rsidR="000235AD" w:rsidRPr="00681F20" w:rsidRDefault="000235AD" w:rsidP="000235AD">
      <w:pPr>
        <w:jc w:val="thaiDistribute"/>
        <w:rPr>
          <w:rFonts w:hAnsi="Times New Roman" w:cs="Times New Roman"/>
          <w:sz w:val="22"/>
          <w:szCs w:val="28"/>
        </w:rPr>
      </w:pPr>
    </w:p>
    <w:p w:rsidR="000235AD" w:rsidRPr="00681F20" w:rsidRDefault="000235AD" w:rsidP="000235AD">
      <w:pPr>
        <w:jc w:val="both"/>
        <w:rPr>
          <w:rFonts w:hAnsi="Times New Roman" w:cs="Times New Roman"/>
          <w:sz w:val="22"/>
          <w:szCs w:val="28"/>
        </w:rPr>
      </w:pPr>
      <w:r w:rsidRPr="00681F20">
        <w:rPr>
          <w:rFonts w:hAnsi="Times New Roman" w:cs="Times New Roman"/>
          <w:sz w:val="22"/>
          <w:szCs w:val="28"/>
        </w:rPr>
        <w:t xml:space="preserve">I conducted my audit in accordance with Thai Standards on Auditing (TSAs). My responsibilities under those standards are further described in the </w:t>
      </w:r>
      <w:r w:rsidRPr="00A03268">
        <w:rPr>
          <w:rFonts w:hAnsi="Times New Roman" w:cs="Times New Roman"/>
          <w:i/>
          <w:iCs/>
          <w:sz w:val="22"/>
          <w:szCs w:val="28"/>
        </w:rPr>
        <w:t>Auditor’s Responsibilities for the Audit of the Consolidated and Separate Financial Statements</w:t>
      </w:r>
      <w:r w:rsidRPr="00681F20">
        <w:rPr>
          <w:rFonts w:hAnsi="Times New Roman" w:cs="Times New Roman"/>
          <w:sz w:val="22"/>
          <w:szCs w:val="28"/>
        </w:rPr>
        <w:t xml:space="preserve"> section of my report. I am independent of the Group and the Company in accordance with </w:t>
      </w:r>
      <w:r>
        <w:rPr>
          <w:rFonts w:hAnsi="Times New Roman" w:cs="Times New Roman"/>
          <w:sz w:val="22"/>
          <w:szCs w:val="28"/>
        </w:rPr>
        <w:t xml:space="preserve">the </w:t>
      </w:r>
      <w:r w:rsidRPr="00681F20">
        <w:rPr>
          <w:rFonts w:hAnsi="Times New Roman" w:cs="Times New Roman"/>
          <w:sz w:val="22"/>
          <w:szCs w:val="28"/>
        </w:rPr>
        <w:t>Code of Ethics for Professional Accountants</w:t>
      </w:r>
      <w:r>
        <w:rPr>
          <w:rFonts w:hAnsi="Times New Roman" w:cs="Times New Roman"/>
          <w:sz w:val="22"/>
          <w:szCs w:val="28"/>
        </w:rPr>
        <w:t xml:space="preserve"> issued by the Federation of Accounting Professions</w:t>
      </w:r>
      <w:r w:rsidRPr="006F4876">
        <w:rPr>
          <w:rFonts w:hAnsi="Times New Roman" w:cs="Cordia New" w:hint="cs"/>
          <w:sz w:val="22"/>
          <w:szCs w:val="28"/>
          <w:cs/>
        </w:rPr>
        <w:t xml:space="preserve"> </w:t>
      </w:r>
      <w:r>
        <w:rPr>
          <w:rFonts w:hAnsi="Times New Roman" w:cs="Times New Roman"/>
          <w:sz w:val="22"/>
          <w:szCs w:val="28"/>
        </w:rPr>
        <w:t>that is</w:t>
      </w:r>
      <w:r w:rsidRPr="00681F20">
        <w:rPr>
          <w:rFonts w:hAnsi="Times New Roman" w:cs="Times New Roman"/>
          <w:sz w:val="22"/>
          <w:szCs w:val="28"/>
        </w:rPr>
        <w:t xml:space="preserve"> relevant to my audit of the consolidated and separate financial statements, and I have fulfilled my</w:t>
      </w:r>
      <w:r>
        <w:rPr>
          <w:rFonts w:hAnsi="Times New Roman" w:cs="Times New Roman"/>
          <w:sz w:val="22"/>
          <w:szCs w:val="28"/>
        </w:rPr>
        <w:t xml:space="preserve"> other ethical responsibilities</w:t>
      </w:r>
      <w:r w:rsidRPr="006F4876">
        <w:rPr>
          <w:rFonts w:hAnsi="Times New Roman" w:cs="Cordia New" w:hint="cs"/>
          <w:sz w:val="22"/>
          <w:szCs w:val="28"/>
          <w:cs/>
        </w:rPr>
        <w:t xml:space="preserve"> </w:t>
      </w:r>
      <w:r w:rsidRPr="00681F20">
        <w:rPr>
          <w:rFonts w:hAnsi="Times New Roman" w:cs="Times New Roman"/>
          <w:sz w:val="22"/>
          <w:szCs w:val="28"/>
        </w:rPr>
        <w:t>in acco</w:t>
      </w:r>
      <w:r>
        <w:rPr>
          <w:rFonts w:hAnsi="Times New Roman" w:cs="Times New Roman"/>
          <w:sz w:val="22"/>
          <w:szCs w:val="28"/>
        </w:rPr>
        <w:t>rdance with these requirements.</w:t>
      </w:r>
      <w:r w:rsidRPr="006F4876">
        <w:rPr>
          <w:rFonts w:hAnsi="Times New Roman" w:cs="Cordia New" w:hint="cs"/>
          <w:sz w:val="22"/>
          <w:szCs w:val="28"/>
          <w:cs/>
        </w:rPr>
        <w:t xml:space="preserve"> </w:t>
      </w:r>
      <w:r w:rsidRPr="00681F20">
        <w:rPr>
          <w:rFonts w:hAnsi="Times New Roman" w:cs="Times New Roman"/>
          <w:sz w:val="22"/>
          <w:szCs w:val="28"/>
        </w:rPr>
        <w:t xml:space="preserve">I believe that the audit evidence I have obtained is </w:t>
      </w:r>
      <w:proofErr w:type="gramStart"/>
      <w:r w:rsidRPr="00681F20">
        <w:rPr>
          <w:rFonts w:hAnsi="Times New Roman" w:cs="Times New Roman"/>
          <w:sz w:val="22"/>
          <w:szCs w:val="28"/>
        </w:rPr>
        <w:t>sufficient</w:t>
      </w:r>
      <w:proofErr w:type="gramEnd"/>
      <w:r w:rsidRPr="00681F20">
        <w:rPr>
          <w:rFonts w:hAnsi="Times New Roman" w:cs="Times New Roman"/>
          <w:sz w:val="22"/>
          <w:szCs w:val="28"/>
        </w:rPr>
        <w:t xml:space="preserve"> and appropriate to provide a basis for my opinion.</w:t>
      </w:r>
    </w:p>
    <w:p w:rsidR="000235AD" w:rsidRPr="006F4876" w:rsidRDefault="000235AD" w:rsidP="000235AD">
      <w:pPr>
        <w:jc w:val="thaiDistribute"/>
        <w:rPr>
          <w:rFonts w:hAnsi="Times New Roman" w:cs="Cordia New"/>
          <w:sz w:val="22"/>
          <w:szCs w:val="28"/>
        </w:rPr>
      </w:pPr>
    </w:p>
    <w:p w:rsidR="000235AD" w:rsidRPr="00681F20" w:rsidRDefault="000235AD" w:rsidP="000235AD">
      <w:pPr>
        <w:jc w:val="thaiDistribute"/>
        <w:rPr>
          <w:rFonts w:hAnsi="Times New Roman" w:cs="Times New Roman"/>
          <w:i/>
          <w:iCs/>
          <w:sz w:val="22"/>
          <w:szCs w:val="28"/>
        </w:rPr>
      </w:pPr>
      <w:r w:rsidRPr="00681F20">
        <w:rPr>
          <w:rFonts w:hAnsi="Times New Roman" w:cs="Times New Roman"/>
          <w:i/>
          <w:iCs/>
          <w:sz w:val="22"/>
          <w:szCs w:val="28"/>
        </w:rPr>
        <w:t>Key Audit Matter</w:t>
      </w:r>
      <w:r>
        <w:rPr>
          <w:rFonts w:hAnsi="Times New Roman" w:cs="Times New Roman"/>
          <w:i/>
          <w:iCs/>
          <w:sz w:val="22"/>
          <w:szCs w:val="28"/>
        </w:rPr>
        <w:t>s</w:t>
      </w:r>
    </w:p>
    <w:p w:rsidR="000235AD" w:rsidRPr="00681F20" w:rsidRDefault="000235AD" w:rsidP="000235AD">
      <w:pPr>
        <w:jc w:val="thaiDistribute"/>
        <w:rPr>
          <w:rFonts w:hAnsi="Times New Roman" w:cs="Times New Roman"/>
          <w:sz w:val="22"/>
          <w:szCs w:val="28"/>
        </w:rPr>
      </w:pPr>
    </w:p>
    <w:p w:rsidR="00A3085C" w:rsidRDefault="000235AD" w:rsidP="000235AD">
      <w:pPr>
        <w:jc w:val="both"/>
        <w:rPr>
          <w:sz w:val="22"/>
          <w:szCs w:val="22"/>
        </w:rPr>
        <w:sectPr w:rsidR="00A3085C" w:rsidSect="00F34C48">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cols w:space="720"/>
          <w:docGrid w:linePitch="360"/>
        </w:sectPr>
      </w:pPr>
      <w:r w:rsidRPr="00EF6257">
        <w:rPr>
          <w:sz w:val="22"/>
          <w:szCs w:val="22"/>
        </w:rPr>
        <w:t xml:space="preserve">Key </w:t>
      </w:r>
      <w:r w:rsidRPr="00D163A6">
        <w:rPr>
          <w:sz w:val="22"/>
          <w:szCs w:val="22"/>
        </w:rPr>
        <w:t>audit matters are those matters that, in my professional judgment, were of most significance in my audit of the consolidated and separate financial statements of the current period. These matters were addressed in the context of my audit of the consolidated and separate financial</w:t>
      </w:r>
      <w:r w:rsidRPr="00EF6257">
        <w:rPr>
          <w:sz w:val="22"/>
          <w:szCs w:val="22"/>
        </w:rPr>
        <w:t xml:space="preserve"> </w:t>
      </w:r>
      <w:proofErr w:type="gramStart"/>
      <w:r w:rsidRPr="00EF6257">
        <w:rPr>
          <w:sz w:val="22"/>
          <w:szCs w:val="22"/>
        </w:rPr>
        <w:t>statements as a whole, and</w:t>
      </w:r>
      <w:proofErr w:type="gramEnd"/>
      <w:r w:rsidRPr="00EF6257">
        <w:rPr>
          <w:sz w:val="22"/>
          <w:szCs w:val="22"/>
        </w:rPr>
        <w:t xml:space="preserve"> in forming my opinion thereon, and I do not provide a separate opinion on these matters.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79"/>
        <w:gridCol w:w="4814"/>
      </w:tblGrid>
      <w:tr w:rsidR="00A3085C" w:rsidRPr="00681F20" w:rsidTr="0054307C">
        <w:tc>
          <w:tcPr>
            <w:tcW w:w="9593" w:type="dxa"/>
            <w:gridSpan w:val="2"/>
            <w:tcBorders>
              <w:top w:val="single" w:sz="4" w:space="0" w:color="auto"/>
              <w:bottom w:val="single" w:sz="4" w:space="0" w:color="auto"/>
            </w:tcBorders>
            <w:shd w:val="clear" w:color="auto" w:fill="auto"/>
            <w:vAlign w:val="center"/>
          </w:tcPr>
          <w:p w:rsidR="00A3085C" w:rsidRPr="00681F20" w:rsidRDefault="00A3085C" w:rsidP="0054307C">
            <w:pPr>
              <w:rPr>
                <w:rFonts w:hAnsi="Times New Roman" w:cs="Times New Roman"/>
                <w:sz w:val="22"/>
                <w:szCs w:val="28"/>
              </w:rPr>
            </w:pPr>
            <w:r w:rsidRPr="00681F20">
              <w:rPr>
                <w:rFonts w:hAnsi="Times New Roman" w:cs="Times New Roman"/>
                <w:sz w:val="22"/>
                <w:szCs w:val="28"/>
              </w:rPr>
              <w:t>Valuation of inventories</w:t>
            </w:r>
          </w:p>
        </w:tc>
      </w:tr>
      <w:tr w:rsidR="00A3085C" w:rsidRPr="00681F20" w:rsidTr="0054307C">
        <w:tc>
          <w:tcPr>
            <w:tcW w:w="9593" w:type="dxa"/>
            <w:gridSpan w:val="2"/>
            <w:tcBorders>
              <w:top w:val="single" w:sz="4" w:space="0" w:color="auto"/>
              <w:bottom w:val="single" w:sz="4" w:space="0" w:color="auto"/>
            </w:tcBorders>
            <w:shd w:val="clear" w:color="auto" w:fill="auto"/>
            <w:vAlign w:val="center"/>
          </w:tcPr>
          <w:p w:rsidR="00A3085C" w:rsidRPr="00681F20" w:rsidRDefault="00A3085C" w:rsidP="0054307C">
            <w:pPr>
              <w:rPr>
                <w:rFonts w:hAnsi="Times New Roman" w:cs="Times New Roman"/>
                <w:sz w:val="22"/>
                <w:szCs w:val="28"/>
              </w:rPr>
            </w:pPr>
            <w:r>
              <w:rPr>
                <w:rFonts w:hAnsi="Times New Roman" w:cs="Times New Roman"/>
                <w:sz w:val="22"/>
                <w:szCs w:val="28"/>
              </w:rPr>
              <w:t xml:space="preserve">Refer to notes 4 </w:t>
            </w:r>
            <w:r w:rsidRPr="00425E3A">
              <w:rPr>
                <w:rFonts w:hAnsi="Times New Roman" w:cs="Times New Roman"/>
                <w:sz w:val="22"/>
                <w:szCs w:val="28"/>
              </w:rPr>
              <w:t>(</w:t>
            </w:r>
            <w:r>
              <w:rPr>
                <w:rFonts w:hAnsi="Times New Roman" w:cs="Times New Roman"/>
                <w:sz w:val="22"/>
                <w:szCs w:val="28"/>
              </w:rPr>
              <w:t>e</w:t>
            </w:r>
            <w:r w:rsidRPr="00425E3A">
              <w:rPr>
                <w:rFonts w:hAnsi="Times New Roman" w:cs="Times New Roman"/>
                <w:sz w:val="22"/>
                <w:szCs w:val="28"/>
              </w:rPr>
              <w:t xml:space="preserve">) and </w:t>
            </w:r>
            <w:r>
              <w:rPr>
                <w:rFonts w:hAnsi="Times New Roman" w:cs="Times New Roman"/>
                <w:sz w:val="22"/>
                <w:szCs w:val="28"/>
              </w:rPr>
              <w:t>10</w:t>
            </w:r>
            <w:r w:rsidRPr="00425E3A">
              <w:rPr>
                <w:rFonts w:hAnsi="Times New Roman" w:cs="Times New Roman"/>
                <w:sz w:val="22"/>
                <w:szCs w:val="28"/>
              </w:rPr>
              <w:t xml:space="preserve"> to </w:t>
            </w:r>
            <w:r w:rsidRPr="00616581">
              <w:rPr>
                <w:rFonts w:hAnsi="Times New Roman" w:cs="Times New Roman"/>
                <w:sz w:val="22"/>
                <w:szCs w:val="22"/>
              </w:rPr>
              <w:t xml:space="preserve">the </w:t>
            </w:r>
            <w:r w:rsidRPr="00616581">
              <w:rPr>
                <w:sz w:val="22"/>
                <w:szCs w:val="22"/>
              </w:rPr>
              <w:t>consolidated and separate financial statements.</w:t>
            </w:r>
          </w:p>
        </w:tc>
      </w:tr>
      <w:tr w:rsidR="00A3085C" w:rsidRPr="00681F20" w:rsidTr="0054307C">
        <w:tc>
          <w:tcPr>
            <w:tcW w:w="4779" w:type="dxa"/>
            <w:tcBorders>
              <w:top w:val="single" w:sz="4" w:space="0" w:color="auto"/>
              <w:bottom w:val="single" w:sz="4" w:space="0" w:color="auto"/>
              <w:right w:val="single" w:sz="4" w:space="0" w:color="auto"/>
            </w:tcBorders>
            <w:shd w:val="clear" w:color="auto" w:fill="auto"/>
            <w:vAlign w:val="center"/>
          </w:tcPr>
          <w:p w:rsidR="00A3085C" w:rsidRPr="00681F20" w:rsidRDefault="00A3085C" w:rsidP="0054307C">
            <w:pPr>
              <w:rPr>
                <w:rFonts w:hAnsi="Times New Roman" w:cs="Times New Roman"/>
                <w:b/>
                <w:bCs/>
                <w:sz w:val="22"/>
                <w:szCs w:val="28"/>
              </w:rPr>
            </w:pPr>
            <w:r w:rsidRPr="00681F20">
              <w:rPr>
                <w:rFonts w:hAnsi="Times New Roman" w:cs="Times New Roman"/>
                <w:b/>
                <w:bCs/>
                <w:sz w:val="22"/>
                <w:szCs w:val="28"/>
              </w:rPr>
              <w:t>The key audit matter</w:t>
            </w:r>
          </w:p>
        </w:tc>
        <w:tc>
          <w:tcPr>
            <w:tcW w:w="4814" w:type="dxa"/>
            <w:tcBorders>
              <w:top w:val="single" w:sz="4" w:space="0" w:color="auto"/>
              <w:left w:val="single" w:sz="4" w:space="0" w:color="auto"/>
              <w:bottom w:val="single" w:sz="4" w:space="0" w:color="auto"/>
            </w:tcBorders>
            <w:shd w:val="clear" w:color="auto" w:fill="auto"/>
            <w:vAlign w:val="center"/>
          </w:tcPr>
          <w:p w:rsidR="00A3085C" w:rsidRPr="00681F20" w:rsidRDefault="00A3085C" w:rsidP="0054307C">
            <w:pPr>
              <w:rPr>
                <w:rFonts w:hAnsi="Times New Roman" w:cs="Times New Roman"/>
                <w:b/>
                <w:bCs/>
                <w:sz w:val="22"/>
                <w:szCs w:val="28"/>
              </w:rPr>
            </w:pPr>
            <w:r w:rsidRPr="00681F20">
              <w:rPr>
                <w:rFonts w:hAnsi="Times New Roman" w:cs="Times New Roman"/>
                <w:b/>
                <w:bCs/>
                <w:sz w:val="22"/>
                <w:szCs w:val="28"/>
              </w:rPr>
              <w:t>Ho</w:t>
            </w:r>
            <w:r>
              <w:rPr>
                <w:rFonts w:hAnsi="Times New Roman" w:cs="Times New Roman"/>
                <w:b/>
                <w:bCs/>
                <w:sz w:val="22"/>
                <w:szCs w:val="28"/>
              </w:rPr>
              <w:t>w the matter was addressed in the</w:t>
            </w:r>
            <w:r w:rsidRPr="00681F20">
              <w:rPr>
                <w:rFonts w:hAnsi="Times New Roman" w:cs="Times New Roman"/>
                <w:b/>
                <w:bCs/>
                <w:sz w:val="22"/>
                <w:szCs w:val="28"/>
              </w:rPr>
              <w:t xml:space="preserve"> audit</w:t>
            </w:r>
          </w:p>
        </w:tc>
      </w:tr>
      <w:tr w:rsidR="00A3085C" w:rsidRPr="00681F20" w:rsidTr="0054307C">
        <w:tc>
          <w:tcPr>
            <w:tcW w:w="4779" w:type="dxa"/>
            <w:tcBorders>
              <w:top w:val="single" w:sz="4" w:space="0" w:color="auto"/>
              <w:right w:val="single" w:sz="4" w:space="0" w:color="auto"/>
            </w:tcBorders>
            <w:shd w:val="clear" w:color="auto" w:fill="auto"/>
          </w:tcPr>
          <w:p w:rsidR="00A3085C" w:rsidRPr="00B01D00" w:rsidRDefault="00A3085C" w:rsidP="0054307C">
            <w:pPr>
              <w:jc w:val="both"/>
              <w:rPr>
                <w:rFonts w:hAnsi="Calibri"/>
                <w:sz w:val="20"/>
                <w:szCs w:val="20"/>
              </w:rPr>
            </w:pPr>
            <w:r w:rsidRPr="00B01D00">
              <w:rPr>
                <w:sz w:val="22"/>
                <w:szCs w:val="22"/>
              </w:rPr>
              <w:t xml:space="preserve">Inventories are material to the financial statements which are measured at the lower of cost and net </w:t>
            </w:r>
            <w:proofErr w:type="spellStart"/>
            <w:r w:rsidRPr="00B01D00">
              <w:rPr>
                <w:sz w:val="22"/>
                <w:szCs w:val="22"/>
              </w:rPr>
              <w:t>relisable</w:t>
            </w:r>
            <w:proofErr w:type="spellEnd"/>
            <w:r w:rsidRPr="00B01D00">
              <w:rPr>
                <w:sz w:val="22"/>
                <w:szCs w:val="22"/>
              </w:rPr>
              <w:t xml:space="preserve"> value.</w:t>
            </w:r>
            <w:r w:rsidRPr="00B01D00">
              <w:rPr>
                <w:cs/>
              </w:rPr>
              <w:t xml:space="preserve"> </w:t>
            </w:r>
            <w:r w:rsidRPr="00B01D00">
              <w:rPr>
                <w:sz w:val="22"/>
                <w:szCs w:val="22"/>
              </w:rPr>
              <w:t>The major outstanding balance of inventories are packaging and finished goods of skincare product which has limited lifetime. In addition, the Group</w:t>
            </w:r>
            <w:r w:rsidRPr="00B01D00">
              <w:rPr>
                <w:sz w:val="22"/>
                <w:szCs w:val="22"/>
              </w:rPr>
              <w:t>’</w:t>
            </w:r>
            <w:r w:rsidRPr="00B01D00">
              <w:rPr>
                <w:sz w:val="22"/>
                <w:szCs w:val="22"/>
              </w:rPr>
              <w:t>s inventories are considered high competition product and there were wide ranges of substitute products with similar attributes in the market. Therefore, the Group is exposed to risk of stock</w:t>
            </w:r>
            <w:r w:rsidRPr="00B01D00">
              <w:rPr>
                <w:rFonts w:ascii="Cordia New" w:hAnsi="Cordia New" w:cs="Cordia New"/>
                <w:cs/>
              </w:rPr>
              <w:t xml:space="preserve"> </w:t>
            </w:r>
            <w:r w:rsidRPr="00B01D00">
              <w:rPr>
                <w:sz w:val="22"/>
                <w:szCs w:val="22"/>
              </w:rPr>
              <w:t>deteriorate, obsolete, slow moving and cost of inventory could be higher than net realizable value. Consequently, I consider this is an area of focus.</w:t>
            </w:r>
          </w:p>
          <w:p w:rsidR="00A3085C" w:rsidRPr="00681F20" w:rsidRDefault="00A3085C" w:rsidP="0054307C">
            <w:pPr>
              <w:jc w:val="thaiDistribute"/>
              <w:rPr>
                <w:rFonts w:hAnsi="Times New Roman" w:cs="Times New Roman"/>
                <w:sz w:val="22"/>
                <w:szCs w:val="28"/>
              </w:rPr>
            </w:pPr>
            <w:r w:rsidRPr="00681F20">
              <w:rPr>
                <w:rFonts w:hAnsi="Times New Roman" w:cs="Times New Roman"/>
                <w:sz w:val="22"/>
                <w:szCs w:val="28"/>
              </w:rPr>
              <w:t xml:space="preserve"> </w:t>
            </w:r>
          </w:p>
        </w:tc>
        <w:tc>
          <w:tcPr>
            <w:tcW w:w="4814" w:type="dxa"/>
            <w:tcBorders>
              <w:top w:val="nil"/>
              <w:left w:val="single" w:sz="4" w:space="0" w:color="auto"/>
              <w:bottom w:val="single" w:sz="4" w:space="0" w:color="auto"/>
            </w:tcBorders>
            <w:shd w:val="clear" w:color="auto" w:fill="auto"/>
          </w:tcPr>
          <w:p w:rsidR="00A3085C" w:rsidRPr="00B01D00" w:rsidRDefault="00A3085C" w:rsidP="0054307C">
            <w:pPr>
              <w:spacing w:line="240" w:lineRule="atLeast"/>
              <w:rPr>
                <w:sz w:val="22"/>
                <w:szCs w:val="22"/>
              </w:rPr>
            </w:pPr>
            <w:r w:rsidRPr="00B01D00">
              <w:rPr>
                <w:sz w:val="22"/>
                <w:szCs w:val="22"/>
              </w:rPr>
              <w:t xml:space="preserve">My audit procedures included the following: </w:t>
            </w:r>
          </w:p>
          <w:p w:rsidR="003E10F1" w:rsidRPr="00B01D00" w:rsidRDefault="003E10F1" w:rsidP="0054307C">
            <w:pPr>
              <w:spacing w:line="240" w:lineRule="atLeast"/>
              <w:rPr>
                <w:rFonts w:hAnsi="Calibri"/>
                <w:sz w:val="22"/>
                <w:szCs w:val="22"/>
              </w:rPr>
            </w:pPr>
          </w:p>
          <w:p w:rsidR="00A3085C" w:rsidRPr="00B01D00" w:rsidRDefault="00A3085C" w:rsidP="0054307C">
            <w:pPr>
              <w:numPr>
                <w:ilvl w:val="0"/>
                <w:numId w:val="21"/>
              </w:numPr>
              <w:overflowPunct/>
              <w:autoSpaceDE/>
              <w:adjustRightInd/>
              <w:spacing w:line="240" w:lineRule="atLeast"/>
              <w:textAlignment w:val="auto"/>
              <w:rPr>
                <w:sz w:val="22"/>
                <w:szCs w:val="22"/>
                <w:cs/>
              </w:rPr>
            </w:pPr>
            <w:r w:rsidRPr="00B01D00">
              <w:rPr>
                <w:sz w:val="22"/>
                <w:szCs w:val="22"/>
              </w:rPr>
              <w:t>Inquired the management and obtain an understanding of the Group</w:t>
            </w:r>
            <w:r w:rsidRPr="00B01D00">
              <w:rPr>
                <w:rFonts w:hAnsi="Times New Roman" w:cs="Times New Roman"/>
                <w:sz w:val="22"/>
                <w:szCs w:val="22"/>
              </w:rPr>
              <w:t>’</w:t>
            </w:r>
            <w:r w:rsidRPr="00B01D00">
              <w:rPr>
                <w:sz w:val="22"/>
                <w:szCs w:val="22"/>
              </w:rPr>
              <w:t>s policy in relation to inventory management, assessment applied to estimate net realizable value of inventories and reviewing the Group</w:t>
            </w:r>
            <w:r w:rsidRPr="00B01D00">
              <w:rPr>
                <w:rFonts w:hAnsi="Times New Roman" w:cs="Times New Roman"/>
                <w:sz w:val="22"/>
                <w:szCs w:val="22"/>
              </w:rPr>
              <w:t>’</w:t>
            </w:r>
            <w:r w:rsidRPr="00B01D00">
              <w:rPr>
                <w:sz w:val="22"/>
                <w:szCs w:val="22"/>
              </w:rPr>
              <w:t xml:space="preserve">s compliance with the policy; </w:t>
            </w:r>
          </w:p>
          <w:p w:rsidR="00A3085C" w:rsidRPr="00B01D00" w:rsidRDefault="00A3085C" w:rsidP="0054307C">
            <w:pPr>
              <w:pStyle w:val="ListParagraph"/>
              <w:overflowPunct/>
              <w:autoSpaceDE/>
              <w:spacing w:line="240" w:lineRule="atLeast"/>
              <w:jc w:val="thaiDistribute"/>
              <w:rPr>
                <w:sz w:val="22"/>
                <w:szCs w:val="22"/>
              </w:rPr>
            </w:pPr>
          </w:p>
          <w:p w:rsidR="00A3085C" w:rsidRPr="00B01D00" w:rsidRDefault="00A3085C" w:rsidP="0054307C">
            <w:pPr>
              <w:numPr>
                <w:ilvl w:val="0"/>
                <w:numId w:val="21"/>
              </w:numPr>
              <w:overflowPunct/>
              <w:autoSpaceDE/>
              <w:adjustRightInd/>
              <w:spacing w:line="240" w:lineRule="atLeast"/>
              <w:textAlignment w:val="auto"/>
              <w:rPr>
                <w:sz w:val="22"/>
                <w:szCs w:val="22"/>
              </w:rPr>
            </w:pPr>
            <w:r w:rsidRPr="00B01D00">
              <w:rPr>
                <w:sz w:val="22"/>
                <w:szCs w:val="22"/>
              </w:rPr>
              <w:t>Attended inventory counts and observing the condition of inventories;</w:t>
            </w:r>
          </w:p>
          <w:p w:rsidR="00A3085C" w:rsidRPr="00B01D00" w:rsidRDefault="00A3085C" w:rsidP="0054307C">
            <w:pPr>
              <w:pStyle w:val="ListParagraph"/>
              <w:overflowPunct/>
              <w:autoSpaceDE/>
              <w:spacing w:line="240" w:lineRule="atLeast"/>
              <w:rPr>
                <w:sz w:val="22"/>
                <w:szCs w:val="22"/>
              </w:rPr>
            </w:pPr>
          </w:p>
          <w:p w:rsidR="00A3085C" w:rsidRPr="00B01D00" w:rsidRDefault="00A3085C" w:rsidP="0054307C">
            <w:pPr>
              <w:numPr>
                <w:ilvl w:val="0"/>
                <w:numId w:val="21"/>
              </w:numPr>
              <w:overflowPunct/>
              <w:autoSpaceDE/>
              <w:adjustRightInd/>
              <w:spacing w:line="240" w:lineRule="atLeast"/>
              <w:textAlignment w:val="auto"/>
              <w:rPr>
                <w:rFonts w:hAnsi="Times New Roman" w:cs="Times New Roman"/>
                <w:sz w:val="22"/>
                <w:szCs w:val="22"/>
              </w:rPr>
            </w:pPr>
            <w:r w:rsidRPr="00B01D00">
              <w:rPr>
                <w:sz w:val="22"/>
                <w:szCs w:val="22"/>
              </w:rPr>
              <w:t xml:space="preserve">Performed test on sample basis of net </w:t>
            </w:r>
            <w:proofErr w:type="spellStart"/>
            <w:r w:rsidRPr="00B01D00">
              <w:rPr>
                <w:sz w:val="22"/>
                <w:szCs w:val="22"/>
              </w:rPr>
              <w:t>realisable</w:t>
            </w:r>
            <w:proofErr w:type="spellEnd"/>
            <w:r w:rsidRPr="00B01D00">
              <w:rPr>
                <w:sz w:val="22"/>
                <w:szCs w:val="22"/>
              </w:rPr>
              <w:t xml:space="preserve"> value by investigate after period end sales document less costs necessary to make the sale</w:t>
            </w:r>
            <w:r w:rsidRPr="00B01D00">
              <w:rPr>
                <w:rFonts w:ascii="Angsana New" w:hAnsi="Angsana New"/>
                <w:sz w:val="22"/>
                <w:szCs w:val="22"/>
                <w:cs/>
              </w:rPr>
              <w:t xml:space="preserve"> </w:t>
            </w:r>
            <w:r w:rsidRPr="00B01D00">
              <w:rPr>
                <w:sz w:val="22"/>
                <w:szCs w:val="22"/>
              </w:rPr>
              <w:t>with the related supporting documents including check mathematical accuracy of net realizable value calculation;</w:t>
            </w:r>
          </w:p>
          <w:p w:rsidR="00A3085C" w:rsidRPr="00B01D00" w:rsidRDefault="00A3085C" w:rsidP="0054307C">
            <w:pPr>
              <w:pStyle w:val="ListParagraph"/>
              <w:rPr>
                <w:rFonts w:hAnsi="Times New Roman" w:cs="Times New Roman"/>
                <w:sz w:val="22"/>
                <w:szCs w:val="22"/>
              </w:rPr>
            </w:pPr>
          </w:p>
          <w:p w:rsidR="00A3085C" w:rsidRPr="00B01D00" w:rsidRDefault="00A3085C" w:rsidP="0054307C">
            <w:pPr>
              <w:numPr>
                <w:ilvl w:val="0"/>
                <w:numId w:val="21"/>
              </w:numPr>
              <w:overflowPunct/>
              <w:autoSpaceDE/>
              <w:adjustRightInd/>
              <w:spacing w:line="240" w:lineRule="atLeast"/>
              <w:textAlignment w:val="auto"/>
              <w:rPr>
                <w:sz w:val="22"/>
                <w:szCs w:val="22"/>
                <w:cs/>
              </w:rPr>
            </w:pPr>
            <w:r w:rsidRPr="00B01D00">
              <w:rPr>
                <w:sz w:val="22"/>
                <w:szCs w:val="22"/>
              </w:rPr>
              <w:t>Performed test on sample basis of items in inventory aging report with related supporting document whether items were classified in the appropriate aging bracket and recalculate allowance for decline in value of inventories according to the Company</w:t>
            </w:r>
            <w:r w:rsidRPr="00B01D00">
              <w:rPr>
                <w:rFonts w:hAnsi="Times New Roman" w:cs="Times New Roman"/>
                <w:sz w:val="22"/>
                <w:szCs w:val="22"/>
              </w:rPr>
              <w:t>’</w:t>
            </w:r>
            <w:r w:rsidRPr="00B01D00">
              <w:rPr>
                <w:sz w:val="22"/>
                <w:szCs w:val="22"/>
              </w:rPr>
              <w:t>s policy;</w:t>
            </w:r>
          </w:p>
          <w:p w:rsidR="00A3085C" w:rsidRPr="00B01D00" w:rsidRDefault="00A3085C" w:rsidP="0054307C">
            <w:pPr>
              <w:pStyle w:val="ListParagraph"/>
              <w:rPr>
                <w:sz w:val="22"/>
                <w:szCs w:val="22"/>
              </w:rPr>
            </w:pPr>
          </w:p>
          <w:p w:rsidR="00A3085C" w:rsidRPr="00B01D00" w:rsidRDefault="00A3085C" w:rsidP="0054307C">
            <w:pPr>
              <w:numPr>
                <w:ilvl w:val="0"/>
                <w:numId w:val="21"/>
              </w:numPr>
              <w:overflowPunct/>
              <w:autoSpaceDE/>
              <w:adjustRightInd/>
              <w:spacing w:line="240" w:lineRule="atLeast"/>
              <w:textAlignment w:val="auto"/>
              <w:rPr>
                <w:rFonts w:hAnsi="Times New Roman" w:cs="Times New Roman"/>
                <w:sz w:val="22"/>
                <w:szCs w:val="22"/>
              </w:rPr>
            </w:pPr>
            <w:r w:rsidRPr="00B01D00">
              <w:rPr>
                <w:sz w:val="22"/>
                <w:szCs w:val="22"/>
              </w:rPr>
              <w:t>Compared the actual results for the year with the historical estimation and future operating plan to evaluate the appropriateness of the evaluation of inventory</w:t>
            </w:r>
            <w:r w:rsidRPr="00B01D00">
              <w:rPr>
                <w:rFonts w:hAnsi="Times New Roman" w:cs="Times New Roman"/>
                <w:sz w:val="22"/>
                <w:szCs w:val="22"/>
              </w:rPr>
              <w:t>’</w:t>
            </w:r>
            <w:r w:rsidRPr="00B01D00">
              <w:rPr>
                <w:sz w:val="22"/>
                <w:szCs w:val="22"/>
              </w:rPr>
              <w:t>s value</w:t>
            </w:r>
            <w:r w:rsidR="00B53821">
              <w:rPr>
                <w:sz w:val="22"/>
                <w:szCs w:val="22"/>
              </w:rPr>
              <w:t xml:space="preserve">; </w:t>
            </w:r>
            <w:r w:rsidR="005C40D2" w:rsidRPr="00B01D00">
              <w:rPr>
                <w:sz w:val="22"/>
                <w:szCs w:val="22"/>
              </w:rPr>
              <w:t>and</w:t>
            </w:r>
          </w:p>
          <w:p w:rsidR="00A3085C" w:rsidRPr="00B01D00" w:rsidRDefault="00A3085C" w:rsidP="0054307C">
            <w:pPr>
              <w:spacing w:line="240" w:lineRule="atLeast"/>
              <w:ind w:left="720"/>
              <w:rPr>
                <w:rFonts w:ascii="Calibri" w:hAnsi="Calibri" w:cs="Calibri"/>
                <w:sz w:val="22"/>
                <w:szCs w:val="22"/>
              </w:rPr>
            </w:pPr>
          </w:p>
          <w:p w:rsidR="00A3085C" w:rsidRPr="00B01D00" w:rsidRDefault="00A3085C" w:rsidP="0054307C">
            <w:pPr>
              <w:numPr>
                <w:ilvl w:val="0"/>
                <w:numId w:val="21"/>
              </w:numPr>
              <w:overflowPunct/>
              <w:autoSpaceDE/>
              <w:adjustRightInd/>
              <w:spacing w:line="240" w:lineRule="atLeast"/>
              <w:textAlignment w:val="auto"/>
              <w:rPr>
                <w:sz w:val="22"/>
                <w:szCs w:val="22"/>
                <w:cs/>
              </w:rPr>
            </w:pPr>
            <w:r w:rsidRPr="00B01D00">
              <w:rPr>
                <w:sz w:val="22"/>
                <w:szCs w:val="22"/>
              </w:rPr>
              <w:t>Considered the disclosures in accordance with Thai Financial Reporting Standards.</w:t>
            </w:r>
          </w:p>
          <w:p w:rsidR="00A3085C" w:rsidRPr="00697C1C" w:rsidRDefault="00A3085C" w:rsidP="0054307C">
            <w:pPr>
              <w:overflowPunct/>
              <w:autoSpaceDE/>
              <w:autoSpaceDN/>
              <w:adjustRightInd/>
              <w:spacing w:line="240" w:lineRule="atLeast"/>
              <w:ind w:left="720"/>
              <w:textAlignment w:val="auto"/>
              <w:rPr>
                <w:rFonts w:hAnsi="Times New Roman" w:cs="Times New Roman"/>
                <w:sz w:val="22"/>
                <w:szCs w:val="22"/>
              </w:rPr>
            </w:pPr>
          </w:p>
        </w:tc>
      </w:tr>
    </w:tbl>
    <w:p w:rsidR="000235AD" w:rsidRPr="00EF6257" w:rsidRDefault="000235AD" w:rsidP="000235AD">
      <w:pPr>
        <w:jc w:val="both"/>
        <w:rPr>
          <w:sz w:val="22"/>
          <w:szCs w:val="22"/>
        </w:rPr>
      </w:pPr>
    </w:p>
    <w:p w:rsidR="00896AD3" w:rsidRDefault="00896AD3">
      <w:pPr>
        <w:overflowPunct/>
        <w:autoSpaceDE/>
        <w:autoSpaceDN/>
        <w:adjustRightInd/>
        <w:textAlignment w:val="auto"/>
        <w:rPr>
          <w:rFonts w:hAnsi="Times New Roman" w:cs="Times New Roman"/>
          <w:sz w:val="22"/>
          <w:szCs w:val="28"/>
        </w:rPr>
      </w:pPr>
      <w:r>
        <w:rPr>
          <w:rFonts w:hAnsi="Times New Roman" w:cs="Times New Roman"/>
          <w:sz w:val="22"/>
          <w:szCs w:val="28"/>
        </w:rPr>
        <w:br w:type="page"/>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2"/>
        <w:gridCol w:w="4811"/>
      </w:tblGrid>
      <w:tr w:rsidR="000235AD" w:rsidRPr="00681F20" w:rsidTr="00360E4A">
        <w:trPr>
          <w:trHeight w:val="289"/>
        </w:trPr>
        <w:tc>
          <w:tcPr>
            <w:tcW w:w="9593" w:type="dxa"/>
            <w:gridSpan w:val="2"/>
            <w:tcBorders>
              <w:top w:val="single" w:sz="4" w:space="0" w:color="auto"/>
              <w:bottom w:val="single" w:sz="4" w:space="0" w:color="auto"/>
            </w:tcBorders>
            <w:shd w:val="clear" w:color="auto" w:fill="auto"/>
          </w:tcPr>
          <w:p w:rsidR="000235AD" w:rsidRPr="00681F20" w:rsidRDefault="00AD7FAA" w:rsidP="000235AD">
            <w:pPr>
              <w:jc w:val="thaiDistribute"/>
              <w:rPr>
                <w:rFonts w:hAnsi="Times New Roman" w:cs="Times New Roman"/>
                <w:sz w:val="22"/>
                <w:szCs w:val="28"/>
              </w:rPr>
            </w:pPr>
            <w:r w:rsidRPr="00AD7FAA">
              <w:rPr>
                <w:rFonts w:hAnsi="Times New Roman" w:cs="Times New Roman"/>
                <w:sz w:val="22"/>
                <w:szCs w:val="28"/>
              </w:rPr>
              <w:t>Impairment of intangible asset - trademark</w:t>
            </w:r>
          </w:p>
        </w:tc>
      </w:tr>
      <w:tr w:rsidR="000235AD" w:rsidRPr="00681F20" w:rsidTr="00360E4A">
        <w:tc>
          <w:tcPr>
            <w:tcW w:w="9593" w:type="dxa"/>
            <w:gridSpan w:val="2"/>
            <w:tcBorders>
              <w:top w:val="single" w:sz="4" w:space="0" w:color="auto"/>
              <w:bottom w:val="single" w:sz="4" w:space="0" w:color="auto"/>
            </w:tcBorders>
            <w:shd w:val="clear" w:color="auto" w:fill="auto"/>
          </w:tcPr>
          <w:p w:rsidR="000235AD" w:rsidRPr="00681F20" w:rsidRDefault="000235AD" w:rsidP="000235AD">
            <w:pPr>
              <w:jc w:val="thaiDistribute"/>
              <w:rPr>
                <w:rFonts w:hAnsi="Times New Roman" w:cs="Times New Roman"/>
                <w:sz w:val="22"/>
                <w:szCs w:val="28"/>
              </w:rPr>
            </w:pPr>
            <w:r w:rsidRPr="00425E3A">
              <w:rPr>
                <w:rFonts w:hAnsi="Times New Roman" w:cs="Times New Roman"/>
                <w:sz w:val="22"/>
                <w:szCs w:val="28"/>
              </w:rPr>
              <w:t xml:space="preserve">Refer to note </w:t>
            </w:r>
            <w:r w:rsidR="00AD7FAA">
              <w:rPr>
                <w:rFonts w:hAnsi="Times New Roman" w:cs="Times New Roman"/>
                <w:sz w:val="22"/>
                <w:szCs w:val="28"/>
              </w:rPr>
              <w:t xml:space="preserve">4 </w:t>
            </w:r>
            <w:r w:rsidRPr="00425E3A">
              <w:rPr>
                <w:rFonts w:hAnsi="Times New Roman" w:cs="Times New Roman"/>
                <w:sz w:val="22"/>
                <w:szCs w:val="28"/>
              </w:rPr>
              <w:t>(</w:t>
            </w:r>
            <w:r w:rsidR="00AD7FAA">
              <w:rPr>
                <w:rFonts w:hAnsi="Times New Roman" w:cs="Times New Roman"/>
                <w:sz w:val="22"/>
                <w:szCs w:val="28"/>
              </w:rPr>
              <w:t>h</w:t>
            </w:r>
            <w:r w:rsidRPr="00425E3A">
              <w:rPr>
                <w:rFonts w:hAnsi="Times New Roman" w:cs="Times New Roman"/>
                <w:sz w:val="22"/>
                <w:szCs w:val="28"/>
              </w:rPr>
              <w:t xml:space="preserve">), </w:t>
            </w:r>
            <w:r w:rsidR="00AD7FAA">
              <w:rPr>
                <w:rFonts w:hAnsi="Times New Roman" w:cs="Times New Roman"/>
                <w:sz w:val="22"/>
                <w:szCs w:val="28"/>
              </w:rPr>
              <w:t xml:space="preserve">4 </w:t>
            </w:r>
            <w:r>
              <w:rPr>
                <w:rFonts w:hAnsi="Times New Roman" w:cs="Times New Roman"/>
                <w:sz w:val="22"/>
                <w:szCs w:val="28"/>
              </w:rPr>
              <w:t>(</w:t>
            </w:r>
            <w:proofErr w:type="spellStart"/>
            <w:r w:rsidR="00AD7FAA">
              <w:rPr>
                <w:rFonts w:hAnsi="Times New Roman" w:cs="Times New Roman"/>
                <w:sz w:val="22"/>
                <w:szCs w:val="28"/>
              </w:rPr>
              <w:t>i</w:t>
            </w:r>
            <w:proofErr w:type="spellEnd"/>
            <w:r>
              <w:rPr>
                <w:rFonts w:hAnsi="Times New Roman" w:cs="Times New Roman"/>
                <w:sz w:val="22"/>
                <w:szCs w:val="28"/>
              </w:rPr>
              <w:t>)</w:t>
            </w:r>
            <w:r w:rsidR="00AD7FAA">
              <w:rPr>
                <w:rFonts w:hAnsi="Times New Roman" w:cs="Times New Roman"/>
                <w:sz w:val="22"/>
                <w:szCs w:val="28"/>
              </w:rPr>
              <w:t xml:space="preserve"> and</w:t>
            </w:r>
            <w:r w:rsidRPr="00425E3A">
              <w:rPr>
                <w:rFonts w:hAnsi="Times New Roman" w:cs="Times New Roman"/>
                <w:sz w:val="22"/>
                <w:szCs w:val="28"/>
              </w:rPr>
              <w:t xml:space="preserve"> 1</w:t>
            </w:r>
            <w:r w:rsidR="00AD7FAA">
              <w:rPr>
                <w:rFonts w:hAnsi="Times New Roman" w:cs="Times New Roman"/>
                <w:sz w:val="22"/>
                <w:szCs w:val="28"/>
              </w:rPr>
              <w:t>3</w:t>
            </w:r>
            <w:r w:rsidRPr="00425E3A">
              <w:rPr>
                <w:rFonts w:hAnsi="Times New Roman" w:cs="Times New Roman"/>
                <w:sz w:val="22"/>
                <w:szCs w:val="28"/>
              </w:rPr>
              <w:t xml:space="preserve"> to the</w:t>
            </w:r>
            <w:r w:rsidRPr="00616581">
              <w:rPr>
                <w:sz w:val="22"/>
                <w:szCs w:val="22"/>
              </w:rPr>
              <w:t xml:space="preserve"> consolidated</w:t>
            </w:r>
            <w:r w:rsidRPr="00425E3A">
              <w:rPr>
                <w:rFonts w:hAnsi="Times New Roman" w:cs="Times New Roman"/>
                <w:sz w:val="22"/>
                <w:szCs w:val="28"/>
              </w:rPr>
              <w:t xml:space="preserve"> financial</w:t>
            </w:r>
            <w:r w:rsidRPr="00107A67">
              <w:rPr>
                <w:rFonts w:hAnsi="Times New Roman" w:cs="Times New Roman"/>
                <w:sz w:val="22"/>
                <w:szCs w:val="28"/>
              </w:rPr>
              <w:t xml:space="preserve"> statement</w:t>
            </w:r>
            <w:r>
              <w:rPr>
                <w:rFonts w:hAnsi="Times New Roman" w:cs="Times New Roman"/>
                <w:sz w:val="22"/>
                <w:szCs w:val="28"/>
              </w:rPr>
              <w:t>s</w:t>
            </w:r>
          </w:p>
        </w:tc>
      </w:tr>
      <w:tr w:rsidR="000235AD" w:rsidRPr="00681F20" w:rsidTr="00360E4A">
        <w:tc>
          <w:tcPr>
            <w:tcW w:w="4782" w:type="dxa"/>
            <w:tcBorders>
              <w:top w:val="single" w:sz="4" w:space="0" w:color="auto"/>
              <w:bottom w:val="single" w:sz="4" w:space="0" w:color="auto"/>
              <w:right w:val="single" w:sz="4" w:space="0" w:color="auto"/>
            </w:tcBorders>
            <w:shd w:val="clear" w:color="auto" w:fill="auto"/>
          </w:tcPr>
          <w:p w:rsidR="000235AD" w:rsidRPr="00681F20" w:rsidRDefault="000235AD" w:rsidP="000235AD">
            <w:pPr>
              <w:jc w:val="thaiDistribute"/>
              <w:rPr>
                <w:rFonts w:hAnsi="Times New Roman" w:cs="Times New Roman"/>
                <w:b/>
                <w:bCs/>
                <w:sz w:val="22"/>
                <w:szCs w:val="28"/>
              </w:rPr>
            </w:pPr>
            <w:r w:rsidRPr="00681F20">
              <w:rPr>
                <w:rFonts w:hAnsi="Times New Roman" w:cs="Times New Roman"/>
                <w:b/>
                <w:bCs/>
                <w:sz w:val="22"/>
                <w:szCs w:val="28"/>
              </w:rPr>
              <w:t>The key audit matter</w:t>
            </w:r>
          </w:p>
        </w:tc>
        <w:tc>
          <w:tcPr>
            <w:tcW w:w="4811" w:type="dxa"/>
            <w:tcBorders>
              <w:top w:val="single" w:sz="4" w:space="0" w:color="auto"/>
              <w:left w:val="single" w:sz="4" w:space="0" w:color="auto"/>
              <w:bottom w:val="single" w:sz="4" w:space="0" w:color="auto"/>
            </w:tcBorders>
            <w:shd w:val="clear" w:color="auto" w:fill="auto"/>
          </w:tcPr>
          <w:p w:rsidR="000235AD" w:rsidRPr="00681F20" w:rsidRDefault="000235AD" w:rsidP="000235AD">
            <w:pPr>
              <w:jc w:val="thaiDistribute"/>
              <w:rPr>
                <w:rFonts w:hAnsi="Times New Roman" w:cs="Times New Roman"/>
                <w:b/>
                <w:bCs/>
                <w:sz w:val="22"/>
                <w:szCs w:val="28"/>
              </w:rPr>
            </w:pPr>
            <w:r w:rsidRPr="00681F20">
              <w:rPr>
                <w:rFonts w:hAnsi="Times New Roman" w:cs="Times New Roman"/>
                <w:b/>
                <w:bCs/>
                <w:sz w:val="22"/>
                <w:szCs w:val="28"/>
              </w:rPr>
              <w:t>Ho</w:t>
            </w:r>
            <w:r>
              <w:rPr>
                <w:rFonts w:hAnsi="Times New Roman" w:cs="Times New Roman"/>
                <w:b/>
                <w:bCs/>
                <w:sz w:val="22"/>
                <w:szCs w:val="28"/>
              </w:rPr>
              <w:t>w the matter was addressed in the</w:t>
            </w:r>
            <w:r w:rsidRPr="00681F20">
              <w:rPr>
                <w:rFonts w:hAnsi="Times New Roman" w:cs="Times New Roman"/>
                <w:b/>
                <w:bCs/>
                <w:sz w:val="22"/>
                <w:szCs w:val="28"/>
              </w:rPr>
              <w:t xml:space="preserve"> audit</w:t>
            </w:r>
          </w:p>
        </w:tc>
      </w:tr>
      <w:tr w:rsidR="000235AD" w:rsidRPr="00C85DB8" w:rsidTr="002D614B">
        <w:trPr>
          <w:trHeight w:val="5950"/>
        </w:trPr>
        <w:tc>
          <w:tcPr>
            <w:tcW w:w="4782" w:type="dxa"/>
            <w:tcBorders>
              <w:top w:val="single" w:sz="4" w:space="0" w:color="auto"/>
              <w:right w:val="single" w:sz="4" w:space="0" w:color="auto"/>
            </w:tcBorders>
            <w:shd w:val="clear" w:color="auto" w:fill="auto"/>
          </w:tcPr>
          <w:p w:rsidR="00AD7FAA" w:rsidRPr="00A45141" w:rsidRDefault="00AD7FAA" w:rsidP="005C40D2">
            <w:pPr>
              <w:jc w:val="thaiDistribute"/>
              <w:rPr>
                <w:rFonts w:hAnsi="Times New Roman" w:cs="Times New Roman"/>
                <w:sz w:val="22"/>
                <w:szCs w:val="22"/>
              </w:rPr>
            </w:pPr>
            <w:r w:rsidRPr="00A45141">
              <w:rPr>
                <w:rFonts w:hAnsi="Times New Roman" w:cs="Times New Roman"/>
                <w:sz w:val="22"/>
                <w:szCs w:val="22"/>
              </w:rPr>
              <w:t>The Group has significant intangible asset</w:t>
            </w:r>
            <w:r w:rsidR="005C40D2" w:rsidRPr="00A45141">
              <w:rPr>
                <w:rFonts w:hAnsi="Times New Roman" w:cs="Times New Roman"/>
                <w:sz w:val="22"/>
                <w:szCs w:val="22"/>
              </w:rPr>
              <w:t>,</w:t>
            </w:r>
            <w:r w:rsidRPr="00A45141">
              <w:rPr>
                <w:rFonts w:hAnsi="Times New Roman" w:cs="Times New Roman"/>
                <w:sz w:val="22"/>
                <w:szCs w:val="22"/>
              </w:rPr>
              <w:t xml:space="preserve"> trademark</w:t>
            </w:r>
            <w:r w:rsidR="005C40D2" w:rsidRPr="00A45141">
              <w:rPr>
                <w:rFonts w:hAnsi="Times New Roman" w:cs="Times New Roman"/>
                <w:sz w:val="22"/>
                <w:szCs w:val="22"/>
              </w:rPr>
              <w:t>,</w:t>
            </w:r>
            <w:r w:rsidRPr="00A45141">
              <w:rPr>
                <w:rFonts w:hAnsi="Times New Roman" w:cs="Times New Roman"/>
                <w:sz w:val="22"/>
                <w:szCs w:val="22"/>
              </w:rPr>
              <w:t xml:space="preserve"> which was mainly from a business acquisition in 2018. </w:t>
            </w:r>
          </w:p>
          <w:p w:rsidR="00AD7FAA" w:rsidRPr="00AD7FAA" w:rsidRDefault="00AD7FAA" w:rsidP="00AD7FAA">
            <w:pPr>
              <w:jc w:val="both"/>
              <w:rPr>
                <w:rFonts w:hAnsi="Times New Roman" w:cs="Times New Roman"/>
                <w:sz w:val="22"/>
                <w:szCs w:val="22"/>
              </w:rPr>
            </w:pPr>
          </w:p>
          <w:p w:rsidR="00AD7FAA" w:rsidRPr="00AD7FAA" w:rsidRDefault="00AD7FAA" w:rsidP="00AD7FAA">
            <w:pPr>
              <w:jc w:val="both"/>
              <w:rPr>
                <w:rFonts w:hAnsi="Times New Roman" w:cs="Times New Roman"/>
                <w:sz w:val="22"/>
                <w:szCs w:val="22"/>
              </w:rPr>
            </w:pPr>
            <w:r w:rsidRPr="00AD7FAA">
              <w:rPr>
                <w:rFonts w:hAnsi="Times New Roman" w:cs="Times New Roman"/>
                <w:sz w:val="22"/>
                <w:szCs w:val="22"/>
              </w:rPr>
              <w:t xml:space="preserve">The management normally assesses the impairment from the estimated recoverable amount at the end of the period. The recoverable amount was based on its value in use, determined by discounting future cash flows to be generated from the continuing use of assets and related assumptions. </w:t>
            </w:r>
          </w:p>
          <w:p w:rsidR="00AD7FAA" w:rsidRPr="00AD7FAA" w:rsidRDefault="00AD7FAA" w:rsidP="00AD7FAA">
            <w:pPr>
              <w:jc w:val="both"/>
              <w:rPr>
                <w:rFonts w:hAnsi="Times New Roman" w:cs="Times New Roman"/>
                <w:sz w:val="22"/>
                <w:szCs w:val="22"/>
              </w:rPr>
            </w:pPr>
          </w:p>
          <w:p w:rsidR="005C40D2" w:rsidRDefault="00AD7FAA" w:rsidP="005C40D2">
            <w:pPr>
              <w:jc w:val="both"/>
              <w:rPr>
                <w:rFonts w:hAnsi="Calibri"/>
                <w:sz w:val="22"/>
                <w:szCs w:val="22"/>
              </w:rPr>
            </w:pPr>
            <w:r w:rsidRPr="00AD7FAA">
              <w:rPr>
                <w:rFonts w:hAnsi="Times New Roman" w:cs="Times New Roman"/>
                <w:sz w:val="22"/>
                <w:szCs w:val="22"/>
              </w:rPr>
              <w:t>The judgments of management required to b</w:t>
            </w:r>
            <w:r>
              <w:rPr>
                <w:rFonts w:hAnsi="Times New Roman" w:cs="Times New Roman"/>
                <w:sz w:val="22"/>
                <w:szCs w:val="22"/>
              </w:rPr>
              <w:t xml:space="preserve">e </w:t>
            </w:r>
            <w:r w:rsidRPr="00AD7FAA">
              <w:rPr>
                <w:rFonts w:hAnsi="Times New Roman" w:cs="Times New Roman"/>
                <w:sz w:val="22"/>
                <w:szCs w:val="22"/>
              </w:rPr>
              <w:t>applied over assumptions and the inherent</w:t>
            </w:r>
            <w:r>
              <w:rPr>
                <w:rFonts w:hAnsi="Times New Roman" w:cs="Times New Roman"/>
                <w:sz w:val="22"/>
                <w:szCs w:val="22"/>
              </w:rPr>
              <w:t xml:space="preserve"> </w:t>
            </w:r>
            <w:r w:rsidRPr="00AD7FAA">
              <w:rPr>
                <w:rFonts w:hAnsi="Times New Roman" w:cs="Times New Roman"/>
                <w:sz w:val="22"/>
                <w:szCs w:val="22"/>
              </w:rPr>
              <w:t>uncertainty involved in forecasting and discounting future cash flows.</w:t>
            </w:r>
            <w:r w:rsidR="00516774">
              <w:rPr>
                <w:rFonts w:hAnsi="Times New Roman" w:cs="Times New Roman"/>
                <w:sz w:val="22"/>
                <w:szCs w:val="22"/>
              </w:rPr>
              <w:t xml:space="preserve"> </w:t>
            </w:r>
            <w:r w:rsidR="005C40D2" w:rsidRPr="00516774">
              <w:rPr>
                <w:sz w:val="22"/>
                <w:szCs w:val="22"/>
              </w:rPr>
              <w:t>Consequently, I consider this is an area of focus.</w:t>
            </w:r>
          </w:p>
          <w:p w:rsidR="000235AD" w:rsidRPr="00425E3A" w:rsidRDefault="000235AD" w:rsidP="00AD7FAA">
            <w:pPr>
              <w:jc w:val="thaiDistribute"/>
              <w:rPr>
                <w:rFonts w:hAnsi="Times New Roman" w:cs="Times New Roman"/>
                <w:sz w:val="22"/>
                <w:szCs w:val="28"/>
              </w:rPr>
            </w:pPr>
          </w:p>
        </w:tc>
        <w:tc>
          <w:tcPr>
            <w:tcW w:w="4811" w:type="dxa"/>
            <w:tcBorders>
              <w:top w:val="nil"/>
              <w:left w:val="single" w:sz="4" w:space="0" w:color="auto"/>
              <w:bottom w:val="single" w:sz="4" w:space="0" w:color="auto"/>
            </w:tcBorders>
            <w:shd w:val="clear" w:color="auto" w:fill="auto"/>
          </w:tcPr>
          <w:p w:rsidR="000235AD" w:rsidRPr="00425E3A" w:rsidRDefault="000235AD" w:rsidP="000235AD">
            <w:pPr>
              <w:rPr>
                <w:rFonts w:hAnsi="Times New Roman" w:cs="Cordia New"/>
                <w:sz w:val="22"/>
                <w:szCs w:val="28"/>
              </w:rPr>
            </w:pPr>
            <w:r w:rsidRPr="00425E3A">
              <w:rPr>
                <w:rFonts w:hAnsi="Times New Roman" w:cs="Times New Roman"/>
                <w:sz w:val="22"/>
                <w:szCs w:val="28"/>
              </w:rPr>
              <w:t xml:space="preserve">My audit procedures included the following: </w:t>
            </w:r>
          </w:p>
          <w:p w:rsidR="000235AD" w:rsidRPr="00666C87" w:rsidRDefault="000235AD" w:rsidP="000235AD">
            <w:pPr>
              <w:rPr>
                <w:rFonts w:hAnsi="Times New Roman" w:cs="Cordia New"/>
                <w:sz w:val="22"/>
                <w:szCs w:val="22"/>
              </w:rPr>
            </w:pPr>
          </w:p>
          <w:p w:rsidR="00AD7FAA" w:rsidRPr="00666C87" w:rsidRDefault="007310D8" w:rsidP="007310D8">
            <w:pPr>
              <w:pStyle w:val="BodyText"/>
              <w:widowControl w:val="0"/>
              <w:numPr>
                <w:ilvl w:val="0"/>
                <w:numId w:val="9"/>
              </w:numPr>
              <w:overflowPunct/>
              <w:autoSpaceDE/>
              <w:autoSpaceDN/>
              <w:adjustRightInd/>
              <w:spacing w:before="60" w:after="60"/>
              <w:textAlignment w:val="auto"/>
              <w:rPr>
                <w:sz w:val="22"/>
                <w:szCs w:val="22"/>
              </w:rPr>
            </w:pPr>
            <w:r w:rsidRPr="00666C87">
              <w:rPr>
                <w:sz w:val="22"/>
                <w:szCs w:val="22"/>
              </w:rPr>
              <w:t>Inquired</w:t>
            </w:r>
            <w:r w:rsidRPr="00666C87">
              <w:rPr>
                <w:sz w:val="22"/>
                <w:szCs w:val="22"/>
                <w:cs/>
              </w:rPr>
              <w:t xml:space="preserve"> </w:t>
            </w:r>
            <w:r w:rsidRPr="00666C87">
              <w:rPr>
                <w:sz w:val="22"/>
                <w:szCs w:val="22"/>
              </w:rPr>
              <w:t>of management to gain an understanding of the process of identifying and assessment the impairment indicators;</w:t>
            </w:r>
            <w:r w:rsidR="00AD7FAA" w:rsidRPr="00666C87">
              <w:rPr>
                <w:rFonts w:hAnsi="Times New Roman" w:cs="Times New Roman"/>
                <w:sz w:val="22"/>
                <w:szCs w:val="22"/>
              </w:rPr>
              <w:t xml:space="preserve"> </w:t>
            </w:r>
          </w:p>
          <w:p w:rsidR="000235AD" w:rsidRPr="00666C87" w:rsidRDefault="000235AD" w:rsidP="000235AD">
            <w:pPr>
              <w:rPr>
                <w:rFonts w:hAnsi="Times New Roman" w:cs="Times New Roman"/>
                <w:sz w:val="22"/>
                <w:szCs w:val="22"/>
              </w:rPr>
            </w:pPr>
          </w:p>
          <w:p w:rsidR="00AD7FAA" w:rsidRPr="00666C87" w:rsidRDefault="00AD7FAA" w:rsidP="007310D8">
            <w:pPr>
              <w:pStyle w:val="ListParagraph"/>
              <w:numPr>
                <w:ilvl w:val="0"/>
                <w:numId w:val="9"/>
              </w:numPr>
              <w:rPr>
                <w:rFonts w:hAnsi="Times New Roman" w:cs="Times New Roman"/>
                <w:sz w:val="22"/>
                <w:szCs w:val="22"/>
              </w:rPr>
            </w:pPr>
            <w:r w:rsidRPr="00666C87">
              <w:rPr>
                <w:rFonts w:hAnsi="Times New Roman" w:cs="Times New Roman"/>
                <w:sz w:val="22"/>
                <w:szCs w:val="22"/>
              </w:rPr>
              <w:t xml:space="preserve">Evaluated the qualifications and independence of the independent valuer of the Group; </w:t>
            </w:r>
          </w:p>
          <w:p w:rsidR="000235AD" w:rsidRPr="00666C87" w:rsidRDefault="000235AD" w:rsidP="000235AD">
            <w:pPr>
              <w:pStyle w:val="ListParagraph"/>
              <w:ind w:left="0"/>
              <w:rPr>
                <w:rFonts w:hAnsi="Times New Roman" w:cs="Times New Roman"/>
                <w:sz w:val="22"/>
                <w:szCs w:val="22"/>
              </w:rPr>
            </w:pPr>
          </w:p>
          <w:p w:rsidR="000235AD" w:rsidRPr="00666C87" w:rsidRDefault="00AD7FAA" w:rsidP="00DD333A">
            <w:pPr>
              <w:pStyle w:val="ListParagraph"/>
              <w:numPr>
                <w:ilvl w:val="0"/>
                <w:numId w:val="9"/>
              </w:numPr>
              <w:rPr>
                <w:rFonts w:hAnsi="Times New Roman" w:cs="Times New Roman"/>
                <w:sz w:val="22"/>
                <w:szCs w:val="22"/>
              </w:rPr>
            </w:pPr>
            <w:r w:rsidRPr="00666C87">
              <w:rPr>
                <w:rFonts w:hAnsi="Times New Roman" w:cs="Times New Roman"/>
                <w:sz w:val="22"/>
                <w:szCs w:val="22"/>
              </w:rPr>
              <w:t xml:space="preserve">Considered the key assumptions in the estimated recoverable amount </w:t>
            </w:r>
            <w:r w:rsidR="00901CB9" w:rsidRPr="00666C87">
              <w:rPr>
                <w:rFonts w:hAnsi="Times New Roman" w:cs="Times New Roman"/>
                <w:sz w:val="22"/>
                <w:szCs w:val="22"/>
              </w:rPr>
              <w:t xml:space="preserve">of asset in </w:t>
            </w:r>
            <w:r w:rsidRPr="00666C87">
              <w:rPr>
                <w:rFonts w:hAnsi="Times New Roman" w:cs="Times New Roman"/>
                <w:sz w:val="22"/>
                <w:szCs w:val="22"/>
              </w:rPr>
              <w:t>report</w:t>
            </w:r>
            <w:r w:rsidR="00901CB9" w:rsidRPr="00666C87">
              <w:rPr>
                <w:rFonts w:hAnsi="Times New Roman" w:cs="Times New Roman"/>
                <w:sz w:val="22"/>
                <w:szCs w:val="22"/>
              </w:rPr>
              <w:t xml:space="preserve"> </w:t>
            </w:r>
            <w:r w:rsidRPr="00666C87">
              <w:rPr>
                <w:rFonts w:hAnsi="Times New Roman" w:cs="Times New Roman"/>
                <w:sz w:val="22"/>
                <w:szCs w:val="22"/>
              </w:rPr>
              <w:t xml:space="preserve">by comparing the actual operation results, industry trends and information derived from external and internal sources and assessed financial methodologies used </w:t>
            </w:r>
            <w:r w:rsidRPr="00666C87">
              <w:rPr>
                <w:rFonts w:hAnsi="Times New Roman" w:cs="Times New Roman"/>
                <w:spacing w:val="-6"/>
                <w:sz w:val="22"/>
                <w:szCs w:val="22"/>
              </w:rPr>
              <w:t>by the</w:t>
            </w:r>
            <w:r w:rsidRPr="00666C87">
              <w:rPr>
                <w:rFonts w:hAnsi="Times New Roman" w:cs="Times New Roman"/>
                <w:spacing w:val="-4"/>
                <w:sz w:val="22"/>
                <w:szCs w:val="22"/>
              </w:rPr>
              <w:t xml:space="preserve"> Group and discount rate and</w:t>
            </w:r>
            <w:r w:rsidR="00B20156" w:rsidRPr="00666C87">
              <w:rPr>
                <w:rFonts w:hAnsi="Times New Roman" w:cs="Times New Roman"/>
                <w:spacing w:val="-4"/>
                <w:sz w:val="22"/>
                <w:szCs w:val="22"/>
              </w:rPr>
              <w:t xml:space="preserve"> </w:t>
            </w:r>
            <w:r w:rsidRPr="00666C87">
              <w:rPr>
                <w:rFonts w:hAnsi="Times New Roman" w:cs="Times New Roman"/>
                <w:spacing w:val="-4"/>
                <w:sz w:val="22"/>
                <w:szCs w:val="22"/>
              </w:rPr>
              <w:t>performed</w:t>
            </w:r>
            <w:r w:rsidRPr="00666C87">
              <w:rPr>
                <w:rFonts w:hAnsi="Times New Roman" w:cs="Times New Roman"/>
                <w:sz w:val="22"/>
                <w:szCs w:val="22"/>
              </w:rPr>
              <w:t xml:space="preserve"> sensitivity analysis around the key assumptions</w:t>
            </w:r>
            <w:r w:rsidR="00B53821">
              <w:rPr>
                <w:rFonts w:hAnsi="Times New Roman" w:cs="Times New Roman"/>
                <w:sz w:val="22"/>
                <w:szCs w:val="22"/>
              </w:rPr>
              <w:t xml:space="preserve">; </w:t>
            </w:r>
            <w:r w:rsidR="00DD333A" w:rsidRPr="00666C87">
              <w:rPr>
                <w:rFonts w:hAnsi="Times New Roman" w:cs="Times New Roman"/>
                <w:sz w:val="22"/>
                <w:szCs w:val="22"/>
              </w:rPr>
              <w:t>and</w:t>
            </w:r>
          </w:p>
          <w:p w:rsidR="000235AD" w:rsidRPr="00666C87" w:rsidRDefault="000235AD" w:rsidP="000235AD">
            <w:pPr>
              <w:pStyle w:val="ListParagraph"/>
              <w:rPr>
                <w:rFonts w:hAnsi="Times New Roman" w:cs="Times New Roman"/>
                <w:sz w:val="22"/>
                <w:szCs w:val="22"/>
              </w:rPr>
            </w:pPr>
          </w:p>
          <w:p w:rsidR="00AD7FAA" w:rsidRDefault="00AD7FAA" w:rsidP="007310D8">
            <w:pPr>
              <w:pStyle w:val="ListParagraph"/>
              <w:numPr>
                <w:ilvl w:val="0"/>
                <w:numId w:val="9"/>
              </w:numPr>
              <w:jc w:val="thaiDistribute"/>
              <w:rPr>
                <w:rFonts w:hAnsi="Times New Roman" w:cs="Times New Roman"/>
                <w:sz w:val="22"/>
                <w:szCs w:val="28"/>
              </w:rPr>
            </w:pPr>
            <w:r w:rsidRPr="00666C87">
              <w:rPr>
                <w:rFonts w:hAnsi="Times New Roman" w:cs="Times New Roman"/>
                <w:sz w:val="22"/>
                <w:szCs w:val="22"/>
              </w:rPr>
              <w:t>Considered the disclosures in accordance with Thai Financial Reporting Standards</w:t>
            </w:r>
            <w:r w:rsidRPr="00AD7FAA">
              <w:rPr>
                <w:rFonts w:hAnsi="Times New Roman" w:cs="Times New Roman"/>
                <w:sz w:val="22"/>
                <w:szCs w:val="28"/>
              </w:rPr>
              <w:t>.</w:t>
            </w:r>
          </w:p>
          <w:p w:rsidR="000235AD" w:rsidRPr="00425E3A" w:rsidRDefault="000235AD" w:rsidP="002D614B">
            <w:pPr>
              <w:rPr>
                <w:rFonts w:hAnsi="Times New Roman" w:cs="Times New Roman"/>
                <w:sz w:val="14"/>
                <w:szCs w:val="14"/>
              </w:rPr>
            </w:pPr>
          </w:p>
        </w:tc>
      </w:tr>
    </w:tbl>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Pr="007016FA" w:rsidRDefault="000235AD" w:rsidP="000235AD">
      <w:pPr>
        <w:jc w:val="both"/>
        <w:outlineLvl w:val="0"/>
        <w:rPr>
          <w:rFonts w:hAnsi="Times New Roman" w:cs="Cordia New"/>
          <w:i/>
          <w:iCs/>
          <w:sz w:val="22"/>
          <w:szCs w:val="22"/>
        </w:rPr>
      </w:pPr>
    </w:p>
    <w:p w:rsidR="000235AD" w:rsidRPr="007016FA" w:rsidRDefault="000235AD" w:rsidP="000235AD">
      <w:pPr>
        <w:jc w:val="both"/>
        <w:outlineLvl w:val="0"/>
        <w:rPr>
          <w:rFonts w:hAnsi="Times New Roman" w:cs="Cordia New"/>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Default="000235AD" w:rsidP="000235AD">
      <w:pPr>
        <w:jc w:val="both"/>
        <w:outlineLvl w:val="0"/>
        <w:rPr>
          <w:rFonts w:hAnsi="Times New Roman" w:cs="Times New Roman"/>
          <w:i/>
          <w:iCs/>
          <w:sz w:val="22"/>
          <w:szCs w:val="22"/>
        </w:rPr>
      </w:pPr>
    </w:p>
    <w:p w:rsidR="000235AD" w:rsidRPr="00F01AA5" w:rsidRDefault="000235AD" w:rsidP="000235AD">
      <w:pPr>
        <w:jc w:val="both"/>
        <w:outlineLvl w:val="0"/>
        <w:rPr>
          <w:rFonts w:hAnsi="Times New Roman" w:cs="Cordia New"/>
          <w:i/>
          <w:iCs/>
          <w:sz w:val="22"/>
          <w:szCs w:val="22"/>
        </w:rPr>
      </w:pPr>
    </w:p>
    <w:p w:rsidR="00896AD3" w:rsidRDefault="00896AD3">
      <w:pPr>
        <w:overflowPunct/>
        <w:autoSpaceDE/>
        <w:autoSpaceDN/>
        <w:adjustRightInd/>
        <w:textAlignment w:val="auto"/>
        <w:rPr>
          <w:rFonts w:hAnsi="Times New Roman" w:cs="Cordia New"/>
          <w:i/>
          <w:iCs/>
          <w:sz w:val="22"/>
          <w:szCs w:val="22"/>
        </w:rPr>
      </w:pPr>
      <w:r>
        <w:rPr>
          <w:rFonts w:hAnsi="Times New Roman" w:cs="Cordia New"/>
          <w:i/>
          <w:iCs/>
          <w:sz w:val="22"/>
          <w:szCs w:val="22"/>
        </w:rPr>
        <w:br w:type="page"/>
      </w:r>
    </w:p>
    <w:p w:rsidR="000235AD" w:rsidRDefault="000235AD" w:rsidP="000235AD"/>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1"/>
        <w:gridCol w:w="4814"/>
      </w:tblGrid>
      <w:tr w:rsidR="000235AD" w:rsidRPr="00681F20" w:rsidTr="000235AD">
        <w:tc>
          <w:tcPr>
            <w:tcW w:w="9821" w:type="dxa"/>
            <w:gridSpan w:val="2"/>
            <w:tcBorders>
              <w:top w:val="single" w:sz="4" w:space="0" w:color="auto"/>
              <w:bottom w:val="single" w:sz="4" w:space="0" w:color="auto"/>
            </w:tcBorders>
            <w:shd w:val="clear" w:color="auto" w:fill="auto"/>
          </w:tcPr>
          <w:p w:rsidR="000235AD" w:rsidRPr="004B42B3" w:rsidRDefault="000235AD" w:rsidP="000235AD">
            <w:pPr>
              <w:jc w:val="thaiDistribute"/>
              <w:rPr>
                <w:rFonts w:hAnsi="Times New Roman" w:cs="Times New Roman"/>
                <w:sz w:val="22"/>
                <w:szCs w:val="28"/>
                <w:highlight w:val="yellow"/>
              </w:rPr>
            </w:pPr>
            <w:r w:rsidRPr="004B42B3">
              <w:rPr>
                <w:rFonts w:hAnsi="Times New Roman" w:cs="Times New Roman"/>
                <w:sz w:val="22"/>
                <w:szCs w:val="28"/>
              </w:rPr>
              <w:t xml:space="preserve">Revenue recognition and </w:t>
            </w:r>
            <w:r>
              <w:rPr>
                <w:rFonts w:hAnsi="Times New Roman" w:cs="Times New Roman"/>
                <w:sz w:val="22"/>
                <w:szCs w:val="28"/>
              </w:rPr>
              <w:t>r</w:t>
            </w:r>
            <w:r w:rsidRPr="004B42B3">
              <w:rPr>
                <w:rFonts w:hAnsi="Times New Roman" w:cs="Times New Roman"/>
                <w:sz w:val="22"/>
                <w:szCs w:val="28"/>
              </w:rPr>
              <w:t xml:space="preserve">ecognition of accrued </w:t>
            </w:r>
            <w:r>
              <w:rPr>
                <w:rFonts w:hAnsi="Times New Roman" w:cs="Times New Roman"/>
                <w:sz w:val="22"/>
                <w:szCs w:val="28"/>
              </w:rPr>
              <w:t>sales promotion expenses</w:t>
            </w:r>
          </w:p>
        </w:tc>
      </w:tr>
      <w:tr w:rsidR="000235AD" w:rsidRPr="00681F20" w:rsidTr="000235AD">
        <w:tc>
          <w:tcPr>
            <w:tcW w:w="9821" w:type="dxa"/>
            <w:gridSpan w:val="2"/>
            <w:tcBorders>
              <w:top w:val="single" w:sz="4" w:space="0" w:color="auto"/>
              <w:bottom w:val="single" w:sz="4" w:space="0" w:color="auto"/>
            </w:tcBorders>
            <w:shd w:val="clear" w:color="auto" w:fill="auto"/>
          </w:tcPr>
          <w:p w:rsidR="000235AD" w:rsidRPr="006D13BD" w:rsidRDefault="000235AD" w:rsidP="000235AD">
            <w:pPr>
              <w:jc w:val="thaiDistribute"/>
              <w:rPr>
                <w:rFonts w:hAnsi="Times New Roman" w:cs="Times New Roman"/>
                <w:sz w:val="22"/>
                <w:szCs w:val="28"/>
                <w:highlight w:val="yellow"/>
              </w:rPr>
            </w:pPr>
            <w:r>
              <w:rPr>
                <w:rFonts w:hAnsi="Times New Roman" w:cs="Times New Roman"/>
                <w:sz w:val="22"/>
                <w:szCs w:val="28"/>
              </w:rPr>
              <w:t xml:space="preserve">Refer to note </w:t>
            </w:r>
            <w:r w:rsidR="00AD7FAA">
              <w:rPr>
                <w:rFonts w:hAnsi="Times New Roman" w:cs="Times New Roman"/>
                <w:sz w:val="22"/>
                <w:szCs w:val="28"/>
              </w:rPr>
              <w:t>3,</w:t>
            </w:r>
            <w:r>
              <w:rPr>
                <w:rFonts w:hAnsi="Times New Roman" w:cs="Times New Roman"/>
                <w:sz w:val="22"/>
                <w:szCs w:val="28"/>
              </w:rPr>
              <w:t xml:space="preserve"> </w:t>
            </w:r>
            <w:r w:rsidR="00AD7FAA">
              <w:rPr>
                <w:rFonts w:hAnsi="Times New Roman" w:cs="Times New Roman"/>
                <w:sz w:val="22"/>
                <w:szCs w:val="28"/>
              </w:rPr>
              <w:t xml:space="preserve">4 </w:t>
            </w:r>
            <w:r w:rsidRPr="00425E3A">
              <w:rPr>
                <w:rFonts w:hAnsi="Times New Roman" w:cs="Times New Roman"/>
                <w:sz w:val="22"/>
                <w:szCs w:val="28"/>
              </w:rPr>
              <w:t>(</w:t>
            </w:r>
            <w:r w:rsidR="00B11279">
              <w:rPr>
                <w:rFonts w:hAnsi="Times New Roman" w:cs="Times New Roman"/>
                <w:sz w:val="22"/>
                <w:szCs w:val="28"/>
              </w:rPr>
              <w:t>k</w:t>
            </w:r>
            <w:r w:rsidRPr="00425E3A">
              <w:rPr>
                <w:rFonts w:hAnsi="Times New Roman" w:cs="Times New Roman"/>
                <w:sz w:val="22"/>
                <w:szCs w:val="28"/>
              </w:rPr>
              <w:t>),</w:t>
            </w:r>
            <w:r w:rsidR="00B11279">
              <w:rPr>
                <w:rFonts w:hAnsi="Times New Roman" w:cs="Times New Roman"/>
                <w:sz w:val="22"/>
                <w:szCs w:val="28"/>
              </w:rPr>
              <w:t xml:space="preserve"> (n), (p) and</w:t>
            </w:r>
            <w:r w:rsidRPr="00425E3A">
              <w:rPr>
                <w:rFonts w:hAnsi="Times New Roman" w:cs="Times New Roman"/>
                <w:sz w:val="22"/>
                <w:szCs w:val="28"/>
              </w:rPr>
              <w:t xml:space="preserve"> </w:t>
            </w:r>
            <w:r w:rsidR="00B11279">
              <w:rPr>
                <w:rFonts w:hAnsi="Times New Roman" w:cs="Times New Roman"/>
                <w:sz w:val="22"/>
                <w:szCs w:val="28"/>
              </w:rPr>
              <w:t>19</w:t>
            </w:r>
            <w:r w:rsidRPr="00425E3A">
              <w:rPr>
                <w:rFonts w:hAnsi="Times New Roman" w:cs="Times New Roman"/>
                <w:sz w:val="22"/>
                <w:szCs w:val="28"/>
              </w:rPr>
              <w:t xml:space="preserve"> to the </w:t>
            </w:r>
            <w:r w:rsidRPr="00616581">
              <w:rPr>
                <w:sz w:val="22"/>
                <w:szCs w:val="22"/>
              </w:rPr>
              <w:t>consolidated</w:t>
            </w:r>
            <w:r w:rsidRPr="00425E3A">
              <w:rPr>
                <w:rFonts w:hAnsi="Times New Roman" w:cs="Times New Roman"/>
                <w:sz w:val="22"/>
                <w:szCs w:val="28"/>
              </w:rPr>
              <w:t xml:space="preserve"> financial statements</w:t>
            </w:r>
          </w:p>
        </w:tc>
      </w:tr>
      <w:tr w:rsidR="000235AD" w:rsidRPr="00681F20" w:rsidTr="000235AD">
        <w:tc>
          <w:tcPr>
            <w:tcW w:w="4910" w:type="dxa"/>
            <w:tcBorders>
              <w:top w:val="single" w:sz="4" w:space="0" w:color="auto"/>
              <w:bottom w:val="single" w:sz="4" w:space="0" w:color="auto"/>
              <w:right w:val="single" w:sz="4" w:space="0" w:color="auto"/>
            </w:tcBorders>
            <w:shd w:val="clear" w:color="auto" w:fill="auto"/>
          </w:tcPr>
          <w:p w:rsidR="000235AD" w:rsidRPr="00681F20" w:rsidRDefault="000235AD" w:rsidP="000235AD">
            <w:pPr>
              <w:jc w:val="thaiDistribute"/>
              <w:rPr>
                <w:rFonts w:hAnsi="Times New Roman" w:cs="Times New Roman"/>
                <w:b/>
                <w:bCs/>
                <w:sz w:val="22"/>
                <w:szCs w:val="28"/>
              </w:rPr>
            </w:pPr>
            <w:r w:rsidRPr="00681F20">
              <w:rPr>
                <w:rFonts w:hAnsi="Times New Roman" w:cs="Times New Roman"/>
                <w:b/>
                <w:bCs/>
                <w:sz w:val="22"/>
                <w:szCs w:val="28"/>
              </w:rPr>
              <w:t>The key audit matter</w:t>
            </w:r>
          </w:p>
        </w:tc>
        <w:tc>
          <w:tcPr>
            <w:tcW w:w="4911" w:type="dxa"/>
            <w:tcBorders>
              <w:top w:val="single" w:sz="4" w:space="0" w:color="auto"/>
              <w:left w:val="single" w:sz="4" w:space="0" w:color="auto"/>
              <w:bottom w:val="single" w:sz="4" w:space="0" w:color="auto"/>
            </w:tcBorders>
            <w:shd w:val="clear" w:color="auto" w:fill="auto"/>
          </w:tcPr>
          <w:p w:rsidR="000235AD" w:rsidRPr="00681F20" w:rsidRDefault="000235AD" w:rsidP="000235AD">
            <w:pPr>
              <w:jc w:val="thaiDistribute"/>
              <w:rPr>
                <w:rFonts w:hAnsi="Times New Roman" w:cs="Times New Roman"/>
                <w:b/>
                <w:bCs/>
                <w:sz w:val="22"/>
                <w:szCs w:val="28"/>
              </w:rPr>
            </w:pPr>
            <w:r w:rsidRPr="00681F20">
              <w:rPr>
                <w:rFonts w:hAnsi="Times New Roman" w:cs="Times New Roman"/>
                <w:b/>
                <w:bCs/>
                <w:sz w:val="22"/>
                <w:szCs w:val="28"/>
              </w:rPr>
              <w:t>Ho</w:t>
            </w:r>
            <w:r>
              <w:rPr>
                <w:rFonts w:hAnsi="Times New Roman" w:cs="Times New Roman"/>
                <w:b/>
                <w:bCs/>
                <w:sz w:val="22"/>
                <w:szCs w:val="28"/>
              </w:rPr>
              <w:t>w the matter was addressed in the</w:t>
            </w:r>
            <w:r w:rsidRPr="00681F20">
              <w:rPr>
                <w:rFonts w:hAnsi="Times New Roman" w:cs="Times New Roman"/>
                <w:b/>
                <w:bCs/>
                <w:sz w:val="22"/>
                <w:szCs w:val="28"/>
              </w:rPr>
              <w:t xml:space="preserve"> audit</w:t>
            </w:r>
          </w:p>
        </w:tc>
      </w:tr>
      <w:tr w:rsidR="000235AD" w:rsidRPr="00C85DB8" w:rsidTr="000235AD">
        <w:tc>
          <w:tcPr>
            <w:tcW w:w="4910" w:type="dxa"/>
            <w:tcBorders>
              <w:top w:val="single" w:sz="4" w:space="0" w:color="auto"/>
              <w:right w:val="single" w:sz="4" w:space="0" w:color="auto"/>
            </w:tcBorders>
            <w:shd w:val="clear" w:color="auto" w:fill="auto"/>
          </w:tcPr>
          <w:p w:rsidR="000235AD" w:rsidRPr="002D614B" w:rsidRDefault="000235AD" w:rsidP="000235AD">
            <w:pPr>
              <w:jc w:val="both"/>
              <w:rPr>
                <w:rFonts w:hAnsi="Times New Roman"/>
                <w:sz w:val="22"/>
                <w:szCs w:val="22"/>
              </w:rPr>
            </w:pPr>
            <w:r w:rsidRPr="002D614B">
              <w:rPr>
                <w:rFonts w:hAnsi="Times New Roman" w:cs="Times New Roman"/>
                <w:sz w:val="22"/>
                <w:szCs w:val="22"/>
              </w:rPr>
              <w:t>Revenue from sales of goods is 9</w:t>
            </w:r>
            <w:r w:rsidR="00193D29" w:rsidRPr="002D614B">
              <w:rPr>
                <w:rFonts w:hAnsi="Times New Roman" w:cs="Times New Roman"/>
                <w:sz w:val="22"/>
                <w:szCs w:val="22"/>
              </w:rPr>
              <w:t>5</w:t>
            </w:r>
            <w:r w:rsidRPr="002D614B">
              <w:rPr>
                <w:rFonts w:hAnsi="Times New Roman" w:cs="Times New Roman"/>
                <w:sz w:val="22"/>
                <w:szCs w:val="22"/>
              </w:rPr>
              <w:t xml:space="preserve">% of the Group’s </w:t>
            </w:r>
            <w:r w:rsidRPr="002D614B">
              <w:rPr>
                <w:rFonts w:hAnsi="Times New Roman"/>
                <w:sz w:val="22"/>
                <w:szCs w:val="22"/>
              </w:rPr>
              <w:t>revenues. The Group entered</w:t>
            </w:r>
            <w:r w:rsidRPr="002D614B">
              <w:rPr>
                <w:rFonts w:hAnsi="Times New Roman" w:hint="cs"/>
                <w:sz w:val="22"/>
                <w:szCs w:val="22"/>
                <w:cs/>
              </w:rPr>
              <w:t xml:space="preserve"> </w:t>
            </w:r>
            <w:r w:rsidRPr="002D614B">
              <w:rPr>
                <w:rFonts w:hAnsi="Times New Roman"/>
                <w:sz w:val="22"/>
                <w:szCs w:val="22"/>
              </w:rPr>
              <w:t>into agreements and commercial agreements with customers, under which conditions pertaining to discounts, sale promotions, and special discounts given to boost sales during specific period vary greatly. As a result, the recognition of sales transaction, discount and sales promotions of the Group are different. Consequently, I consider this is an area of focus.</w:t>
            </w:r>
          </w:p>
          <w:p w:rsidR="000235AD" w:rsidRPr="002D614B" w:rsidRDefault="000235AD" w:rsidP="000235AD">
            <w:pPr>
              <w:rPr>
                <w:rFonts w:hAnsi="Times New Roman"/>
                <w:sz w:val="22"/>
                <w:szCs w:val="22"/>
                <w:highlight w:val="yellow"/>
              </w:rPr>
            </w:pPr>
          </w:p>
        </w:tc>
        <w:tc>
          <w:tcPr>
            <w:tcW w:w="4911" w:type="dxa"/>
            <w:tcBorders>
              <w:top w:val="nil"/>
              <w:left w:val="single" w:sz="4" w:space="0" w:color="auto"/>
              <w:bottom w:val="single" w:sz="4" w:space="0" w:color="auto"/>
            </w:tcBorders>
            <w:shd w:val="clear" w:color="auto" w:fill="auto"/>
          </w:tcPr>
          <w:p w:rsidR="000235AD" w:rsidRPr="002D614B" w:rsidRDefault="000235AD" w:rsidP="000235AD">
            <w:pPr>
              <w:rPr>
                <w:rFonts w:hAnsi="Times New Roman" w:cs="Cordia New"/>
                <w:sz w:val="22"/>
                <w:szCs w:val="22"/>
              </w:rPr>
            </w:pPr>
            <w:r w:rsidRPr="002D614B">
              <w:rPr>
                <w:rFonts w:hAnsi="Times New Roman" w:cs="Times New Roman"/>
                <w:sz w:val="22"/>
                <w:szCs w:val="22"/>
              </w:rPr>
              <w:t>My audit procedures included the following:</w:t>
            </w:r>
          </w:p>
          <w:p w:rsidR="000235AD" w:rsidRPr="002D614B" w:rsidRDefault="000235AD" w:rsidP="000235AD">
            <w:pPr>
              <w:rPr>
                <w:rFonts w:hAnsi="Times New Roman" w:cs="Cordia New"/>
                <w:sz w:val="22"/>
                <w:szCs w:val="22"/>
                <w:highlight w:val="yellow"/>
              </w:rPr>
            </w:pPr>
          </w:p>
          <w:p w:rsidR="000235AD" w:rsidRPr="002D614B" w:rsidRDefault="000235AD" w:rsidP="00193D29">
            <w:pPr>
              <w:pStyle w:val="ListParagraph"/>
              <w:numPr>
                <w:ilvl w:val="0"/>
                <w:numId w:val="9"/>
              </w:numPr>
              <w:overflowPunct/>
              <w:textAlignment w:val="auto"/>
              <w:rPr>
                <w:rFonts w:hAnsi="Times New Roman" w:cs="Times New Roman"/>
                <w:sz w:val="22"/>
                <w:szCs w:val="22"/>
              </w:rPr>
            </w:pPr>
            <w:r w:rsidRPr="002D614B">
              <w:rPr>
                <w:rFonts w:hAnsi="Times New Roman" w:cs="Times New Roman"/>
                <w:sz w:val="22"/>
                <w:szCs w:val="22"/>
              </w:rPr>
              <w:t>Inquired the management to obtain an understanding of the Group’s policy in relation to revenue recognition, the presentation of discounts and sales promotion expenses;</w:t>
            </w:r>
          </w:p>
          <w:p w:rsidR="000235AD" w:rsidRPr="002D614B" w:rsidRDefault="000235AD" w:rsidP="00193D29">
            <w:pPr>
              <w:pStyle w:val="ListParagraph"/>
              <w:rPr>
                <w:rFonts w:hAnsi="Times New Roman" w:cs="Times New Roman"/>
                <w:sz w:val="22"/>
                <w:szCs w:val="22"/>
                <w:highlight w:val="yellow"/>
              </w:rPr>
            </w:pPr>
          </w:p>
          <w:p w:rsidR="000235AD" w:rsidRPr="002D614B" w:rsidRDefault="000235AD" w:rsidP="00193D29">
            <w:pPr>
              <w:pStyle w:val="ListParagraph"/>
              <w:numPr>
                <w:ilvl w:val="0"/>
                <w:numId w:val="9"/>
              </w:numPr>
              <w:overflowPunct/>
              <w:textAlignment w:val="auto"/>
              <w:rPr>
                <w:rFonts w:hAnsi="Times New Roman" w:cs="Times New Roman"/>
                <w:sz w:val="22"/>
                <w:szCs w:val="22"/>
              </w:rPr>
            </w:pPr>
            <w:r w:rsidRPr="002D614B">
              <w:rPr>
                <w:rFonts w:hAnsi="Times New Roman" w:cs="Times New Roman"/>
                <w:sz w:val="22"/>
                <w:szCs w:val="22"/>
              </w:rPr>
              <w:t>Evaluated the design and tested the operating effectiveness of internal controls, on a sample basis, related to the revenue recognition;</w:t>
            </w:r>
          </w:p>
          <w:p w:rsidR="000235AD" w:rsidRPr="002D614B" w:rsidRDefault="000235AD" w:rsidP="00193D29">
            <w:pPr>
              <w:pStyle w:val="ListParagraph"/>
              <w:ind w:left="0"/>
              <w:rPr>
                <w:rFonts w:hAnsi="Times New Roman" w:cs="Times New Roman"/>
                <w:sz w:val="22"/>
                <w:szCs w:val="22"/>
              </w:rPr>
            </w:pPr>
          </w:p>
          <w:p w:rsidR="000235AD" w:rsidRPr="002D614B" w:rsidRDefault="000235AD" w:rsidP="00193D29">
            <w:pPr>
              <w:numPr>
                <w:ilvl w:val="0"/>
                <w:numId w:val="9"/>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 xml:space="preserve">Tested of details on sales transactions for a sample of items with related supporting documents whether they are compliant with the conditions in agreements and the Group’s policy during the year and near the end of period; </w:t>
            </w:r>
          </w:p>
          <w:p w:rsidR="000235AD" w:rsidRPr="002D614B" w:rsidRDefault="000235AD" w:rsidP="000235AD">
            <w:pPr>
              <w:tabs>
                <w:tab w:val="left" w:pos="715"/>
                <w:tab w:val="left" w:pos="760"/>
              </w:tabs>
              <w:rPr>
                <w:rFonts w:hAnsi="Times New Roman" w:cs="Times New Roman"/>
                <w:sz w:val="22"/>
                <w:szCs w:val="22"/>
              </w:rPr>
            </w:pPr>
          </w:p>
          <w:p w:rsidR="000235AD" w:rsidRPr="002D614B" w:rsidRDefault="000235AD" w:rsidP="000235AD">
            <w:pPr>
              <w:numPr>
                <w:ilvl w:val="0"/>
                <w:numId w:val="9"/>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Tested calculation of sales discounts, sales promotion expenses and accrued sales promotion expenses for a sample of items with related supporting documents whether they are compliant with the conditions in agreements and commercial agreements during the year and near the end of period;</w:t>
            </w:r>
          </w:p>
          <w:p w:rsidR="000235AD" w:rsidRPr="002D614B" w:rsidRDefault="000235AD" w:rsidP="000235AD">
            <w:pPr>
              <w:tabs>
                <w:tab w:val="left" w:pos="715"/>
                <w:tab w:val="left" w:pos="760"/>
              </w:tabs>
              <w:rPr>
                <w:rFonts w:hAnsi="Times New Roman" w:cs="Times New Roman"/>
                <w:sz w:val="22"/>
                <w:szCs w:val="22"/>
              </w:rPr>
            </w:pPr>
          </w:p>
          <w:p w:rsidR="000235AD" w:rsidRPr="002D614B" w:rsidRDefault="000235AD" w:rsidP="000235AD">
            <w:pPr>
              <w:numPr>
                <w:ilvl w:val="0"/>
                <w:numId w:val="9"/>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 xml:space="preserve">Tested the appropriateness of accrued sales promotion expenses for a sample of items by performing subsequent cash payments, credit note and related supporting documents post year-end; </w:t>
            </w:r>
            <w:r w:rsidR="005C40D2" w:rsidRPr="002D614B">
              <w:rPr>
                <w:rFonts w:hAnsi="Times New Roman" w:cs="Times New Roman"/>
                <w:sz w:val="22"/>
                <w:szCs w:val="22"/>
              </w:rPr>
              <w:t>and</w:t>
            </w:r>
          </w:p>
          <w:p w:rsidR="000235AD" w:rsidRPr="002D614B" w:rsidRDefault="000235AD" w:rsidP="000235AD">
            <w:pPr>
              <w:pStyle w:val="ListParagraph"/>
              <w:ind w:left="0"/>
              <w:rPr>
                <w:rFonts w:hAnsi="Times New Roman" w:cs="Times New Roman"/>
                <w:sz w:val="22"/>
                <w:szCs w:val="22"/>
                <w:highlight w:val="yellow"/>
              </w:rPr>
            </w:pPr>
          </w:p>
          <w:p w:rsidR="000235AD" w:rsidRPr="002D614B" w:rsidRDefault="000235AD" w:rsidP="000235AD">
            <w:pPr>
              <w:numPr>
                <w:ilvl w:val="0"/>
                <w:numId w:val="9"/>
              </w:numPr>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 xml:space="preserve">Considered the </w:t>
            </w:r>
            <w:r w:rsidRPr="002D614B">
              <w:rPr>
                <w:rFonts w:hAnsi="Times New Roman" w:cs="Times New Roman"/>
                <w:spacing w:val="-2"/>
                <w:sz w:val="22"/>
                <w:szCs w:val="22"/>
              </w:rPr>
              <w:t>disclosures in accordance with Thai</w:t>
            </w:r>
            <w:r w:rsidRPr="002D614B">
              <w:rPr>
                <w:rFonts w:hAnsi="Times New Roman" w:cs="Times New Roman"/>
                <w:sz w:val="22"/>
                <w:szCs w:val="22"/>
              </w:rPr>
              <w:t xml:space="preserve"> Financial Reporting Standards.</w:t>
            </w:r>
          </w:p>
          <w:p w:rsidR="000235AD" w:rsidRPr="002D614B" w:rsidRDefault="000235AD" w:rsidP="000235AD">
            <w:pPr>
              <w:tabs>
                <w:tab w:val="left" w:pos="715"/>
                <w:tab w:val="left" w:pos="760"/>
              </w:tabs>
              <w:rPr>
                <w:rFonts w:hAnsi="Times New Roman" w:cs="Times New Roman"/>
                <w:sz w:val="22"/>
                <w:szCs w:val="22"/>
              </w:rPr>
            </w:pPr>
          </w:p>
        </w:tc>
      </w:tr>
    </w:tbl>
    <w:p w:rsidR="000235AD" w:rsidRPr="00EF6257" w:rsidRDefault="000235AD" w:rsidP="000235AD">
      <w:pPr>
        <w:pStyle w:val="Default"/>
        <w:rPr>
          <w:rFonts w:ascii="Times New Roman" w:hAnsi="Times New Roman" w:cs="Times New Roman"/>
          <w:i/>
          <w:iCs/>
          <w:sz w:val="22"/>
          <w:szCs w:val="22"/>
        </w:rPr>
      </w:pPr>
      <w:r w:rsidRPr="00717BCF">
        <w:rPr>
          <w:rFonts w:hAnsi="Times New Roman" w:cs="Times New Roman"/>
          <w:sz w:val="22"/>
          <w:szCs w:val="28"/>
        </w:rPr>
        <w:br w:type="page"/>
      </w:r>
      <w:r w:rsidRPr="00EF6257">
        <w:rPr>
          <w:rFonts w:ascii="Times New Roman" w:hAnsi="Times New Roman" w:cs="Times New Roman"/>
          <w:i/>
          <w:iCs/>
          <w:sz w:val="22"/>
          <w:szCs w:val="22"/>
        </w:rPr>
        <w:t>Other Information</w:t>
      </w:r>
    </w:p>
    <w:p w:rsidR="000235AD" w:rsidRPr="007F7CE5" w:rsidRDefault="000235AD" w:rsidP="000235AD">
      <w:pPr>
        <w:pStyle w:val="Default"/>
        <w:rPr>
          <w:rFonts w:ascii="Times New Roman" w:hAnsi="Times New Roman" w:cs="Times New Roman"/>
          <w:i/>
          <w:iCs/>
          <w:sz w:val="20"/>
          <w:szCs w:val="20"/>
        </w:rPr>
      </w:pPr>
    </w:p>
    <w:p w:rsidR="000235AD" w:rsidRPr="00D163A6" w:rsidRDefault="000235AD" w:rsidP="000235AD">
      <w:pPr>
        <w:pStyle w:val="Default"/>
        <w:jc w:val="both"/>
        <w:rPr>
          <w:rFonts w:ascii="Times New Roman" w:hAnsi="Times New Roman" w:cs="Times New Roman"/>
          <w:color w:val="auto"/>
          <w:sz w:val="22"/>
          <w:szCs w:val="22"/>
        </w:rPr>
      </w:pPr>
      <w:r w:rsidRPr="00EF6257">
        <w:rPr>
          <w:rFonts w:ascii="Times New Roman" w:hAnsi="Times New Roman" w:cs="Times New Roman"/>
          <w:sz w:val="22"/>
          <w:szCs w:val="22"/>
        </w:rPr>
        <w:t xml:space="preserve">Management is responsible for the </w:t>
      </w:r>
      <w:r w:rsidRPr="00D163A6">
        <w:rPr>
          <w:rFonts w:ascii="Times New Roman" w:hAnsi="Times New Roman" w:cs="Times New Roman"/>
          <w:color w:val="auto"/>
          <w:sz w:val="22"/>
          <w:szCs w:val="22"/>
        </w:rPr>
        <w:t xml:space="preserve">other information. The other information comprises the information included in the annual </w:t>
      </w:r>
      <w:proofErr w:type="gramStart"/>
      <w:r w:rsidRPr="00D163A6">
        <w:rPr>
          <w:rFonts w:ascii="Times New Roman" w:hAnsi="Times New Roman" w:cs="Times New Roman"/>
          <w:color w:val="auto"/>
          <w:sz w:val="22"/>
          <w:szCs w:val="22"/>
        </w:rPr>
        <w:t>report, but</w:t>
      </w:r>
      <w:proofErr w:type="gramEnd"/>
      <w:r w:rsidRPr="00D163A6">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rsidR="000235AD" w:rsidRPr="00D163A6" w:rsidRDefault="000235AD" w:rsidP="000235AD">
      <w:pPr>
        <w:jc w:val="thaiDistribute"/>
        <w:rPr>
          <w:rFonts w:hAnsi="Times New Roman" w:cs="Times New Roman"/>
          <w:sz w:val="20"/>
          <w:szCs w:val="20"/>
        </w:rPr>
      </w:pPr>
    </w:p>
    <w:p w:rsidR="000235AD" w:rsidRPr="00D163A6" w:rsidRDefault="000235AD" w:rsidP="000235AD">
      <w:pPr>
        <w:jc w:val="both"/>
        <w:rPr>
          <w:sz w:val="22"/>
          <w:szCs w:val="22"/>
        </w:rPr>
      </w:pPr>
      <w:r w:rsidRPr="00D163A6">
        <w:rPr>
          <w:sz w:val="22"/>
          <w:szCs w:val="22"/>
        </w:rPr>
        <w:t xml:space="preserve">My opinion on the consolidated and separate financial statements does not cover the other information and I will not express any form of assurance conclusion thereon. </w:t>
      </w:r>
    </w:p>
    <w:p w:rsidR="000235AD" w:rsidRPr="00D163A6" w:rsidRDefault="000235AD" w:rsidP="000235AD">
      <w:pPr>
        <w:jc w:val="thaiDistribute"/>
        <w:rPr>
          <w:rFonts w:hAnsi="Times New Roman" w:cs="Times New Roman"/>
          <w:sz w:val="20"/>
          <w:szCs w:val="20"/>
        </w:rPr>
      </w:pPr>
    </w:p>
    <w:p w:rsidR="000235AD" w:rsidRPr="00D163A6" w:rsidRDefault="000235AD" w:rsidP="000235AD">
      <w:pPr>
        <w:jc w:val="both"/>
        <w:rPr>
          <w:sz w:val="22"/>
          <w:szCs w:val="22"/>
        </w:rPr>
      </w:pPr>
      <w:r w:rsidRPr="00D163A6">
        <w:rPr>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0235AD" w:rsidRPr="00D163A6" w:rsidRDefault="000235AD" w:rsidP="000235AD">
      <w:pPr>
        <w:jc w:val="both"/>
        <w:rPr>
          <w:rFonts w:hAnsi="Times New Roman" w:cs="Times New Roman"/>
          <w:sz w:val="20"/>
          <w:szCs w:val="20"/>
        </w:rPr>
      </w:pPr>
    </w:p>
    <w:p w:rsidR="000235AD" w:rsidRPr="00D163A6" w:rsidRDefault="000235AD" w:rsidP="000235AD">
      <w:pPr>
        <w:jc w:val="both"/>
        <w:rPr>
          <w:sz w:val="22"/>
          <w:szCs w:val="22"/>
        </w:rPr>
      </w:pPr>
      <w:r w:rsidRPr="00D163A6">
        <w:rPr>
          <w:sz w:val="22"/>
          <w:szCs w:val="22"/>
        </w:rPr>
        <w:t>When I read the annual report, if I conclude that there is a material misstatement therein, I am required to communicate the matter to those charged with governance and request that the correction be made.</w:t>
      </w:r>
    </w:p>
    <w:p w:rsidR="000235AD" w:rsidRPr="00D163A6" w:rsidRDefault="000235AD" w:rsidP="000235AD">
      <w:pPr>
        <w:jc w:val="both"/>
        <w:outlineLvl w:val="0"/>
        <w:rPr>
          <w:rFonts w:hAnsi="Times New Roman" w:cs="Times New Roman"/>
          <w:i/>
          <w:iCs/>
          <w:sz w:val="20"/>
          <w:szCs w:val="20"/>
        </w:rPr>
      </w:pPr>
    </w:p>
    <w:p w:rsidR="000235AD" w:rsidRPr="00D163A6" w:rsidRDefault="000235AD" w:rsidP="000235AD">
      <w:pPr>
        <w:jc w:val="thaiDistribute"/>
        <w:rPr>
          <w:rFonts w:hAnsi="Times New Roman" w:cs="Times New Roman"/>
          <w:i/>
          <w:iCs/>
          <w:sz w:val="22"/>
          <w:szCs w:val="28"/>
        </w:rPr>
      </w:pPr>
      <w:r w:rsidRPr="00D163A6">
        <w:rPr>
          <w:rFonts w:hAnsi="Times New Roman" w:cs="Times New Roman"/>
          <w:i/>
          <w:iCs/>
          <w:sz w:val="22"/>
          <w:szCs w:val="28"/>
        </w:rPr>
        <w:t>Responsibilities of Management and Those Charged with Governance for the Consolidated and Separate Financial Statements</w:t>
      </w:r>
    </w:p>
    <w:p w:rsidR="000235AD" w:rsidRPr="00D163A6" w:rsidRDefault="000235AD" w:rsidP="000235AD">
      <w:pPr>
        <w:jc w:val="thaiDistribute"/>
        <w:rPr>
          <w:rFonts w:hAnsi="Times New Roman" w:cs="Times New Roman"/>
          <w:sz w:val="20"/>
          <w:szCs w:val="20"/>
        </w:rPr>
      </w:pPr>
    </w:p>
    <w:p w:rsidR="000235AD" w:rsidRPr="00D163A6" w:rsidRDefault="000235AD" w:rsidP="000235AD">
      <w:pPr>
        <w:jc w:val="both"/>
        <w:rPr>
          <w:sz w:val="22"/>
          <w:szCs w:val="22"/>
        </w:rPr>
      </w:pPr>
      <w:r w:rsidRPr="00D163A6">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0235AD" w:rsidRPr="00D163A6" w:rsidRDefault="000235AD" w:rsidP="000235AD">
      <w:pPr>
        <w:jc w:val="thaiDistribute"/>
        <w:rPr>
          <w:rFonts w:hAnsi="Times New Roman" w:cs="Times New Roman"/>
          <w:sz w:val="20"/>
          <w:szCs w:val="20"/>
        </w:rPr>
      </w:pPr>
    </w:p>
    <w:p w:rsidR="000235AD" w:rsidRPr="00EF6257" w:rsidRDefault="000235AD" w:rsidP="000235AD">
      <w:pPr>
        <w:jc w:val="both"/>
        <w:rPr>
          <w:sz w:val="22"/>
          <w:szCs w:val="22"/>
        </w:rPr>
      </w:pPr>
      <w:r w:rsidRPr="00D163A6">
        <w:rPr>
          <w:sz w:val="22"/>
          <w:szCs w:val="22"/>
        </w:rPr>
        <w:t>In preparing the consolidated and separate financial statements, management is responsible for assessing the Group</w:t>
      </w:r>
      <w:r w:rsidRPr="00D163A6">
        <w:rPr>
          <w:sz w:val="22"/>
          <w:szCs w:val="22"/>
        </w:rPr>
        <w:t>’</w:t>
      </w:r>
      <w:r w:rsidRPr="00D163A6">
        <w:rPr>
          <w:sz w:val="22"/>
          <w:szCs w:val="22"/>
        </w:rPr>
        <w:t>s and the Company</w:t>
      </w:r>
      <w:r w:rsidRPr="00D163A6">
        <w:rPr>
          <w:sz w:val="22"/>
          <w:szCs w:val="22"/>
        </w:rPr>
        <w:t>’</w:t>
      </w:r>
      <w:r w:rsidRPr="00D163A6">
        <w:rPr>
          <w:sz w:val="22"/>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EF6257">
        <w:rPr>
          <w:sz w:val="22"/>
          <w:szCs w:val="22"/>
        </w:rPr>
        <w:t xml:space="preserve">. </w:t>
      </w:r>
    </w:p>
    <w:p w:rsidR="000235AD" w:rsidRPr="00D163A6" w:rsidRDefault="000235AD" w:rsidP="000235AD">
      <w:pPr>
        <w:jc w:val="thaiDistribute"/>
        <w:rPr>
          <w:rFonts w:hAnsi="Times New Roman" w:cs="Cordia New"/>
          <w:sz w:val="20"/>
          <w:szCs w:val="20"/>
        </w:rPr>
      </w:pPr>
    </w:p>
    <w:p w:rsidR="000235AD" w:rsidRPr="00D163A6" w:rsidRDefault="000235AD" w:rsidP="000235AD">
      <w:pPr>
        <w:jc w:val="both"/>
        <w:rPr>
          <w:sz w:val="22"/>
          <w:szCs w:val="22"/>
        </w:rPr>
      </w:pPr>
      <w:r w:rsidRPr="00D163A6">
        <w:rPr>
          <w:sz w:val="22"/>
          <w:szCs w:val="22"/>
        </w:rPr>
        <w:t>Those charged with governance are responsible for overseeing the Group</w:t>
      </w:r>
      <w:r w:rsidRPr="00D163A6">
        <w:rPr>
          <w:sz w:val="22"/>
          <w:szCs w:val="22"/>
        </w:rPr>
        <w:t>’</w:t>
      </w:r>
      <w:r w:rsidRPr="00D163A6">
        <w:rPr>
          <w:sz w:val="22"/>
          <w:szCs w:val="22"/>
        </w:rPr>
        <w:t>s and the Company</w:t>
      </w:r>
      <w:r w:rsidRPr="00D163A6">
        <w:rPr>
          <w:sz w:val="22"/>
          <w:szCs w:val="22"/>
        </w:rPr>
        <w:t>’</w:t>
      </w:r>
      <w:r w:rsidRPr="00D163A6">
        <w:rPr>
          <w:sz w:val="22"/>
          <w:szCs w:val="22"/>
        </w:rPr>
        <w:t xml:space="preserve">s financial reporting process. </w:t>
      </w:r>
    </w:p>
    <w:p w:rsidR="000235AD" w:rsidRPr="00D163A6" w:rsidRDefault="000235AD" w:rsidP="000235AD">
      <w:pPr>
        <w:jc w:val="thaiDistribute"/>
        <w:rPr>
          <w:rFonts w:hAnsi="Times New Roman" w:cs="Cordia New"/>
          <w:sz w:val="20"/>
          <w:szCs w:val="20"/>
        </w:rPr>
      </w:pPr>
    </w:p>
    <w:p w:rsidR="000235AD" w:rsidRPr="00D163A6" w:rsidRDefault="000235AD" w:rsidP="000235AD">
      <w:pPr>
        <w:jc w:val="thaiDistribute"/>
        <w:rPr>
          <w:i/>
          <w:iCs/>
          <w:sz w:val="22"/>
          <w:szCs w:val="22"/>
        </w:rPr>
      </w:pPr>
      <w:r w:rsidRPr="00D163A6">
        <w:rPr>
          <w:i/>
          <w:iCs/>
          <w:sz w:val="22"/>
          <w:szCs w:val="22"/>
        </w:rPr>
        <w:t>Auditor</w:t>
      </w:r>
      <w:r w:rsidRPr="00D163A6">
        <w:rPr>
          <w:i/>
          <w:iCs/>
          <w:sz w:val="22"/>
          <w:szCs w:val="22"/>
        </w:rPr>
        <w:t>’</w:t>
      </w:r>
      <w:r w:rsidRPr="00D163A6">
        <w:rPr>
          <w:i/>
          <w:iCs/>
          <w:sz w:val="22"/>
          <w:szCs w:val="22"/>
        </w:rPr>
        <w:t xml:space="preserve">s Responsibilities for the Audit of the Consolidated and Separate Financial Statements </w:t>
      </w:r>
    </w:p>
    <w:p w:rsidR="000235AD" w:rsidRPr="00D163A6" w:rsidRDefault="000235AD" w:rsidP="000235AD">
      <w:pPr>
        <w:rPr>
          <w:sz w:val="20"/>
          <w:szCs w:val="20"/>
        </w:rPr>
      </w:pPr>
    </w:p>
    <w:p w:rsidR="000235AD" w:rsidRPr="00D163A6" w:rsidRDefault="000235AD" w:rsidP="000235AD">
      <w:pPr>
        <w:jc w:val="both"/>
        <w:rPr>
          <w:sz w:val="22"/>
          <w:szCs w:val="22"/>
        </w:rPr>
      </w:pPr>
      <w:r w:rsidRPr="00D163A6">
        <w:rPr>
          <w:sz w:val="22"/>
          <w:szCs w:val="22"/>
        </w:rPr>
        <w:t xml:space="preserve">My objectives are to obtain reasonable assurance about whether the consolidated and separate financial statements </w:t>
      </w:r>
      <w:proofErr w:type="gramStart"/>
      <w:r w:rsidRPr="00D163A6">
        <w:rPr>
          <w:sz w:val="22"/>
          <w:szCs w:val="22"/>
        </w:rPr>
        <w:t>as a whole are</w:t>
      </w:r>
      <w:proofErr w:type="gramEnd"/>
      <w:r w:rsidRPr="00D163A6">
        <w:rPr>
          <w:sz w:val="22"/>
          <w:szCs w:val="22"/>
        </w:rPr>
        <w:t xml:space="preserve"> free from material misstatement, whether due to fraud or error, and to issue an auditor</w:t>
      </w:r>
      <w:r w:rsidRPr="00D163A6">
        <w:rPr>
          <w:sz w:val="22"/>
          <w:szCs w:val="22"/>
        </w:rPr>
        <w:t>’</w:t>
      </w:r>
      <w:r w:rsidRPr="00D163A6">
        <w:rPr>
          <w:sz w:val="22"/>
          <w:szCs w:val="22"/>
        </w:rPr>
        <w:t xml:space="preserve">s report that includes my opinion. Reasonable assurance is a high level of </w:t>
      </w:r>
      <w:proofErr w:type="gramStart"/>
      <w:r w:rsidRPr="00D163A6">
        <w:rPr>
          <w:sz w:val="22"/>
          <w:szCs w:val="22"/>
        </w:rPr>
        <w:t>assurance, but</w:t>
      </w:r>
      <w:proofErr w:type="gramEnd"/>
      <w:r w:rsidRPr="00D163A6">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0235AD" w:rsidRPr="00D163A6" w:rsidRDefault="000235AD" w:rsidP="000235AD">
      <w:pPr>
        <w:jc w:val="both"/>
        <w:rPr>
          <w:sz w:val="20"/>
          <w:szCs w:val="20"/>
        </w:rPr>
      </w:pPr>
    </w:p>
    <w:p w:rsidR="000235AD" w:rsidRPr="00D163A6" w:rsidRDefault="000235AD" w:rsidP="000235AD">
      <w:pPr>
        <w:jc w:val="both"/>
        <w:rPr>
          <w:sz w:val="22"/>
          <w:szCs w:val="22"/>
        </w:rPr>
      </w:pPr>
      <w:r w:rsidRPr="00D163A6">
        <w:rPr>
          <w:sz w:val="22"/>
          <w:szCs w:val="22"/>
        </w:rPr>
        <w:t xml:space="preserve">As part of an audit in accordance with TSAs, I exercise professional judgment and maintain professional skepticism throughout the audit. I also: </w:t>
      </w:r>
    </w:p>
    <w:p w:rsidR="000235AD" w:rsidRPr="00D163A6" w:rsidRDefault="000235AD" w:rsidP="000235AD">
      <w:pPr>
        <w:jc w:val="thaiDistribute"/>
        <w:rPr>
          <w:rFonts w:hAnsi="Times New Roman" w:cs="Times New Roman"/>
          <w:sz w:val="20"/>
          <w:szCs w:val="20"/>
        </w:rPr>
      </w:pPr>
    </w:p>
    <w:p w:rsidR="000235AD" w:rsidRPr="0079037D" w:rsidRDefault="000235AD" w:rsidP="000235AD">
      <w:pPr>
        <w:pStyle w:val="ListParagraph"/>
        <w:numPr>
          <w:ilvl w:val="0"/>
          <w:numId w:val="7"/>
        </w:numPr>
        <w:overflowPunct/>
        <w:spacing w:after="200" w:line="276" w:lineRule="auto"/>
        <w:jc w:val="both"/>
        <w:textAlignment w:val="auto"/>
        <w:rPr>
          <w:rFonts w:hAnsi="Times New Roman" w:cs="Times New Roman"/>
          <w:sz w:val="22"/>
          <w:szCs w:val="22"/>
        </w:rPr>
      </w:pPr>
      <w:r w:rsidRPr="00D163A6">
        <w:rPr>
          <w:rFonts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w:t>
      </w:r>
      <w:r w:rsidRPr="0079037D">
        <w:rPr>
          <w:rFonts w:hAnsi="Times New Roman" w:cs="Times New Roman"/>
          <w:sz w:val="22"/>
          <w:szCs w:val="22"/>
        </w:rPr>
        <w:t xml:space="preserve">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235AD" w:rsidRPr="009F23AC" w:rsidRDefault="000235AD" w:rsidP="000235AD">
      <w:pPr>
        <w:pStyle w:val="ListParagraph"/>
        <w:numPr>
          <w:ilvl w:val="0"/>
          <w:numId w:val="7"/>
        </w:numPr>
        <w:overflowPunct/>
        <w:spacing w:after="200" w:line="276" w:lineRule="auto"/>
        <w:jc w:val="both"/>
        <w:textAlignment w:val="auto"/>
        <w:rPr>
          <w:rFonts w:hAnsi="Times New Roman" w:cs="Times New Roman"/>
          <w:color w:val="000000"/>
          <w:sz w:val="22"/>
          <w:szCs w:val="22"/>
        </w:rPr>
      </w:pPr>
      <w:r w:rsidRPr="0079037D">
        <w:rPr>
          <w:rFonts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the </w:t>
      </w:r>
      <w:r w:rsidRPr="009F23AC">
        <w:rPr>
          <w:rFonts w:hAnsi="Times New Roman" w:cs="Times New Roman"/>
          <w:color w:val="000000"/>
          <w:sz w:val="22"/>
          <w:szCs w:val="22"/>
        </w:rPr>
        <w:t>effectiveness of the Group’s and the Company’s internal control.</w:t>
      </w:r>
    </w:p>
    <w:p w:rsidR="000235AD" w:rsidRPr="009F23AC" w:rsidRDefault="000235AD" w:rsidP="000235AD">
      <w:pPr>
        <w:pStyle w:val="ListParagraph"/>
        <w:numPr>
          <w:ilvl w:val="0"/>
          <w:numId w:val="7"/>
        </w:numPr>
        <w:overflowPunct/>
        <w:spacing w:after="200" w:line="276" w:lineRule="auto"/>
        <w:jc w:val="both"/>
        <w:textAlignment w:val="auto"/>
        <w:rPr>
          <w:rFonts w:hAnsi="Times New Roman" w:cs="Times New Roman"/>
          <w:color w:val="000000"/>
          <w:sz w:val="22"/>
          <w:szCs w:val="22"/>
        </w:rPr>
      </w:pPr>
      <w:r w:rsidRPr="009F23AC">
        <w:rPr>
          <w:rFonts w:hAnsi="Times New Roman" w:cs="Times New Roman"/>
          <w:color w:val="000000"/>
          <w:sz w:val="22"/>
          <w:szCs w:val="22"/>
        </w:rPr>
        <w:t xml:space="preserve">Evaluate the appropriateness of accounting policies used and the reasonableness of accounting estimates and related disclosures made by management. </w:t>
      </w:r>
    </w:p>
    <w:p w:rsidR="000235AD" w:rsidRPr="009F23AC" w:rsidRDefault="000235AD" w:rsidP="000235AD">
      <w:pPr>
        <w:pStyle w:val="ListParagraph"/>
        <w:numPr>
          <w:ilvl w:val="0"/>
          <w:numId w:val="7"/>
        </w:numPr>
        <w:overflowPunct/>
        <w:spacing w:after="200" w:line="276" w:lineRule="auto"/>
        <w:jc w:val="both"/>
        <w:textAlignment w:val="auto"/>
        <w:rPr>
          <w:rFonts w:hAnsi="Times New Roman" w:cs="Times New Roman"/>
          <w:color w:val="000000"/>
          <w:sz w:val="22"/>
          <w:szCs w:val="22"/>
        </w:rPr>
      </w:pPr>
      <w:r w:rsidRPr="009F23AC">
        <w:rPr>
          <w:rFonts w:hAnsi="Times New Roman" w:cs="Times New Roman"/>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0235AD" w:rsidRPr="009F23AC" w:rsidRDefault="000235AD" w:rsidP="000235AD">
      <w:pPr>
        <w:pStyle w:val="ListParagraph"/>
        <w:numPr>
          <w:ilvl w:val="0"/>
          <w:numId w:val="7"/>
        </w:numPr>
        <w:overflowPunct/>
        <w:spacing w:after="200" w:line="276" w:lineRule="auto"/>
        <w:jc w:val="both"/>
        <w:textAlignment w:val="auto"/>
        <w:rPr>
          <w:rFonts w:hAnsi="Times New Roman" w:cs="Times New Roman"/>
          <w:color w:val="000000"/>
          <w:sz w:val="22"/>
          <w:szCs w:val="22"/>
        </w:rPr>
      </w:pPr>
      <w:r w:rsidRPr="009F23AC">
        <w:rPr>
          <w:rFonts w:hAnsi="Times New Roman" w:cs="Times New Roman"/>
          <w:color w:val="000000"/>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0235AD" w:rsidRPr="009F23AC" w:rsidRDefault="000235AD" w:rsidP="000235AD">
      <w:pPr>
        <w:pStyle w:val="ListParagraph"/>
        <w:numPr>
          <w:ilvl w:val="0"/>
          <w:numId w:val="7"/>
        </w:numPr>
        <w:overflowPunct/>
        <w:spacing w:line="276" w:lineRule="auto"/>
        <w:jc w:val="both"/>
        <w:textAlignment w:val="auto"/>
        <w:rPr>
          <w:color w:val="000000"/>
          <w:szCs w:val="20"/>
        </w:rPr>
      </w:pPr>
      <w:r w:rsidRPr="009F23AC">
        <w:rPr>
          <w:rFonts w:hAnsi="Times New Roman" w:cs="Times New Roman"/>
          <w:color w:val="000000"/>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235AD" w:rsidRPr="009F23AC" w:rsidRDefault="000235AD" w:rsidP="000235AD">
      <w:pPr>
        <w:rPr>
          <w:rFonts w:hAnsi="Times New Roman" w:cs="Times New Roman"/>
          <w:color w:val="000000"/>
          <w:sz w:val="22"/>
          <w:szCs w:val="22"/>
        </w:rPr>
      </w:pPr>
    </w:p>
    <w:p w:rsidR="000235AD" w:rsidRPr="009F23AC" w:rsidRDefault="000235AD" w:rsidP="000235AD">
      <w:pPr>
        <w:jc w:val="both"/>
        <w:rPr>
          <w:color w:val="000000"/>
          <w:sz w:val="22"/>
          <w:szCs w:val="22"/>
        </w:rPr>
      </w:pPr>
      <w:r w:rsidRPr="009F23AC">
        <w:rPr>
          <w:color w:val="000000"/>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235AD" w:rsidRPr="009F23AC" w:rsidRDefault="000235AD" w:rsidP="000235AD">
      <w:pPr>
        <w:rPr>
          <w:rFonts w:hAnsi="Times New Roman" w:cs="Times New Roman"/>
          <w:color w:val="000000"/>
          <w:sz w:val="22"/>
          <w:szCs w:val="22"/>
        </w:rPr>
      </w:pPr>
    </w:p>
    <w:p w:rsidR="000235AD" w:rsidRPr="009F23AC" w:rsidRDefault="000235AD" w:rsidP="000235AD">
      <w:pPr>
        <w:jc w:val="both"/>
        <w:rPr>
          <w:color w:val="000000"/>
          <w:sz w:val="22"/>
          <w:szCs w:val="22"/>
        </w:rPr>
      </w:pPr>
      <w:r w:rsidRPr="009F23AC">
        <w:rPr>
          <w:color w:val="000000"/>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0235AD" w:rsidRPr="009F23AC" w:rsidRDefault="000235AD" w:rsidP="000235AD">
      <w:pPr>
        <w:jc w:val="thaiDistribute"/>
        <w:rPr>
          <w:rFonts w:hAnsi="Times New Roman" w:cs="Times New Roman"/>
          <w:color w:val="000000"/>
          <w:sz w:val="22"/>
          <w:szCs w:val="22"/>
        </w:rPr>
      </w:pPr>
    </w:p>
    <w:p w:rsidR="000235AD" w:rsidRPr="00EF6257" w:rsidRDefault="000235AD" w:rsidP="000235AD">
      <w:pPr>
        <w:jc w:val="both"/>
        <w:rPr>
          <w:sz w:val="22"/>
          <w:szCs w:val="22"/>
        </w:rPr>
      </w:pPr>
      <w:r w:rsidRPr="009F23AC">
        <w:rPr>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w:t>
      </w:r>
      <w:r w:rsidRPr="009F23AC">
        <w:rPr>
          <w:color w:val="000000"/>
          <w:sz w:val="22"/>
          <w:szCs w:val="22"/>
        </w:rPr>
        <w:t>’</w:t>
      </w:r>
      <w:r w:rsidRPr="009F23AC">
        <w:rPr>
          <w:color w:val="000000"/>
          <w:sz w:val="22"/>
          <w:szCs w:val="22"/>
        </w:rPr>
        <w:t>s report unless law or regulation precludes public disclosure about the matter or when, in extremely rare circumstances, I determine that a matter should not be communicated in my report because the adverse consequences</w:t>
      </w:r>
      <w:r w:rsidRPr="00EF6257">
        <w:rPr>
          <w:sz w:val="22"/>
          <w:szCs w:val="22"/>
        </w:rPr>
        <w:t xml:space="preserve"> of doing so would reasonably be expected to outweigh the public interest benefits of such communication.</w:t>
      </w:r>
    </w:p>
    <w:p w:rsidR="000235AD"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rsidR="000235AD"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rsidR="000235AD"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rsidR="000235AD" w:rsidRDefault="000235AD" w:rsidP="000235AD">
      <w:pPr>
        <w:pStyle w:val="E"/>
        <w:spacing w:line="240" w:lineRule="atLeast"/>
        <w:ind w:left="0" w:right="-288"/>
        <w:jc w:val="both"/>
        <w:rPr>
          <w:rFonts w:cs="Times New Roman"/>
          <w:lang w:val="en-US"/>
        </w:rPr>
      </w:pPr>
    </w:p>
    <w:p w:rsidR="000235AD" w:rsidRDefault="000235AD" w:rsidP="000235AD">
      <w:pPr>
        <w:pStyle w:val="E"/>
        <w:spacing w:line="240" w:lineRule="atLeast"/>
        <w:ind w:left="0" w:right="-288"/>
        <w:jc w:val="both"/>
        <w:rPr>
          <w:rFonts w:cs="Times New Roman"/>
          <w:lang w:val="en-US"/>
        </w:rPr>
      </w:pPr>
    </w:p>
    <w:p w:rsidR="000235AD" w:rsidRDefault="000235AD" w:rsidP="000235AD">
      <w:pPr>
        <w:pStyle w:val="E"/>
        <w:spacing w:line="240" w:lineRule="atLeast"/>
        <w:ind w:left="0" w:right="-288"/>
        <w:jc w:val="both"/>
        <w:rPr>
          <w:rFonts w:cs="Times New Roman"/>
          <w:lang w:val="en-US"/>
        </w:rPr>
      </w:pPr>
    </w:p>
    <w:p w:rsidR="000235AD" w:rsidRPr="00183F53" w:rsidRDefault="000235AD" w:rsidP="000235AD">
      <w:pPr>
        <w:pStyle w:val="E"/>
        <w:spacing w:line="240" w:lineRule="atLeast"/>
        <w:ind w:left="0" w:right="-43"/>
        <w:jc w:val="both"/>
        <w:rPr>
          <w:rFonts w:cs="Times New Roman"/>
          <w:lang w:val="en-US"/>
        </w:rPr>
      </w:pPr>
      <w:r w:rsidRPr="00183F53">
        <w:rPr>
          <w:rFonts w:cs="Times New Roman"/>
          <w:lang w:val="en-US"/>
        </w:rPr>
        <w:t>(</w:t>
      </w:r>
      <w:r>
        <w:rPr>
          <w:rFonts w:cs="Times New Roman"/>
          <w:lang w:val="en-US" w:eastAsia="ko-KR"/>
        </w:rPr>
        <w:t>Veerachai Ratanajaratkul</w:t>
      </w:r>
      <w:r w:rsidRPr="00183F53">
        <w:rPr>
          <w:rFonts w:cs="Times New Roman"/>
          <w:lang w:val="en-US"/>
        </w:rPr>
        <w:t>)</w:t>
      </w:r>
    </w:p>
    <w:p w:rsidR="000235AD" w:rsidRPr="00183F53" w:rsidRDefault="000235AD" w:rsidP="000235AD">
      <w:pPr>
        <w:ind w:right="-43"/>
        <w:rPr>
          <w:rFonts w:hAnsi="Times New Roman" w:cs="Times New Roman"/>
          <w:sz w:val="22"/>
          <w:szCs w:val="22"/>
        </w:rPr>
      </w:pPr>
      <w:r w:rsidRPr="00183F53">
        <w:rPr>
          <w:rFonts w:hAnsi="Times New Roman" w:cs="Times New Roman"/>
          <w:sz w:val="22"/>
          <w:szCs w:val="22"/>
        </w:rPr>
        <w:t>Certified Public Accountant</w:t>
      </w:r>
    </w:p>
    <w:p w:rsidR="000235AD" w:rsidRPr="00183F53" w:rsidRDefault="000235AD" w:rsidP="000235AD">
      <w:pPr>
        <w:ind w:right="-43"/>
        <w:rPr>
          <w:rFonts w:hAnsi="Times New Roman" w:cs="Times New Roman"/>
          <w:sz w:val="22"/>
          <w:szCs w:val="22"/>
        </w:rPr>
      </w:pPr>
      <w:r>
        <w:rPr>
          <w:rFonts w:hAnsi="Times New Roman" w:cs="Times New Roman"/>
          <w:sz w:val="22"/>
          <w:szCs w:val="22"/>
        </w:rPr>
        <w:t xml:space="preserve">Registration </w:t>
      </w:r>
      <w:r w:rsidRPr="007235B1">
        <w:rPr>
          <w:rFonts w:hAnsi="Times New Roman" w:cs="Times New Roman"/>
          <w:sz w:val="22"/>
          <w:szCs w:val="22"/>
        </w:rPr>
        <w:t>No. 4323</w:t>
      </w:r>
    </w:p>
    <w:p w:rsidR="000235AD" w:rsidRPr="00E63002"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Cs w:val="20"/>
        </w:rPr>
      </w:pPr>
    </w:p>
    <w:p w:rsidR="000235AD" w:rsidRPr="00183F53" w:rsidRDefault="000235AD" w:rsidP="000235AD">
      <w:pPr>
        <w:ind w:right="-43"/>
        <w:rPr>
          <w:rFonts w:hAnsi="Times New Roman" w:cs="Times New Roman"/>
          <w:sz w:val="22"/>
          <w:szCs w:val="20"/>
        </w:rPr>
      </w:pPr>
      <w:r w:rsidRPr="00183F53">
        <w:rPr>
          <w:rFonts w:hAnsi="Times New Roman" w:cs="Times New Roman"/>
          <w:sz w:val="22"/>
          <w:szCs w:val="20"/>
        </w:rPr>
        <w:t xml:space="preserve">KPMG </w:t>
      </w:r>
      <w:proofErr w:type="spellStart"/>
      <w:r w:rsidRPr="00183F53">
        <w:rPr>
          <w:rFonts w:hAnsi="Times New Roman" w:cs="Times New Roman"/>
          <w:sz w:val="22"/>
          <w:szCs w:val="20"/>
        </w:rPr>
        <w:t>Phoomchai</w:t>
      </w:r>
      <w:proofErr w:type="spellEnd"/>
      <w:r w:rsidRPr="00183F53">
        <w:rPr>
          <w:rFonts w:hAnsi="Times New Roman" w:cs="Times New Roman"/>
          <w:sz w:val="22"/>
          <w:szCs w:val="20"/>
        </w:rPr>
        <w:t xml:space="preserve"> Audit Ltd.</w:t>
      </w:r>
    </w:p>
    <w:p w:rsidR="000235AD" w:rsidRPr="00183F53" w:rsidRDefault="000235AD" w:rsidP="000235AD">
      <w:pPr>
        <w:ind w:right="-43"/>
        <w:rPr>
          <w:rFonts w:hAnsi="Times New Roman" w:cs="Times New Roman"/>
          <w:sz w:val="22"/>
          <w:szCs w:val="20"/>
        </w:rPr>
      </w:pPr>
      <w:r w:rsidRPr="00183F53">
        <w:rPr>
          <w:rFonts w:hAnsi="Times New Roman" w:cs="Times New Roman"/>
          <w:sz w:val="22"/>
          <w:szCs w:val="20"/>
        </w:rPr>
        <w:t>Bangkok</w:t>
      </w:r>
    </w:p>
    <w:p w:rsidR="00540812" w:rsidRPr="00E97ED8" w:rsidRDefault="000235AD" w:rsidP="000714F9">
      <w:pPr>
        <w:pStyle w:val="TOC2"/>
        <w:tabs>
          <w:tab w:val="clear" w:pos="227"/>
          <w:tab w:val="clear" w:pos="454"/>
          <w:tab w:val="clear" w:pos="680"/>
          <w:tab w:val="clear" w:pos="907"/>
        </w:tabs>
        <w:spacing w:before="0"/>
        <w:ind w:right="-135"/>
        <w:jc w:val="thaiDistribute"/>
        <w:rPr>
          <w:sz w:val="22"/>
          <w:szCs w:val="20"/>
        </w:rPr>
      </w:pPr>
      <w:r>
        <w:rPr>
          <w:rFonts w:ascii="Times New Roman" w:hAnsi="Times New Roman"/>
          <w:b w:val="0"/>
          <w:bCs w:val="0"/>
          <w:sz w:val="22"/>
          <w:szCs w:val="22"/>
          <w:lang w:eastAsia="ko-KR"/>
        </w:rPr>
        <w:t>2</w:t>
      </w:r>
      <w:r w:rsidR="003E10F1">
        <w:rPr>
          <w:rFonts w:ascii="Times New Roman" w:hAnsi="Times New Roman"/>
          <w:b w:val="0"/>
          <w:bCs w:val="0"/>
          <w:sz w:val="22"/>
          <w:szCs w:val="22"/>
          <w:lang w:eastAsia="ko-KR"/>
        </w:rPr>
        <w:t>8</w:t>
      </w:r>
      <w:r>
        <w:rPr>
          <w:rFonts w:ascii="Times New Roman" w:hAnsi="Times New Roman"/>
          <w:b w:val="0"/>
          <w:bCs w:val="0"/>
          <w:sz w:val="22"/>
          <w:szCs w:val="22"/>
          <w:lang w:eastAsia="ko-KR"/>
        </w:rPr>
        <w:t xml:space="preserve"> February 20</w:t>
      </w:r>
      <w:r w:rsidR="003E10F1">
        <w:rPr>
          <w:rFonts w:ascii="Times New Roman" w:hAnsi="Times New Roman"/>
          <w:b w:val="0"/>
          <w:bCs w:val="0"/>
          <w:sz w:val="22"/>
          <w:szCs w:val="22"/>
          <w:lang w:eastAsia="ko-KR"/>
        </w:rPr>
        <w:t>20</w:t>
      </w:r>
    </w:p>
    <w:p w:rsidR="00EA0590" w:rsidRPr="004E321E" w:rsidRDefault="00EA0590" w:rsidP="00FE0AED">
      <w:pPr>
        <w:rPr>
          <w:rFonts w:hAnsi="Times New Roman" w:cs="Times New Roman"/>
          <w:b/>
          <w:bCs/>
          <w:i/>
          <w:iCs/>
        </w:rPr>
      </w:pPr>
    </w:p>
    <w:sectPr w:rsidR="00EA0590" w:rsidRPr="004E321E" w:rsidSect="0050141E">
      <w:headerReference w:type="default" r:id="rId14"/>
      <w:footerReference w:type="default" r:id="rId15"/>
      <w:pgSz w:w="11909" w:h="16834" w:code="9"/>
      <w:pgMar w:top="691" w:right="1152" w:bottom="576" w:left="1152"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4C6F" w:rsidRDefault="00BB4C6F" w:rsidP="008442C1">
      <w:r>
        <w:separator/>
      </w:r>
    </w:p>
  </w:endnote>
  <w:endnote w:type="continuationSeparator" w:id="0">
    <w:p w:rsidR="00BB4C6F" w:rsidRDefault="00BB4C6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505" w:rsidRDefault="00E45505"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E45505" w:rsidRDefault="00E45505"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505" w:rsidRDefault="00E45505" w:rsidP="00A3085C">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505" w:rsidRDefault="00E45505">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w:instrText>
    </w:r>
    <w:r w:rsidRPr="009E002B">
      <w:rPr>
        <w:rFonts w:ascii="Arial" w:hAnsi="Arial"/>
        <w:sz w:val="22"/>
        <w:szCs w:val="22"/>
        <w:cs/>
      </w:rPr>
      <w:instrText xml:space="preserve">* </w:instrText>
    </w:r>
    <w:r w:rsidRPr="009E002B">
      <w:rPr>
        <w:rFonts w:ascii="Arial" w:hAnsi="Arial" w:cs="Arial"/>
        <w:sz w:val="22"/>
        <w:szCs w:val="22"/>
      </w:rPr>
      <w:instrText xml:space="preserve">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2102559328"/>
      <w:docPartObj>
        <w:docPartGallery w:val="Page Numbers (Bottom of Page)"/>
        <w:docPartUnique/>
      </w:docPartObj>
    </w:sdtPr>
    <w:sdtEndPr>
      <w:rPr>
        <w:noProof/>
      </w:rPr>
    </w:sdtEndPr>
    <w:sdtContent>
      <w:bookmarkStart w:id="0" w:name="_GoBack" w:displacedByCustomXml="prev"/>
      <w:bookmarkEnd w:id="0" w:displacedByCustomXml="prev"/>
      <w:p w:rsidR="00D1264A" w:rsidRPr="00A3085C" w:rsidRDefault="00D1264A"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4C6F" w:rsidRDefault="00BB4C6F" w:rsidP="008442C1">
      <w:r>
        <w:separator/>
      </w:r>
    </w:p>
  </w:footnote>
  <w:footnote w:type="continuationSeparator" w:id="0">
    <w:p w:rsidR="00BB4C6F" w:rsidRDefault="00BB4C6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141E" w:rsidRDefault="005014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505" w:rsidRDefault="00E45505">
    <w:pPr>
      <w:pStyle w:val="Header"/>
    </w:pPr>
  </w:p>
  <w:p w:rsidR="00E45505" w:rsidRDefault="00E45505">
    <w:pPr>
      <w:pStyle w:val="Header"/>
    </w:pPr>
  </w:p>
  <w:p w:rsidR="00E45505" w:rsidRDefault="00E455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141E" w:rsidRDefault="00501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4A" w:rsidRPr="00795704" w:rsidRDefault="00D1264A" w:rsidP="0029331A">
    <w:pPr>
      <w:pStyle w:val="acctmainheading"/>
      <w:tabs>
        <w:tab w:val="left" w:pos="540"/>
      </w:tabs>
      <w:spacing w:after="0" w:line="240" w:lineRule="atLeast"/>
      <w:rPr>
        <w:sz w:val="22"/>
        <w:szCs w:val="22"/>
      </w:rPr>
    </w:pPr>
  </w:p>
  <w:p w:rsidR="00D1264A" w:rsidRPr="00795704" w:rsidRDefault="00D1264A" w:rsidP="0029331A">
    <w:pPr>
      <w:pStyle w:val="acctmainheading"/>
      <w:tabs>
        <w:tab w:val="left" w:pos="540"/>
      </w:tabs>
      <w:spacing w:after="0" w:line="240" w:lineRule="atLeas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E6963"/>
    <w:multiLevelType w:val="hybridMultilevel"/>
    <w:tmpl w:val="7F484A1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DCE39A3"/>
    <w:multiLevelType w:val="hybridMultilevel"/>
    <w:tmpl w:val="A29A9E86"/>
    <w:lvl w:ilvl="0" w:tplc="FD1A963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85A7A3A"/>
    <w:multiLevelType w:val="hybridMultilevel"/>
    <w:tmpl w:val="3042B75E"/>
    <w:lvl w:ilvl="0" w:tplc="C53C433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197D0E"/>
    <w:multiLevelType w:val="hybridMultilevel"/>
    <w:tmpl w:val="D1E2559A"/>
    <w:lvl w:ilvl="0" w:tplc="4C0270D4">
      <w:start w:val="1"/>
      <w:numFmt w:val="decimal"/>
      <w:lvlText w:val="(%1)"/>
      <w:lvlJc w:val="left"/>
      <w:pPr>
        <w:ind w:left="1260" w:hanging="360"/>
      </w:pPr>
      <w:rPr>
        <w:rFonts w:hint="default"/>
        <w:sz w:val="22"/>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7B675FE"/>
    <w:multiLevelType w:val="hybridMultilevel"/>
    <w:tmpl w:val="B428E3F8"/>
    <w:lvl w:ilvl="0" w:tplc="5E986F3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690435"/>
    <w:multiLevelType w:val="hybridMultilevel"/>
    <w:tmpl w:val="766CA27C"/>
    <w:lvl w:ilvl="0" w:tplc="FFFFFFFF">
      <w:start w:val="1"/>
      <w:numFmt w:val="bullet"/>
      <w:lvlText w:val="-"/>
      <w:lvlJc w:val="left"/>
      <w:pPr>
        <w:ind w:left="1080" w:hanging="360"/>
      </w:pPr>
      <w:rPr>
        <w:rFonts w:ascii="Calibri" w:eastAsia="Calibr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716607B"/>
    <w:multiLevelType w:val="hybridMultilevel"/>
    <w:tmpl w:val="FB32610A"/>
    <w:lvl w:ilvl="0" w:tplc="58E01718">
      <w:start w:val="1"/>
      <w:numFmt w:val="decimal"/>
      <w:lvlText w:val="(%1)"/>
      <w:lvlJc w:val="left"/>
      <w:pPr>
        <w:ind w:left="900" w:hanging="360"/>
      </w:pPr>
      <w:rPr>
        <w:rFonts w:hint="default"/>
        <w:sz w:val="22"/>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E094152"/>
    <w:multiLevelType w:val="hybridMultilevel"/>
    <w:tmpl w:val="0758FAE4"/>
    <w:lvl w:ilvl="0" w:tplc="648E20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B4C148C"/>
    <w:multiLevelType w:val="hybridMultilevel"/>
    <w:tmpl w:val="0108C92C"/>
    <w:lvl w:ilvl="0" w:tplc="3EA0F9FC">
      <w:start w:val="1"/>
      <w:numFmt w:val="lowerLetter"/>
      <w:lvlText w:val="(%1)"/>
      <w:lvlJc w:val="left"/>
      <w:pPr>
        <w:ind w:left="1260" w:hanging="360"/>
      </w:pPr>
      <w:rPr>
        <w:rFonts w:ascii="Times New Roman" w:hAnsi="Times New Roman" w:hint="default"/>
        <w:b/>
        <w:i/>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E63C91"/>
    <w:multiLevelType w:val="hybridMultilevel"/>
    <w:tmpl w:val="D3865E08"/>
    <w:lvl w:ilvl="0" w:tplc="9E0473E6">
      <w:start w:val="1"/>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0"/>
  </w:num>
  <w:num w:numId="3">
    <w:abstractNumId w:val="19"/>
  </w:num>
  <w:num w:numId="4">
    <w:abstractNumId w:val="12"/>
  </w:num>
  <w:num w:numId="5">
    <w:abstractNumId w:val="18"/>
  </w:num>
  <w:num w:numId="6">
    <w:abstractNumId w:val="15"/>
  </w:num>
  <w:num w:numId="7">
    <w:abstractNumId w:val="7"/>
  </w:num>
  <w:num w:numId="8">
    <w:abstractNumId w:val="16"/>
  </w:num>
  <w:num w:numId="9">
    <w:abstractNumId w:val="5"/>
  </w:num>
  <w:num w:numId="10">
    <w:abstractNumId w:val="14"/>
  </w:num>
  <w:num w:numId="11">
    <w:abstractNumId w:val="6"/>
  </w:num>
  <w:num w:numId="12">
    <w:abstractNumId w:val="5"/>
  </w:num>
  <w:num w:numId="13">
    <w:abstractNumId w:val="13"/>
  </w:num>
  <w:num w:numId="14">
    <w:abstractNumId w:val="3"/>
  </w:num>
  <w:num w:numId="15">
    <w:abstractNumId w:val="8"/>
  </w:num>
  <w:num w:numId="16">
    <w:abstractNumId w:val="1"/>
  </w:num>
  <w:num w:numId="17">
    <w:abstractNumId w:val="9"/>
  </w:num>
  <w:num w:numId="18">
    <w:abstractNumId w:val="17"/>
  </w:num>
  <w:num w:numId="19">
    <w:abstractNumId w:val="4"/>
  </w:num>
  <w:num w:numId="20">
    <w:abstractNumId w:val="2"/>
  </w:num>
  <w:num w:numId="21">
    <w:abstractNumId w:val="5"/>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4"/>
    <w:rsid w:val="000008C1"/>
    <w:rsid w:val="00000BA0"/>
    <w:rsid w:val="000013DB"/>
    <w:rsid w:val="00001612"/>
    <w:rsid w:val="00002C24"/>
    <w:rsid w:val="00003FB4"/>
    <w:rsid w:val="00004666"/>
    <w:rsid w:val="000061AB"/>
    <w:rsid w:val="00006AED"/>
    <w:rsid w:val="00006C92"/>
    <w:rsid w:val="00006E54"/>
    <w:rsid w:val="00006EA1"/>
    <w:rsid w:val="0000759E"/>
    <w:rsid w:val="00007B86"/>
    <w:rsid w:val="00007BC4"/>
    <w:rsid w:val="00007C51"/>
    <w:rsid w:val="00010BC4"/>
    <w:rsid w:val="000114D4"/>
    <w:rsid w:val="00012777"/>
    <w:rsid w:val="00012979"/>
    <w:rsid w:val="000133A2"/>
    <w:rsid w:val="00013D8C"/>
    <w:rsid w:val="00014A3A"/>
    <w:rsid w:val="000151A5"/>
    <w:rsid w:val="0001677A"/>
    <w:rsid w:val="00017491"/>
    <w:rsid w:val="000206D5"/>
    <w:rsid w:val="00021752"/>
    <w:rsid w:val="000220AE"/>
    <w:rsid w:val="000229AE"/>
    <w:rsid w:val="0002304B"/>
    <w:rsid w:val="00023402"/>
    <w:rsid w:val="000235AD"/>
    <w:rsid w:val="00023BC6"/>
    <w:rsid w:val="00024D87"/>
    <w:rsid w:val="000256ED"/>
    <w:rsid w:val="00025BF1"/>
    <w:rsid w:val="0002637A"/>
    <w:rsid w:val="000278E7"/>
    <w:rsid w:val="00027B83"/>
    <w:rsid w:val="00027C7C"/>
    <w:rsid w:val="00027E4A"/>
    <w:rsid w:val="0003011A"/>
    <w:rsid w:val="00030D43"/>
    <w:rsid w:val="0003628D"/>
    <w:rsid w:val="0004010F"/>
    <w:rsid w:val="0004040F"/>
    <w:rsid w:val="000408C4"/>
    <w:rsid w:val="00040BE3"/>
    <w:rsid w:val="00040F4A"/>
    <w:rsid w:val="0004189B"/>
    <w:rsid w:val="0004247B"/>
    <w:rsid w:val="00043F22"/>
    <w:rsid w:val="000444D7"/>
    <w:rsid w:val="00044DCD"/>
    <w:rsid w:val="00045489"/>
    <w:rsid w:val="00045877"/>
    <w:rsid w:val="00046387"/>
    <w:rsid w:val="00046980"/>
    <w:rsid w:val="000509E3"/>
    <w:rsid w:val="0005159B"/>
    <w:rsid w:val="000516B1"/>
    <w:rsid w:val="00052020"/>
    <w:rsid w:val="0005240E"/>
    <w:rsid w:val="00053BF0"/>
    <w:rsid w:val="00053D5C"/>
    <w:rsid w:val="00053E39"/>
    <w:rsid w:val="00053EB0"/>
    <w:rsid w:val="00054DF1"/>
    <w:rsid w:val="00056180"/>
    <w:rsid w:val="00056C22"/>
    <w:rsid w:val="0005709E"/>
    <w:rsid w:val="0005735D"/>
    <w:rsid w:val="000578AF"/>
    <w:rsid w:val="00057BAF"/>
    <w:rsid w:val="000606A4"/>
    <w:rsid w:val="000612DC"/>
    <w:rsid w:val="00061949"/>
    <w:rsid w:val="00062621"/>
    <w:rsid w:val="00062B6D"/>
    <w:rsid w:val="00062C0F"/>
    <w:rsid w:val="00063E3E"/>
    <w:rsid w:val="00063F49"/>
    <w:rsid w:val="000657B1"/>
    <w:rsid w:val="00070C67"/>
    <w:rsid w:val="00071364"/>
    <w:rsid w:val="000714F9"/>
    <w:rsid w:val="00071631"/>
    <w:rsid w:val="0007185D"/>
    <w:rsid w:val="00071BB6"/>
    <w:rsid w:val="00072610"/>
    <w:rsid w:val="00072D1C"/>
    <w:rsid w:val="0007371F"/>
    <w:rsid w:val="00073B41"/>
    <w:rsid w:val="00074083"/>
    <w:rsid w:val="00074360"/>
    <w:rsid w:val="00074D81"/>
    <w:rsid w:val="000750AB"/>
    <w:rsid w:val="00076485"/>
    <w:rsid w:val="00076CF5"/>
    <w:rsid w:val="00076DC1"/>
    <w:rsid w:val="0007706C"/>
    <w:rsid w:val="00077588"/>
    <w:rsid w:val="00080742"/>
    <w:rsid w:val="00080758"/>
    <w:rsid w:val="0008084D"/>
    <w:rsid w:val="0008164A"/>
    <w:rsid w:val="000817AA"/>
    <w:rsid w:val="00081A8E"/>
    <w:rsid w:val="00081D3A"/>
    <w:rsid w:val="00081FBC"/>
    <w:rsid w:val="0008242F"/>
    <w:rsid w:val="00082B54"/>
    <w:rsid w:val="00082F9E"/>
    <w:rsid w:val="00084449"/>
    <w:rsid w:val="000844E2"/>
    <w:rsid w:val="0008584B"/>
    <w:rsid w:val="00085CDA"/>
    <w:rsid w:val="000860B9"/>
    <w:rsid w:val="0008628F"/>
    <w:rsid w:val="000862B6"/>
    <w:rsid w:val="000862F2"/>
    <w:rsid w:val="000867E7"/>
    <w:rsid w:val="00086A04"/>
    <w:rsid w:val="00086D59"/>
    <w:rsid w:val="000902FD"/>
    <w:rsid w:val="000909E5"/>
    <w:rsid w:val="00092139"/>
    <w:rsid w:val="0009290D"/>
    <w:rsid w:val="00093A64"/>
    <w:rsid w:val="00094448"/>
    <w:rsid w:val="000953D6"/>
    <w:rsid w:val="000954EE"/>
    <w:rsid w:val="00095813"/>
    <w:rsid w:val="00095960"/>
    <w:rsid w:val="000967A2"/>
    <w:rsid w:val="0009685F"/>
    <w:rsid w:val="0009693C"/>
    <w:rsid w:val="000A02AB"/>
    <w:rsid w:val="000A1610"/>
    <w:rsid w:val="000A19BF"/>
    <w:rsid w:val="000A1AAB"/>
    <w:rsid w:val="000A304C"/>
    <w:rsid w:val="000A3557"/>
    <w:rsid w:val="000A366D"/>
    <w:rsid w:val="000A3927"/>
    <w:rsid w:val="000A40F7"/>
    <w:rsid w:val="000A4395"/>
    <w:rsid w:val="000A498D"/>
    <w:rsid w:val="000A4FDA"/>
    <w:rsid w:val="000A5730"/>
    <w:rsid w:val="000A5D0F"/>
    <w:rsid w:val="000A6388"/>
    <w:rsid w:val="000A6D12"/>
    <w:rsid w:val="000A7C7B"/>
    <w:rsid w:val="000B0069"/>
    <w:rsid w:val="000B087D"/>
    <w:rsid w:val="000B2B58"/>
    <w:rsid w:val="000B2D2A"/>
    <w:rsid w:val="000B2DA3"/>
    <w:rsid w:val="000B2EB7"/>
    <w:rsid w:val="000B2ED1"/>
    <w:rsid w:val="000B30D2"/>
    <w:rsid w:val="000B3DC0"/>
    <w:rsid w:val="000B3DDF"/>
    <w:rsid w:val="000B4557"/>
    <w:rsid w:val="000B4A52"/>
    <w:rsid w:val="000B5031"/>
    <w:rsid w:val="000B5086"/>
    <w:rsid w:val="000B612A"/>
    <w:rsid w:val="000B6D3D"/>
    <w:rsid w:val="000B73AE"/>
    <w:rsid w:val="000B77AC"/>
    <w:rsid w:val="000B7EA5"/>
    <w:rsid w:val="000C0421"/>
    <w:rsid w:val="000C07FB"/>
    <w:rsid w:val="000C1757"/>
    <w:rsid w:val="000C1AF0"/>
    <w:rsid w:val="000C21CC"/>
    <w:rsid w:val="000C3CAA"/>
    <w:rsid w:val="000C57E2"/>
    <w:rsid w:val="000C5D36"/>
    <w:rsid w:val="000C643E"/>
    <w:rsid w:val="000C6454"/>
    <w:rsid w:val="000C6AC4"/>
    <w:rsid w:val="000C70D0"/>
    <w:rsid w:val="000C7324"/>
    <w:rsid w:val="000C796F"/>
    <w:rsid w:val="000D03FB"/>
    <w:rsid w:val="000D06EE"/>
    <w:rsid w:val="000D07CC"/>
    <w:rsid w:val="000D0CC7"/>
    <w:rsid w:val="000D1390"/>
    <w:rsid w:val="000D1693"/>
    <w:rsid w:val="000D188F"/>
    <w:rsid w:val="000D202C"/>
    <w:rsid w:val="000D21A9"/>
    <w:rsid w:val="000D35A8"/>
    <w:rsid w:val="000D37BB"/>
    <w:rsid w:val="000D3AD4"/>
    <w:rsid w:val="000D400A"/>
    <w:rsid w:val="000D43C3"/>
    <w:rsid w:val="000D4B37"/>
    <w:rsid w:val="000D4E84"/>
    <w:rsid w:val="000D50CF"/>
    <w:rsid w:val="000D57A9"/>
    <w:rsid w:val="000D5EA0"/>
    <w:rsid w:val="000D68F3"/>
    <w:rsid w:val="000D7047"/>
    <w:rsid w:val="000D74FC"/>
    <w:rsid w:val="000D7BDA"/>
    <w:rsid w:val="000D7FC3"/>
    <w:rsid w:val="000E03D8"/>
    <w:rsid w:val="000E0E1A"/>
    <w:rsid w:val="000E0FB6"/>
    <w:rsid w:val="000E1086"/>
    <w:rsid w:val="000E11B4"/>
    <w:rsid w:val="000E1282"/>
    <w:rsid w:val="000E16A4"/>
    <w:rsid w:val="000E2653"/>
    <w:rsid w:val="000E269D"/>
    <w:rsid w:val="000E2EC6"/>
    <w:rsid w:val="000E304B"/>
    <w:rsid w:val="000E351D"/>
    <w:rsid w:val="000E4381"/>
    <w:rsid w:val="000E4B1E"/>
    <w:rsid w:val="000E6220"/>
    <w:rsid w:val="000E658E"/>
    <w:rsid w:val="000E7A4B"/>
    <w:rsid w:val="000E7F9C"/>
    <w:rsid w:val="000F05DE"/>
    <w:rsid w:val="000F1CD7"/>
    <w:rsid w:val="000F28A6"/>
    <w:rsid w:val="000F2DED"/>
    <w:rsid w:val="000F30B0"/>
    <w:rsid w:val="000F4D94"/>
    <w:rsid w:val="000F65E9"/>
    <w:rsid w:val="000F6BB4"/>
    <w:rsid w:val="000F71BE"/>
    <w:rsid w:val="00100476"/>
    <w:rsid w:val="001018EF"/>
    <w:rsid w:val="00101B04"/>
    <w:rsid w:val="00101BDA"/>
    <w:rsid w:val="00102692"/>
    <w:rsid w:val="00103635"/>
    <w:rsid w:val="0010444D"/>
    <w:rsid w:val="0010708A"/>
    <w:rsid w:val="00110FF7"/>
    <w:rsid w:val="00112A30"/>
    <w:rsid w:val="00113D32"/>
    <w:rsid w:val="001145FB"/>
    <w:rsid w:val="00114638"/>
    <w:rsid w:val="00114EE0"/>
    <w:rsid w:val="00115388"/>
    <w:rsid w:val="00115FEF"/>
    <w:rsid w:val="00116447"/>
    <w:rsid w:val="0011658D"/>
    <w:rsid w:val="001168FA"/>
    <w:rsid w:val="0011740E"/>
    <w:rsid w:val="00117F22"/>
    <w:rsid w:val="00120AE2"/>
    <w:rsid w:val="0012114C"/>
    <w:rsid w:val="00121608"/>
    <w:rsid w:val="0012473E"/>
    <w:rsid w:val="00124E65"/>
    <w:rsid w:val="00125E31"/>
    <w:rsid w:val="00125FE4"/>
    <w:rsid w:val="00126C5D"/>
    <w:rsid w:val="00126DAB"/>
    <w:rsid w:val="00127770"/>
    <w:rsid w:val="00130108"/>
    <w:rsid w:val="001312FA"/>
    <w:rsid w:val="00131E00"/>
    <w:rsid w:val="00131FE7"/>
    <w:rsid w:val="00132686"/>
    <w:rsid w:val="00132899"/>
    <w:rsid w:val="001329C8"/>
    <w:rsid w:val="00132F48"/>
    <w:rsid w:val="00133FAA"/>
    <w:rsid w:val="0013447E"/>
    <w:rsid w:val="00134A2D"/>
    <w:rsid w:val="00135456"/>
    <w:rsid w:val="001356B3"/>
    <w:rsid w:val="001357CA"/>
    <w:rsid w:val="00135AE2"/>
    <w:rsid w:val="001363AD"/>
    <w:rsid w:val="00137441"/>
    <w:rsid w:val="001403EA"/>
    <w:rsid w:val="00140DE7"/>
    <w:rsid w:val="001410B3"/>
    <w:rsid w:val="001417D2"/>
    <w:rsid w:val="00141962"/>
    <w:rsid w:val="00141AE1"/>
    <w:rsid w:val="00142011"/>
    <w:rsid w:val="00142EA7"/>
    <w:rsid w:val="00142EBA"/>
    <w:rsid w:val="00142FFA"/>
    <w:rsid w:val="001433EB"/>
    <w:rsid w:val="0014366B"/>
    <w:rsid w:val="00143914"/>
    <w:rsid w:val="00143C0C"/>
    <w:rsid w:val="001444C5"/>
    <w:rsid w:val="001445D3"/>
    <w:rsid w:val="0014512E"/>
    <w:rsid w:val="00146031"/>
    <w:rsid w:val="0014629A"/>
    <w:rsid w:val="00146E22"/>
    <w:rsid w:val="0014793E"/>
    <w:rsid w:val="001501C4"/>
    <w:rsid w:val="001502A0"/>
    <w:rsid w:val="0015098B"/>
    <w:rsid w:val="00150AAD"/>
    <w:rsid w:val="001517A9"/>
    <w:rsid w:val="00151986"/>
    <w:rsid w:val="001519CF"/>
    <w:rsid w:val="00151ED7"/>
    <w:rsid w:val="001523D5"/>
    <w:rsid w:val="00153643"/>
    <w:rsid w:val="001537CD"/>
    <w:rsid w:val="00153B52"/>
    <w:rsid w:val="00154555"/>
    <w:rsid w:val="00155327"/>
    <w:rsid w:val="001553B2"/>
    <w:rsid w:val="0015558E"/>
    <w:rsid w:val="001556AD"/>
    <w:rsid w:val="00155ABD"/>
    <w:rsid w:val="00156487"/>
    <w:rsid w:val="00156D69"/>
    <w:rsid w:val="00156D83"/>
    <w:rsid w:val="00157576"/>
    <w:rsid w:val="00157AAA"/>
    <w:rsid w:val="00157C68"/>
    <w:rsid w:val="0016010B"/>
    <w:rsid w:val="00160E13"/>
    <w:rsid w:val="001611FB"/>
    <w:rsid w:val="00161B06"/>
    <w:rsid w:val="00162070"/>
    <w:rsid w:val="001628CA"/>
    <w:rsid w:val="00162EE5"/>
    <w:rsid w:val="00163307"/>
    <w:rsid w:val="001639DE"/>
    <w:rsid w:val="00163E29"/>
    <w:rsid w:val="0016400F"/>
    <w:rsid w:val="00164730"/>
    <w:rsid w:val="00165302"/>
    <w:rsid w:val="00165CF2"/>
    <w:rsid w:val="001661A4"/>
    <w:rsid w:val="0016790C"/>
    <w:rsid w:val="00171277"/>
    <w:rsid w:val="00171800"/>
    <w:rsid w:val="00171B48"/>
    <w:rsid w:val="001725BC"/>
    <w:rsid w:val="00172752"/>
    <w:rsid w:val="00173AC2"/>
    <w:rsid w:val="00174148"/>
    <w:rsid w:val="00175623"/>
    <w:rsid w:val="00175991"/>
    <w:rsid w:val="00175B5F"/>
    <w:rsid w:val="00175E0B"/>
    <w:rsid w:val="001763C0"/>
    <w:rsid w:val="001767F9"/>
    <w:rsid w:val="00177D9C"/>
    <w:rsid w:val="0018003D"/>
    <w:rsid w:val="001804A5"/>
    <w:rsid w:val="00180644"/>
    <w:rsid w:val="00180F99"/>
    <w:rsid w:val="00181D39"/>
    <w:rsid w:val="00182173"/>
    <w:rsid w:val="00182EDC"/>
    <w:rsid w:val="00183292"/>
    <w:rsid w:val="0018329C"/>
    <w:rsid w:val="001837DC"/>
    <w:rsid w:val="001846D8"/>
    <w:rsid w:val="00184A6C"/>
    <w:rsid w:val="00184AFA"/>
    <w:rsid w:val="00184BB2"/>
    <w:rsid w:val="00184E0F"/>
    <w:rsid w:val="00185281"/>
    <w:rsid w:val="00185BCA"/>
    <w:rsid w:val="00185D23"/>
    <w:rsid w:val="001864AC"/>
    <w:rsid w:val="00186793"/>
    <w:rsid w:val="00187399"/>
    <w:rsid w:val="001877A4"/>
    <w:rsid w:val="00187F9F"/>
    <w:rsid w:val="00190513"/>
    <w:rsid w:val="00190B8E"/>
    <w:rsid w:val="001912DD"/>
    <w:rsid w:val="001920CA"/>
    <w:rsid w:val="00192AAE"/>
    <w:rsid w:val="00193926"/>
    <w:rsid w:val="00193D29"/>
    <w:rsid w:val="00193E4F"/>
    <w:rsid w:val="001944C3"/>
    <w:rsid w:val="001946E3"/>
    <w:rsid w:val="001950B5"/>
    <w:rsid w:val="001952F5"/>
    <w:rsid w:val="001962F0"/>
    <w:rsid w:val="00197861"/>
    <w:rsid w:val="00197DC5"/>
    <w:rsid w:val="001A0429"/>
    <w:rsid w:val="001A0DBE"/>
    <w:rsid w:val="001A1549"/>
    <w:rsid w:val="001A1E2E"/>
    <w:rsid w:val="001A20EC"/>
    <w:rsid w:val="001A2420"/>
    <w:rsid w:val="001A293B"/>
    <w:rsid w:val="001A2CE5"/>
    <w:rsid w:val="001A2F0E"/>
    <w:rsid w:val="001A31C4"/>
    <w:rsid w:val="001A398A"/>
    <w:rsid w:val="001A4224"/>
    <w:rsid w:val="001A4B03"/>
    <w:rsid w:val="001A4D08"/>
    <w:rsid w:val="001A5B2E"/>
    <w:rsid w:val="001A6A46"/>
    <w:rsid w:val="001A6C0A"/>
    <w:rsid w:val="001A7C8F"/>
    <w:rsid w:val="001B1CF3"/>
    <w:rsid w:val="001B3063"/>
    <w:rsid w:val="001B3328"/>
    <w:rsid w:val="001B3933"/>
    <w:rsid w:val="001B3CE6"/>
    <w:rsid w:val="001B4065"/>
    <w:rsid w:val="001B419F"/>
    <w:rsid w:val="001B43AD"/>
    <w:rsid w:val="001B491A"/>
    <w:rsid w:val="001B5AD5"/>
    <w:rsid w:val="001B60DD"/>
    <w:rsid w:val="001B6B9D"/>
    <w:rsid w:val="001B72E3"/>
    <w:rsid w:val="001B7DDC"/>
    <w:rsid w:val="001C005C"/>
    <w:rsid w:val="001C0AE5"/>
    <w:rsid w:val="001C15AE"/>
    <w:rsid w:val="001C17B4"/>
    <w:rsid w:val="001C220B"/>
    <w:rsid w:val="001C310D"/>
    <w:rsid w:val="001C3AD6"/>
    <w:rsid w:val="001C3DDB"/>
    <w:rsid w:val="001C4015"/>
    <w:rsid w:val="001C406A"/>
    <w:rsid w:val="001C4A1A"/>
    <w:rsid w:val="001C4BB8"/>
    <w:rsid w:val="001C5658"/>
    <w:rsid w:val="001C573A"/>
    <w:rsid w:val="001C60D3"/>
    <w:rsid w:val="001C6C3C"/>
    <w:rsid w:val="001C72B0"/>
    <w:rsid w:val="001C7565"/>
    <w:rsid w:val="001C7B05"/>
    <w:rsid w:val="001D04A3"/>
    <w:rsid w:val="001D058D"/>
    <w:rsid w:val="001D07C2"/>
    <w:rsid w:val="001D0CDD"/>
    <w:rsid w:val="001D1502"/>
    <w:rsid w:val="001D15EB"/>
    <w:rsid w:val="001D1A89"/>
    <w:rsid w:val="001D2085"/>
    <w:rsid w:val="001D219C"/>
    <w:rsid w:val="001D2DF6"/>
    <w:rsid w:val="001D30BE"/>
    <w:rsid w:val="001D30CC"/>
    <w:rsid w:val="001D30EB"/>
    <w:rsid w:val="001D3840"/>
    <w:rsid w:val="001D48A7"/>
    <w:rsid w:val="001D513A"/>
    <w:rsid w:val="001D63BE"/>
    <w:rsid w:val="001D6473"/>
    <w:rsid w:val="001D6C32"/>
    <w:rsid w:val="001D7608"/>
    <w:rsid w:val="001D7FC6"/>
    <w:rsid w:val="001E0B13"/>
    <w:rsid w:val="001E0CC9"/>
    <w:rsid w:val="001E178E"/>
    <w:rsid w:val="001E1C66"/>
    <w:rsid w:val="001E2512"/>
    <w:rsid w:val="001E281A"/>
    <w:rsid w:val="001E2963"/>
    <w:rsid w:val="001E2CAB"/>
    <w:rsid w:val="001E2F5F"/>
    <w:rsid w:val="001E3132"/>
    <w:rsid w:val="001E4158"/>
    <w:rsid w:val="001E48AE"/>
    <w:rsid w:val="001E5C6A"/>
    <w:rsid w:val="001E5FCE"/>
    <w:rsid w:val="001E61E9"/>
    <w:rsid w:val="001E6B0A"/>
    <w:rsid w:val="001E6BC0"/>
    <w:rsid w:val="001F0251"/>
    <w:rsid w:val="001F041C"/>
    <w:rsid w:val="001F043B"/>
    <w:rsid w:val="001F0A51"/>
    <w:rsid w:val="001F1D0A"/>
    <w:rsid w:val="001F1DFB"/>
    <w:rsid w:val="001F2911"/>
    <w:rsid w:val="001F3C44"/>
    <w:rsid w:val="001F4C16"/>
    <w:rsid w:val="001F55A8"/>
    <w:rsid w:val="001F5865"/>
    <w:rsid w:val="001F630A"/>
    <w:rsid w:val="001F6369"/>
    <w:rsid w:val="001F6393"/>
    <w:rsid w:val="001F6886"/>
    <w:rsid w:val="001F7849"/>
    <w:rsid w:val="001F7E70"/>
    <w:rsid w:val="00200280"/>
    <w:rsid w:val="0020050B"/>
    <w:rsid w:val="00201125"/>
    <w:rsid w:val="002011BE"/>
    <w:rsid w:val="00201864"/>
    <w:rsid w:val="00201B01"/>
    <w:rsid w:val="00201BB1"/>
    <w:rsid w:val="00201F6D"/>
    <w:rsid w:val="00202689"/>
    <w:rsid w:val="00202F86"/>
    <w:rsid w:val="002031A6"/>
    <w:rsid w:val="0020346E"/>
    <w:rsid w:val="0020384C"/>
    <w:rsid w:val="00204F86"/>
    <w:rsid w:val="002054E3"/>
    <w:rsid w:val="002058CF"/>
    <w:rsid w:val="00206009"/>
    <w:rsid w:val="0020602F"/>
    <w:rsid w:val="00206218"/>
    <w:rsid w:val="00206414"/>
    <w:rsid w:val="0020662D"/>
    <w:rsid w:val="002066EA"/>
    <w:rsid w:val="00210C10"/>
    <w:rsid w:val="00211AAC"/>
    <w:rsid w:val="0021250D"/>
    <w:rsid w:val="0021267D"/>
    <w:rsid w:val="0021325F"/>
    <w:rsid w:val="00213C61"/>
    <w:rsid w:val="002143B5"/>
    <w:rsid w:val="002146F6"/>
    <w:rsid w:val="00214DF1"/>
    <w:rsid w:val="0021544E"/>
    <w:rsid w:val="00215B1C"/>
    <w:rsid w:val="002171AC"/>
    <w:rsid w:val="002171C1"/>
    <w:rsid w:val="002177FF"/>
    <w:rsid w:val="00217890"/>
    <w:rsid w:val="00220C24"/>
    <w:rsid w:val="00220FDD"/>
    <w:rsid w:val="00221085"/>
    <w:rsid w:val="002219BA"/>
    <w:rsid w:val="00221C87"/>
    <w:rsid w:val="00221FD5"/>
    <w:rsid w:val="0022207F"/>
    <w:rsid w:val="00222099"/>
    <w:rsid w:val="002220D2"/>
    <w:rsid w:val="00222941"/>
    <w:rsid w:val="00222A6E"/>
    <w:rsid w:val="0022379C"/>
    <w:rsid w:val="0022394C"/>
    <w:rsid w:val="00223B21"/>
    <w:rsid w:val="0022468B"/>
    <w:rsid w:val="00224AC7"/>
    <w:rsid w:val="00225295"/>
    <w:rsid w:val="00225630"/>
    <w:rsid w:val="00225B27"/>
    <w:rsid w:val="00225E06"/>
    <w:rsid w:val="00226DA1"/>
    <w:rsid w:val="00227284"/>
    <w:rsid w:val="0022759A"/>
    <w:rsid w:val="00227889"/>
    <w:rsid w:val="00231BF8"/>
    <w:rsid w:val="002323A0"/>
    <w:rsid w:val="0023608A"/>
    <w:rsid w:val="00236487"/>
    <w:rsid w:val="00236C0C"/>
    <w:rsid w:val="00236E3F"/>
    <w:rsid w:val="00240356"/>
    <w:rsid w:val="0024110C"/>
    <w:rsid w:val="00241E59"/>
    <w:rsid w:val="00241EF9"/>
    <w:rsid w:val="0024270F"/>
    <w:rsid w:val="0024279F"/>
    <w:rsid w:val="00242B6D"/>
    <w:rsid w:val="00242E3E"/>
    <w:rsid w:val="002444C1"/>
    <w:rsid w:val="002450B0"/>
    <w:rsid w:val="00245987"/>
    <w:rsid w:val="00246BEE"/>
    <w:rsid w:val="00247071"/>
    <w:rsid w:val="0025016D"/>
    <w:rsid w:val="00250652"/>
    <w:rsid w:val="00250AD1"/>
    <w:rsid w:val="002510AF"/>
    <w:rsid w:val="0025176B"/>
    <w:rsid w:val="00251D09"/>
    <w:rsid w:val="0025231E"/>
    <w:rsid w:val="002527E1"/>
    <w:rsid w:val="0025392C"/>
    <w:rsid w:val="00254066"/>
    <w:rsid w:val="00255C24"/>
    <w:rsid w:val="00257AD8"/>
    <w:rsid w:val="002608A2"/>
    <w:rsid w:val="002615C7"/>
    <w:rsid w:val="00261820"/>
    <w:rsid w:val="002629AC"/>
    <w:rsid w:val="00262A35"/>
    <w:rsid w:val="00263E10"/>
    <w:rsid w:val="00264636"/>
    <w:rsid w:val="002647F1"/>
    <w:rsid w:val="00265407"/>
    <w:rsid w:val="00265870"/>
    <w:rsid w:val="00265CB3"/>
    <w:rsid w:val="00266240"/>
    <w:rsid w:val="00266CE0"/>
    <w:rsid w:val="00266EF8"/>
    <w:rsid w:val="00267028"/>
    <w:rsid w:val="00267106"/>
    <w:rsid w:val="00267396"/>
    <w:rsid w:val="002679C0"/>
    <w:rsid w:val="002706CA"/>
    <w:rsid w:val="002708DC"/>
    <w:rsid w:val="00270FDF"/>
    <w:rsid w:val="00271380"/>
    <w:rsid w:val="00271502"/>
    <w:rsid w:val="00272926"/>
    <w:rsid w:val="00272B7D"/>
    <w:rsid w:val="00272CEB"/>
    <w:rsid w:val="002734EA"/>
    <w:rsid w:val="002735AC"/>
    <w:rsid w:val="00273E61"/>
    <w:rsid w:val="00275384"/>
    <w:rsid w:val="0027550E"/>
    <w:rsid w:val="002759F5"/>
    <w:rsid w:val="00276898"/>
    <w:rsid w:val="00276ACF"/>
    <w:rsid w:val="00276B47"/>
    <w:rsid w:val="00276B62"/>
    <w:rsid w:val="00276FFA"/>
    <w:rsid w:val="0027770D"/>
    <w:rsid w:val="00280140"/>
    <w:rsid w:val="00280B89"/>
    <w:rsid w:val="00280D96"/>
    <w:rsid w:val="002816D7"/>
    <w:rsid w:val="00281755"/>
    <w:rsid w:val="00281BD4"/>
    <w:rsid w:val="00282C1A"/>
    <w:rsid w:val="002830CE"/>
    <w:rsid w:val="00283E0F"/>
    <w:rsid w:val="002844CB"/>
    <w:rsid w:val="00284E52"/>
    <w:rsid w:val="00285882"/>
    <w:rsid w:val="002866FE"/>
    <w:rsid w:val="0028695C"/>
    <w:rsid w:val="00286FF8"/>
    <w:rsid w:val="0028730F"/>
    <w:rsid w:val="00287AA2"/>
    <w:rsid w:val="00287DE8"/>
    <w:rsid w:val="002903FD"/>
    <w:rsid w:val="002905A6"/>
    <w:rsid w:val="00290C80"/>
    <w:rsid w:val="002911FA"/>
    <w:rsid w:val="00291767"/>
    <w:rsid w:val="00291E4E"/>
    <w:rsid w:val="00291FF6"/>
    <w:rsid w:val="00292722"/>
    <w:rsid w:val="002929BF"/>
    <w:rsid w:val="0029331A"/>
    <w:rsid w:val="00293A33"/>
    <w:rsid w:val="00294A0F"/>
    <w:rsid w:val="00295023"/>
    <w:rsid w:val="00295DA3"/>
    <w:rsid w:val="00295E32"/>
    <w:rsid w:val="00296317"/>
    <w:rsid w:val="002963EE"/>
    <w:rsid w:val="00296859"/>
    <w:rsid w:val="002973C6"/>
    <w:rsid w:val="002A0097"/>
    <w:rsid w:val="002A04BA"/>
    <w:rsid w:val="002A06E9"/>
    <w:rsid w:val="002A0A0A"/>
    <w:rsid w:val="002A210D"/>
    <w:rsid w:val="002A2379"/>
    <w:rsid w:val="002A24C5"/>
    <w:rsid w:val="002A39E1"/>
    <w:rsid w:val="002A41A2"/>
    <w:rsid w:val="002A4FEF"/>
    <w:rsid w:val="002A536F"/>
    <w:rsid w:val="002A596E"/>
    <w:rsid w:val="002A5ADE"/>
    <w:rsid w:val="002A5B28"/>
    <w:rsid w:val="002A5F75"/>
    <w:rsid w:val="002A62A0"/>
    <w:rsid w:val="002A63E5"/>
    <w:rsid w:val="002A74C9"/>
    <w:rsid w:val="002A762C"/>
    <w:rsid w:val="002B02C1"/>
    <w:rsid w:val="002B065D"/>
    <w:rsid w:val="002B0C17"/>
    <w:rsid w:val="002B16FD"/>
    <w:rsid w:val="002B1AEE"/>
    <w:rsid w:val="002B1F91"/>
    <w:rsid w:val="002B234A"/>
    <w:rsid w:val="002B23D5"/>
    <w:rsid w:val="002B25F6"/>
    <w:rsid w:val="002B2C50"/>
    <w:rsid w:val="002B3320"/>
    <w:rsid w:val="002B3452"/>
    <w:rsid w:val="002B3A3C"/>
    <w:rsid w:val="002B3AC9"/>
    <w:rsid w:val="002B56CF"/>
    <w:rsid w:val="002B5DAF"/>
    <w:rsid w:val="002B6B0B"/>
    <w:rsid w:val="002B70DD"/>
    <w:rsid w:val="002B7FCD"/>
    <w:rsid w:val="002C0317"/>
    <w:rsid w:val="002C0755"/>
    <w:rsid w:val="002C17CA"/>
    <w:rsid w:val="002C23F6"/>
    <w:rsid w:val="002C30A2"/>
    <w:rsid w:val="002C31F6"/>
    <w:rsid w:val="002C435E"/>
    <w:rsid w:val="002C43B5"/>
    <w:rsid w:val="002C442A"/>
    <w:rsid w:val="002C44E0"/>
    <w:rsid w:val="002C4A9B"/>
    <w:rsid w:val="002C57AD"/>
    <w:rsid w:val="002C60F0"/>
    <w:rsid w:val="002C7984"/>
    <w:rsid w:val="002D08D3"/>
    <w:rsid w:val="002D0AD0"/>
    <w:rsid w:val="002D0FE8"/>
    <w:rsid w:val="002D145E"/>
    <w:rsid w:val="002D1A68"/>
    <w:rsid w:val="002D29CF"/>
    <w:rsid w:val="002D2B16"/>
    <w:rsid w:val="002D2C57"/>
    <w:rsid w:val="002D3843"/>
    <w:rsid w:val="002D47CB"/>
    <w:rsid w:val="002D50D5"/>
    <w:rsid w:val="002D543D"/>
    <w:rsid w:val="002D5C3F"/>
    <w:rsid w:val="002D5D6A"/>
    <w:rsid w:val="002D614B"/>
    <w:rsid w:val="002D63F7"/>
    <w:rsid w:val="002D776D"/>
    <w:rsid w:val="002D7E53"/>
    <w:rsid w:val="002D7FA6"/>
    <w:rsid w:val="002E015B"/>
    <w:rsid w:val="002E0376"/>
    <w:rsid w:val="002E05E2"/>
    <w:rsid w:val="002E1126"/>
    <w:rsid w:val="002E1628"/>
    <w:rsid w:val="002E2665"/>
    <w:rsid w:val="002E2DF6"/>
    <w:rsid w:val="002E3369"/>
    <w:rsid w:val="002E348C"/>
    <w:rsid w:val="002E3819"/>
    <w:rsid w:val="002E38B2"/>
    <w:rsid w:val="002E3B29"/>
    <w:rsid w:val="002E41F8"/>
    <w:rsid w:val="002E5A31"/>
    <w:rsid w:val="002E62C5"/>
    <w:rsid w:val="002E6713"/>
    <w:rsid w:val="002E7F6E"/>
    <w:rsid w:val="002F06F1"/>
    <w:rsid w:val="002F0A67"/>
    <w:rsid w:val="002F0DF7"/>
    <w:rsid w:val="002F0EFE"/>
    <w:rsid w:val="002F1838"/>
    <w:rsid w:val="002F19CC"/>
    <w:rsid w:val="002F1E18"/>
    <w:rsid w:val="002F211E"/>
    <w:rsid w:val="002F28B8"/>
    <w:rsid w:val="002F2A92"/>
    <w:rsid w:val="002F2E18"/>
    <w:rsid w:val="002F2F65"/>
    <w:rsid w:val="002F393F"/>
    <w:rsid w:val="002F3EB8"/>
    <w:rsid w:val="002F4715"/>
    <w:rsid w:val="002F516E"/>
    <w:rsid w:val="002F55FE"/>
    <w:rsid w:val="002F5AB9"/>
    <w:rsid w:val="002F6391"/>
    <w:rsid w:val="002F64FB"/>
    <w:rsid w:val="002F692C"/>
    <w:rsid w:val="002F6AF0"/>
    <w:rsid w:val="002F6C3F"/>
    <w:rsid w:val="002F6E18"/>
    <w:rsid w:val="003000CA"/>
    <w:rsid w:val="003021B3"/>
    <w:rsid w:val="00303B32"/>
    <w:rsid w:val="00303CB9"/>
    <w:rsid w:val="00304717"/>
    <w:rsid w:val="00304D43"/>
    <w:rsid w:val="003051CB"/>
    <w:rsid w:val="003068CB"/>
    <w:rsid w:val="00310F25"/>
    <w:rsid w:val="00311525"/>
    <w:rsid w:val="00311702"/>
    <w:rsid w:val="00311E4E"/>
    <w:rsid w:val="00313EA3"/>
    <w:rsid w:val="00314332"/>
    <w:rsid w:val="0031451A"/>
    <w:rsid w:val="003158E7"/>
    <w:rsid w:val="00316055"/>
    <w:rsid w:val="0031648C"/>
    <w:rsid w:val="0031668A"/>
    <w:rsid w:val="0031716E"/>
    <w:rsid w:val="0031734F"/>
    <w:rsid w:val="00317A30"/>
    <w:rsid w:val="003207F6"/>
    <w:rsid w:val="00321226"/>
    <w:rsid w:val="0032174C"/>
    <w:rsid w:val="00321A99"/>
    <w:rsid w:val="0032222B"/>
    <w:rsid w:val="0032244D"/>
    <w:rsid w:val="0032272A"/>
    <w:rsid w:val="00322C5D"/>
    <w:rsid w:val="003239DF"/>
    <w:rsid w:val="00323CC8"/>
    <w:rsid w:val="00324204"/>
    <w:rsid w:val="00324256"/>
    <w:rsid w:val="003249BA"/>
    <w:rsid w:val="00324C6A"/>
    <w:rsid w:val="00325042"/>
    <w:rsid w:val="00325984"/>
    <w:rsid w:val="003259FE"/>
    <w:rsid w:val="00327D34"/>
    <w:rsid w:val="003301D3"/>
    <w:rsid w:val="00330826"/>
    <w:rsid w:val="003309F2"/>
    <w:rsid w:val="003316F3"/>
    <w:rsid w:val="00331A9A"/>
    <w:rsid w:val="00332985"/>
    <w:rsid w:val="00333372"/>
    <w:rsid w:val="003334C5"/>
    <w:rsid w:val="00333E15"/>
    <w:rsid w:val="00334CA3"/>
    <w:rsid w:val="00336EA8"/>
    <w:rsid w:val="00337D86"/>
    <w:rsid w:val="003401E4"/>
    <w:rsid w:val="00340C7F"/>
    <w:rsid w:val="00340EBF"/>
    <w:rsid w:val="00340ED3"/>
    <w:rsid w:val="00341402"/>
    <w:rsid w:val="00342328"/>
    <w:rsid w:val="003424E0"/>
    <w:rsid w:val="00342C3F"/>
    <w:rsid w:val="0034384E"/>
    <w:rsid w:val="00344958"/>
    <w:rsid w:val="00344F51"/>
    <w:rsid w:val="00345790"/>
    <w:rsid w:val="00345BA5"/>
    <w:rsid w:val="00346693"/>
    <w:rsid w:val="003466AF"/>
    <w:rsid w:val="00346701"/>
    <w:rsid w:val="00347D5A"/>
    <w:rsid w:val="00347ECA"/>
    <w:rsid w:val="00347FB0"/>
    <w:rsid w:val="00350E40"/>
    <w:rsid w:val="00351243"/>
    <w:rsid w:val="00351493"/>
    <w:rsid w:val="003516F8"/>
    <w:rsid w:val="00351B30"/>
    <w:rsid w:val="00351C93"/>
    <w:rsid w:val="003523F9"/>
    <w:rsid w:val="00352B02"/>
    <w:rsid w:val="00352EC7"/>
    <w:rsid w:val="00352F9F"/>
    <w:rsid w:val="00353AA0"/>
    <w:rsid w:val="0035419E"/>
    <w:rsid w:val="003542A8"/>
    <w:rsid w:val="00354446"/>
    <w:rsid w:val="003554C6"/>
    <w:rsid w:val="00355582"/>
    <w:rsid w:val="00355745"/>
    <w:rsid w:val="00355860"/>
    <w:rsid w:val="00355A81"/>
    <w:rsid w:val="00355DE1"/>
    <w:rsid w:val="00355E7F"/>
    <w:rsid w:val="00356233"/>
    <w:rsid w:val="003563A2"/>
    <w:rsid w:val="00360005"/>
    <w:rsid w:val="00360079"/>
    <w:rsid w:val="00360E4A"/>
    <w:rsid w:val="003611EB"/>
    <w:rsid w:val="00361CF2"/>
    <w:rsid w:val="003641ED"/>
    <w:rsid w:val="00364BD6"/>
    <w:rsid w:val="00364DA8"/>
    <w:rsid w:val="00365708"/>
    <w:rsid w:val="00365CF1"/>
    <w:rsid w:val="00366874"/>
    <w:rsid w:val="003673E8"/>
    <w:rsid w:val="0036746C"/>
    <w:rsid w:val="00370028"/>
    <w:rsid w:val="003705A1"/>
    <w:rsid w:val="00370BAD"/>
    <w:rsid w:val="00371527"/>
    <w:rsid w:val="0037184A"/>
    <w:rsid w:val="00371F9E"/>
    <w:rsid w:val="0037201A"/>
    <w:rsid w:val="00373675"/>
    <w:rsid w:val="00374349"/>
    <w:rsid w:val="003752E3"/>
    <w:rsid w:val="00375684"/>
    <w:rsid w:val="0037622E"/>
    <w:rsid w:val="00376CB9"/>
    <w:rsid w:val="00376F7F"/>
    <w:rsid w:val="003773E2"/>
    <w:rsid w:val="0037775B"/>
    <w:rsid w:val="00377A97"/>
    <w:rsid w:val="00377FAF"/>
    <w:rsid w:val="00380022"/>
    <w:rsid w:val="003804A5"/>
    <w:rsid w:val="003809AF"/>
    <w:rsid w:val="003810D1"/>
    <w:rsid w:val="0038122B"/>
    <w:rsid w:val="003815B0"/>
    <w:rsid w:val="00382151"/>
    <w:rsid w:val="00382449"/>
    <w:rsid w:val="00382538"/>
    <w:rsid w:val="00382CF2"/>
    <w:rsid w:val="00383168"/>
    <w:rsid w:val="00383EE8"/>
    <w:rsid w:val="003840A5"/>
    <w:rsid w:val="0038553C"/>
    <w:rsid w:val="0038606E"/>
    <w:rsid w:val="0038646A"/>
    <w:rsid w:val="003905B3"/>
    <w:rsid w:val="00391624"/>
    <w:rsid w:val="0039252D"/>
    <w:rsid w:val="00392861"/>
    <w:rsid w:val="0039286A"/>
    <w:rsid w:val="00392C33"/>
    <w:rsid w:val="003933F0"/>
    <w:rsid w:val="00393603"/>
    <w:rsid w:val="00393D82"/>
    <w:rsid w:val="003953D7"/>
    <w:rsid w:val="003953DF"/>
    <w:rsid w:val="00396557"/>
    <w:rsid w:val="0039685D"/>
    <w:rsid w:val="0039697D"/>
    <w:rsid w:val="00396ABB"/>
    <w:rsid w:val="00397803"/>
    <w:rsid w:val="00397A13"/>
    <w:rsid w:val="003A050B"/>
    <w:rsid w:val="003A0D5D"/>
    <w:rsid w:val="003A0DCB"/>
    <w:rsid w:val="003A1B28"/>
    <w:rsid w:val="003A1F67"/>
    <w:rsid w:val="003A33DA"/>
    <w:rsid w:val="003A347D"/>
    <w:rsid w:val="003A4D45"/>
    <w:rsid w:val="003A5064"/>
    <w:rsid w:val="003A54C7"/>
    <w:rsid w:val="003A5535"/>
    <w:rsid w:val="003A559F"/>
    <w:rsid w:val="003A5AAA"/>
    <w:rsid w:val="003A6496"/>
    <w:rsid w:val="003A64C9"/>
    <w:rsid w:val="003A6588"/>
    <w:rsid w:val="003A7D2C"/>
    <w:rsid w:val="003A7ECF"/>
    <w:rsid w:val="003B18A1"/>
    <w:rsid w:val="003B1C52"/>
    <w:rsid w:val="003B296B"/>
    <w:rsid w:val="003B2B58"/>
    <w:rsid w:val="003B3A08"/>
    <w:rsid w:val="003B4D78"/>
    <w:rsid w:val="003B538A"/>
    <w:rsid w:val="003B5DAD"/>
    <w:rsid w:val="003B6508"/>
    <w:rsid w:val="003B6FB4"/>
    <w:rsid w:val="003C012D"/>
    <w:rsid w:val="003C0416"/>
    <w:rsid w:val="003C07AE"/>
    <w:rsid w:val="003C0A1E"/>
    <w:rsid w:val="003C1448"/>
    <w:rsid w:val="003C1591"/>
    <w:rsid w:val="003C1F2E"/>
    <w:rsid w:val="003C2904"/>
    <w:rsid w:val="003C2B4C"/>
    <w:rsid w:val="003C2C62"/>
    <w:rsid w:val="003C2EF1"/>
    <w:rsid w:val="003C312F"/>
    <w:rsid w:val="003C401B"/>
    <w:rsid w:val="003C41CD"/>
    <w:rsid w:val="003C4575"/>
    <w:rsid w:val="003C4AD8"/>
    <w:rsid w:val="003C503B"/>
    <w:rsid w:val="003C5629"/>
    <w:rsid w:val="003C5E0C"/>
    <w:rsid w:val="003C6064"/>
    <w:rsid w:val="003C6BCC"/>
    <w:rsid w:val="003D18EB"/>
    <w:rsid w:val="003D1A34"/>
    <w:rsid w:val="003D1EB5"/>
    <w:rsid w:val="003D2282"/>
    <w:rsid w:val="003D294C"/>
    <w:rsid w:val="003D370A"/>
    <w:rsid w:val="003D3FBF"/>
    <w:rsid w:val="003D40B0"/>
    <w:rsid w:val="003D420E"/>
    <w:rsid w:val="003D43E8"/>
    <w:rsid w:val="003D56E4"/>
    <w:rsid w:val="003D5CF0"/>
    <w:rsid w:val="003D7456"/>
    <w:rsid w:val="003D76A7"/>
    <w:rsid w:val="003D7819"/>
    <w:rsid w:val="003E002A"/>
    <w:rsid w:val="003E05E8"/>
    <w:rsid w:val="003E06FA"/>
    <w:rsid w:val="003E1093"/>
    <w:rsid w:val="003E10F1"/>
    <w:rsid w:val="003E1104"/>
    <w:rsid w:val="003E1C99"/>
    <w:rsid w:val="003E1E1B"/>
    <w:rsid w:val="003E24DF"/>
    <w:rsid w:val="003E2C22"/>
    <w:rsid w:val="003E3A05"/>
    <w:rsid w:val="003E3DE9"/>
    <w:rsid w:val="003E4F2C"/>
    <w:rsid w:val="003E556A"/>
    <w:rsid w:val="003E559A"/>
    <w:rsid w:val="003E5A66"/>
    <w:rsid w:val="003E5B04"/>
    <w:rsid w:val="003E5DCB"/>
    <w:rsid w:val="003E640C"/>
    <w:rsid w:val="003E686E"/>
    <w:rsid w:val="003E6A1B"/>
    <w:rsid w:val="003E6E02"/>
    <w:rsid w:val="003E70C7"/>
    <w:rsid w:val="003F014B"/>
    <w:rsid w:val="003F06A7"/>
    <w:rsid w:val="003F0A33"/>
    <w:rsid w:val="003F1058"/>
    <w:rsid w:val="003F113E"/>
    <w:rsid w:val="003F1318"/>
    <w:rsid w:val="003F17E1"/>
    <w:rsid w:val="003F1E48"/>
    <w:rsid w:val="003F2C59"/>
    <w:rsid w:val="003F2D20"/>
    <w:rsid w:val="003F384A"/>
    <w:rsid w:val="003F41C6"/>
    <w:rsid w:val="003F49C1"/>
    <w:rsid w:val="003F4D47"/>
    <w:rsid w:val="003F4E01"/>
    <w:rsid w:val="003F598A"/>
    <w:rsid w:val="003F612D"/>
    <w:rsid w:val="003F6182"/>
    <w:rsid w:val="003F618D"/>
    <w:rsid w:val="003F659C"/>
    <w:rsid w:val="003F6973"/>
    <w:rsid w:val="003F6D39"/>
    <w:rsid w:val="003F731A"/>
    <w:rsid w:val="003F79C7"/>
    <w:rsid w:val="004003D0"/>
    <w:rsid w:val="00400B74"/>
    <w:rsid w:val="00400EDA"/>
    <w:rsid w:val="0040169A"/>
    <w:rsid w:val="00402671"/>
    <w:rsid w:val="004028CB"/>
    <w:rsid w:val="0040295E"/>
    <w:rsid w:val="004029A5"/>
    <w:rsid w:val="00403114"/>
    <w:rsid w:val="004034B2"/>
    <w:rsid w:val="00403EA6"/>
    <w:rsid w:val="004043C8"/>
    <w:rsid w:val="0040476C"/>
    <w:rsid w:val="00404E33"/>
    <w:rsid w:val="004050CD"/>
    <w:rsid w:val="0040568B"/>
    <w:rsid w:val="00405709"/>
    <w:rsid w:val="00406090"/>
    <w:rsid w:val="00406713"/>
    <w:rsid w:val="00406DF6"/>
    <w:rsid w:val="00407640"/>
    <w:rsid w:val="00410247"/>
    <w:rsid w:val="0041025B"/>
    <w:rsid w:val="004112C8"/>
    <w:rsid w:val="00411B99"/>
    <w:rsid w:val="00412AA4"/>
    <w:rsid w:val="00412CCC"/>
    <w:rsid w:val="00412E3D"/>
    <w:rsid w:val="00412FA9"/>
    <w:rsid w:val="00414295"/>
    <w:rsid w:val="00414A10"/>
    <w:rsid w:val="004153E5"/>
    <w:rsid w:val="004158CE"/>
    <w:rsid w:val="004162F6"/>
    <w:rsid w:val="00416697"/>
    <w:rsid w:val="00416892"/>
    <w:rsid w:val="0041707D"/>
    <w:rsid w:val="0041713B"/>
    <w:rsid w:val="004175EC"/>
    <w:rsid w:val="0042015C"/>
    <w:rsid w:val="00420207"/>
    <w:rsid w:val="00420565"/>
    <w:rsid w:val="00420983"/>
    <w:rsid w:val="00420EE3"/>
    <w:rsid w:val="0042104D"/>
    <w:rsid w:val="004212C2"/>
    <w:rsid w:val="00422D97"/>
    <w:rsid w:val="00423C05"/>
    <w:rsid w:val="00424950"/>
    <w:rsid w:val="00425043"/>
    <w:rsid w:val="0042536A"/>
    <w:rsid w:val="00425E3A"/>
    <w:rsid w:val="004269ED"/>
    <w:rsid w:val="004269F6"/>
    <w:rsid w:val="004271CF"/>
    <w:rsid w:val="00427784"/>
    <w:rsid w:val="0042784F"/>
    <w:rsid w:val="00427950"/>
    <w:rsid w:val="00427AD8"/>
    <w:rsid w:val="004305FB"/>
    <w:rsid w:val="00430909"/>
    <w:rsid w:val="004313B7"/>
    <w:rsid w:val="00431C0D"/>
    <w:rsid w:val="0043425D"/>
    <w:rsid w:val="00434E23"/>
    <w:rsid w:val="004355B5"/>
    <w:rsid w:val="00435639"/>
    <w:rsid w:val="0043598C"/>
    <w:rsid w:val="00435ACF"/>
    <w:rsid w:val="00435EA8"/>
    <w:rsid w:val="004370A0"/>
    <w:rsid w:val="00437AB5"/>
    <w:rsid w:val="00440B84"/>
    <w:rsid w:val="0044107F"/>
    <w:rsid w:val="004415CF"/>
    <w:rsid w:val="00441848"/>
    <w:rsid w:val="00442F2A"/>
    <w:rsid w:val="00443376"/>
    <w:rsid w:val="00443BD2"/>
    <w:rsid w:val="00444486"/>
    <w:rsid w:val="00444706"/>
    <w:rsid w:val="0044551E"/>
    <w:rsid w:val="00445679"/>
    <w:rsid w:val="00445F5F"/>
    <w:rsid w:val="004460A5"/>
    <w:rsid w:val="004466CF"/>
    <w:rsid w:val="00446A05"/>
    <w:rsid w:val="00446B03"/>
    <w:rsid w:val="00446F84"/>
    <w:rsid w:val="004471AA"/>
    <w:rsid w:val="004474CB"/>
    <w:rsid w:val="00447877"/>
    <w:rsid w:val="00447889"/>
    <w:rsid w:val="00447EA2"/>
    <w:rsid w:val="00450D0A"/>
    <w:rsid w:val="00450F89"/>
    <w:rsid w:val="004511E9"/>
    <w:rsid w:val="00451512"/>
    <w:rsid w:val="00451A69"/>
    <w:rsid w:val="004524BC"/>
    <w:rsid w:val="00452594"/>
    <w:rsid w:val="0045274F"/>
    <w:rsid w:val="00452840"/>
    <w:rsid w:val="004529EA"/>
    <w:rsid w:val="004538C0"/>
    <w:rsid w:val="0045393D"/>
    <w:rsid w:val="00453A1F"/>
    <w:rsid w:val="00454504"/>
    <w:rsid w:val="00454EE6"/>
    <w:rsid w:val="00455887"/>
    <w:rsid w:val="004575F6"/>
    <w:rsid w:val="0045797C"/>
    <w:rsid w:val="00457F48"/>
    <w:rsid w:val="004603B5"/>
    <w:rsid w:val="00461F34"/>
    <w:rsid w:val="0046322E"/>
    <w:rsid w:val="00463406"/>
    <w:rsid w:val="0046370B"/>
    <w:rsid w:val="00463E6B"/>
    <w:rsid w:val="004640E8"/>
    <w:rsid w:val="0046415E"/>
    <w:rsid w:val="00464763"/>
    <w:rsid w:val="0046495A"/>
    <w:rsid w:val="00464AAA"/>
    <w:rsid w:val="00464C78"/>
    <w:rsid w:val="00465DE9"/>
    <w:rsid w:val="00466336"/>
    <w:rsid w:val="0046780D"/>
    <w:rsid w:val="00470EB9"/>
    <w:rsid w:val="00470F1B"/>
    <w:rsid w:val="00470FF5"/>
    <w:rsid w:val="00471D30"/>
    <w:rsid w:val="0047249D"/>
    <w:rsid w:val="0047276B"/>
    <w:rsid w:val="004738CD"/>
    <w:rsid w:val="00475113"/>
    <w:rsid w:val="00475301"/>
    <w:rsid w:val="00475389"/>
    <w:rsid w:val="004753B7"/>
    <w:rsid w:val="004759A3"/>
    <w:rsid w:val="00476B2C"/>
    <w:rsid w:val="00477878"/>
    <w:rsid w:val="00477C8E"/>
    <w:rsid w:val="00477DD6"/>
    <w:rsid w:val="00477EFB"/>
    <w:rsid w:val="004804A0"/>
    <w:rsid w:val="00480581"/>
    <w:rsid w:val="004813D5"/>
    <w:rsid w:val="0048189F"/>
    <w:rsid w:val="00481B5A"/>
    <w:rsid w:val="00481C13"/>
    <w:rsid w:val="0048241E"/>
    <w:rsid w:val="00483305"/>
    <w:rsid w:val="0048467A"/>
    <w:rsid w:val="00484A1D"/>
    <w:rsid w:val="004850B4"/>
    <w:rsid w:val="00486491"/>
    <w:rsid w:val="00486EEC"/>
    <w:rsid w:val="00490407"/>
    <w:rsid w:val="004906E4"/>
    <w:rsid w:val="00491B55"/>
    <w:rsid w:val="00491BDE"/>
    <w:rsid w:val="00492715"/>
    <w:rsid w:val="00493060"/>
    <w:rsid w:val="004934F5"/>
    <w:rsid w:val="00494466"/>
    <w:rsid w:val="0049462C"/>
    <w:rsid w:val="00494DD5"/>
    <w:rsid w:val="00494F52"/>
    <w:rsid w:val="00495256"/>
    <w:rsid w:val="00495E88"/>
    <w:rsid w:val="0049650E"/>
    <w:rsid w:val="004966DB"/>
    <w:rsid w:val="00496B0A"/>
    <w:rsid w:val="00497043"/>
    <w:rsid w:val="004977A0"/>
    <w:rsid w:val="00497894"/>
    <w:rsid w:val="004A0C4D"/>
    <w:rsid w:val="004A0EA7"/>
    <w:rsid w:val="004A1CB1"/>
    <w:rsid w:val="004A1F95"/>
    <w:rsid w:val="004A2213"/>
    <w:rsid w:val="004A3A9B"/>
    <w:rsid w:val="004A3E48"/>
    <w:rsid w:val="004A520E"/>
    <w:rsid w:val="004A54AC"/>
    <w:rsid w:val="004A5BDC"/>
    <w:rsid w:val="004A6199"/>
    <w:rsid w:val="004A6750"/>
    <w:rsid w:val="004A7301"/>
    <w:rsid w:val="004A750B"/>
    <w:rsid w:val="004B1702"/>
    <w:rsid w:val="004B1D0B"/>
    <w:rsid w:val="004B354B"/>
    <w:rsid w:val="004B3FE1"/>
    <w:rsid w:val="004B40E6"/>
    <w:rsid w:val="004B477C"/>
    <w:rsid w:val="004B4A75"/>
    <w:rsid w:val="004B4D64"/>
    <w:rsid w:val="004B5B1D"/>
    <w:rsid w:val="004B5D17"/>
    <w:rsid w:val="004B6DF1"/>
    <w:rsid w:val="004B7F2A"/>
    <w:rsid w:val="004C040A"/>
    <w:rsid w:val="004C06DA"/>
    <w:rsid w:val="004C0AC2"/>
    <w:rsid w:val="004C0AD8"/>
    <w:rsid w:val="004C1DF7"/>
    <w:rsid w:val="004C219B"/>
    <w:rsid w:val="004C2269"/>
    <w:rsid w:val="004C267A"/>
    <w:rsid w:val="004C3093"/>
    <w:rsid w:val="004C30A2"/>
    <w:rsid w:val="004C321F"/>
    <w:rsid w:val="004C3AE0"/>
    <w:rsid w:val="004C3C66"/>
    <w:rsid w:val="004C4204"/>
    <w:rsid w:val="004C44B0"/>
    <w:rsid w:val="004C49C0"/>
    <w:rsid w:val="004C4ECA"/>
    <w:rsid w:val="004C5B06"/>
    <w:rsid w:val="004C6E9D"/>
    <w:rsid w:val="004C6FB5"/>
    <w:rsid w:val="004C7328"/>
    <w:rsid w:val="004C7D73"/>
    <w:rsid w:val="004C7E50"/>
    <w:rsid w:val="004C7EDE"/>
    <w:rsid w:val="004D02A0"/>
    <w:rsid w:val="004D1577"/>
    <w:rsid w:val="004D1ACC"/>
    <w:rsid w:val="004D1B88"/>
    <w:rsid w:val="004D1DBC"/>
    <w:rsid w:val="004D26C2"/>
    <w:rsid w:val="004D29CF"/>
    <w:rsid w:val="004D2C09"/>
    <w:rsid w:val="004D336B"/>
    <w:rsid w:val="004D3488"/>
    <w:rsid w:val="004D47E7"/>
    <w:rsid w:val="004D5295"/>
    <w:rsid w:val="004D5E92"/>
    <w:rsid w:val="004D76F1"/>
    <w:rsid w:val="004D7951"/>
    <w:rsid w:val="004E0C62"/>
    <w:rsid w:val="004E1C8E"/>
    <w:rsid w:val="004E28B3"/>
    <w:rsid w:val="004E321E"/>
    <w:rsid w:val="004E3498"/>
    <w:rsid w:val="004E3929"/>
    <w:rsid w:val="004E4F18"/>
    <w:rsid w:val="004E4F30"/>
    <w:rsid w:val="004E6397"/>
    <w:rsid w:val="004E67B3"/>
    <w:rsid w:val="004E6A62"/>
    <w:rsid w:val="004E7181"/>
    <w:rsid w:val="004E74F9"/>
    <w:rsid w:val="004F02B4"/>
    <w:rsid w:val="004F0998"/>
    <w:rsid w:val="004F0C58"/>
    <w:rsid w:val="004F112E"/>
    <w:rsid w:val="004F1DCC"/>
    <w:rsid w:val="004F3932"/>
    <w:rsid w:val="004F49D7"/>
    <w:rsid w:val="004F5B0B"/>
    <w:rsid w:val="004F60A9"/>
    <w:rsid w:val="004F68C2"/>
    <w:rsid w:val="004F7016"/>
    <w:rsid w:val="00500329"/>
    <w:rsid w:val="00500402"/>
    <w:rsid w:val="00500427"/>
    <w:rsid w:val="0050141E"/>
    <w:rsid w:val="005015F7"/>
    <w:rsid w:val="00501D4F"/>
    <w:rsid w:val="005023C6"/>
    <w:rsid w:val="005025B6"/>
    <w:rsid w:val="005027D6"/>
    <w:rsid w:val="00502B70"/>
    <w:rsid w:val="00502E83"/>
    <w:rsid w:val="00503367"/>
    <w:rsid w:val="005043B2"/>
    <w:rsid w:val="005049BB"/>
    <w:rsid w:val="005049CC"/>
    <w:rsid w:val="00504E47"/>
    <w:rsid w:val="00506507"/>
    <w:rsid w:val="00507DFA"/>
    <w:rsid w:val="00510E9B"/>
    <w:rsid w:val="0051103F"/>
    <w:rsid w:val="005118CC"/>
    <w:rsid w:val="00511979"/>
    <w:rsid w:val="005132C0"/>
    <w:rsid w:val="0051347B"/>
    <w:rsid w:val="005139C4"/>
    <w:rsid w:val="00513A33"/>
    <w:rsid w:val="00514479"/>
    <w:rsid w:val="005148AA"/>
    <w:rsid w:val="00514947"/>
    <w:rsid w:val="00514E60"/>
    <w:rsid w:val="005154B8"/>
    <w:rsid w:val="005159C4"/>
    <w:rsid w:val="00516774"/>
    <w:rsid w:val="005168DD"/>
    <w:rsid w:val="00517D38"/>
    <w:rsid w:val="005203B3"/>
    <w:rsid w:val="00520E86"/>
    <w:rsid w:val="005210B0"/>
    <w:rsid w:val="00521869"/>
    <w:rsid w:val="00521E24"/>
    <w:rsid w:val="00522E95"/>
    <w:rsid w:val="00523D9A"/>
    <w:rsid w:val="005243BC"/>
    <w:rsid w:val="00524DD5"/>
    <w:rsid w:val="00525F10"/>
    <w:rsid w:val="005266E2"/>
    <w:rsid w:val="00526725"/>
    <w:rsid w:val="00526D92"/>
    <w:rsid w:val="005272CD"/>
    <w:rsid w:val="00527C0D"/>
    <w:rsid w:val="00527DB0"/>
    <w:rsid w:val="00530CB6"/>
    <w:rsid w:val="00532155"/>
    <w:rsid w:val="00532495"/>
    <w:rsid w:val="00532ABC"/>
    <w:rsid w:val="005331EE"/>
    <w:rsid w:val="005334C5"/>
    <w:rsid w:val="0053409E"/>
    <w:rsid w:val="00534636"/>
    <w:rsid w:val="0053559C"/>
    <w:rsid w:val="00535AF0"/>
    <w:rsid w:val="005368AB"/>
    <w:rsid w:val="00536A2E"/>
    <w:rsid w:val="00536F0A"/>
    <w:rsid w:val="005379D8"/>
    <w:rsid w:val="00537A63"/>
    <w:rsid w:val="00540594"/>
    <w:rsid w:val="00540812"/>
    <w:rsid w:val="00540C2F"/>
    <w:rsid w:val="00540F31"/>
    <w:rsid w:val="00541085"/>
    <w:rsid w:val="00541204"/>
    <w:rsid w:val="00542813"/>
    <w:rsid w:val="00542CD0"/>
    <w:rsid w:val="00542EEB"/>
    <w:rsid w:val="00542F5B"/>
    <w:rsid w:val="00542FDF"/>
    <w:rsid w:val="0054307C"/>
    <w:rsid w:val="00543102"/>
    <w:rsid w:val="0054317B"/>
    <w:rsid w:val="0054398C"/>
    <w:rsid w:val="00543B96"/>
    <w:rsid w:val="00544833"/>
    <w:rsid w:val="0054536B"/>
    <w:rsid w:val="00545664"/>
    <w:rsid w:val="00545898"/>
    <w:rsid w:val="00545A05"/>
    <w:rsid w:val="00545F4D"/>
    <w:rsid w:val="0054669C"/>
    <w:rsid w:val="00546752"/>
    <w:rsid w:val="00546FB0"/>
    <w:rsid w:val="0054705C"/>
    <w:rsid w:val="0055085D"/>
    <w:rsid w:val="00551719"/>
    <w:rsid w:val="00551A57"/>
    <w:rsid w:val="00551BDE"/>
    <w:rsid w:val="0055216F"/>
    <w:rsid w:val="0055281D"/>
    <w:rsid w:val="00552858"/>
    <w:rsid w:val="0055343E"/>
    <w:rsid w:val="005534B7"/>
    <w:rsid w:val="005535A9"/>
    <w:rsid w:val="00553922"/>
    <w:rsid w:val="005542ED"/>
    <w:rsid w:val="005546BD"/>
    <w:rsid w:val="00554BA4"/>
    <w:rsid w:val="00556D21"/>
    <w:rsid w:val="005579C1"/>
    <w:rsid w:val="00557A9A"/>
    <w:rsid w:val="00557C05"/>
    <w:rsid w:val="005618DA"/>
    <w:rsid w:val="00561A4C"/>
    <w:rsid w:val="00561F0F"/>
    <w:rsid w:val="00562DB2"/>
    <w:rsid w:val="00563CF5"/>
    <w:rsid w:val="00564CA1"/>
    <w:rsid w:val="005677C5"/>
    <w:rsid w:val="005679E3"/>
    <w:rsid w:val="00570329"/>
    <w:rsid w:val="00570C53"/>
    <w:rsid w:val="005716B4"/>
    <w:rsid w:val="00571F2D"/>
    <w:rsid w:val="00572392"/>
    <w:rsid w:val="00572A17"/>
    <w:rsid w:val="00572CCC"/>
    <w:rsid w:val="0057316A"/>
    <w:rsid w:val="00573371"/>
    <w:rsid w:val="00573B93"/>
    <w:rsid w:val="00573BF7"/>
    <w:rsid w:val="005748B0"/>
    <w:rsid w:val="0057535E"/>
    <w:rsid w:val="00575575"/>
    <w:rsid w:val="00575809"/>
    <w:rsid w:val="00575844"/>
    <w:rsid w:val="0057616D"/>
    <w:rsid w:val="00576C05"/>
    <w:rsid w:val="005775CE"/>
    <w:rsid w:val="00577BA5"/>
    <w:rsid w:val="00580DE2"/>
    <w:rsid w:val="0058108B"/>
    <w:rsid w:val="0058172C"/>
    <w:rsid w:val="00581D7E"/>
    <w:rsid w:val="005820D3"/>
    <w:rsid w:val="005823BD"/>
    <w:rsid w:val="0058269A"/>
    <w:rsid w:val="00582CE2"/>
    <w:rsid w:val="005830D7"/>
    <w:rsid w:val="0058322F"/>
    <w:rsid w:val="00583329"/>
    <w:rsid w:val="005833DF"/>
    <w:rsid w:val="005833FF"/>
    <w:rsid w:val="0058400A"/>
    <w:rsid w:val="00584021"/>
    <w:rsid w:val="0058578A"/>
    <w:rsid w:val="0058578C"/>
    <w:rsid w:val="0058705F"/>
    <w:rsid w:val="005874AD"/>
    <w:rsid w:val="00587866"/>
    <w:rsid w:val="00590F84"/>
    <w:rsid w:val="00591492"/>
    <w:rsid w:val="0059163F"/>
    <w:rsid w:val="00591B5B"/>
    <w:rsid w:val="00591D5D"/>
    <w:rsid w:val="00591DA6"/>
    <w:rsid w:val="0059213A"/>
    <w:rsid w:val="00592185"/>
    <w:rsid w:val="005926D4"/>
    <w:rsid w:val="00593958"/>
    <w:rsid w:val="00593CEB"/>
    <w:rsid w:val="00593EDA"/>
    <w:rsid w:val="005947B2"/>
    <w:rsid w:val="00594BCD"/>
    <w:rsid w:val="005957D4"/>
    <w:rsid w:val="00595819"/>
    <w:rsid w:val="00595E51"/>
    <w:rsid w:val="00595FB0"/>
    <w:rsid w:val="00596165"/>
    <w:rsid w:val="00596868"/>
    <w:rsid w:val="00596C06"/>
    <w:rsid w:val="005979F6"/>
    <w:rsid w:val="005A0105"/>
    <w:rsid w:val="005A1429"/>
    <w:rsid w:val="005A4204"/>
    <w:rsid w:val="005A42AD"/>
    <w:rsid w:val="005A45F1"/>
    <w:rsid w:val="005A4D87"/>
    <w:rsid w:val="005A6858"/>
    <w:rsid w:val="005A6B55"/>
    <w:rsid w:val="005A6C0A"/>
    <w:rsid w:val="005A751F"/>
    <w:rsid w:val="005A7FC5"/>
    <w:rsid w:val="005B002C"/>
    <w:rsid w:val="005B052B"/>
    <w:rsid w:val="005B0B2B"/>
    <w:rsid w:val="005B0F3F"/>
    <w:rsid w:val="005B3B47"/>
    <w:rsid w:val="005B3DD7"/>
    <w:rsid w:val="005B40B1"/>
    <w:rsid w:val="005B53A3"/>
    <w:rsid w:val="005B62AC"/>
    <w:rsid w:val="005B6738"/>
    <w:rsid w:val="005B75D9"/>
    <w:rsid w:val="005C08DD"/>
    <w:rsid w:val="005C2D62"/>
    <w:rsid w:val="005C2EE7"/>
    <w:rsid w:val="005C359B"/>
    <w:rsid w:val="005C40D2"/>
    <w:rsid w:val="005C4799"/>
    <w:rsid w:val="005C5081"/>
    <w:rsid w:val="005C5BA1"/>
    <w:rsid w:val="005C5C10"/>
    <w:rsid w:val="005C6947"/>
    <w:rsid w:val="005C7301"/>
    <w:rsid w:val="005C7A55"/>
    <w:rsid w:val="005D11AC"/>
    <w:rsid w:val="005D185B"/>
    <w:rsid w:val="005D1F05"/>
    <w:rsid w:val="005D2BDB"/>
    <w:rsid w:val="005D3A04"/>
    <w:rsid w:val="005D454B"/>
    <w:rsid w:val="005D563F"/>
    <w:rsid w:val="005D5B9A"/>
    <w:rsid w:val="005D63AF"/>
    <w:rsid w:val="005D6598"/>
    <w:rsid w:val="005D6E3D"/>
    <w:rsid w:val="005E1212"/>
    <w:rsid w:val="005E1AF6"/>
    <w:rsid w:val="005E3241"/>
    <w:rsid w:val="005E3C12"/>
    <w:rsid w:val="005E3E83"/>
    <w:rsid w:val="005E3FAB"/>
    <w:rsid w:val="005E3FD9"/>
    <w:rsid w:val="005E41C1"/>
    <w:rsid w:val="005E4CA5"/>
    <w:rsid w:val="005E5882"/>
    <w:rsid w:val="005E5A14"/>
    <w:rsid w:val="005E5B9A"/>
    <w:rsid w:val="005E5E99"/>
    <w:rsid w:val="005E763D"/>
    <w:rsid w:val="005E772F"/>
    <w:rsid w:val="005E7754"/>
    <w:rsid w:val="005F0279"/>
    <w:rsid w:val="005F1BB1"/>
    <w:rsid w:val="005F2434"/>
    <w:rsid w:val="005F294E"/>
    <w:rsid w:val="005F3057"/>
    <w:rsid w:val="005F3B1E"/>
    <w:rsid w:val="005F422C"/>
    <w:rsid w:val="005F5CA0"/>
    <w:rsid w:val="005F5D9D"/>
    <w:rsid w:val="005F6A32"/>
    <w:rsid w:val="005F7AB6"/>
    <w:rsid w:val="00600A16"/>
    <w:rsid w:val="00601916"/>
    <w:rsid w:val="006023DE"/>
    <w:rsid w:val="00602DCD"/>
    <w:rsid w:val="006032BD"/>
    <w:rsid w:val="006035BF"/>
    <w:rsid w:val="006043A4"/>
    <w:rsid w:val="00605249"/>
    <w:rsid w:val="00605596"/>
    <w:rsid w:val="00605710"/>
    <w:rsid w:val="0060622E"/>
    <w:rsid w:val="00607155"/>
    <w:rsid w:val="00610258"/>
    <w:rsid w:val="00610603"/>
    <w:rsid w:val="00610C60"/>
    <w:rsid w:val="006119B8"/>
    <w:rsid w:val="006137BC"/>
    <w:rsid w:val="006141BC"/>
    <w:rsid w:val="00614387"/>
    <w:rsid w:val="00614ADC"/>
    <w:rsid w:val="00615089"/>
    <w:rsid w:val="00615F2D"/>
    <w:rsid w:val="00616581"/>
    <w:rsid w:val="00616F72"/>
    <w:rsid w:val="0061741D"/>
    <w:rsid w:val="00620CAF"/>
    <w:rsid w:val="006214AA"/>
    <w:rsid w:val="0062152C"/>
    <w:rsid w:val="00621591"/>
    <w:rsid w:val="00622539"/>
    <w:rsid w:val="00622A94"/>
    <w:rsid w:val="00622C6B"/>
    <w:rsid w:val="00622DFD"/>
    <w:rsid w:val="00623244"/>
    <w:rsid w:val="006239C8"/>
    <w:rsid w:val="00623B78"/>
    <w:rsid w:val="006241F6"/>
    <w:rsid w:val="00624587"/>
    <w:rsid w:val="00624714"/>
    <w:rsid w:val="0062516F"/>
    <w:rsid w:val="0062519C"/>
    <w:rsid w:val="0062600D"/>
    <w:rsid w:val="00626B90"/>
    <w:rsid w:val="00626D02"/>
    <w:rsid w:val="0062723C"/>
    <w:rsid w:val="00627E6C"/>
    <w:rsid w:val="00627F8F"/>
    <w:rsid w:val="006301A3"/>
    <w:rsid w:val="0063041F"/>
    <w:rsid w:val="00630B08"/>
    <w:rsid w:val="00631448"/>
    <w:rsid w:val="00631A16"/>
    <w:rsid w:val="0063232B"/>
    <w:rsid w:val="00632935"/>
    <w:rsid w:val="006329F6"/>
    <w:rsid w:val="0063404A"/>
    <w:rsid w:val="00634214"/>
    <w:rsid w:val="00636936"/>
    <w:rsid w:val="0063733C"/>
    <w:rsid w:val="00640526"/>
    <w:rsid w:val="00640747"/>
    <w:rsid w:val="006409C9"/>
    <w:rsid w:val="00641D75"/>
    <w:rsid w:val="00642673"/>
    <w:rsid w:val="00642704"/>
    <w:rsid w:val="006438EF"/>
    <w:rsid w:val="00644F69"/>
    <w:rsid w:val="0064599E"/>
    <w:rsid w:val="006459E1"/>
    <w:rsid w:val="00645F5A"/>
    <w:rsid w:val="00646C5A"/>
    <w:rsid w:val="0064718F"/>
    <w:rsid w:val="00650596"/>
    <w:rsid w:val="00650922"/>
    <w:rsid w:val="00651332"/>
    <w:rsid w:val="006515D5"/>
    <w:rsid w:val="0065172C"/>
    <w:rsid w:val="00651C90"/>
    <w:rsid w:val="00651D2F"/>
    <w:rsid w:val="00652D5A"/>
    <w:rsid w:val="00653220"/>
    <w:rsid w:val="006535B5"/>
    <w:rsid w:val="00653DCD"/>
    <w:rsid w:val="006553ED"/>
    <w:rsid w:val="006554FD"/>
    <w:rsid w:val="006559AD"/>
    <w:rsid w:val="00655F30"/>
    <w:rsid w:val="006561E8"/>
    <w:rsid w:val="006569C2"/>
    <w:rsid w:val="00656CC4"/>
    <w:rsid w:val="00656DA6"/>
    <w:rsid w:val="00657A3A"/>
    <w:rsid w:val="00657B4C"/>
    <w:rsid w:val="00661309"/>
    <w:rsid w:val="0066152F"/>
    <w:rsid w:val="00661EC1"/>
    <w:rsid w:val="006629BC"/>
    <w:rsid w:val="00662BCD"/>
    <w:rsid w:val="006636D9"/>
    <w:rsid w:val="00663D8F"/>
    <w:rsid w:val="00663E4F"/>
    <w:rsid w:val="006645B9"/>
    <w:rsid w:val="00666C87"/>
    <w:rsid w:val="0066747A"/>
    <w:rsid w:val="00667621"/>
    <w:rsid w:val="00667B88"/>
    <w:rsid w:val="00670328"/>
    <w:rsid w:val="006710BF"/>
    <w:rsid w:val="006715AF"/>
    <w:rsid w:val="00672869"/>
    <w:rsid w:val="0067300D"/>
    <w:rsid w:val="006733AA"/>
    <w:rsid w:val="006734DB"/>
    <w:rsid w:val="00673C21"/>
    <w:rsid w:val="00673E6F"/>
    <w:rsid w:val="00674E11"/>
    <w:rsid w:val="006757FE"/>
    <w:rsid w:val="00675A01"/>
    <w:rsid w:val="006774A3"/>
    <w:rsid w:val="00677956"/>
    <w:rsid w:val="00677FBE"/>
    <w:rsid w:val="00680ABC"/>
    <w:rsid w:val="00680C3D"/>
    <w:rsid w:val="00680E6B"/>
    <w:rsid w:val="00680E80"/>
    <w:rsid w:val="00681388"/>
    <w:rsid w:val="00681392"/>
    <w:rsid w:val="006814CE"/>
    <w:rsid w:val="00681954"/>
    <w:rsid w:val="0068283D"/>
    <w:rsid w:val="00682986"/>
    <w:rsid w:val="0068317F"/>
    <w:rsid w:val="006849F5"/>
    <w:rsid w:val="00684AD5"/>
    <w:rsid w:val="006855CD"/>
    <w:rsid w:val="00685732"/>
    <w:rsid w:val="00685D8A"/>
    <w:rsid w:val="00685DCC"/>
    <w:rsid w:val="0069178A"/>
    <w:rsid w:val="00692175"/>
    <w:rsid w:val="006924AC"/>
    <w:rsid w:val="00693AE1"/>
    <w:rsid w:val="00693C2B"/>
    <w:rsid w:val="006944F3"/>
    <w:rsid w:val="0069487C"/>
    <w:rsid w:val="00695126"/>
    <w:rsid w:val="0069526C"/>
    <w:rsid w:val="00695D97"/>
    <w:rsid w:val="0069679D"/>
    <w:rsid w:val="00696885"/>
    <w:rsid w:val="00697C1C"/>
    <w:rsid w:val="006A00C1"/>
    <w:rsid w:val="006A030B"/>
    <w:rsid w:val="006A0375"/>
    <w:rsid w:val="006A143E"/>
    <w:rsid w:val="006A145F"/>
    <w:rsid w:val="006A276F"/>
    <w:rsid w:val="006A2AEC"/>
    <w:rsid w:val="006A2EC6"/>
    <w:rsid w:val="006A37EE"/>
    <w:rsid w:val="006A3B0C"/>
    <w:rsid w:val="006A4004"/>
    <w:rsid w:val="006A454B"/>
    <w:rsid w:val="006A5BB1"/>
    <w:rsid w:val="006A5D90"/>
    <w:rsid w:val="006A688E"/>
    <w:rsid w:val="006A6D02"/>
    <w:rsid w:val="006A71B5"/>
    <w:rsid w:val="006A720F"/>
    <w:rsid w:val="006A79FE"/>
    <w:rsid w:val="006A7ACD"/>
    <w:rsid w:val="006B007D"/>
    <w:rsid w:val="006B068B"/>
    <w:rsid w:val="006B07FD"/>
    <w:rsid w:val="006B1E84"/>
    <w:rsid w:val="006B28C9"/>
    <w:rsid w:val="006B29D4"/>
    <w:rsid w:val="006B3E47"/>
    <w:rsid w:val="006B3E9B"/>
    <w:rsid w:val="006B3F5F"/>
    <w:rsid w:val="006B463B"/>
    <w:rsid w:val="006B50FA"/>
    <w:rsid w:val="006B5A7D"/>
    <w:rsid w:val="006B5BDC"/>
    <w:rsid w:val="006B5D02"/>
    <w:rsid w:val="006B68AC"/>
    <w:rsid w:val="006B68C8"/>
    <w:rsid w:val="006B6925"/>
    <w:rsid w:val="006B703B"/>
    <w:rsid w:val="006B7708"/>
    <w:rsid w:val="006C0F63"/>
    <w:rsid w:val="006C2051"/>
    <w:rsid w:val="006C2227"/>
    <w:rsid w:val="006C23ED"/>
    <w:rsid w:val="006C296C"/>
    <w:rsid w:val="006C3409"/>
    <w:rsid w:val="006C368C"/>
    <w:rsid w:val="006C4353"/>
    <w:rsid w:val="006C4613"/>
    <w:rsid w:val="006C4A0D"/>
    <w:rsid w:val="006C521F"/>
    <w:rsid w:val="006C5352"/>
    <w:rsid w:val="006C713E"/>
    <w:rsid w:val="006C7708"/>
    <w:rsid w:val="006C7B43"/>
    <w:rsid w:val="006D11E4"/>
    <w:rsid w:val="006D2517"/>
    <w:rsid w:val="006D2B29"/>
    <w:rsid w:val="006D3AF8"/>
    <w:rsid w:val="006D3EE7"/>
    <w:rsid w:val="006D4A95"/>
    <w:rsid w:val="006D4BBB"/>
    <w:rsid w:val="006D53C4"/>
    <w:rsid w:val="006D5747"/>
    <w:rsid w:val="006D58EF"/>
    <w:rsid w:val="006D6772"/>
    <w:rsid w:val="006D6C3B"/>
    <w:rsid w:val="006D7140"/>
    <w:rsid w:val="006E015A"/>
    <w:rsid w:val="006E177B"/>
    <w:rsid w:val="006E1CE8"/>
    <w:rsid w:val="006E1F6D"/>
    <w:rsid w:val="006E3320"/>
    <w:rsid w:val="006E382F"/>
    <w:rsid w:val="006E3F70"/>
    <w:rsid w:val="006E4A74"/>
    <w:rsid w:val="006E545A"/>
    <w:rsid w:val="006E631C"/>
    <w:rsid w:val="006E6358"/>
    <w:rsid w:val="006E6849"/>
    <w:rsid w:val="006E6909"/>
    <w:rsid w:val="006E6E7B"/>
    <w:rsid w:val="006E753B"/>
    <w:rsid w:val="006F0D9F"/>
    <w:rsid w:val="006F0DD8"/>
    <w:rsid w:val="006F0F66"/>
    <w:rsid w:val="006F16F8"/>
    <w:rsid w:val="006F1F9E"/>
    <w:rsid w:val="006F2802"/>
    <w:rsid w:val="006F2AA6"/>
    <w:rsid w:val="006F2B18"/>
    <w:rsid w:val="006F368E"/>
    <w:rsid w:val="006F3866"/>
    <w:rsid w:val="006F3950"/>
    <w:rsid w:val="006F4A1A"/>
    <w:rsid w:val="006F52A2"/>
    <w:rsid w:val="006F5691"/>
    <w:rsid w:val="006F6039"/>
    <w:rsid w:val="006F61E4"/>
    <w:rsid w:val="006F727F"/>
    <w:rsid w:val="006F7311"/>
    <w:rsid w:val="006F76D1"/>
    <w:rsid w:val="00700A27"/>
    <w:rsid w:val="007016FA"/>
    <w:rsid w:val="00701C0A"/>
    <w:rsid w:val="00701CC5"/>
    <w:rsid w:val="00701D2B"/>
    <w:rsid w:val="00702448"/>
    <w:rsid w:val="00702A37"/>
    <w:rsid w:val="00702A78"/>
    <w:rsid w:val="00702C19"/>
    <w:rsid w:val="00702DD2"/>
    <w:rsid w:val="00703159"/>
    <w:rsid w:val="00703BA7"/>
    <w:rsid w:val="00703BBA"/>
    <w:rsid w:val="00704ABD"/>
    <w:rsid w:val="00704C0A"/>
    <w:rsid w:val="00705532"/>
    <w:rsid w:val="00705D5F"/>
    <w:rsid w:val="00705DA7"/>
    <w:rsid w:val="00706334"/>
    <w:rsid w:val="007063B0"/>
    <w:rsid w:val="0070656C"/>
    <w:rsid w:val="00706E71"/>
    <w:rsid w:val="007077DD"/>
    <w:rsid w:val="00707904"/>
    <w:rsid w:val="00710538"/>
    <w:rsid w:val="007109EF"/>
    <w:rsid w:val="00710BC9"/>
    <w:rsid w:val="00710C10"/>
    <w:rsid w:val="0071255A"/>
    <w:rsid w:val="00712C31"/>
    <w:rsid w:val="00715621"/>
    <w:rsid w:val="007161C8"/>
    <w:rsid w:val="00716AB1"/>
    <w:rsid w:val="00716F1B"/>
    <w:rsid w:val="00717337"/>
    <w:rsid w:val="00717512"/>
    <w:rsid w:val="00717A79"/>
    <w:rsid w:val="00717BCF"/>
    <w:rsid w:val="00717E92"/>
    <w:rsid w:val="00720561"/>
    <w:rsid w:val="00720BEA"/>
    <w:rsid w:val="00721FAE"/>
    <w:rsid w:val="00722547"/>
    <w:rsid w:val="00722FB6"/>
    <w:rsid w:val="0072338A"/>
    <w:rsid w:val="0072344C"/>
    <w:rsid w:val="007235B1"/>
    <w:rsid w:val="007255BE"/>
    <w:rsid w:val="00725AA7"/>
    <w:rsid w:val="007261BB"/>
    <w:rsid w:val="00726590"/>
    <w:rsid w:val="00730009"/>
    <w:rsid w:val="00730943"/>
    <w:rsid w:val="007310D8"/>
    <w:rsid w:val="0073140D"/>
    <w:rsid w:val="00731770"/>
    <w:rsid w:val="00734869"/>
    <w:rsid w:val="00734C42"/>
    <w:rsid w:val="00734CE6"/>
    <w:rsid w:val="00735008"/>
    <w:rsid w:val="0073562B"/>
    <w:rsid w:val="00735C95"/>
    <w:rsid w:val="007365B7"/>
    <w:rsid w:val="00737498"/>
    <w:rsid w:val="00737B59"/>
    <w:rsid w:val="00737FCE"/>
    <w:rsid w:val="00741A66"/>
    <w:rsid w:val="00742671"/>
    <w:rsid w:val="00742B09"/>
    <w:rsid w:val="00742BF1"/>
    <w:rsid w:val="007430DB"/>
    <w:rsid w:val="00743368"/>
    <w:rsid w:val="0074407D"/>
    <w:rsid w:val="0074471A"/>
    <w:rsid w:val="00746286"/>
    <w:rsid w:val="00746CA1"/>
    <w:rsid w:val="0075009A"/>
    <w:rsid w:val="00750F2B"/>
    <w:rsid w:val="00751220"/>
    <w:rsid w:val="0075188E"/>
    <w:rsid w:val="00752AE2"/>
    <w:rsid w:val="00754182"/>
    <w:rsid w:val="007542A3"/>
    <w:rsid w:val="00755A73"/>
    <w:rsid w:val="0075734C"/>
    <w:rsid w:val="00757676"/>
    <w:rsid w:val="00757FD0"/>
    <w:rsid w:val="007614DC"/>
    <w:rsid w:val="00761513"/>
    <w:rsid w:val="0076166A"/>
    <w:rsid w:val="00762576"/>
    <w:rsid w:val="007627C0"/>
    <w:rsid w:val="007627EE"/>
    <w:rsid w:val="00763BCC"/>
    <w:rsid w:val="00763F9C"/>
    <w:rsid w:val="0076401B"/>
    <w:rsid w:val="00764978"/>
    <w:rsid w:val="0076519B"/>
    <w:rsid w:val="00766071"/>
    <w:rsid w:val="007665B0"/>
    <w:rsid w:val="00766B7E"/>
    <w:rsid w:val="00766FB6"/>
    <w:rsid w:val="00767319"/>
    <w:rsid w:val="0077123A"/>
    <w:rsid w:val="007716C0"/>
    <w:rsid w:val="00771FC1"/>
    <w:rsid w:val="00772281"/>
    <w:rsid w:val="0077239B"/>
    <w:rsid w:val="007726ED"/>
    <w:rsid w:val="0077312F"/>
    <w:rsid w:val="007732D1"/>
    <w:rsid w:val="00775499"/>
    <w:rsid w:val="0077615C"/>
    <w:rsid w:val="00776368"/>
    <w:rsid w:val="00776D78"/>
    <w:rsid w:val="007778AB"/>
    <w:rsid w:val="00777F83"/>
    <w:rsid w:val="0078020B"/>
    <w:rsid w:val="0078046C"/>
    <w:rsid w:val="00781EB5"/>
    <w:rsid w:val="00781FFC"/>
    <w:rsid w:val="0078289C"/>
    <w:rsid w:val="007832DB"/>
    <w:rsid w:val="007838CD"/>
    <w:rsid w:val="00783A17"/>
    <w:rsid w:val="00783E14"/>
    <w:rsid w:val="007858BC"/>
    <w:rsid w:val="00785966"/>
    <w:rsid w:val="00785967"/>
    <w:rsid w:val="00787188"/>
    <w:rsid w:val="00787A4E"/>
    <w:rsid w:val="0079037D"/>
    <w:rsid w:val="00790E8F"/>
    <w:rsid w:val="00791EE7"/>
    <w:rsid w:val="00792F6E"/>
    <w:rsid w:val="0079339D"/>
    <w:rsid w:val="00793726"/>
    <w:rsid w:val="00794B02"/>
    <w:rsid w:val="00795394"/>
    <w:rsid w:val="00795704"/>
    <w:rsid w:val="0079587B"/>
    <w:rsid w:val="00795B62"/>
    <w:rsid w:val="00796E60"/>
    <w:rsid w:val="00797ABD"/>
    <w:rsid w:val="00797D5B"/>
    <w:rsid w:val="007A0040"/>
    <w:rsid w:val="007A09C8"/>
    <w:rsid w:val="007A1094"/>
    <w:rsid w:val="007A2967"/>
    <w:rsid w:val="007A2BAE"/>
    <w:rsid w:val="007A3462"/>
    <w:rsid w:val="007A3877"/>
    <w:rsid w:val="007A3976"/>
    <w:rsid w:val="007A4A27"/>
    <w:rsid w:val="007A4E83"/>
    <w:rsid w:val="007A5281"/>
    <w:rsid w:val="007A601B"/>
    <w:rsid w:val="007A637A"/>
    <w:rsid w:val="007A78E8"/>
    <w:rsid w:val="007A7A68"/>
    <w:rsid w:val="007B011F"/>
    <w:rsid w:val="007B0624"/>
    <w:rsid w:val="007B0B51"/>
    <w:rsid w:val="007B1726"/>
    <w:rsid w:val="007B2899"/>
    <w:rsid w:val="007B3E8C"/>
    <w:rsid w:val="007B4106"/>
    <w:rsid w:val="007B509E"/>
    <w:rsid w:val="007B775D"/>
    <w:rsid w:val="007C0B12"/>
    <w:rsid w:val="007C119E"/>
    <w:rsid w:val="007C1D5A"/>
    <w:rsid w:val="007C2019"/>
    <w:rsid w:val="007C30A3"/>
    <w:rsid w:val="007C31AB"/>
    <w:rsid w:val="007C31FB"/>
    <w:rsid w:val="007C367D"/>
    <w:rsid w:val="007C3C8B"/>
    <w:rsid w:val="007C4410"/>
    <w:rsid w:val="007C44B4"/>
    <w:rsid w:val="007C4E1D"/>
    <w:rsid w:val="007C4F1A"/>
    <w:rsid w:val="007C59FA"/>
    <w:rsid w:val="007C5AA8"/>
    <w:rsid w:val="007C5F59"/>
    <w:rsid w:val="007D04AA"/>
    <w:rsid w:val="007D0937"/>
    <w:rsid w:val="007D0C4A"/>
    <w:rsid w:val="007D0CD6"/>
    <w:rsid w:val="007D0D03"/>
    <w:rsid w:val="007D0ECB"/>
    <w:rsid w:val="007D1CFF"/>
    <w:rsid w:val="007D2013"/>
    <w:rsid w:val="007D2CEB"/>
    <w:rsid w:val="007D31DE"/>
    <w:rsid w:val="007D36B1"/>
    <w:rsid w:val="007D3752"/>
    <w:rsid w:val="007D3D16"/>
    <w:rsid w:val="007D4525"/>
    <w:rsid w:val="007D64D1"/>
    <w:rsid w:val="007D6C16"/>
    <w:rsid w:val="007D6C63"/>
    <w:rsid w:val="007D6E94"/>
    <w:rsid w:val="007E0B4A"/>
    <w:rsid w:val="007E220A"/>
    <w:rsid w:val="007E266F"/>
    <w:rsid w:val="007E26E8"/>
    <w:rsid w:val="007E287C"/>
    <w:rsid w:val="007E3CFB"/>
    <w:rsid w:val="007E3E19"/>
    <w:rsid w:val="007E4036"/>
    <w:rsid w:val="007E42AC"/>
    <w:rsid w:val="007E504D"/>
    <w:rsid w:val="007E65A9"/>
    <w:rsid w:val="007E68FC"/>
    <w:rsid w:val="007E6903"/>
    <w:rsid w:val="007E6DF9"/>
    <w:rsid w:val="007E6E8B"/>
    <w:rsid w:val="007E756C"/>
    <w:rsid w:val="007E786D"/>
    <w:rsid w:val="007E7B27"/>
    <w:rsid w:val="007F04C5"/>
    <w:rsid w:val="007F1BCD"/>
    <w:rsid w:val="007F2A2C"/>
    <w:rsid w:val="007F2D41"/>
    <w:rsid w:val="007F2F3B"/>
    <w:rsid w:val="007F3DC9"/>
    <w:rsid w:val="007F412B"/>
    <w:rsid w:val="007F504F"/>
    <w:rsid w:val="007F53D7"/>
    <w:rsid w:val="007F5773"/>
    <w:rsid w:val="007F5932"/>
    <w:rsid w:val="007F5B30"/>
    <w:rsid w:val="007F636C"/>
    <w:rsid w:val="007F637D"/>
    <w:rsid w:val="007F68D0"/>
    <w:rsid w:val="007F779A"/>
    <w:rsid w:val="007F7B83"/>
    <w:rsid w:val="007F7CE5"/>
    <w:rsid w:val="00800D79"/>
    <w:rsid w:val="00801070"/>
    <w:rsid w:val="00801149"/>
    <w:rsid w:val="008016B4"/>
    <w:rsid w:val="00803581"/>
    <w:rsid w:val="00803EDD"/>
    <w:rsid w:val="00805434"/>
    <w:rsid w:val="00805B44"/>
    <w:rsid w:val="00805B8C"/>
    <w:rsid w:val="00805FF2"/>
    <w:rsid w:val="008066AC"/>
    <w:rsid w:val="008075D9"/>
    <w:rsid w:val="00807981"/>
    <w:rsid w:val="00807B1A"/>
    <w:rsid w:val="00810E90"/>
    <w:rsid w:val="00811F18"/>
    <w:rsid w:val="00811F1A"/>
    <w:rsid w:val="008121C2"/>
    <w:rsid w:val="008135F6"/>
    <w:rsid w:val="00813641"/>
    <w:rsid w:val="00813787"/>
    <w:rsid w:val="008137DE"/>
    <w:rsid w:val="00813C45"/>
    <w:rsid w:val="00814139"/>
    <w:rsid w:val="00814554"/>
    <w:rsid w:val="008155DB"/>
    <w:rsid w:val="008156A4"/>
    <w:rsid w:val="00815ACB"/>
    <w:rsid w:val="00815E0F"/>
    <w:rsid w:val="00815E74"/>
    <w:rsid w:val="008176B7"/>
    <w:rsid w:val="00821164"/>
    <w:rsid w:val="00821E8E"/>
    <w:rsid w:val="0082201C"/>
    <w:rsid w:val="00823227"/>
    <w:rsid w:val="008242F1"/>
    <w:rsid w:val="00825DEB"/>
    <w:rsid w:val="00825F2F"/>
    <w:rsid w:val="008268F8"/>
    <w:rsid w:val="00826F17"/>
    <w:rsid w:val="0082742E"/>
    <w:rsid w:val="0082785B"/>
    <w:rsid w:val="00827C1B"/>
    <w:rsid w:val="0083088A"/>
    <w:rsid w:val="00831628"/>
    <w:rsid w:val="00831636"/>
    <w:rsid w:val="0083234A"/>
    <w:rsid w:val="00832C7C"/>
    <w:rsid w:val="008339A0"/>
    <w:rsid w:val="00833A97"/>
    <w:rsid w:val="00833FD2"/>
    <w:rsid w:val="00834324"/>
    <w:rsid w:val="008346EB"/>
    <w:rsid w:val="00835FC9"/>
    <w:rsid w:val="008362D7"/>
    <w:rsid w:val="008362E5"/>
    <w:rsid w:val="00836450"/>
    <w:rsid w:val="00836ED7"/>
    <w:rsid w:val="008377DD"/>
    <w:rsid w:val="008405A8"/>
    <w:rsid w:val="00840743"/>
    <w:rsid w:val="00840A18"/>
    <w:rsid w:val="00840DD2"/>
    <w:rsid w:val="0084259C"/>
    <w:rsid w:val="00842CBA"/>
    <w:rsid w:val="00843499"/>
    <w:rsid w:val="00843A62"/>
    <w:rsid w:val="008442AE"/>
    <w:rsid w:val="008442C1"/>
    <w:rsid w:val="0084442A"/>
    <w:rsid w:val="008447BA"/>
    <w:rsid w:val="00844F68"/>
    <w:rsid w:val="00845014"/>
    <w:rsid w:val="0084558A"/>
    <w:rsid w:val="00845944"/>
    <w:rsid w:val="00847169"/>
    <w:rsid w:val="0084756E"/>
    <w:rsid w:val="00847853"/>
    <w:rsid w:val="00850705"/>
    <w:rsid w:val="00851420"/>
    <w:rsid w:val="00851750"/>
    <w:rsid w:val="00851EA6"/>
    <w:rsid w:val="00852181"/>
    <w:rsid w:val="008525D8"/>
    <w:rsid w:val="00852D2F"/>
    <w:rsid w:val="00853B16"/>
    <w:rsid w:val="0085424D"/>
    <w:rsid w:val="00854C7E"/>
    <w:rsid w:val="0085502B"/>
    <w:rsid w:val="008555D9"/>
    <w:rsid w:val="008557EC"/>
    <w:rsid w:val="00855D25"/>
    <w:rsid w:val="00856AB5"/>
    <w:rsid w:val="00856B2D"/>
    <w:rsid w:val="00857A29"/>
    <w:rsid w:val="00857CB0"/>
    <w:rsid w:val="00861745"/>
    <w:rsid w:val="00861C32"/>
    <w:rsid w:val="00861C70"/>
    <w:rsid w:val="00862849"/>
    <w:rsid w:val="00864075"/>
    <w:rsid w:val="008640B5"/>
    <w:rsid w:val="00864175"/>
    <w:rsid w:val="008644CE"/>
    <w:rsid w:val="00864A29"/>
    <w:rsid w:val="00864ADB"/>
    <w:rsid w:val="00864C86"/>
    <w:rsid w:val="008658D3"/>
    <w:rsid w:val="0086644E"/>
    <w:rsid w:val="00866A05"/>
    <w:rsid w:val="00866CAA"/>
    <w:rsid w:val="00866E15"/>
    <w:rsid w:val="00866F4D"/>
    <w:rsid w:val="008676F3"/>
    <w:rsid w:val="008701F0"/>
    <w:rsid w:val="0087020C"/>
    <w:rsid w:val="008703E3"/>
    <w:rsid w:val="00870C2E"/>
    <w:rsid w:val="00870C5D"/>
    <w:rsid w:val="0087125E"/>
    <w:rsid w:val="00872305"/>
    <w:rsid w:val="00872487"/>
    <w:rsid w:val="00872508"/>
    <w:rsid w:val="00872B5A"/>
    <w:rsid w:val="008737EB"/>
    <w:rsid w:val="00873CF8"/>
    <w:rsid w:val="008740E9"/>
    <w:rsid w:val="00874E49"/>
    <w:rsid w:val="00874F18"/>
    <w:rsid w:val="008757C4"/>
    <w:rsid w:val="00875AFF"/>
    <w:rsid w:val="00875FF8"/>
    <w:rsid w:val="008768C3"/>
    <w:rsid w:val="008769B5"/>
    <w:rsid w:val="00876DCB"/>
    <w:rsid w:val="00877562"/>
    <w:rsid w:val="008807E8"/>
    <w:rsid w:val="00880921"/>
    <w:rsid w:val="00880DDB"/>
    <w:rsid w:val="00881BD1"/>
    <w:rsid w:val="00881BE6"/>
    <w:rsid w:val="00881C08"/>
    <w:rsid w:val="00881C88"/>
    <w:rsid w:val="00881F9A"/>
    <w:rsid w:val="00882206"/>
    <w:rsid w:val="00882F37"/>
    <w:rsid w:val="008831A2"/>
    <w:rsid w:val="00883524"/>
    <w:rsid w:val="008846C8"/>
    <w:rsid w:val="00885AF5"/>
    <w:rsid w:val="00887551"/>
    <w:rsid w:val="00890339"/>
    <w:rsid w:val="00890A8C"/>
    <w:rsid w:val="008914CF"/>
    <w:rsid w:val="008918A3"/>
    <w:rsid w:val="008924D4"/>
    <w:rsid w:val="0089291F"/>
    <w:rsid w:val="00893C59"/>
    <w:rsid w:val="00893DE7"/>
    <w:rsid w:val="008940A8"/>
    <w:rsid w:val="00895709"/>
    <w:rsid w:val="00895A5E"/>
    <w:rsid w:val="00896AD3"/>
    <w:rsid w:val="008974F6"/>
    <w:rsid w:val="00897845"/>
    <w:rsid w:val="0089794F"/>
    <w:rsid w:val="008A0279"/>
    <w:rsid w:val="008A05DB"/>
    <w:rsid w:val="008A1395"/>
    <w:rsid w:val="008A3999"/>
    <w:rsid w:val="008A3A3F"/>
    <w:rsid w:val="008A3F02"/>
    <w:rsid w:val="008A3FD2"/>
    <w:rsid w:val="008A456A"/>
    <w:rsid w:val="008A486F"/>
    <w:rsid w:val="008A4A64"/>
    <w:rsid w:val="008A4D1D"/>
    <w:rsid w:val="008A5642"/>
    <w:rsid w:val="008A5F70"/>
    <w:rsid w:val="008A699E"/>
    <w:rsid w:val="008A6F15"/>
    <w:rsid w:val="008B0006"/>
    <w:rsid w:val="008B044D"/>
    <w:rsid w:val="008B0902"/>
    <w:rsid w:val="008B0AD5"/>
    <w:rsid w:val="008B0EEB"/>
    <w:rsid w:val="008B0F79"/>
    <w:rsid w:val="008B1A3C"/>
    <w:rsid w:val="008B1FF0"/>
    <w:rsid w:val="008B20E3"/>
    <w:rsid w:val="008B25D4"/>
    <w:rsid w:val="008B262A"/>
    <w:rsid w:val="008B2B16"/>
    <w:rsid w:val="008B2DA6"/>
    <w:rsid w:val="008B2DCA"/>
    <w:rsid w:val="008B383C"/>
    <w:rsid w:val="008B4BC2"/>
    <w:rsid w:val="008B65B0"/>
    <w:rsid w:val="008B770B"/>
    <w:rsid w:val="008C002C"/>
    <w:rsid w:val="008C0342"/>
    <w:rsid w:val="008C0823"/>
    <w:rsid w:val="008C0CF2"/>
    <w:rsid w:val="008C1525"/>
    <w:rsid w:val="008C16BB"/>
    <w:rsid w:val="008C2203"/>
    <w:rsid w:val="008C23D9"/>
    <w:rsid w:val="008C402B"/>
    <w:rsid w:val="008C481A"/>
    <w:rsid w:val="008C49F6"/>
    <w:rsid w:val="008C511E"/>
    <w:rsid w:val="008C53D5"/>
    <w:rsid w:val="008C5E0C"/>
    <w:rsid w:val="008C770C"/>
    <w:rsid w:val="008C7FA3"/>
    <w:rsid w:val="008D0157"/>
    <w:rsid w:val="008D020A"/>
    <w:rsid w:val="008D04BB"/>
    <w:rsid w:val="008D0589"/>
    <w:rsid w:val="008D0745"/>
    <w:rsid w:val="008D09AB"/>
    <w:rsid w:val="008D193F"/>
    <w:rsid w:val="008D19B0"/>
    <w:rsid w:val="008D30DF"/>
    <w:rsid w:val="008D39CE"/>
    <w:rsid w:val="008D3A5D"/>
    <w:rsid w:val="008D40EE"/>
    <w:rsid w:val="008D4E99"/>
    <w:rsid w:val="008D50A9"/>
    <w:rsid w:val="008D51CC"/>
    <w:rsid w:val="008D557F"/>
    <w:rsid w:val="008D59AC"/>
    <w:rsid w:val="008D5BE0"/>
    <w:rsid w:val="008D6A7D"/>
    <w:rsid w:val="008D6BFC"/>
    <w:rsid w:val="008D72FA"/>
    <w:rsid w:val="008D73CB"/>
    <w:rsid w:val="008D795C"/>
    <w:rsid w:val="008D7CD5"/>
    <w:rsid w:val="008E0406"/>
    <w:rsid w:val="008E0684"/>
    <w:rsid w:val="008E0893"/>
    <w:rsid w:val="008E0AD9"/>
    <w:rsid w:val="008E0BBA"/>
    <w:rsid w:val="008E13CC"/>
    <w:rsid w:val="008E16A4"/>
    <w:rsid w:val="008E176F"/>
    <w:rsid w:val="008E1A6C"/>
    <w:rsid w:val="008E2435"/>
    <w:rsid w:val="008E244B"/>
    <w:rsid w:val="008E38DA"/>
    <w:rsid w:val="008E3E6E"/>
    <w:rsid w:val="008E3E73"/>
    <w:rsid w:val="008E45EA"/>
    <w:rsid w:val="008E45F2"/>
    <w:rsid w:val="008E4E77"/>
    <w:rsid w:val="008E5574"/>
    <w:rsid w:val="008E5A4C"/>
    <w:rsid w:val="008E6229"/>
    <w:rsid w:val="008E6268"/>
    <w:rsid w:val="008E6EF2"/>
    <w:rsid w:val="008E77D5"/>
    <w:rsid w:val="008E7948"/>
    <w:rsid w:val="008F01EC"/>
    <w:rsid w:val="008F0AC4"/>
    <w:rsid w:val="008F0D25"/>
    <w:rsid w:val="008F0D6D"/>
    <w:rsid w:val="008F18B7"/>
    <w:rsid w:val="008F1CF2"/>
    <w:rsid w:val="008F26B0"/>
    <w:rsid w:val="008F26F7"/>
    <w:rsid w:val="008F28A0"/>
    <w:rsid w:val="008F32CC"/>
    <w:rsid w:val="008F33AA"/>
    <w:rsid w:val="008F481F"/>
    <w:rsid w:val="008F49C7"/>
    <w:rsid w:val="008F52E2"/>
    <w:rsid w:val="008F6005"/>
    <w:rsid w:val="008F64FA"/>
    <w:rsid w:val="008F76A2"/>
    <w:rsid w:val="008F7765"/>
    <w:rsid w:val="008F7A29"/>
    <w:rsid w:val="00900226"/>
    <w:rsid w:val="00900CA2"/>
    <w:rsid w:val="00901655"/>
    <w:rsid w:val="00901CB9"/>
    <w:rsid w:val="009023A1"/>
    <w:rsid w:val="00902C66"/>
    <w:rsid w:val="00906982"/>
    <w:rsid w:val="00906AF0"/>
    <w:rsid w:val="00906B7E"/>
    <w:rsid w:val="009073DE"/>
    <w:rsid w:val="00907D75"/>
    <w:rsid w:val="0091030B"/>
    <w:rsid w:val="00910418"/>
    <w:rsid w:val="00910F02"/>
    <w:rsid w:val="00910F1E"/>
    <w:rsid w:val="0091136F"/>
    <w:rsid w:val="00911875"/>
    <w:rsid w:val="0091199A"/>
    <w:rsid w:val="00911ECB"/>
    <w:rsid w:val="0091218B"/>
    <w:rsid w:val="00913523"/>
    <w:rsid w:val="00913A1B"/>
    <w:rsid w:val="009148D2"/>
    <w:rsid w:val="00914B42"/>
    <w:rsid w:val="0091528E"/>
    <w:rsid w:val="0091600A"/>
    <w:rsid w:val="0091607F"/>
    <w:rsid w:val="009163D8"/>
    <w:rsid w:val="009165C0"/>
    <w:rsid w:val="00917451"/>
    <w:rsid w:val="009200FE"/>
    <w:rsid w:val="0092106B"/>
    <w:rsid w:val="009214D2"/>
    <w:rsid w:val="00921F03"/>
    <w:rsid w:val="0092273B"/>
    <w:rsid w:val="00922B9F"/>
    <w:rsid w:val="00922D9F"/>
    <w:rsid w:val="0092310B"/>
    <w:rsid w:val="009238B9"/>
    <w:rsid w:val="0092496F"/>
    <w:rsid w:val="00924AB5"/>
    <w:rsid w:val="0092533A"/>
    <w:rsid w:val="00925B12"/>
    <w:rsid w:val="00925FBD"/>
    <w:rsid w:val="009260AE"/>
    <w:rsid w:val="0092754B"/>
    <w:rsid w:val="00927B94"/>
    <w:rsid w:val="0093034A"/>
    <w:rsid w:val="00930490"/>
    <w:rsid w:val="009305E9"/>
    <w:rsid w:val="0093064C"/>
    <w:rsid w:val="009309F4"/>
    <w:rsid w:val="00930CCC"/>
    <w:rsid w:val="00931A43"/>
    <w:rsid w:val="00932647"/>
    <w:rsid w:val="00934BAA"/>
    <w:rsid w:val="00935ABD"/>
    <w:rsid w:val="00936138"/>
    <w:rsid w:val="00936A3B"/>
    <w:rsid w:val="00937945"/>
    <w:rsid w:val="00940151"/>
    <w:rsid w:val="00940E4C"/>
    <w:rsid w:val="00940F72"/>
    <w:rsid w:val="00941D45"/>
    <w:rsid w:val="00942E45"/>
    <w:rsid w:val="0094329B"/>
    <w:rsid w:val="00945D7E"/>
    <w:rsid w:val="00945E55"/>
    <w:rsid w:val="009464E6"/>
    <w:rsid w:val="00946773"/>
    <w:rsid w:val="00946879"/>
    <w:rsid w:val="009469DB"/>
    <w:rsid w:val="00946F8E"/>
    <w:rsid w:val="009470CA"/>
    <w:rsid w:val="00947425"/>
    <w:rsid w:val="009474E7"/>
    <w:rsid w:val="00947873"/>
    <w:rsid w:val="00950078"/>
    <w:rsid w:val="00950396"/>
    <w:rsid w:val="00952268"/>
    <w:rsid w:val="00952F42"/>
    <w:rsid w:val="0095393B"/>
    <w:rsid w:val="00954A08"/>
    <w:rsid w:val="00955302"/>
    <w:rsid w:val="00955435"/>
    <w:rsid w:val="00955908"/>
    <w:rsid w:val="00955BA6"/>
    <w:rsid w:val="00956A2C"/>
    <w:rsid w:val="00960105"/>
    <w:rsid w:val="009604C3"/>
    <w:rsid w:val="00960521"/>
    <w:rsid w:val="00960AFE"/>
    <w:rsid w:val="00961CA3"/>
    <w:rsid w:val="0096231A"/>
    <w:rsid w:val="00963247"/>
    <w:rsid w:val="00964084"/>
    <w:rsid w:val="009644CC"/>
    <w:rsid w:val="00964887"/>
    <w:rsid w:val="009648A6"/>
    <w:rsid w:val="009660FA"/>
    <w:rsid w:val="00966237"/>
    <w:rsid w:val="00967651"/>
    <w:rsid w:val="0096771D"/>
    <w:rsid w:val="009701BD"/>
    <w:rsid w:val="0097085E"/>
    <w:rsid w:val="0097106E"/>
    <w:rsid w:val="00971309"/>
    <w:rsid w:val="00971CC6"/>
    <w:rsid w:val="00971FBC"/>
    <w:rsid w:val="009726AA"/>
    <w:rsid w:val="00972EFE"/>
    <w:rsid w:val="00973418"/>
    <w:rsid w:val="009736D8"/>
    <w:rsid w:val="009739AC"/>
    <w:rsid w:val="00973D84"/>
    <w:rsid w:val="00973F18"/>
    <w:rsid w:val="00974688"/>
    <w:rsid w:val="0097474B"/>
    <w:rsid w:val="00974F64"/>
    <w:rsid w:val="0097594E"/>
    <w:rsid w:val="009759C6"/>
    <w:rsid w:val="00975FA2"/>
    <w:rsid w:val="00976623"/>
    <w:rsid w:val="00977682"/>
    <w:rsid w:val="009776CD"/>
    <w:rsid w:val="00977EB7"/>
    <w:rsid w:val="009806BB"/>
    <w:rsid w:val="0098071E"/>
    <w:rsid w:val="00980C67"/>
    <w:rsid w:val="00982498"/>
    <w:rsid w:val="009825F8"/>
    <w:rsid w:val="00982D15"/>
    <w:rsid w:val="00983074"/>
    <w:rsid w:val="00983696"/>
    <w:rsid w:val="00983B9A"/>
    <w:rsid w:val="0098463F"/>
    <w:rsid w:val="00984D24"/>
    <w:rsid w:val="009855D1"/>
    <w:rsid w:val="0098722D"/>
    <w:rsid w:val="0098767B"/>
    <w:rsid w:val="0099029C"/>
    <w:rsid w:val="0099085A"/>
    <w:rsid w:val="00990C49"/>
    <w:rsid w:val="00991D03"/>
    <w:rsid w:val="00991FAC"/>
    <w:rsid w:val="009926BF"/>
    <w:rsid w:val="00993BD3"/>
    <w:rsid w:val="00994238"/>
    <w:rsid w:val="00995557"/>
    <w:rsid w:val="009966ED"/>
    <w:rsid w:val="0099684C"/>
    <w:rsid w:val="0099726B"/>
    <w:rsid w:val="0099726C"/>
    <w:rsid w:val="009972F8"/>
    <w:rsid w:val="0099734D"/>
    <w:rsid w:val="00997FB1"/>
    <w:rsid w:val="009A1162"/>
    <w:rsid w:val="009A17C7"/>
    <w:rsid w:val="009A17D6"/>
    <w:rsid w:val="009A1E7D"/>
    <w:rsid w:val="009A221A"/>
    <w:rsid w:val="009A26C2"/>
    <w:rsid w:val="009A2BEF"/>
    <w:rsid w:val="009A3077"/>
    <w:rsid w:val="009A3395"/>
    <w:rsid w:val="009A3555"/>
    <w:rsid w:val="009A3F2E"/>
    <w:rsid w:val="009A4A4B"/>
    <w:rsid w:val="009A4D71"/>
    <w:rsid w:val="009A644D"/>
    <w:rsid w:val="009A6899"/>
    <w:rsid w:val="009A6DF4"/>
    <w:rsid w:val="009A71EC"/>
    <w:rsid w:val="009A78D3"/>
    <w:rsid w:val="009B1D0E"/>
    <w:rsid w:val="009B1E4A"/>
    <w:rsid w:val="009B2582"/>
    <w:rsid w:val="009B3094"/>
    <w:rsid w:val="009B3698"/>
    <w:rsid w:val="009B482A"/>
    <w:rsid w:val="009B534D"/>
    <w:rsid w:val="009B6145"/>
    <w:rsid w:val="009B635E"/>
    <w:rsid w:val="009B6BF2"/>
    <w:rsid w:val="009B7185"/>
    <w:rsid w:val="009B718A"/>
    <w:rsid w:val="009C044E"/>
    <w:rsid w:val="009C047D"/>
    <w:rsid w:val="009C05B9"/>
    <w:rsid w:val="009C0746"/>
    <w:rsid w:val="009C0DC9"/>
    <w:rsid w:val="009C2053"/>
    <w:rsid w:val="009C233D"/>
    <w:rsid w:val="009C2458"/>
    <w:rsid w:val="009C2B94"/>
    <w:rsid w:val="009C2DF0"/>
    <w:rsid w:val="009C3746"/>
    <w:rsid w:val="009C3801"/>
    <w:rsid w:val="009C3CF8"/>
    <w:rsid w:val="009C3E31"/>
    <w:rsid w:val="009C49D8"/>
    <w:rsid w:val="009C4EAA"/>
    <w:rsid w:val="009C58D2"/>
    <w:rsid w:val="009C59D6"/>
    <w:rsid w:val="009C5AF1"/>
    <w:rsid w:val="009C5F1C"/>
    <w:rsid w:val="009C6373"/>
    <w:rsid w:val="009C670B"/>
    <w:rsid w:val="009C6DF2"/>
    <w:rsid w:val="009C6E7E"/>
    <w:rsid w:val="009C7E4C"/>
    <w:rsid w:val="009D02E5"/>
    <w:rsid w:val="009D0341"/>
    <w:rsid w:val="009D04E4"/>
    <w:rsid w:val="009D0A38"/>
    <w:rsid w:val="009D244C"/>
    <w:rsid w:val="009D362A"/>
    <w:rsid w:val="009D38B5"/>
    <w:rsid w:val="009D7EE3"/>
    <w:rsid w:val="009E002B"/>
    <w:rsid w:val="009E14BD"/>
    <w:rsid w:val="009E15C5"/>
    <w:rsid w:val="009E31D5"/>
    <w:rsid w:val="009E3F07"/>
    <w:rsid w:val="009E43E5"/>
    <w:rsid w:val="009E4B3F"/>
    <w:rsid w:val="009E5E32"/>
    <w:rsid w:val="009E6BC2"/>
    <w:rsid w:val="009E6C3B"/>
    <w:rsid w:val="009F066D"/>
    <w:rsid w:val="009F23AC"/>
    <w:rsid w:val="009F281F"/>
    <w:rsid w:val="009F2DCB"/>
    <w:rsid w:val="009F335D"/>
    <w:rsid w:val="009F36E8"/>
    <w:rsid w:val="009F3A7C"/>
    <w:rsid w:val="009F4155"/>
    <w:rsid w:val="009F6472"/>
    <w:rsid w:val="009F66F2"/>
    <w:rsid w:val="009F6787"/>
    <w:rsid w:val="009F6EFF"/>
    <w:rsid w:val="009F78FF"/>
    <w:rsid w:val="009F7CE3"/>
    <w:rsid w:val="00A00519"/>
    <w:rsid w:val="00A00C20"/>
    <w:rsid w:val="00A010FE"/>
    <w:rsid w:val="00A02A1D"/>
    <w:rsid w:val="00A0333B"/>
    <w:rsid w:val="00A03E9B"/>
    <w:rsid w:val="00A040F6"/>
    <w:rsid w:val="00A0422E"/>
    <w:rsid w:val="00A04DC8"/>
    <w:rsid w:val="00A067E5"/>
    <w:rsid w:val="00A07203"/>
    <w:rsid w:val="00A07449"/>
    <w:rsid w:val="00A0775A"/>
    <w:rsid w:val="00A077C2"/>
    <w:rsid w:val="00A07BB3"/>
    <w:rsid w:val="00A102DC"/>
    <w:rsid w:val="00A104F3"/>
    <w:rsid w:val="00A1138F"/>
    <w:rsid w:val="00A11F96"/>
    <w:rsid w:val="00A11FB4"/>
    <w:rsid w:val="00A12594"/>
    <w:rsid w:val="00A128D1"/>
    <w:rsid w:val="00A12C25"/>
    <w:rsid w:val="00A13367"/>
    <w:rsid w:val="00A13C44"/>
    <w:rsid w:val="00A14D37"/>
    <w:rsid w:val="00A16F6F"/>
    <w:rsid w:val="00A171E8"/>
    <w:rsid w:val="00A17A82"/>
    <w:rsid w:val="00A17DB0"/>
    <w:rsid w:val="00A21307"/>
    <w:rsid w:val="00A21A4E"/>
    <w:rsid w:val="00A21BDF"/>
    <w:rsid w:val="00A22340"/>
    <w:rsid w:val="00A22540"/>
    <w:rsid w:val="00A227E7"/>
    <w:rsid w:val="00A22F39"/>
    <w:rsid w:val="00A23915"/>
    <w:rsid w:val="00A24077"/>
    <w:rsid w:val="00A241D9"/>
    <w:rsid w:val="00A251CD"/>
    <w:rsid w:val="00A2551F"/>
    <w:rsid w:val="00A26491"/>
    <w:rsid w:val="00A268F5"/>
    <w:rsid w:val="00A271F3"/>
    <w:rsid w:val="00A27F34"/>
    <w:rsid w:val="00A27FCB"/>
    <w:rsid w:val="00A30542"/>
    <w:rsid w:val="00A3085C"/>
    <w:rsid w:val="00A3095B"/>
    <w:rsid w:val="00A30C27"/>
    <w:rsid w:val="00A330D1"/>
    <w:rsid w:val="00A3355F"/>
    <w:rsid w:val="00A33624"/>
    <w:rsid w:val="00A347BD"/>
    <w:rsid w:val="00A35216"/>
    <w:rsid w:val="00A35E32"/>
    <w:rsid w:val="00A361A5"/>
    <w:rsid w:val="00A36CC7"/>
    <w:rsid w:val="00A36D7D"/>
    <w:rsid w:val="00A407A4"/>
    <w:rsid w:val="00A41128"/>
    <w:rsid w:val="00A414CD"/>
    <w:rsid w:val="00A4197C"/>
    <w:rsid w:val="00A41C07"/>
    <w:rsid w:val="00A42D6B"/>
    <w:rsid w:val="00A4377E"/>
    <w:rsid w:val="00A43F36"/>
    <w:rsid w:val="00A4401B"/>
    <w:rsid w:val="00A44536"/>
    <w:rsid w:val="00A4461C"/>
    <w:rsid w:val="00A44802"/>
    <w:rsid w:val="00A44CFB"/>
    <w:rsid w:val="00A45141"/>
    <w:rsid w:val="00A457AA"/>
    <w:rsid w:val="00A45CAB"/>
    <w:rsid w:val="00A45E1F"/>
    <w:rsid w:val="00A46709"/>
    <w:rsid w:val="00A4672B"/>
    <w:rsid w:val="00A50745"/>
    <w:rsid w:val="00A509FF"/>
    <w:rsid w:val="00A50F1A"/>
    <w:rsid w:val="00A5126B"/>
    <w:rsid w:val="00A51F2F"/>
    <w:rsid w:val="00A52355"/>
    <w:rsid w:val="00A52406"/>
    <w:rsid w:val="00A528D9"/>
    <w:rsid w:val="00A53694"/>
    <w:rsid w:val="00A55338"/>
    <w:rsid w:val="00A55643"/>
    <w:rsid w:val="00A55D62"/>
    <w:rsid w:val="00A569E9"/>
    <w:rsid w:val="00A5722A"/>
    <w:rsid w:val="00A61B2F"/>
    <w:rsid w:val="00A61CC1"/>
    <w:rsid w:val="00A62D3E"/>
    <w:rsid w:val="00A63302"/>
    <w:rsid w:val="00A63447"/>
    <w:rsid w:val="00A63EA7"/>
    <w:rsid w:val="00A644D8"/>
    <w:rsid w:val="00A65243"/>
    <w:rsid w:val="00A66F5E"/>
    <w:rsid w:val="00A674EB"/>
    <w:rsid w:val="00A67801"/>
    <w:rsid w:val="00A67A4E"/>
    <w:rsid w:val="00A7062E"/>
    <w:rsid w:val="00A7070E"/>
    <w:rsid w:val="00A708C9"/>
    <w:rsid w:val="00A70BBE"/>
    <w:rsid w:val="00A718A4"/>
    <w:rsid w:val="00A7225B"/>
    <w:rsid w:val="00A7303D"/>
    <w:rsid w:val="00A734B9"/>
    <w:rsid w:val="00A734EC"/>
    <w:rsid w:val="00A73914"/>
    <w:rsid w:val="00A7445D"/>
    <w:rsid w:val="00A75208"/>
    <w:rsid w:val="00A75AFC"/>
    <w:rsid w:val="00A76E17"/>
    <w:rsid w:val="00A77021"/>
    <w:rsid w:val="00A771F4"/>
    <w:rsid w:val="00A772DB"/>
    <w:rsid w:val="00A77317"/>
    <w:rsid w:val="00A77543"/>
    <w:rsid w:val="00A77CEB"/>
    <w:rsid w:val="00A8138F"/>
    <w:rsid w:val="00A81C84"/>
    <w:rsid w:val="00A81F66"/>
    <w:rsid w:val="00A827A3"/>
    <w:rsid w:val="00A8326F"/>
    <w:rsid w:val="00A83381"/>
    <w:rsid w:val="00A8341B"/>
    <w:rsid w:val="00A841BE"/>
    <w:rsid w:val="00A86321"/>
    <w:rsid w:val="00A869DF"/>
    <w:rsid w:val="00A86E17"/>
    <w:rsid w:val="00A9029E"/>
    <w:rsid w:val="00A90C12"/>
    <w:rsid w:val="00A911B7"/>
    <w:rsid w:val="00A917B1"/>
    <w:rsid w:val="00A92EB7"/>
    <w:rsid w:val="00A93379"/>
    <w:rsid w:val="00A95CC5"/>
    <w:rsid w:val="00A964AA"/>
    <w:rsid w:val="00A967E4"/>
    <w:rsid w:val="00A968AA"/>
    <w:rsid w:val="00A97121"/>
    <w:rsid w:val="00A97407"/>
    <w:rsid w:val="00A97821"/>
    <w:rsid w:val="00A97BBD"/>
    <w:rsid w:val="00AA0AFC"/>
    <w:rsid w:val="00AA1158"/>
    <w:rsid w:val="00AA169B"/>
    <w:rsid w:val="00AA2050"/>
    <w:rsid w:val="00AA3197"/>
    <w:rsid w:val="00AA3559"/>
    <w:rsid w:val="00AA3B18"/>
    <w:rsid w:val="00AA3FCB"/>
    <w:rsid w:val="00AA46CC"/>
    <w:rsid w:val="00AA470E"/>
    <w:rsid w:val="00AA51FD"/>
    <w:rsid w:val="00AA544F"/>
    <w:rsid w:val="00AA57BB"/>
    <w:rsid w:val="00AA57EE"/>
    <w:rsid w:val="00AA78AA"/>
    <w:rsid w:val="00AB039E"/>
    <w:rsid w:val="00AB1751"/>
    <w:rsid w:val="00AB1A59"/>
    <w:rsid w:val="00AB1AA4"/>
    <w:rsid w:val="00AB2140"/>
    <w:rsid w:val="00AB2A9F"/>
    <w:rsid w:val="00AB47E5"/>
    <w:rsid w:val="00AB4C9C"/>
    <w:rsid w:val="00AB4D2D"/>
    <w:rsid w:val="00AB5306"/>
    <w:rsid w:val="00AB5480"/>
    <w:rsid w:val="00AB5808"/>
    <w:rsid w:val="00AB6859"/>
    <w:rsid w:val="00AB6976"/>
    <w:rsid w:val="00AB780A"/>
    <w:rsid w:val="00AB7BEB"/>
    <w:rsid w:val="00AC0145"/>
    <w:rsid w:val="00AC0F39"/>
    <w:rsid w:val="00AC1D02"/>
    <w:rsid w:val="00AC1F85"/>
    <w:rsid w:val="00AC20A3"/>
    <w:rsid w:val="00AC2304"/>
    <w:rsid w:val="00AC236D"/>
    <w:rsid w:val="00AC265F"/>
    <w:rsid w:val="00AC33D1"/>
    <w:rsid w:val="00AC3D32"/>
    <w:rsid w:val="00AC4023"/>
    <w:rsid w:val="00AC4850"/>
    <w:rsid w:val="00AC4BC0"/>
    <w:rsid w:val="00AC564E"/>
    <w:rsid w:val="00AC70C3"/>
    <w:rsid w:val="00AC781E"/>
    <w:rsid w:val="00AD01E0"/>
    <w:rsid w:val="00AD2194"/>
    <w:rsid w:val="00AD2400"/>
    <w:rsid w:val="00AD2438"/>
    <w:rsid w:val="00AD263C"/>
    <w:rsid w:val="00AD27CF"/>
    <w:rsid w:val="00AD2BB7"/>
    <w:rsid w:val="00AD351F"/>
    <w:rsid w:val="00AD5C25"/>
    <w:rsid w:val="00AD5E8D"/>
    <w:rsid w:val="00AD5EFD"/>
    <w:rsid w:val="00AD7C02"/>
    <w:rsid w:val="00AD7D6F"/>
    <w:rsid w:val="00AD7FAA"/>
    <w:rsid w:val="00AD7FC8"/>
    <w:rsid w:val="00AE02F5"/>
    <w:rsid w:val="00AE031A"/>
    <w:rsid w:val="00AE1152"/>
    <w:rsid w:val="00AE225E"/>
    <w:rsid w:val="00AE3822"/>
    <w:rsid w:val="00AE3DB4"/>
    <w:rsid w:val="00AE3E34"/>
    <w:rsid w:val="00AE4539"/>
    <w:rsid w:val="00AE4E51"/>
    <w:rsid w:val="00AE4F82"/>
    <w:rsid w:val="00AE55AF"/>
    <w:rsid w:val="00AE5C6A"/>
    <w:rsid w:val="00AE5D33"/>
    <w:rsid w:val="00AE5E46"/>
    <w:rsid w:val="00AE6335"/>
    <w:rsid w:val="00AE7235"/>
    <w:rsid w:val="00AF02FB"/>
    <w:rsid w:val="00AF063B"/>
    <w:rsid w:val="00AF102F"/>
    <w:rsid w:val="00AF1133"/>
    <w:rsid w:val="00AF14E9"/>
    <w:rsid w:val="00AF1C40"/>
    <w:rsid w:val="00AF20BD"/>
    <w:rsid w:val="00AF2505"/>
    <w:rsid w:val="00AF28AF"/>
    <w:rsid w:val="00AF3E67"/>
    <w:rsid w:val="00AF5E79"/>
    <w:rsid w:val="00AF5EE8"/>
    <w:rsid w:val="00AF68BB"/>
    <w:rsid w:val="00AF6B7B"/>
    <w:rsid w:val="00AF6F44"/>
    <w:rsid w:val="00B000A1"/>
    <w:rsid w:val="00B008E6"/>
    <w:rsid w:val="00B01815"/>
    <w:rsid w:val="00B01A1A"/>
    <w:rsid w:val="00B01D00"/>
    <w:rsid w:val="00B0227E"/>
    <w:rsid w:val="00B0427C"/>
    <w:rsid w:val="00B0427D"/>
    <w:rsid w:val="00B046F0"/>
    <w:rsid w:val="00B05035"/>
    <w:rsid w:val="00B05DA9"/>
    <w:rsid w:val="00B0614D"/>
    <w:rsid w:val="00B0682B"/>
    <w:rsid w:val="00B070EC"/>
    <w:rsid w:val="00B072B3"/>
    <w:rsid w:val="00B07DAA"/>
    <w:rsid w:val="00B10B0B"/>
    <w:rsid w:val="00B11279"/>
    <w:rsid w:val="00B11628"/>
    <w:rsid w:val="00B12158"/>
    <w:rsid w:val="00B1274C"/>
    <w:rsid w:val="00B148B6"/>
    <w:rsid w:val="00B14D19"/>
    <w:rsid w:val="00B15852"/>
    <w:rsid w:val="00B168C0"/>
    <w:rsid w:val="00B17AC7"/>
    <w:rsid w:val="00B20156"/>
    <w:rsid w:val="00B20E05"/>
    <w:rsid w:val="00B21119"/>
    <w:rsid w:val="00B211F0"/>
    <w:rsid w:val="00B21E71"/>
    <w:rsid w:val="00B221B8"/>
    <w:rsid w:val="00B22628"/>
    <w:rsid w:val="00B22DA0"/>
    <w:rsid w:val="00B24D3B"/>
    <w:rsid w:val="00B25A60"/>
    <w:rsid w:val="00B264D3"/>
    <w:rsid w:val="00B266AE"/>
    <w:rsid w:val="00B26AC5"/>
    <w:rsid w:val="00B26F1A"/>
    <w:rsid w:val="00B27292"/>
    <w:rsid w:val="00B27C2B"/>
    <w:rsid w:val="00B30C4A"/>
    <w:rsid w:val="00B31476"/>
    <w:rsid w:val="00B3175D"/>
    <w:rsid w:val="00B317A0"/>
    <w:rsid w:val="00B31959"/>
    <w:rsid w:val="00B32658"/>
    <w:rsid w:val="00B32A5E"/>
    <w:rsid w:val="00B333D8"/>
    <w:rsid w:val="00B33A09"/>
    <w:rsid w:val="00B34916"/>
    <w:rsid w:val="00B3536D"/>
    <w:rsid w:val="00B35D97"/>
    <w:rsid w:val="00B360E4"/>
    <w:rsid w:val="00B36150"/>
    <w:rsid w:val="00B36365"/>
    <w:rsid w:val="00B3640F"/>
    <w:rsid w:val="00B4006F"/>
    <w:rsid w:val="00B40408"/>
    <w:rsid w:val="00B42BAF"/>
    <w:rsid w:val="00B43722"/>
    <w:rsid w:val="00B43763"/>
    <w:rsid w:val="00B43F59"/>
    <w:rsid w:val="00B4559C"/>
    <w:rsid w:val="00B45961"/>
    <w:rsid w:val="00B45A33"/>
    <w:rsid w:val="00B45F3B"/>
    <w:rsid w:val="00B469D0"/>
    <w:rsid w:val="00B47F39"/>
    <w:rsid w:val="00B5099F"/>
    <w:rsid w:val="00B5147E"/>
    <w:rsid w:val="00B51628"/>
    <w:rsid w:val="00B51B17"/>
    <w:rsid w:val="00B52830"/>
    <w:rsid w:val="00B52FF6"/>
    <w:rsid w:val="00B53242"/>
    <w:rsid w:val="00B534D3"/>
    <w:rsid w:val="00B537EE"/>
    <w:rsid w:val="00B53821"/>
    <w:rsid w:val="00B53C78"/>
    <w:rsid w:val="00B54098"/>
    <w:rsid w:val="00B55116"/>
    <w:rsid w:val="00B556FA"/>
    <w:rsid w:val="00B55C23"/>
    <w:rsid w:val="00B55F3C"/>
    <w:rsid w:val="00B565C6"/>
    <w:rsid w:val="00B6092B"/>
    <w:rsid w:val="00B60932"/>
    <w:rsid w:val="00B62335"/>
    <w:rsid w:val="00B63210"/>
    <w:rsid w:val="00B63353"/>
    <w:rsid w:val="00B63C20"/>
    <w:rsid w:val="00B63E97"/>
    <w:rsid w:val="00B641BA"/>
    <w:rsid w:val="00B64818"/>
    <w:rsid w:val="00B64B04"/>
    <w:rsid w:val="00B64E29"/>
    <w:rsid w:val="00B65847"/>
    <w:rsid w:val="00B65A1D"/>
    <w:rsid w:val="00B6745E"/>
    <w:rsid w:val="00B7025F"/>
    <w:rsid w:val="00B70BA4"/>
    <w:rsid w:val="00B7149E"/>
    <w:rsid w:val="00B7154B"/>
    <w:rsid w:val="00B71FF8"/>
    <w:rsid w:val="00B72248"/>
    <w:rsid w:val="00B72797"/>
    <w:rsid w:val="00B72817"/>
    <w:rsid w:val="00B73201"/>
    <w:rsid w:val="00B75F33"/>
    <w:rsid w:val="00B76659"/>
    <w:rsid w:val="00B768AB"/>
    <w:rsid w:val="00B76FC0"/>
    <w:rsid w:val="00B771D5"/>
    <w:rsid w:val="00B77264"/>
    <w:rsid w:val="00B7741D"/>
    <w:rsid w:val="00B776D4"/>
    <w:rsid w:val="00B77774"/>
    <w:rsid w:val="00B77C47"/>
    <w:rsid w:val="00B8002B"/>
    <w:rsid w:val="00B80143"/>
    <w:rsid w:val="00B8025B"/>
    <w:rsid w:val="00B803C1"/>
    <w:rsid w:val="00B803C9"/>
    <w:rsid w:val="00B80749"/>
    <w:rsid w:val="00B80FDB"/>
    <w:rsid w:val="00B814AF"/>
    <w:rsid w:val="00B81AD4"/>
    <w:rsid w:val="00B822D7"/>
    <w:rsid w:val="00B829A9"/>
    <w:rsid w:val="00B84297"/>
    <w:rsid w:val="00B84971"/>
    <w:rsid w:val="00B85106"/>
    <w:rsid w:val="00B85E6A"/>
    <w:rsid w:val="00B8679B"/>
    <w:rsid w:val="00B868E8"/>
    <w:rsid w:val="00B86C38"/>
    <w:rsid w:val="00B87238"/>
    <w:rsid w:val="00B872ED"/>
    <w:rsid w:val="00B8759C"/>
    <w:rsid w:val="00B90AF4"/>
    <w:rsid w:val="00B91198"/>
    <w:rsid w:val="00B913AF"/>
    <w:rsid w:val="00B9194D"/>
    <w:rsid w:val="00B92713"/>
    <w:rsid w:val="00B93099"/>
    <w:rsid w:val="00B93335"/>
    <w:rsid w:val="00B93516"/>
    <w:rsid w:val="00B93718"/>
    <w:rsid w:val="00B93F07"/>
    <w:rsid w:val="00B9418B"/>
    <w:rsid w:val="00B94198"/>
    <w:rsid w:val="00B94451"/>
    <w:rsid w:val="00B9497E"/>
    <w:rsid w:val="00B950E8"/>
    <w:rsid w:val="00B95A4D"/>
    <w:rsid w:val="00B95C5F"/>
    <w:rsid w:val="00B9614B"/>
    <w:rsid w:val="00B96A39"/>
    <w:rsid w:val="00B97A56"/>
    <w:rsid w:val="00B97CBD"/>
    <w:rsid w:val="00B97E08"/>
    <w:rsid w:val="00BA0B84"/>
    <w:rsid w:val="00BA0E12"/>
    <w:rsid w:val="00BA16DA"/>
    <w:rsid w:val="00BA21FC"/>
    <w:rsid w:val="00BA2BDC"/>
    <w:rsid w:val="00BA4194"/>
    <w:rsid w:val="00BA46D6"/>
    <w:rsid w:val="00BA4B07"/>
    <w:rsid w:val="00BA4BFA"/>
    <w:rsid w:val="00BA4EA1"/>
    <w:rsid w:val="00BA5BAE"/>
    <w:rsid w:val="00BA6481"/>
    <w:rsid w:val="00BA711D"/>
    <w:rsid w:val="00BB0B77"/>
    <w:rsid w:val="00BB1309"/>
    <w:rsid w:val="00BB1B24"/>
    <w:rsid w:val="00BB1E40"/>
    <w:rsid w:val="00BB2616"/>
    <w:rsid w:val="00BB2736"/>
    <w:rsid w:val="00BB3A91"/>
    <w:rsid w:val="00BB3FC8"/>
    <w:rsid w:val="00BB40F0"/>
    <w:rsid w:val="00BB49BF"/>
    <w:rsid w:val="00BB4C6F"/>
    <w:rsid w:val="00BB5A8A"/>
    <w:rsid w:val="00BB645D"/>
    <w:rsid w:val="00BB657E"/>
    <w:rsid w:val="00BB6CB3"/>
    <w:rsid w:val="00BB7035"/>
    <w:rsid w:val="00BB7DE4"/>
    <w:rsid w:val="00BC0678"/>
    <w:rsid w:val="00BC06FD"/>
    <w:rsid w:val="00BC0AE5"/>
    <w:rsid w:val="00BC0E68"/>
    <w:rsid w:val="00BC1F0B"/>
    <w:rsid w:val="00BC2D3E"/>
    <w:rsid w:val="00BC2FD0"/>
    <w:rsid w:val="00BC30AD"/>
    <w:rsid w:val="00BC3772"/>
    <w:rsid w:val="00BC3B00"/>
    <w:rsid w:val="00BC4A3F"/>
    <w:rsid w:val="00BC4C32"/>
    <w:rsid w:val="00BC4DB9"/>
    <w:rsid w:val="00BC6222"/>
    <w:rsid w:val="00BC6CB5"/>
    <w:rsid w:val="00BC7164"/>
    <w:rsid w:val="00BC7CCD"/>
    <w:rsid w:val="00BD1ADE"/>
    <w:rsid w:val="00BD1D31"/>
    <w:rsid w:val="00BD2A51"/>
    <w:rsid w:val="00BD2F48"/>
    <w:rsid w:val="00BD2F6F"/>
    <w:rsid w:val="00BD2F94"/>
    <w:rsid w:val="00BD4443"/>
    <w:rsid w:val="00BD4847"/>
    <w:rsid w:val="00BD5798"/>
    <w:rsid w:val="00BD58BE"/>
    <w:rsid w:val="00BD5A0D"/>
    <w:rsid w:val="00BD5A6E"/>
    <w:rsid w:val="00BD5E6A"/>
    <w:rsid w:val="00BD7138"/>
    <w:rsid w:val="00BD779C"/>
    <w:rsid w:val="00BE00C3"/>
    <w:rsid w:val="00BE03DE"/>
    <w:rsid w:val="00BE0C19"/>
    <w:rsid w:val="00BE1587"/>
    <w:rsid w:val="00BE2560"/>
    <w:rsid w:val="00BE2B81"/>
    <w:rsid w:val="00BE2FD4"/>
    <w:rsid w:val="00BE39FB"/>
    <w:rsid w:val="00BE4C1B"/>
    <w:rsid w:val="00BE4C7F"/>
    <w:rsid w:val="00BE4D8D"/>
    <w:rsid w:val="00BE6A21"/>
    <w:rsid w:val="00BE6D46"/>
    <w:rsid w:val="00BE6DC5"/>
    <w:rsid w:val="00BE6DC6"/>
    <w:rsid w:val="00BE7CE2"/>
    <w:rsid w:val="00BE7D77"/>
    <w:rsid w:val="00BF1097"/>
    <w:rsid w:val="00BF160F"/>
    <w:rsid w:val="00BF30BF"/>
    <w:rsid w:val="00BF334B"/>
    <w:rsid w:val="00BF3824"/>
    <w:rsid w:val="00BF3921"/>
    <w:rsid w:val="00BF3940"/>
    <w:rsid w:val="00BF3DFB"/>
    <w:rsid w:val="00BF4593"/>
    <w:rsid w:val="00BF47B0"/>
    <w:rsid w:val="00BF5497"/>
    <w:rsid w:val="00BF5A1F"/>
    <w:rsid w:val="00BF605E"/>
    <w:rsid w:val="00BF60EF"/>
    <w:rsid w:val="00BF6785"/>
    <w:rsid w:val="00BF68E7"/>
    <w:rsid w:val="00BF73CE"/>
    <w:rsid w:val="00BF782F"/>
    <w:rsid w:val="00BF7843"/>
    <w:rsid w:val="00BF7A56"/>
    <w:rsid w:val="00BF7A68"/>
    <w:rsid w:val="00BF7E05"/>
    <w:rsid w:val="00C0071B"/>
    <w:rsid w:val="00C01170"/>
    <w:rsid w:val="00C01599"/>
    <w:rsid w:val="00C01666"/>
    <w:rsid w:val="00C0187C"/>
    <w:rsid w:val="00C01F06"/>
    <w:rsid w:val="00C02168"/>
    <w:rsid w:val="00C025FA"/>
    <w:rsid w:val="00C02CB2"/>
    <w:rsid w:val="00C0321C"/>
    <w:rsid w:val="00C03C42"/>
    <w:rsid w:val="00C03D3D"/>
    <w:rsid w:val="00C043CB"/>
    <w:rsid w:val="00C04844"/>
    <w:rsid w:val="00C04D93"/>
    <w:rsid w:val="00C05CDD"/>
    <w:rsid w:val="00C05D8E"/>
    <w:rsid w:val="00C05FBB"/>
    <w:rsid w:val="00C06056"/>
    <w:rsid w:val="00C0621B"/>
    <w:rsid w:val="00C06C07"/>
    <w:rsid w:val="00C101A2"/>
    <w:rsid w:val="00C11592"/>
    <w:rsid w:val="00C11946"/>
    <w:rsid w:val="00C124A3"/>
    <w:rsid w:val="00C12855"/>
    <w:rsid w:val="00C12C53"/>
    <w:rsid w:val="00C13131"/>
    <w:rsid w:val="00C13E01"/>
    <w:rsid w:val="00C16A1F"/>
    <w:rsid w:val="00C17120"/>
    <w:rsid w:val="00C17882"/>
    <w:rsid w:val="00C20386"/>
    <w:rsid w:val="00C20B6A"/>
    <w:rsid w:val="00C2168D"/>
    <w:rsid w:val="00C2205E"/>
    <w:rsid w:val="00C22183"/>
    <w:rsid w:val="00C22AD4"/>
    <w:rsid w:val="00C236BC"/>
    <w:rsid w:val="00C237D4"/>
    <w:rsid w:val="00C23F17"/>
    <w:rsid w:val="00C24E14"/>
    <w:rsid w:val="00C25826"/>
    <w:rsid w:val="00C263A8"/>
    <w:rsid w:val="00C26E96"/>
    <w:rsid w:val="00C270D2"/>
    <w:rsid w:val="00C2792B"/>
    <w:rsid w:val="00C27B66"/>
    <w:rsid w:val="00C27C4F"/>
    <w:rsid w:val="00C27D38"/>
    <w:rsid w:val="00C309C2"/>
    <w:rsid w:val="00C30F06"/>
    <w:rsid w:val="00C31013"/>
    <w:rsid w:val="00C311BF"/>
    <w:rsid w:val="00C316E0"/>
    <w:rsid w:val="00C31F42"/>
    <w:rsid w:val="00C32699"/>
    <w:rsid w:val="00C3273A"/>
    <w:rsid w:val="00C327B3"/>
    <w:rsid w:val="00C32A8E"/>
    <w:rsid w:val="00C32CA9"/>
    <w:rsid w:val="00C32D60"/>
    <w:rsid w:val="00C33D84"/>
    <w:rsid w:val="00C3434D"/>
    <w:rsid w:val="00C3534A"/>
    <w:rsid w:val="00C35720"/>
    <w:rsid w:val="00C35BB7"/>
    <w:rsid w:val="00C3652F"/>
    <w:rsid w:val="00C36651"/>
    <w:rsid w:val="00C36DC7"/>
    <w:rsid w:val="00C3735E"/>
    <w:rsid w:val="00C37544"/>
    <w:rsid w:val="00C400FB"/>
    <w:rsid w:val="00C405E4"/>
    <w:rsid w:val="00C40BBF"/>
    <w:rsid w:val="00C41564"/>
    <w:rsid w:val="00C425CA"/>
    <w:rsid w:val="00C425E9"/>
    <w:rsid w:val="00C4353E"/>
    <w:rsid w:val="00C43956"/>
    <w:rsid w:val="00C44BD4"/>
    <w:rsid w:val="00C45A43"/>
    <w:rsid w:val="00C46956"/>
    <w:rsid w:val="00C46B92"/>
    <w:rsid w:val="00C47106"/>
    <w:rsid w:val="00C47194"/>
    <w:rsid w:val="00C475BF"/>
    <w:rsid w:val="00C50049"/>
    <w:rsid w:val="00C50691"/>
    <w:rsid w:val="00C50EDF"/>
    <w:rsid w:val="00C50F26"/>
    <w:rsid w:val="00C51A51"/>
    <w:rsid w:val="00C51EEA"/>
    <w:rsid w:val="00C52C3C"/>
    <w:rsid w:val="00C52DF1"/>
    <w:rsid w:val="00C53357"/>
    <w:rsid w:val="00C53FF0"/>
    <w:rsid w:val="00C54093"/>
    <w:rsid w:val="00C54140"/>
    <w:rsid w:val="00C54999"/>
    <w:rsid w:val="00C54DC7"/>
    <w:rsid w:val="00C55275"/>
    <w:rsid w:val="00C558A9"/>
    <w:rsid w:val="00C55BA0"/>
    <w:rsid w:val="00C55C95"/>
    <w:rsid w:val="00C5600C"/>
    <w:rsid w:val="00C56E52"/>
    <w:rsid w:val="00C57166"/>
    <w:rsid w:val="00C57A05"/>
    <w:rsid w:val="00C602DC"/>
    <w:rsid w:val="00C6044C"/>
    <w:rsid w:val="00C6044D"/>
    <w:rsid w:val="00C6063B"/>
    <w:rsid w:val="00C627FE"/>
    <w:rsid w:val="00C6297D"/>
    <w:rsid w:val="00C62DFE"/>
    <w:rsid w:val="00C63226"/>
    <w:rsid w:val="00C6421F"/>
    <w:rsid w:val="00C65161"/>
    <w:rsid w:val="00C65C66"/>
    <w:rsid w:val="00C66BE8"/>
    <w:rsid w:val="00C70981"/>
    <w:rsid w:val="00C71101"/>
    <w:rsid w:val="00C724F7"/>
    <w:rsid w:val="00C7468A"/>
    <w:rsid w:val="00C74BD5"/>
    <w:rsid w:val="00C754F6"/>
    <w:rsid w:val="00C77584"/>
    <w:rsid w:val="00C7766E"/>
    <w:rsid w:val="00C776D1"/>
    <w:rsid w:val="00C80EE8"/>
    <w:rsid w:val="00C811C6"/>
    <w:rsid w:val="00C8141D"/>
    <w:rsid w:val="00C8150A"/>
    <w:rsid w:val="00C82A21"/>
    <w:rsid w:val="00C831C3"/>
    <w:rsid w:val="00C837FD"/>
    <w:rsid w:val="00C83A03"/>
    <w:rsid w:val="00C844BE"/>
    <w:rsid w:val="00C84897"/>
    <w:rsid w:val="00C85168"/>
    <w:rsid w:val="00C86B62"/>
    <w:rsid w:val="00C86CC2"/>
    <w:rsid w:val="00C87906"/>
    <w:rsid w:val="00C87B56"/>
    <w:rsid w:val="00C87C12"/>
    <w:rsid w:val="00C87E3C"/>
    <w:rsid w:val="00C90B59"/>
    <w:rsid w:val="00C9249A"/>
    <w:rsid w:val="00C9457A"/>
    <w:rsid w:val="00C95586"/>
    <w:rsid w:val="00C95C49"/>
    <w:rsid w:val="00C95D7D"/>
    <w:rsid w:val="00C95F55"/>
    <w:rsid w:val="00C96F49"/>
    <w:rsid w:val="00C97001"/>
    <w:rsid w:val="00C97500"/>
    <w:rsid w:val="00CA006E"/>
    <w:rsid w:val="00CA1256"/>
    <w:rsid w:val="00CA1660"/>
    <w:rsid w:val="00CA1CBE"/>
    <w:rsid w:val="00CA39EC"/>
    <w:rsid w:val="00CA3CEC"/>
    <w:rsid w:val="00CA5D16"/>
    <w:rsid w:val="00CA5F5B"/>
    <w:rsid w:val="00CA7C53"/>
    <w:rsid w:val="00CB01A5"/>
    <w:rsid w:val="00CB0418"/>
    <w:rsid w:val="00CB16A4"/>
    <w:rsid w:val="00CB2C5B"/>
    <w:rsid w:val="00CB2E4A"/>
    <w:rsid w:val="00CB2E97"/>
    <w:rsid w:val="00CB3AB5"/>
    <w:rsid w:val="00CB3BE6"/>
    <w:rsid w:val="00CB3DA1"/>
    <w:rsid w:val="00CB44EB"/>
    <w:rsid w:val="00CB4604"/>
    <w:rsid w:val="00CB511D"/>
    <w:rsid w:val="00CB54CF"/>
    <w:rsid w:val="00CB6154"/>
    <w:rsid w:val="00CB6309"/>
    <w:rsid w:val="00CB6661"/>
    <w:rsid w:val="00CB6CA6"/>
    <w:rsid w:val="00CC1E55"/>
    <w:rsid w:val="00CC2587"/>
    <w:rsid w:val="00CC2951"/>
    <w:rsid w:val="00CC2DCB"/>
    <w:rsid w:val="00CC32BD"/>
    <w:rsid w:val="00CC346A"/>
    <w:rsid w:val="00CC346E"/>
    <w:rsid w:val="00CC3D94"/>
    <w:rsid w:val="00CC4059"/>
    <w:rsid w:val="00CC45A5"/>
    <w:rsid w:val="00CC57D0"/>
    <w:rsid w:val="00CC5B0C"/>
    <w:rsid w:val="00CC6051"/>
    <w:rsid w:val="00CC6372"/>
    <w:rsid w:val="00CC79F0"/>
    <w:rsid w:val="00CC7E24"/>
    <w:rsid w:val="00CD023D"/>
    <w:rsid w:val="00CD02C8"/>
    <w:rsid w:val="00CD05D1"/>
    <w:rsid w:val="00CD0830"/>
    <w:rsid w:val="00CD28A5"/>
    <w:rsid w:val="00CD3054"/>
    <w:rsid w:val="00CD3536"/>
    <w:rsid w:val="00CD3E30"/>
    <w:rsid w:val="00CD43B0"/>
    <w:rsid w:val="00CD4447"/>
    <w:rsid w:val="00CD4CF6"/>
    <w:rsid w:val="00CD5810"/>
    <w:rsid w:val="00CD5D46"/>
    <w:rsid w:val="00CD5FBD"/>
    <w:rsid w:val="00CD6D56"/>
    <w:rsid w:val="00CE015E"/>
    <w:rsid w:val="00CE0448"/>
    <w:rsid w:val="00CE0653"/>
    <w:rsid w:val="00CE160A"/>
    <w:rsid w:val="00CE178A"/>
    <w:rsid w:val="00CE1E15"/>
    <w:rsid w:val="00CE21D8"/>
    <w:rsid w:val="00CE2B62"/>
    <w:rsid w:val="00CE310D"/>
    <w:rsid w:val="00CE354A"/>
    <w:rsid w:val="00CE40A3"/>
    <w:rsid w:val="00CE48E8"/>
    <w:rsid w:val="00CE4989"/>
    <w:rsid w:val="00CE4993"/>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343F"/>
    <w:rsid w:val="00CF3B6B"/>
    <w:rsid w:val="00CF438D"/>
    <w:rsid w:val="00CF4EA1"/>
    <w:rsid w:val="00CF5112"/>
    <w:rsid w:val="00CF6CB0"/>
    <w:rsid w:val="00CF7483"/>
    <w:rsid w:val="00CF77CC"/>
    <w:rsid w:val="00D00512"/>
    <w:rsid w:val="00D00F78"/>
    <w:rsid w:val="00D01299"/>
    <w:rsid w:val="00D0177F"/>
    <w:rsid w:val="00D0253B"/>
    <w:rsid w:val="00D03024"/>
    <w:rsid w:val="00D031CE"/>
    <w:rsid w:val="00D033CB"/>
    <w:rsid w:val="00D040A4"/>
    <w:rsid w:val="00D04BDA"/>
    <w:rsid w:val="00D04F3A"/>
    <w:rsid w:val="00D04F81"/>
    <w:rsid w:val="00D054E5"/>
    <w:rsid w:val="00D05DA0"/>
    <w:rsid w:val="00D06967"/>
    <w:rsid w:val="00D06E4F"/>
    <w:rsid w:val="00D07C52"/>
    <w:rsid w:val="00D1116B"/>
    <w:rsid w:val="00D1264A"/>
    <w:rsid w:val="00D12E85"/>
    <w:rsid w:val="00D1341F"/>
    <w:rsid w:val="00D1374B"/>
    <w:rsid w:val="00D13A8B"/>
    <w:rsid w:val="00D13C63"/>
    <w:rsid w:val="00D13E33"/>
    <w:rsid w:val="00D146BD"/>
    <w:rsid w:val="00D1476D"/>
    <w:rsid w:val="00D15261"/>
    <w:rsid w:val="00D15A00"/>
    <w:rsid w:val="00D15D8E"/>
    <w:rsid w:val="00D16183"/>
    <w:rsid w:val="00D163A6"/>
    <w:rsid w:val="00D173A3"/>
    <w:rsid w:val="00D20A56"/>
    <w:rsid w:val="00D2126C"/>
    <w:rsid w:val="00D218BA"/>
    <w:rsid w:val="00D21D67"/>
    <w:rsid w:val="00D21E0C"/>
    <w:rsid w:val="00D235D8"/>
    <w:rsid w:val="00D2419C"/>
    <w:rsid w:val="00D24253"/>
    <w:rsid w:val="00D24607"/>
    <w:rsid w:val="00D24723"/>
    <w:rsid w:val="00D2523F"/>
    <w:rsid w:val="00D25FF6"/>
    <w:rsid w:val="00D267FE"/>
    <w:rsid w:val="00D26DC1"/>
    <w:rsid w:val="00D275EA"/>
    <w:rsid w:val="00D27945"/>
    <w:rsid w:val="00D27DBA"/>
    <w:rsid w:val="00D30C32"/>
    <w:rsid w:val="00D30EB3"/>
    <w:rsid w:val="00D30FC8"/>
    <w:rsid w:val="00D32076"/>
    <w:rsid w:val="00D3275F"/>
    <w:rsid w:val="00D32AD8"/>
    <w:rsid w:val="00D33C78"/>
    <w:rsid w:val="00D35546"/>
    <w:rsid w:val="00D35D42"/>
    <w:rsid w:val="00D36758"/>
    <w:rsid w:val="00D36D03"/>
    <w:rsid w:val="00D36D4F"/>
    <w:rsid w:val="00D36F7D"/>
    <w:rsid w:val="00D37508"/>
    <w:rsid w:val="00D377DB"/>
    <w:rsid w:val="00D377E0"/>
    <w:rsid w:val="00D41622"/>
    <w:rsid w:val="00D4188A"/>
    <w:rsid w:val="00D41C5B"/>
    <w:rsid w:val="00D42797"/>
    <w:rsid w:val="00D42D02"/>
    <w:rsid w:val="00D42F9C"/>
    <w:rsid w:val="00D434A6"/>
    <w:rsid w:val="00D441A3"/>
    <w:rsid w:val="00D44210"/>
    <w:rsid w:val="00D449B5"/>
    <w:rsid w:val="00D44D40"/>
    <w:rsid w:val="00D45E84"/>
    <w:rsid w:val="00D4640C"/>
    <w:rsid w:val="00D466EA"/>
    <w:rsid w:val="00D46A0D"/>
    <w:rsid w:val="00D47303"/>
    <w:rsid w:val="00D504C8"/>
    <w:rsid w:val="00D5061F"/>
    <w:rsid w:val="00D50B56"/>
    <w:rsid w:val="00D51067"/>
    <w:rsid w:val="00D5155C"/>
    <w:rsid w:val="00D51EDC"/>
    <w:rsid w:val="00D5214E"/>
    <w:rsid w:val="00D52ECA"/>
    <w:rsid w:val="00D533B3"/>
    <w:rsid w:val="00D53819"/>
    <w:rsid w:val="00D549AC"/>
    <w:rsid w:val="00D54BC3"/>
    <w:rsid w:val="00D55237"/>
    <w:rsid w:val="00D5534F"/>
    <w:rsid w:val="00D557FF"/>
    <w:rsid w:val="00D559BA"/>
    <w:rsid w:val="00D55EF1"/>
    <w:rsid w:val="00D56496"/>
    <w:rsid w:val="00D57650"/>
    <w:rsid w:val="00D5783A"/>
    <w:rsid w:val="00D602C3"/>
    <w:rsid w:val="00D614E1"/>
    <w:rsid w:val="00D61972"/>
    <w:rsid w:val="00D61B3A"/>
    <w:rsid w:val="00D621C0"/>
    <w:rsid w:val="00D628F3"/>
    <w:rsid w:val="00D6313C"/>
    <w:rsid w:val="00D631D4"/>
    <w:rsid w:val="00D632A7"/>
    <w:rsid w:val="00D66C13"/>
    <w:rsid w:val="00D66C2F"/>
    <w:rsid w:val="00D66D48"/>
    <w:rsid w:val="00D66F47"/>
    <w:rsid w:val="00D67042"/>
    <w:rsid w:val="00D6714C"/>
    <w:rsid w:val="00D71619"/>
    <w:rsid w:val="00D71F98"/>
    <w:rsid w:val="00D722DA"/>
    <w:rsid w:val="00D7461F"/>
    <w:rsid w:val="00D751A7"/>
    <w:rsid w:val="00D761DA"/>
    <w:rsid w:val="00D763FA"/>
    <w:rsid w:val="00D7688D"/>
    <w:rsid w:val="00D76A9A"/>
    <w:rsid w:val="00D77E17"/>
    <w:rsid w:val="00D80562"/>
    <w:rsid w:val="00D80A0A"/>
    <w:rsid w:val="00D81C7B"/>
    <w:rsid w:val="00D81F6C"/>
    <w:rsid w:val="00D81F87"/>
    <w:rsid w:val="00D82DC5"/>
    <w:rsid w:val="00D82FD9"/>
    <w:rsid w:val="00D85415"/>
    <w:rsid w:val="00D8618E"/>
    <w:rsid w:val="00D863B5"/>
    <w:rsid w:val="00D87636"/>
    <w:rsid w:val="00D90207"/>
    <w:rsid w:val="00D9075A"/>
    <w:rsid w:val="00D921A5"/>
    <w:rsid w:val="00D926F3"/>
    <w:rsid w:val="00D929A3"/>
    <w:rsid w:val="00D929BE"/>
    <w:rsid w:val="00D92CD2"/>
    <w:rsid w:val="00D931BA"/>
    <w:rsid w:val="00D94CF9"/>
    <w:rsid w:val="00D9504D"/>
    <w:rsid w:val="00D95136"/>
    <w:rsid w:val="00D952E3"/>
    <w:rsid w:val="00D96051"/>
    <w:rsid w:val="00D971A0"/>
    <w:rsid w:val="00D9739D"/>
    <w:rsid w:val="00D97472"/>
    <w:rsid w:val="00D97813"/>
    <w:rsid w:val="00D97F1C"/>
    <w:rsid w:val="00DA07BB"/>
    <w:rsid w:val="00DA0BA5"/>
    <w:rsid w:val="00DA1637"/>
    <w:rsid w:val="00DA192A"/>
    <w:rsid w:val="00DA25EE"/>
    <w:rsid w:val="00DA2E67"/>
    <w:rsid w:val="00DA2F30"/>
    <w:rsid w:val="00DA3003"/>
    <w:rsid w:val="00DA38EA"/>
    <w:rsid w:val="00DA3F74"/>
    <w:rsid w:val="00DA4086"/>
    <w:rsid w:val="00DA41C6"/>
    <w:rsid w:val="00DA6224"/>
    <w:rsid w:val="00DA69D3"/>
    <w:rsid w:val="00DA76DE"/>
    <w:rsid w:val="00DA796B"/>
    <w:rsid w:val="00DA7CDA"/>
    <w:rsid w:val="00DB028F"/>
    <w:rsid w:val="00DB0811"/>
    <w:rsid w:val="00DB0CF0"/>
    <w:rsid w:val="00DB0F36"/>
    <w:rsid w:val="00DB191F"/>
    <w:rsid w:val="00DB1DC8"/>
    <w:rsid w:val="00DB2114"/>
    <w:rsid w:val="00DB220F"/>
    <w:rsid w:val="00DB24C6"/>
    <w:rsid w:val="00DB2790"/>
    <w:rsid w:val="00DB2924"/>
    <w:rsid w:val="00DB2E7D"/>
    <w:rsid w:val="00DB3BF0"/>
    <w:rsid w:val="00DB3EBD"/>
    <w:rsid w:val="00DB47AC"/>
    <w:rsid w:val="00DB4C42"/>
    <w:rsid w:val="00DB4E55"/>
    <w:rsid w:val="00DB5160"/>
    <w:rsid w:val="00DB66C9"/>
    <w:rsid w:val="00DB6A56"/>
    <w:rsid w:val="00DB7DAE"/>
    <w:rsid w:val="00DC3292"/>
    <w:rsid w:val="00DC411D"/>
    <w:rsid w:val="00DC4153"/>
    <w:rsid w:val="00DC4563"/>
    <w:rsid w:val="00DC4C02"/>
    <w:rsid w:val="00DC4EBE"/>
    <w:rsid w:val="00DC5D87"/>
    <w:rsid w:val="00DC601B"/>
    <w:rsid w:val="00DD1F4A"/>
    <w:rsid w:val="00DD2973"/>
    <w:rsid w:val="00DD31DF"/>
    <w:rsid w:val="00DD32F3"/>
    <w:rsid w:val="00DD333A"/>
    <w:rsid w:val="00DD3422"/>
    <w:rsid w:val="00DD35CD"/>
    <w:rsid w:val="00DD39B0"/>
    <w:rsid w:val="00DD4733"/>
    <w:rsid w:val="00DD4921"/>
    <w:rsid w:val="00DD4A0C"/>
    <w:rsid w:val="00DD56CA"/>
    <w:rsid w:val="00DD5BE5"/>
    <w:rsid w:val="00DD5E08"/>
    <w:rsid w:val="00DD6538"/>
    <w:rsid w:val="00DD6EEB"/>
    <w:rsid w:val="00DE0003"/>
    <w:rsid w:val="00DE0B71"/>
    <w:rsid w:val="00DE1D73"/>
    <w:rsid w:val="00DE1E3C"/>
    <w:rsid w:val="00DE201E"/>
    <w:rsid w:val="00DE3412"/>
    <w:rsid w:val="00DE3F38"/>
    <w:rsid w:val="00DE4D3E"/>
    <w:rsid w:val="00DE6D76"/>
    <w:rsid w:val="00DE6E82"/>
    <w:rsid w:val="00DF02A4"/>
    <w:rsid w:val="00DF04CE"/>
    <w:rsid w:val="00DF05E8"/>
    <w:rsid w:val="00DF1B02"/>
    <w:rsid w:val="00DF2333"/>
    <w:rsid w:val="00DF2E57"/>
    <w:rsid w:val="00DF2EC0"/>
    <w:rsid w:val="00DF464C"/>
    <w:rsid w:val="00DF5206"/>
    <w:rsid w:val="00DF5711"/>
    <w:rsid w:val="00DF5D58"/>
    <w:rsid w:val="00DF7023"/>
    <w:rsid w:val="00DF7800"/>
    <w:rsid w:val="00DF7B53"/>
    <w:rsid w:val="00E004CB"/>
    <w:rsid w:val="00E0078C"/>
    <w:rsid w:val="00E00D77"/>
    <w:rsid w:val="00E01928"/>
    <w:rsid w:val="00E01C4C"/>
    <w:rsid w:val="00E02BFD"/>
    <w:rsid w:val="00E02C6D"/>
    <w:rsid w:val="00E03B00"/>
    <w:rsid w:val="00E03D36"/>
    <w:rsid w:val="00E03ED3"/>
    <w:rsid w:val="00E044A3"/>
    <w:rsid w:val="00E0459C"/>
    <w:rsid w:val="00E054F0"/>
    <w:rsid w:val="00E055F2"/>
    <w:rsid w:val="00E05A26"/>
    <w:rsid w:val="00E05A91"/>
    <w:rsid w:val="00E0625D"/>
    <w:rsid w:val="00E0649C"/>
    <w:rsid w:val="00E070AB"/>
    <w:rsid w:val="00E105FA"/>
    <w:rsid w:val="00E110D6"/>
    <w:rsid w:val="00E1140E"/>
    <w:rsid w:val="00E11470"/>
    <w:rsid w:val="00E11CDC"/>
    <w:rsid w:val="00E12522"/>
    <w:rsid w:val="00E1254F"/>
    <w:rsid w:val="00E12605"/>
    <w:rsid w:val="00E12B45"/>
    <w:rsid w:val="00E12C37"/>
    <w:rsid w:val="00E12E2A"/>
    <w:rsid w:val="00E12FE7"/>
    <w:rsid w:val="00E132F6"/>
    <w:rsid w:val="00E134E5"/>
    <w:rsid w:val="00E13B0C"/>
    <w:rsid w:val="00E13D59"/>
    <w:rsid w:val="00E13F58"/>
    <w:rsid w:val="00E14465"/>
    <w:rsid w:val="00E15FF2"/>
    <w:rsid w:val="00E16255"/>
    <w:rsid w:val="00E1681A"/>
    <w:rsid w:val="00E16D2C"/>
    <w:rsid w:val="00E17076"/>
    <w:rsid w:val="00E17139"/>
    <w:rsid w:val="00E212E7"/>
    <w:rsid w:val="00E21C5C"/>
    <w:rsid w:val="00E23859"/>
    <w:rsid w:val="00E23B49"/>
    <w:rsid w:val="00E23C0E"/>
    <w:rsid w:val="00E25361"/>
    <w:rsid w:val="00E255A0"/>
    <w:rsid w:val="00E2571D"/>
    <w:rsid w:val="00E2617A"/>
    <w:rsid w:val="00E326FA"/>
    <w:rsid w:val="00E328B3"/>
    <w:rsid w:val="00E331B6"/>
    <w:rsid w:val="00E332DE"/>
    <w:rsid w:val="00E33522"/>
    <w:rsid w:val="00E33D89"/>
    <w:rsid w:val="00E34322"/>
    <w:rsid w:val="00E347EF"/>
    <w:rsid w:val="00E34965"/>
    <w:rsid w:val="00E34A4B"/>
    <w:rsid w:val="00E34A4D"/>
    <w:rsid w:val="00E34B5B"/>
    <w:rsid w:val="00E35807"/>
    <w:rsid w:val="00E36998"/>
    <w:rsid w:val="00E37B7E"/>
    <w:rsid w:val="00E4023F"/>
    <w:rsid w:val="00E402EF"/>
    <w:rsid w:val="00E40352"/>
    <w:rsid w:val="00E40758"/>
    <w:rsid w:val="00E41622"/>
    <w:rsid w:val="00E420F6"/>
    <w:rsid w:val="00E42476"/>
    <w:rsid w:val="00E4253E"/>
    <w:rsid w:val="00E43173"/>
    <w:rsid w:val="00E43682"/>
    <w:rsid w:val="00E43C97"/>
    <w:rsid w:val="00E43D04"/>
    <w:rsid w:val="00E454A6"/>
    <w:rsid w:val="00E45505"/>
    <w:rsid w:val="00E46022"/>
    <w:rsid w:val="00E46896"/>
    <w:rsid w:val="00E46FF8"/>
    <w:rsid w:val="00E470A6"/>
    <w:rsid w:val="00E476B1"/>
    <w:rsid w:val="00E479A1"/>
    <w:rsid w:val="00E50031"/>
    <w:rsid w:val="00E51097"/>
    <w:rsid w:val="00E5186C"/>
    <w:rsid w:val="00E51995"/>
    <w:rsid w:val="00E522ED"/>
    <w:rsid w:val="00E524E0"/>
    <w:rsid w:val="00E5303C"/>
    <w:rsid w:val="00E534CF"/>
    <w:rsid w:val="00E53A50"/>
    <w:rsid w:val="00E5490B"/>
    <w:rsid w:val="00E55139"/>
    <w:rsid w:val="00E55CFF"/>
    <w:rsid w:val="00E563B8"/>
    <w:rsid w:val="00E5667D"/>
    <w:rsid w:val="00E5672A"/>
    <w:rsid w:val="00E577C2"/>
    <w:rsid w:val="00E57C5B"/>
    <w:rsid w:val="00E57D2C"/>
    <w:rsid w:val="00E57E56"/>
    <w:rsid w:val="00E60521"/>
    <w:rsid w:val="00E60797"/>
    <w:rsid w:val="00E6088F"/>
    <w:rsid w:val="00E60A77"/>
    <w:rsid w:val="00E60F6F"/>
    <w:rsid w:val="00E62B8F"/>
    <w:rsid w:val="00E62BEE"/>
    <w:rsid w:val="00E63002"/>
    <w:rsid w:val="00E633D6"/>
    <w:rsid w:val="00E63C73"/>
    <w:rsid w:val="00E64433"/>
    <w:rsid w:val="00E645F6"/>
    <w:rsid w:val="00E649D8"/>
    <w:rsid w:val="00E64FC4"/>
    <w:rsid w:val="00E658C5"/>
    <w:rsid w:val="00E659C9"/>
    <w:rsid w:val="00E66145"/>
    <w:rsid w:val="00E66D16"/>
    <w:rsid w:val="00E70512"/>
    <w:rsid w:val="00E70D92"/>
    <w:rsid w:val="00E73BAE"/>
    <w:rsid w:val="00E749D4"/>
    <w:rsid w:val="00E7610C"/>
    <w:rsid w:val="00E77705"/>
    <w:rsid w:val="00E77C7E"/>
    <w:rsid w:val="00E800B8"/>
    <w:rsid w:val="00E80824"/>
    <w:rsid w:val="00E80D78"/>
    <w:rsid w:val="00E81287"/>
    <w:rsid w:val="00E815E5"/>
    <w:rsid w:val="00E83858"/>
    <w:rsid w:val="00E83E53"/>
    <w:rsid w:val="00E84BD8"/>
    <w:rsid w:val="00E8520A"/>
    <w:rsid w:val="00E860F8"/>
    <w:rsid w:val="00E86B0D"/>
    <w:rsid w:val="00E86F2C"/>
    <w:rsid w:val="00E870FF"/>
    <w:rsid w:val="00E87662"/>
    <w:rsid w:val="00E901CE"/>
    <w:rsid w:val="00E904FF"/>
    <w:rsid w:val="00E905D5"/>
    <w:rsid w:val="00E907A0"/>
    <w:rsid w:val="00E909FA"/>
    <w:rsid w:val="00E90E86"/>
    <w:rsid w:val="00E91368"/>
    <w:rsid w:val="00E91634"/>
    <w:rsid w:val="00E919B2"/>
    <w:rsid w:val="00E92069"/>
    <w:rsid w:val="00E92A49"/>
    <w:rsid w:val="00E92CFB"/>
    <w:rsid w:val="00E93081"/>
    <w:rsid w:val="00E93770"/>
    <w:rsid w:val="00E946AD"/>
    <w:rsid w:val="00E94E79"/>
    <w:rsid w:val="00E958FC"/>
    <w:rsid w:val="00E97ED8"/>
    <w:rsid w:val="00EA0434"/>
    <w:rsid w:val="00EA0590"/>
    <w:rsid w:val="00EA08D6"/>
    <w:rsid w:val="00EA10E2"/>
    <w:rsid w:val="00EA1983"/>
    <w:rsid w:val="00EA28FD"/>
    <w:rsid w:val="00EA2B77"/>
    <w:rsid w:val="00EA3181"/>
    <w:rsid w:val="00EA382C"/>
    <w:rsid w:val="00EA3AEA"/>
    <w:rsid w:val="00EA4234"/>
    <w:rsid w:val="00EA495E"/>
    <w:rsid w:val="00EA52FC"/>
    <w:rsid w:val="00EA56B4"/>
    <w:rsid w:val="00EA586F"/>
    <w:rsid w:val="00EA5C70"/>
    <w:rsid w:val="00EB154A"/>
    <w:rsid w:val="00EB2179"/>
    <w:rsid w:val="00EB2816"/>
    <w:rsid w:val="00EB3A4C"/>
    <w:rsid w:val="00EB4B8F"/>
    <w:rsid w:val="00EB4DB7"/>
    <w:rsid w:val="00EB5547"/>
    <w:rsid w:val="00EB59F5"/>
    <w:rsid w:val="00EB5C84"/>
    <w:rsid w:val="00EB5FA2"/>
    <w:rsid w:val="00EB685B"/>
    <w:rsid w:val="00EB6CC1"/>
    <w:rsid w:val="00EB6D93"/>
    <w:rsid w:val="00EB78BA"/>
    <w:rsid w:val="00EC08F9"/>
    <w:rsid w:val="00EC1F23"/>
    <w:rsid w:val="00EC330D"/>
    <w:rsid w:val="00EC458A"/>
    <w:rsid w:val="00EC4809"/>
    <w:rsid w:val="00EC51C0"/>
    <w:rsid w:val="00EC5A57"/>
    <w:rsid w:val="00EC5D99"/>
    <w:rsid w:val="00EC6468"/>
    <w:rsid w:val="00EC6B0C"/>
    <w:rsid w:val="00EC6FCB"/>
    <w:rsid w:val="00EC7008"/>
    <w:rsid w:val="00ED0507"/>
    <w:rsid w:val="00ED07AF"/>
    <w:rsid w:val="00ED08B2"/>
    <w:rsid w:val="00ED15F6"/>
    <w:rsid w:val="00ED1787"/>
    <w:rsid w:val="00ED333F"/>
    <w:rsid w:val="00ED355A"/>
    <w:rsid w:val="00ED3ECF"/>
    <w:rsid w:val="00ED4205"/>
    <w:rsid w:val="00ED52F9"/>
    <w:rsid w:val="00ED54EC"/>
    <w:rsid w:val="00ED64EB"/>
    <w:rsid w:val="00EE0238"/>
    <w:rsid w:val="00EE087F"/>
    <w:rsid w:val="00EE0FE1"/>
    <w:rsid w:val="00EE212A"/>
    <w:rsid w:val="00EE22B5"/>
    <w:rsid w:val="00EE3147"/>
    <w:rsid w:val="00EE36EA"/>
    <w:rsid w:val="00EE396F"/>
    <w:rsid w:val="00EE408E"/>
    <w:rsid w:val="00EE5FD7"/>
    <w:rsid w:val="00EE6619"/>
    <w:rsid w:val="00EE6A5F"/>
    <w:rsid w:val="00EE7044"/>
    <w:rsid w:val="00EE70F8"/>
    <w:rsid w:val="00EE7334"/>
    <w:rsid w:val="00EE765B"/>
    <w:rsid w:val="00EF0169"/>
    <w:rsid w:val="00EF13A9"/>
    <w:rsid w:val="00EF1D99"/>
    <w:rsid w:val="00EF1FF4"/>
    <w:rsid w:val="00EF2360"/>
    <w:rsid w:val="00EF2ADB"/>
    <w:rsid w:val="00EF32CC"/>
    <w:rsid w:val="00EF3FC1"/>
    <w:rsid w:val="00EF4CF4"/>
    <w:rsid w:val="00EF4DEA"/>
    <w:rsid w:val="00EF6679"/>
    <w:rsid w:val="00EF7A6D"/>
    <w:rsid w:val="00F0004F"/>
    <w:rsid w:val="00F00155"/>
    <w:rsid w:val="00F00250"/>
    <w:rsid w:val="00F01AA5"/>
    <w:rsid w:val="00F01BAD"/>
    <w:rsid w:val="00F03E4E"/>
    <w:rsid w:val="00F04735"/>
    <w:rsid w:val="00F049AF"/>
    <w:rsid w:val="00F04D91"/>
    <w:rsid w:val="00F052F7"/>
    <w:rsid w:val="00F06627"/>
    <w:rsid w:val="00F06DD6"/>
    <w:rsid w:val="00F07019"/>
    <w:rsid w:val="00F07062"/>
    <w:rsid w:val="00F07B9B"/>
    <w:rsid w:val="00F07BCB"/>
    <w:rsid w:val="00F10325"/>
    <w:rsid w:val="00F11A7A"/>
    <w:rsid w:val="00F1381E"/>
    <w:rsid w:val="00F151C2"/>
    <w:rsid w:val="00F1584E"/>
    <w:rsid w:val="00F174A6"/>
    <w:rsid w:val="00F20D4F"/>
    <w:rsid w:val="00F21181"/>
    <w:rsid w:val="00F21678"/>
    <w:rsid w:val="00F21707"/>
    <w:rsid w:val="00F21B35"/>
    <w:rsid w:val="00F21C7D"/>
    <w:rsid w:val="00F22406"/>
    <w:rsid w:val="00F22E16"/>
    <w:rsid w:val="00F234E2"/>
    <w:rsid w:val="00F23E02"/>
    <w:rsid w:val="00F2427C"/>
    <w:rsid w:val="00F2603A"/>
    <w:rsid w:val="00F267A6"/>
    <w:rsid w:val="00F26CDA"/>
    <w:rsid w:val="00F26EF1"/>
    <w:rsid w:val="00F30157"/>
    <w:rsid w:val="00F3061C"/>
    <w:rsid w:val="00F31A2D"/>
    <w:rsid w:val="00F31F88"/>
    <w:rsid w:val="00F322E5"/>
    <w:rsid w:val="00F32435"/>
    <w:rsid w:val="00F32738"/>
    <w:rsid w:val="00F34C48"/>
    <w:rsid w:val="00F34C82"/>
    <w:rsid w:val="00F35FE6"/>
    <w:rsid w:val="00F3629F"/>
    <w:rsid w:val="00F36838"/>
    <w:rsid w:val="00F369FF"/>
    <w:rsid w:val="00F36DB6"/>
    <w:rsid w:val="00F37509"/>
    <w:rsid w:val="00F376BB"/>
    <w:rsid w:val="00F37B03"/>
    <w:rsid w:val="00F37E40"/>
    <w:rsid w:val="00F40229"/>
    <w:rsid w:val="00F402A3"/>
    <w:rsid w:val="00F405DA"/>
    <w:rsid w:val="00F40B00"/>
    <w:rsid w:val="00F42C1C"/>
    <w:rsid w:val="00F444C2"/>
    <w:rsid w:val="00F4499D"/>
    <w:rsid w:val="00F44CF6"/>
    <w:rsid w:val="00F44D65"/>
    <w:rsid w:val="00F45334"/>
    <w:rsid w:val="00F458C2"/>
    <w:rsid w:val="00F45F8A"/>
    <w:rsid w:val="00F462BE"/>
    <w:rsid w:val="00F46498"/>
    <w:rsid w:val="00F4659D"/>
    <w:rsid w:val="00F4673A"/>
    <w:rsid w:val="00F46E79"/>
    <w:rsid w:val="00F46FD2"/>
    <w:rsid w:val="00F4747D"/>
    <w:rsid w:val="00F47511"/>
    <w:rsid w:val="00F47D2F"/>
    <w:rsid w:val="00F50063"/>
    <w:rsid w:val="00F51288"/>
    <w:rsid w:val="00F52185"/>
    <w:rsid w:val="00F5309C"/>
    <w:rsid w:val="00F531DA"/>
    <w:rsid w:val="00F53FEB"/>
    <w:rsid w:val="00F5430F"/>
    <w:rsid w:val="00F54666"/>
    <w:rsid w:val="00F550AA"/>
    <w:rsid w:val="00F550AE"/>
    <w:rsid w:val="00F5540A"/>
    <w:rsid w:val="00F56812"/>
    <w:rsid w:val="00F57717"/>
    <w:rsid w:val="00F57F0B"/>
    <w:rsid w:val="00F604CA"/>
    <w:rsid w:val="00F6089F"/>
    <w:rsid w:val="00F60923"/>
    <w:rsid w:val="00F61A00"/>
    <w:rsid w:val="00F61A53"/>
    <w:rsid w:val="00F61B95"/>
    <w:rsid w:val="00F61E51"/>
    <w:rsid w:val="00F62BEE"/>
    <w:rsid w:val="00F62E82"/>
    <w:rsid w:val="00F6339D"/>
    <w:rsid w:val="00F644B1"/>
    <w:rsid w:val="00F64991"/>
    <w:rsid w:val="00F65085"/>
    <w:rsid w:val="00F652FA"/>
    <w:rsid w:val="00F655B1"/>
    <w:rsid w:val="00F65659"/>
    <w:rsid w:val="00F65972"/>
    <w:rsid w:val="00F663CF"/>
    <w:rsid w:val="00F66836"/>
    <w:rsid w:val="00F669F8"/>
    <w:rsid w:val="00F672FB"/>
    <w:rsid w:val="00F67C0E"/>
    <w:rsid w:val="00F70C56"/>
    <w:rsid w:val="00F70CB9"/>
    <w:rsid w:val="00F7118D"/>
    <w:rsid w:val="00F71247"/>
    <w:rsid w:val="00F7133F"/>
    <w:rsid w:val="00F71806"/>
    <w:rsid w:val="00F71E45"/>
    <w:rsid w:val="00F725EB"/>
    <w:rsid w:val="00F72678"/>
    <w:rsid w:val="00F72A2F"/>
    <w:rsid w:val="00F72B53"/>
    <w:rsid w:val="00F73252"/>
    <w:rsid w:val="00F75271"/>
    <w:rsid w:val="00F75363"/>
    <w:rsid w:val="00F75996"/>
    <w:rsid w:val="00F760E0"/>
    <w:rsid w:val="00F76873"/>
    <w:rsid w:val="00F774B5"/>
    <w:rsid w:val="00F77CAA"/>
    <w:rsid w:val="00F8080B"/>
    <w:rsid w:val="00F83779"/>
    <w:rsid w:val="00F844B8"/>
    <w:rsid w:val="00F844F1"/>
    <w:rsid w:val="00F84B0F"/>
    <w:rsid w:val="00F85E6F"/>
    <w:rsid w:val="00F86257"/>
    <w:rsid w:val="00F90592"/>
    <w:rsid w:val="00F91306"/>
    <w:rsid w:val="00F914AA"/>
    <w:rsid w:val="00F92763"/>
    <w:rsid w:val="00F930E8"/>
    <w:rsid w:val="00F9323E"/>
    <w:rsid w:val="00F93C87"/>
    <w:rsid w:val="00F93E71"/>
    <w:rsid w:val="00F950CC"/>
    <w:rsid w:val="00F95666"/>
    <w:rsid w:val="00F959BE"/>
    <w:rsid w:val="00F95D17"/>
    <w:rsid w:val="00F95ECA"/>
    <w:rsid w:val="00F96248"/>
    <w:rsid w:val="00F96A74"/>
    <w:rsid w:val="00F97A0A"/>
    <w:rsid w:val="00F97BDF"/>
    <w:rsid w:val="00F97F19"/>
    <w:rsid w:val="00FA09A9"/>
    <w:rsid w:val="00FA1AA2"/>
    <w:rsid w:val="00FA1F7C"/>
    <w:rsid w:val="00FA2308"/>
    <w:rsid w:val="00FA432F"/>
    <w:rsid w:val="00FA5F98"/>
    <w:rsid w:val="00FA724C"/>
    <w:rsid w:val="00FA7CE4"/>
    <w:rsid w:val="00FB1E46"/>
    <w:rsid w:val="00FB2842"/>
    <w:rsid w:val="00FB2A95"/>
    <w:rsid w:val="00FB2B59"/>
    <w:rsid w:val="00FB2C25"/>
    <w:rsid w:val="00FB2F69"/>
    <w:rsid w:val="00FB40D3"/>
    <w:rsid w:val="00FB44C6"/>
    <w:rsid w:val="00FB4A66"/>
    <w:rsid w:val="00FB50FC"/>
    <w:rsid w:val="00FB6533"/>
    <w:rsid w:val="00FB6A85"/>
    <w:rsid w:val="00FB74C5"/>
    <w:rsid w:val="00FB759B"/>
    <w:rsid w:val="00FB7BBB"/>
    <w:rsid w:val="00FB7DA2"/>
    <w:rsid w:val="00FC138E"/>
    <w:rsid w:val="00FC1EC8"/>
    <w:rsid w:val="00FC2897"/>
    <w:rsid w:val="00FC2A06"/>
    <w:rsid w:val="00FC2B90"/>
    <w:rsid w:val="00FC2DA8"/>
    <w:rsid w:val="00FC41EA"/>
    <w:rsid w:val="00FC436B"/>
    <w:rsid w:val="00FC4E25"/>
    <w:rsid w:val="00FC4E3A"/>
    <w:rsid w:val="00FC585F"/>
    <w:rsid w:val="00FC5960"/>
    <w:rsid w:val="00FC5E84"/>
    <w:rsid w:val="00FC61F8"/>
    <w:rsid w:val="00FC694A"/>
    <w:rsid w:val="00FC7066"/>
    <w:rsid w:val="00FC7305"/>
    <w:rsid w:val="00FD09F4"/>
    <w:rsid w:val="00FD1A47"/>
    <w:rsid w:val="00FD1C12"/>
    <w:rsid w:val="00FD1C23"/>
    <w:rsid w:val="00FD2418"/>
    <w:rsid w:val="00FD2DAE"/>
    <w:rsid w:val="00FD33B5"/>
    <w:rsid w:val="00FD3ED8"/>
    <w:rsid w:val="00FD4058"/>
    <w:rsid w:val="00FD5396"/>
    <w:rsid w:val="00FD59D3"/>
    <w:rsid w:val="00FD5DDD"/>
    <w:rsid w:val="00FD600D"/>
    <w:rsid w:val="00FD67D8"/>
    <w:rsid w:val="00FD6FBC"/>
    <w:rsid w:val="00FD72A9"/>
    <w:rsid w:val="00FD76AB"/>
    <w:rsid w:val="00FD7D91"/>
    <w:rsid w:val="00FD7EBC"/>
    <w:rsid w:val="00FE0236"/>
    <w:rsid w:val="00FE0927"/>
    <w:rsid w:val="00FE0AED"/>
    <w:rsid w:val="00FE0E61"/>
    <w:rsid w:val="00FE210D"/>
    <w:rsid w:val="00FE2BB8"/>
    <w:rsid w:val="00FE3A4B"/>
    <w:rsid w:val="00FE53F9"/>
    <w:rsid w:val="00FE5890"/>
    <w:rsid w:val="00FE6A87"/>
    <w:rsid w:val="00FE6FB3"/>
    <w:rsid w:val="00FE6FBB"/>
    <w:rsid w:val="00FE704F"/>
    <w:rsid w:val="00FE71E1"/>
    <w:rsid w:val="00FE71ED"/>
    <w:rsid w:val="00FE7B84"/>
    <w:rsid w:val="00FF0BA6"/>
    <w:rsid w:val="00FF10F2"/>
    <w:rsid w:val="00FF1538"/>
    <w:rsid w:val="00FF1EC0"/>
    <w:rsid w:val="00FF2A2A"/>
    <w:rsid w:val="00FF3555"/>
    <w:rsid w:val="00FF3CCC"/>
    <w:rsid w:val="00FF4766"/>
    <w:rsid w:val="00FF4781"/>
    <w:rsid w:val="00FF51DA"/>
    <w:rsid w:val="00FF6267"/>
    <w:rsid w:val="00FF631B"/>
    <w:rsid w:val="00FF6589"/>
    <w:rsid w:val="00FF6A9C"/>
    <w:rsid w:val="00FF6C76"/>
    <w:rsid w:val="00FF79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F9BEB19-68B9-4BBF-9037-BE2C279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ED2B3-23D2-4B69-A0A9-37ECE6D46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2126</Words>
  <Characters>12202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Kornsiri, Chongaksorn</cp:lastModifiedBy>
  <cp:revision>6</cp:revision>
  <cp:lastPrinted>2020-02-25T08:55:00Z</cp:lastPrinted>
  <dcterms:created xsi:type="dcterms:W3CDTF">2020-02-25T08:55:00Z</dcterms:created>
  <dcterms:modified xsi:type="dcterms:W3CDTF">2020-02-26T08:03:00Z</dcterms:modified>
</cp:coreProperties>
</file>