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EB228" w14:textId="77777777" w:rsidR="002F351F" w:rsidRDefault="002F351F" w:rsidP="002F351F">
      <w:pPr>
        <w:pStyle w:val="Default"/>
        <w:rPr>
          <w:rFonts w:ascii="Angsana New" w:hAnsi="Angsana New" w:cs="Angsana New"/>
          <w:b/>
          <w:bCs/>
          <w:sz w:val="28"/>
          <w:szCs w:val="28"/>
        </w:rPr>
      </w:pPr>
    </w:p>
    <w:p w14:paraId="5205A343" w14:textId="77777777" w:rsidR="002F351F" w:rsidRDefault="002F351F" w:rsidP="002F351F">
      <w:pPr>
        <w:pStyle w:val="Default"/>
        <w:rPr>
          <w:rFonts w:ascii="Angsana New" w:hAnsi="Angsana New" w:cs="Angsana New"/>
          <w:b/>
          <w:bCs/>
          <w:sz w:val="28"/>
          <w:szCs w:val="28"/>
        </w:rPr>
      </w:pPr>
    </w:p>
    <w:p w14:paraId="3D552F8F" w14:textId="77777777" w:rsidR="002F351F" w:rsidRDefault="002F351F" w:rsidP="002F351F">
      <w:pPr>
        <w:pStyle w:val="Default"/>
        <w:rPr>
          <w:rFonts w:ascii="Angsana New" w:hAnsi="Angsana New" w:cs="Angsana New"/>
          <w:b/>
          <w:bCs/>
          <w:sz w:val="28"/>
          <w:szCs w:val="28"/>
        </w:rPr>
      </w:pPr>
    </w:p>
    <w:p w14:paraId="080E6236" w14:textId="77777777" w:rsidR="002F351F" w:rsidRDefault="002F351F" w:rsidP="002F351F">
      <w:pPr>
        <w:pStyle w:val="Default"/>
        <w:rPr>
          <w:rFonts w:ascii="Angsana New" w:hAnsi="Angsana New" w:cs="Angsana New"/>
          <w:b/>
          <w:bCs/>
          <w:sz w:val="28"/>
          <w:szCs w:val="28"/>
        </w:rPr>
      </w:pPr>
    </w:p>
    <w:p w14:paraId="2ADA5C41" w14:textId="77777777" w:rsidR="00307E10" w:rsidRDefault="00307E10" w:rsidP="002F351F">
      <w:pPr>
        <w:pStyle w:val="Default"/>
        <w:rPr>
          <w:rFonts w:ascii="Angsana New" w:hAnsi="Angsana New" w:cs="Angsana New"/>
          <w:b/>
          <w:bCs/>
          <w:sz w:val="28"/>
          <w:szCs w:val="28"/>
        </w:rPr>
      </w:pPr>
    </w:p>
    <w:p w14:paraId="1611EAA7" w14:textId="77777777" w:rsidR="002F351F" w:rsidRPr="00D16261" w:rsidRDefault="002F351F" w:rsidP="002F351F">
      <w:pPr>
        <w:pStyle w:val="Default"/>
        <w:rPr>
          <w:rFonts w:ascii="Angsana New" w:hAnsi="Angsana New" w:cs="Angsana New"/>
          <w:sz w:val="28"/>
          <w:szCs w:val="28"/>
        </w:rPr>
      </w:pPr>
      <w:r w:rsidRPr="00D16261">
        <w:rPr>
          <w:rFonts w:ascii="Angsana New" w:hAnsi="Angsana New" w:cs="Angsana New"/>
          <w:b/>
          <w:bCs/>
          <w:sz w:val="28"/>
          <w:szCs w:val="28"/>
        </w:rPr>
        <w:t>Independent Auditor</w:t>
      </w:r>
      <w:r w:rsidRPr="00D16261">
        <w:rPr>
          <w:rFonts w:ascii="Angsana New" w:hAnsi="Angsana New" w:cs="Angsana New"/>
          <w:b/>
          <w:bCs/>
          <w:sz w:val="28"/>
          <w:szCs w:val="28"/>
          <w:cs/>
        </w:rPr>
        <w:t>’</w:t>
      </w:r>
      <w:r w:rsidRPr="00D16261">
        <w:rPr>
          <w:rFonts w:ascii="Angsana New" w:hAnsi="Angsana New" w:cs="Angsana New"/>
          <w:b/>
          <w:bCs/>
          <w:sz w:val="28"/>
          <w:szCs w:val="28"/>
        </w:rPr>
        <w:t xml:space="preserve">s Report </w:t>
      </w:r>
    </w:p>
    <w:p w14:paraId="4863D59E" w14:textId="77777777" w:rsidR="002F351F" w:rsidRPr="00851395" w:rsidRDefault="002F351F" w:rsidP="002F351F">
      <w:pPr>
        <w:pStyle w:val="Default"/>
        <w:spacing w:before="240"/>
        <w:rPr>
          <w:rFonts w:ascii="Angsana New" w:hAnsi="Angsana New" w:cs="Angsana New"/>
          <w:sz w:val="28"/>
          <w:szCs w:val="28"/>
        </w:rPr>
      </w:pPr>
      <w:r w:rsidRPr="00851395">
        <w:rPr>
          <w:rFonts w:ascii="Angsana New" w:hAnsi="Angsana New" w:cs="Angsana New"/>
          <w:sz w:val="28"/>
          <w:szCs w:val="28"/>
        </w:rPr>
        <w:t xml:space="preserve">To the </w:t>
      </w:r>
      <w:r w:rsidR="00B53A26" w:rsidRPr="00851395">
        <w:rPr>
          <w:rFonts w:ascii="Angsana New" w:hAnsi="Angsana New" w:cs="Angsana New"/>
          <w:sz w:val="28"/>
          <w:szCs w:val="28"/>
        </w:rPr>
        <w:t xml:space="preserve">Board of Directors </w:t>
      </w:r>
      <w:r w:rsidRPr="00851395">
        <w:rPr>
          <w:rFonts w:ascii="Angsana New" w:hAnsi="Angsana New" w:cs="Angsana New"/>
          <w:sz w:val="28"/>
          <w:szCs w:val="28"/>
        </w:rPr>
        <w:t>and the</w:t>
      </w:r>
      <w:r w:rsidR="00B53A26">
        <w:rPr>
          <w:rFonts w:ascii="Angsana New" w:hAnsi="Angsana New" w:cs="Angsana New"/>
          <w:sz w:val="28"/>
          <w:szCs w:val="28"/>
          <w:cs/>
        </w:rPr>
        <w:t xml:space="preserve"> </w:t>
      </w:r>
      <w:r w:rsidR="00B53A26" w:rsidRPr="00851395">
        <w:rPr>
          <w:rFonts w:ascii="Angsana New" w:hAnsi="Angsana New" w:cs="Angsana New"/>
          <w:sz w:val="28"/>
          <w:szCs w:val="28"/>
        </w:rPr>
        <w:t>Shareholders</w:t>
      </w:r>
      <w:r w:rsidRPr="00851395">
        <w:rPr>
          <w:rFonts w:ascii="Angsana New" w:hAnsi="Angsana New" w:cs="Angsana New"/>
          <w:sz w:val="28"/>
          <w:szCs w:val="28"/>
        </w:rPr>
        <w:t xml:space="preserve"> of </w:t>
      </w:r>
      <w:r w:rsidR="004C56A6">
        <w:rPr>
          <w:rFonts w:ascii="Angsana New" w:hAnsi="Angsana New" w:cs="Angsana New"/>
          <w:sz w:val="28"/>
          <w:szCs w:val="28"/>
        </w:rPr>
        <w:t>TCM Corporation Public Company Limited</w:t>
      </w:r>
    </w:p>
    <w:p w14:paraId="3906FD25" w14:textId="77777777"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Opinion</w:t>
      </w:r>
    </w:p>
    <w:p w14:paraId="5C2A39C0" w14:textId="77777777" w:rsidR="00644512" w:rsidRDefault="00644512" w:rsidP="002F351F">
      <w:pPr>
        <w:pStyle w:val="Default"/>
        <w:spacing w:before="120"/>
        <w:jc w:val="thaiDistribute"/>
        <w:rPr>
          <w:rFonts w:ascii="Angsana New" w:hAnsi="Angsana New" w:cs="Angsana New"/>
          <w:sz w:val="28"/>
          <w:szCs w:val="28"/>
        </w:rPr>
      </w:pPr>
      <w:r w:rsidRPr="00AB7EA9">
        <w:rPr>
          <w:rFonts w:ascii="Angsana New" w:hAnsi="Angsana New" w:cs="Angsana New"/>
          <w:sz w:val="28"/>
        </w:rPr>
        <w:t xml:space="preserve">I have audited the consolidated and separate financial statements of </w:t>
      </w:r>
      <w:r w:rsidR="004C56A6">
        <w:rPr>
          <w:rFonts w:ascii="Angsana New" w:hAnsi="Angsana New" w:cs="Angsana New"/>
          <w:sz w:val="28"/>
          <w:szCs w:val="28"/>
        </w:rPr>
        <w:t>TCM Corporation Public Company Limited</w:t>
      </w:r>
      <w:r w:rsidR="004C56A6">
        <w:rPr>
          <w:rFonts w:ascii="Angsana New" w:hAnsi="Angsana New" w:cs="Angsana New"/>
          <w:sz w:val="28"/>
          <w:szCs w:val="28"/>
          <w:cs/>
        </w:rPr>
        <w:t xml:space="preserve"> </w:t>
      </w:r>
      <w:r w:rsidRPr="00AB7EA9">
        <w:rPr>
          <w:rFonts w:ascii="Angsana New" w:hAnsi="Angsana New" w:cs="Angsana New"/>
          <w:sz w:val="28"/>
        </w:rPr>
        <w:t xml:space="preserve">and its subsidiaries, </w:t>
      </w:r>
      <w:r w:rsidRPr="00AB7EA9">
        <w:rPr>
          <w:rFonts w:ascii="Angsana New" w:eastAsia="Angsana New" w:hAnsi="Angsana New"/>
          <w:sz w:val="28"/>
        </w:rPr>
        <w:t xml:space="preserve">and of </w:t>
      </w:r>
      <w:r w:rsidR="004C56A6">
        <w:rPr>
          <w:rFonts w:ascii="Angsana New" w:hAnsi="Angsana New" w:cs="Angsana New"/>
          <w:sz w:val="28"/>
          <w:szCs w:val="28"/>
        </w:rPr>
        <w:t>TCM Corporation</w:t>
      </w:r>
      <w:r>
        <w:rPr>
          <w:rFonts w:ascii="Angsana New" w:hAnsi="Angsana New" w:cs="Angsana New"/>
          <w:sz w:val="28"/>
          <w:szCs w:val="28"/>
          <w:cs/>
        </w:rPr>
        <w:t xml:space="preserve"> </w:t>
      </w:r>
      <w:r w:rsidRPr="00E05E42">
        <w:rPr>
          <w:rFonts w:ascii="Angsana New" w:hAnsi="Angsana New" w:cs="Angsana New"/>
          <w:sz w:val="28"/>
          <w:szCs w:val="28"/>
        </w:rPr>
        <w:t>Public Company Limited</w:t>
      </w:r>
      <w:r w:rsidRPr="00AB7EA9">
        <w:rPr>
          <w:rFonts w:ascii="Angsana New" w:eastAsia="Angsana New" w:hAnsi="Angsana New"/>
          <w:sz w:val="28"/>
        </w:rPr>
        <w:t>, respectively</w:t>
      </w:r>
      <w:r w:rsidRPr="00AB7EA9">
        <w:rPr>
          <w:rFonts w:ascii="Angsana New" w:hAnsi="Angsana New" w:cs="Angsana New"/>
          <w:sz w:val="28"/>
        </w:rPr>
        <w:t>, which comprise the consolidated and separate statements of financial posi</w:t>
      </w:r>
      <w:r w:rsidR="009C406A">
        <w:rPr>
          <w:rFonts w:ascii="Angsana New" w:hAnsi="Angsana New" w:cs="Angsana New"/>
          <w:sz w:val="28"/>
        </w:rPr>
        <w:t>tion as at December 31, 2019</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profit or loss and other comprehensive income</w:t>
      </w:r>
      <w:r w:rsidRPr="00AB7EA9">
        <w:rPr>
          <w:rFonts w:ascii="Angsana New" w:hAnsi="Angsana New" w:cs="Angsana New"/>
          <w:sz w:val="28"/>
        </w:rPr>
        <w:t>, statement</w:t>
      </w:r>
      <w:r w:rsidRPr="00AB7EA9">
        <w:rPr>
          <w:rFonts w:ascii="Angsana New" w:eastAsia="Angsana New" w:hAnsi="Angsana New"/>
          <w:sz w:val="28"/>
        </w:rPr>
        <w:t>s of changes in shareholders</w:t>
      </w:r>
      <w:r w:rsidRPr="00AB7EA9">
        <w:rPr>
          <w:rFonts w:ascii="Angsana New" w:eastAsia="Angsana New" w:hAnsi="Angsana New" w:cs="Angsana New"/>
          <w:sz w:val="28"/>
          <w:szCs w:val="28"/>
          <w:cs/>
        </w:rPr>
        <w:t xml:space="preserve">’ </w:t>
      </w:r>
      <w:r w:rsidRPr="00AB7EA9">
        <w:rPr>
          <w:rFonts w:ascii="Angsana New" w:eastAsia="Angsana New" w:hAnsi="Angsana New"/>
          <w:sz w:val="28"/>
        </w:rPr>
        <w:t xml:space="preserve">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r w:rsidR="00F66B5F">
        <w:rPr>
          <w:rFonts w:ascii="Angsana New" w:hAnsi="Angsana New" w:cs="Angsana New"/>
          <w:sz w:val="28"/>
          <w:szCs w:val="28"/>
          <w:cs/>
        </w:rPr>
        <w:t>.</w:t>
      </w:r>
    </w:p>
    <w:p w14:paraId="5AF65543" w14:textId="77777777" w:rsidR="00644512" w:rsidRDefault="00644512" w:rsidP="002F351F">
      <w:pPr>
        <w:pStyle w:val="Default"/>
        <w:spacing w:before="120"/>
        <w:jc w:val="thaiDistribute"/>
        <w:rPr>
          <w:rFonts w:ascii="Angsana New" w:hAnsi="Angsana New" w:cs="Angsana New"/>
          <w:sz w:val="28"/>
          <w:szCs w:val="28"/>
        </w:rPr>
      </w:pPr>
      <w:r w:rsidRPr="00AB7EA9">
        <w:rPr>
          <w:rFonts w:ascii="Angsana New" w:hAnsi="Angsana New" w:cs="Angsana New"/>
          <w:sz w:val="28"/>
        </w:rPr>
        <w:t xml:space="preserve">In my opinion, the accompanying consolidated and separate financial statements referred to above present fairly, in all material respects, the consolidated and separate financial position of the </w:t>
      </w:r>
      <w:r w:rsidR="004C56A6">
        <w:rPr>
          <w:rFonts w:ascii="Angsana New" w:hAnsi="Angsana New" w:cs="Angsana New"/>
          <w:sz w:val="28"/>
          <w:szCs w:val="28"/>
        </w:rPr>
        <w:t xml:space="preserve">TCM Corporation Public Company Limited </w:t>
      </w:r>
      <w:r w:rsidRPr="00AB7EA9">
        <w:rPr>
          <w:rFonts w:ascii="Angsana New" w:hAnsi="Angsana New" w:cs="Angsana New"/>
          <w:sz w:val="28"/>
        </w:rPr>
        <w:t xml:space="preserve">and its subsidiaries, </w:t>
      </w:r>
      <w:r w:rsidRPr="00AB7EA9">
        <w:rPr>
          <w:rFonts w:ascii="Angsana New" w:eastAsia="Angsana New" w:hAnsi="Angsana New"/>
          <w:sz w:val="28"/>
        </w:rPr>
        <w:t xml:space="preserve">and of </w:t>
      </w:r>
      <w:r w:rsidR="004C56A6">
        <w:rPr>
          <w:rFonts w:ascii="Angsana New" w:hAnsi="Angsana New" w:cs="Angsana New"/>
          <w:sz w:val="28"/>
          <w:szCs w:val="28"/>
        </w:rPr>
        <w:t xml:space="preserve">TCM Corporation </w:t>
      </w:r>
      <w:r w:rsidRPr="00496466">
        <w:rPr>
          <w:rFonts w:ascii="Angsana New" w:hAnsi="Angsana New" w:cs="Angsana New"/>
          <w:sz w:val="28"/>
          <w:szCs w:val="28"/>
        </w:rPr>
        <w:t>Public Company Limited</w:t>
      </w:r>
      <w:r w:rsidRPr="00AB7EA9">
        <w:rPr>
          <w:rFonts w:ascii="Angsana New" w:eastAsia="Angsana New" w:hAnsi="Angsana New"/>
          <w:sz w:val="28"/>
        </w:rPr>
        <w:t>, respectively</w:t>
      </w:r>
      <w:r w:rsidR="009C406A">
        <w:rPr>
          <w:rFonts w:ascii="Angsana New" w:hAnsi="Angsana New" w:cs="Angsana New"/>
          <w:sz w:val="28"/>
        </w:rPr>
        <w:t>, as at December 31, 2019</w:t>
      </w:r>
      <w:r w:rsidRPr="00AB7EA9">
        <w:rPr>
          <w:rFonts w:ascii="Angsana New" w:hAnsi="Angsana New" w:cs="Angsana New"/>
          <w:sz w:val="28"/>
        </w:rPr>
        <w:t xml:space="preserve">, and their financial performance and cash flows for the year then ended, in accordance with Thai Financial Reporting Standards </w:t>
      </w:r>
      <w:r w:rsidRPr="00AB7EA9">
        <w:rPr>
          <w:rFonts w:ascii="Angsana New" w:hAnsi="Angsana New" w:cs="Angsana New"/>
          <w:sz w:val="28"/>
          <w:szCs w:val="28"/>
          <w:cs/>
        </w:rPr>
        <w:t>(</w:t>
      </w:r>
      <w:r w:rsidRPr="00AB7EA9">
        <w:rPr>
          <w:rFonts w:ascii="Angsana New" w:hAnsi="Angsana New" w:cs="Angsana New"/>
          <w:sz w:val="28"/>
        </w:rPr>
        <w:t>TFRSs</w:t>
      </w:r>
      <w:r w:rsidRPr="00AB7EA9">
        <w:rPr>
          <w:rFonts w:ascii="Angsana New" w:hAnsi="Angsana New" w:cs="Angsana New"/>
          <w:sz w:val="28"/>
          <w:szCs w:val="28"/>
          <w:cs/>
        </w:rPr>
        <w:t>).</w:t>
      </w:r>
    </w:p>
    <w:p w14:paraId="3731D55D" w14:textId="77777777"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Basis for Opinion</w:t>
      </w:r>
    </w:p>
    <w:p w14:paraId="0DD32B74" w14:textId="77777777" w:rsidR="00644512" w:rsidRDefault="00644512" w:rsidP="002F351F">
      <w:pPr>
        <w:pStyle w:val="Default"/>
        <w:spacing w:before="120"/>
        <w:jc w:val="thaiDistribute"/>
        <w:rPr>
          <w:rFonts w:ascii="Angsana New" w:hAnsi="Angsana New" w:cs="Angsana New"/>
          <w:sz w:val="28"/>
          <w:szCs w:val="28"/>
        </w:rPr>
      </w:pPr>
      <w:r w:rsidRPr="00644512">
        <w:rPr>
          <w:rFonts w:ascii="Angsana New" w:hAnsi="Angsana New" w:cs="Angsana New"/>
          <w:sz w:val="28"/>
          <w:szCs w:val="28"/>
        </w:rPr>
        <w:t xml:space="preserve">I conducted my audit in accordance with Thai Standards on Auditing </w:t>
      </w:r>
      <w:r w:rsidRPr="00644512">
        <w:rPr>
          <w:rFonts w:ascii="Angsana New" w:hAnsi="Angsana New" w:cs="Angsana New"/>
          <w:sz w:val="28"/>
          <w:szCs w:val="28"/>
          <w:cs/>
        </w:rPr>
        <w:t>(</w:t>
      </w:r>
      <w:r w:rsidRPr="00644512">
        <w:rPr>
          <w:rFonts w:ascii="Angsana New" w:hAnsi="Angsana New" w:cs="Angsana New"/>
          <w:sz w:val="28"/>
          <w:szCs w:val="28"/>
        </w:rPr>
        <w:t>TSAs</w:t>
      </w:r>
      <w:r w:rsidRPr="00644512">
        <w:rPr>
          <w:rFonts w:ascii="Angsana New" w:hAnsi="Angsana New" w:cs="Angsana New"/>
          <w:sz w:val="28"/>
          <w:szCs w:val="28"/>
          <w:cs/>
        </w:rPr>
        <w:t xml:space="preserve">). </w:t>
      </w:r>
      <w:r w:rsidRPr="00644512">
        <w:rPr>
          <w:rFonts w:ascii="Angsana New" w:hAnsi="Angsana New" w:cs="Angsana New"/>
          <w:sz w:val="28"/>
          <w:szCs w:val="28"/>
        </w:rPr>
        <w:t>My responsibilities under those standards are further described in the Auditor</w:t>
      </w:r>
      <w:r w:rsidRPr="00644512">
        <w:rPr>
          <w:rFonts w:ascii="Angsana New" w:hAnsi="Angsana New" w:cs="Angsana New"/>
          <w:sz w:val="28"/>
          <w:szCs w:val="28"/>
          <w:cs/>
        </w:rPr>
        <w:t>’</w:t>
      </w:r>
      <w:r w:rsidRPr="00644512">
        <w:rPr>
          <w:rFonts w:ascii="Angsana New" w:hAnsi="Angsana New" w:cs="Angsana New"/>
          <w:sz w:val="28"/>
          <w:szCs w:val="28"/>
        </w:rPr>
        <w:t>s Responsibilities for the Audit of the Financial Statements section of my report</w:t>
      </w:r>
      <w:r w:rsidRPr="00644512">
        <w:rPr>
          <w:rFonts w:ascii="Angsana New" w:hAnsi="Angsana New" w:cs="Angsana New"/>
          <w:sz w:val="28"/>
          <w:szCs w:val="28"/>
          <w:cs/>
        </w:rPr>
        <w:t xml:space="preserve">. </w:t>
      </w:r>
      <w:r w:rsidRPr="00644512">
        <w:rPr>
          <w:rFonts w:ascii="Angsana New" w:hAnsi="Angsana New" w:cs="Angsana New"/>
          <w:sz w:val="28"/>
          <w:szCs w:val="28"/>
        </w:rPr>
        <w:t>I am independent of the Group in accordance with the Federation of Accounting Professions</w:t>
      </w:r>
      <w:r w:rsidRPr="00644512">
        <w:rPr>
          <w:rFonts w:ascii="Angsana New" w:hAnsi="Angsana New" w:cs="Angsana New"/>
          <w:sz w:val="28"/>
          <w:szCs w:val="28"/>
          <w:cs/>
        </w:rPr>
        <w:t xml:space="preserve">’ </w:t>
      </w:r>
      <w:r w:rsidRPr="00644512">
        <w:rPr>
          <w:rFonts w:ascii="Angsana New" w:hAnsi="Angsana New" w:cs="Angsana New"/>
          <w:sz w:val="28"/>
          <w:szCs w:val="28"/>
        </w:rPr>
        <w:t>Code of Ethics for Professional Accountants</w:t>
      </w:r>
      <w:r w:rsidRPr="00644512">
        <w:rPr>
          <w:rFonts w:ascii="Angsana New" w:hAnsi="Angsana New" w:cs="Angsana New"/>
          <w:sz w:val="28"/>
          <w:szCs w:val="28"/>
          <w:cs/>
        </w:rPr>
        <w:t xml:space="preserve"> </w:t>
      </w:r>
      <w:r w:rsidRPr="00644512">
        <w:rPr>
          <w:rFonts w:ascii="Angsana New" w:hAnsi="Angsana New" w:cs="Angsana New"/>
          <w:sz w:val="28"/>
          <w:szCs w:val="28"/>
        </w:rPr>
        <w:t>together with the ethical requirements that are relevant to my audit of the financial statements, and I have fulfilled my other ethical responsibilities in accordance with these requirements</w:t>
      </w:r>
      <w:r w:rsidRPr="00644512">
        <w:rPr>
          <w:rFonts w:ascii="Angsana New" w:hAnsi="Angsana New" w:cs="Angsana New"/>
          <w:sz w:val="28"/>
          <w:szCs w:val="28"/>
          <w:cs/>
        </w:rPr>
        <w:t xml:space="preserve">. </w:t>
      </w:r>
      <w:r w:rsidRPr="00644512">
        <w:rPr>
          <w:rFonts w:ascii="Angsana New" w:hAnsi="Angsana New" w:cs="Angsana New"/>
          <w:sz w:val="28"/>
          <w:szCs w:val="28"/>
        </w:rPr>
        <w:t>I believe that the audit evidence I have obtained is sufficient and appropriate to provide a basis for my opinion</w:t>
      </w:r>
      <w:r w:rsidRPr="00644512">
        <w:rPr>
          <w:rFonts w:ascii="Angsana New" w:hAnsi="Angsana New" w:cs="Angsana New"/>
          <w:sz w:val="28"/>
          <w:szCs w:val="28"/>
          <w:cs/>
        </w:rPr>
        <w:t>.</w:t>
      </w:r>
    </w:p>
    <w:p w14:paraId="7936AC5F" w14:textId="77777777" w:rsidR="008B4395" w:rsidRDefault="008B4395">
      <w:pPr>
        <w:spacing w:before="0" w:after="0"/>
        <w:ind w:left="0" w:firstLine="0"/>
        <w:rPr>
          <w:rFonts w:ascii="Angsana New" w:hAnsi="Angsana New" w:cs="Angsana New"/>
          <w:b/>
          <w:bCs/>
          <w:color w:val="000000"/>
          <w:sz w:val="28"/>
        </w:rPr>
      </w:pPr>
      <w:r>
        <w:rPr>
          <w:rFonts w:ascii="Angsana New" w:hAnsi="Angsana New" w:cs="Angsana New"/>
          <w:b/>
          <w:bCs/>
          <w:sz w:val="28"/>
          <w:cs/>
        </w:rPr>
        <w:br w:type="page"/>
      </w:r>
    </w:p>
    <w:p w14:paraId="417FB14C" w14:textId="77777777" w:rsidR="004C56A6" w:rsidRDefault="004C56A6" w:rsidP="002F351F">
      <w:pPr>
        <w:pStyle w:val="Default"/>
        <w:spacing w:before="120"/>
        <w:jc w:val="thaiDistribute"/>
        <w:rPr>
          <w:rFonts w:ascii="Angsana New" w:hAnsi="Angsana New" w:cs="Angsana New"/>
          <w:b/>
          <w:bCs/>
          <w:sz w:val="28"/>
          <w:szCs w:val="28"/>
        </w:rPr>
      </w:pPr>
      <w:r w:rsidRPr="004C56A6">
        <w:rPr>
          <w:rFonts w:ascii="Angsana New" w:hAnsi="Angsana New" w:cs="Angsana New"/>
          <w:b/>
          <w:bCs/>
          <w:sz w:val="28"/>
          <w:szCs w:val="28"/>
        </w:rPr>
        <w:lastRenderedPageBreak/>
        <w:t>Emphasis of Mater</w:t>
      </w:r>
    </w:p>
    <w:p w14:paraId="4CC9BC62" w14:textId="4924C5F1" w:rsidR="009C406A" w:rsidRPr="009C406A" w:rsidRDefault="009C406A" w:rsidP="009C406A">
      <w:pPr>
        <w:pStyle w:val="Default"/>
        <w:spacing w:before="120"/>
        <w:jc w:val="thaiDistribute"/>
        <w:rPr>
          <w:rFonts w:ascii="Angsana New" w:hAnsi="Angsana New" w:cs="Angsana New"/>
          <w:sz w:val="28"/>
        </w:rPr>
      </w:pPr>
      <w:r w:rsidRPr="009C406A">
        <w:rPr>
          <w:rFonts w:ascii="Angsana New" w:hAnsi="Angsana New" w:cs="Angsana New"/>
          <w:sz w:val="28"/>
        </w:rPr>
        <w:t>I draw attention to Note to Financial Statements No</w:t>
      </w:r>
      <w:r w:rsidRPr="009C406A">
        <w:rPr>
          <w:rFonts w:ascii="Angsana New" w:hAnsi="Angsana New" w:cs="Angsana New"/>
          <w:sz w:val="28"/>
          <w:cs/>
        </w:rPr>
        <w:t xml:space="preserve">. </w:t>
      </w:r>
      <w:r w:rsidRPr="009C406A">
        <w:rPr>
          <w:rFonts w:ascii="Angsana New" w:hAnsi="Angsana New" w:cs="Angsana New"/>
          <w:sz w:val="28"/>
        </w:rPr>
        <w:t>3</w:t>
      </w:r>
      <w:r w:rsidR="001242F0">
        <w:rPr>
          <w:rFonts w:ascii="Angsana New" w:hAnsi="Angsana New" w:cs="Angsana New"/>
          <w:sz w:val="28"/>
        </w:rPr>
        <w:t>2</w:t>
      </w:r>
      <w:r w:rsidR="003933AA">
        <w:rPr>
          <w:rFonts w:ascii="Angsana New" w:hAnsi="Angsana New" w:cs="Angsana New"/>
          <w:sz w:val="28"/>
        </w:rPr>
        <w:t>.</w:t>
      </w:r>
      <w:r w:rsidRPr="009C406A">
        <w:rPr>
          <w:rFonts w:ascii="Angsana New" w:hAnsi="Angsana New" w:cs="Angsana New"/>
          <w:sz w:val="28"/>
        </w:rPr>
        <w:t xml:space="preserve"> During the third quarter of 2019, the Company discovered that a group of overseas subsidiaries overstated record</w:t>
      </w:r>
      <w:r w:rsidR="00B81D43">
        <w:rPr>
          <w:rFonts w:ascii="Angsana New" w:hAnsi="Angsana New" w:cs="Angsana New"/>
          <w:sz w:val="28"/>
        </w:rPr>
        <w:t>ed income tax for the years 2018 and 2017</w:t>
      </w:r>
      <w:r w:rsidRPr="009C406A">
        <w:rPr>
          <w:rFonts w:ascii="Angsana New" w:hAnsi="Angsana New" w:cs="Angsana New"/>
          <w:sz w:val="28"/>
        </w:rPr>
        <w:t xml:space="preserve"> in the amount of Baht </w:t>
      </w:r>
      <w:r w:rsidR="00B81D43" w:rsidRPr="009C406A">
        <w:rPr>
          <w:rFonts w:ascii="Angsana New" w:hAnsi="Angsana New" w:cs="Angsana New"/>
          <w:sz w:val="28"/>
        </w:rPr>
        <w:t>7</w:t>
      </w:r>
      <w:r w:rsidR="00B81D43" w:rsidRPr="009C406A">
        <w:rPr>
          <w:rFonts w:ascii="Angsana New" w:hAnsi="Angsana New" w:cs="Angsana New"/>
          <w:sz w:val="28"/>
          <w:cs/>
        </w:rPr>
        <w:t>.</w:t>
      </w:r>
      <w:r w:rsidR="00B81D43" w:rsidRPr="009C406A">
        <w:rPr>
          <w:rFonts w:ascii="Angsana New" w:hAnsi="Angsana New" w:cs="Angsana New"/>
          <w:sz w:val="28"/>
        </w:rPr>
        <w:t xml:space="preserve">79 </w:t>
      </w:r>
      <w:r w:rsidRPr="009C406A">
        <w:rPr>
          <w:rFonts w:ascii="Angsana New" w:hAnsi="Angsana New" w:cs="Angsana New"/>
          <w:sz w:val="28"/>
        </w:rPr>
        <w:t xml:space="preserve">million and Baht </w:t>
      </w:r>
      <w:r w:rsidR="00B81D43" w:rsidRPr="009C406A">
        <w:rPr>
          <w:rFonts w:ascii="Angsana New" w:hAnsi="Angsana New" w:cs="Angsana New"/>
          <w:sz w:val="28"/>
        </w:rPr>
        <w:t>4</w:t>
      </w:r>
      <w:r w:rsidR="00B81D43" w:rsidRPr="009C406A">
        <w:rPr>
          <w:rFonts w:ascii="Angsana New" w:hAnsi="Angsana New" w:cs="Angsana New"/>
          <w:sz w:val="28"/>
          <w:cs/>
        </w:rPr>
        <w:t>.</w:t>
      </w:r>
      <w:r w:rsidR="00B81D43" w:rsidRPr="009C406A">
        <w:rPr>
          <w:rFonts w:ascii="Angsana New" w:hAnsi="Angsana New" w:cs="Angsana New"/>
          <w:sz w:val="28"/>
        </w:rPr>
        <w:t xml:space="preserve">02 </w:t>
      </w:r>
      <w:r w:rsidRPr="009C406A">
        <w:rPr>
          <w:rFonts w:ascii="Angsana New" w:hAnsi="Angsana New" w:cs="Angsana New"/>
          <w:sz w:val="28"/>
        </w:rPr>
        <w:t>million, respectively</w:t>
      </w:r>
      <w:r w:rsidRPr="009C406A">
        <w:rPr>
          <w:rFonts w:ascii="Angsana New" w:hAnsi="Angsana New" w:cs="Angsana New"/>
          <w:sz w:val="28"/>
          <w:cs/>
        </w:rPr>
        <w:t>.</w:t>
      </w:r>
      <w:r w:rsidR="007F5A99">
        <w:rPr>
          <w:rFonts w:ascii="Angsana New" w:hAnsi="Angsana New" w:cs="Angsana New"/>
          <w:sz w:val="28"/>
        </w:rPr>
        <w:t xml:space="preserve"> </w:t>
      </w:r>
      <w:r w:rsidRPr="009C406A">
        <w:rPr>
          <w:rFonts w:ascii="Angsana New" w:hAnsi="Angsana New" w:cs="Angsana New"/>
          <w:sz w:val="28"/>
        </w:rPr>
        <w:t xml:space="preserve">For this reason, the Company restated the consolidated financial statements for the years </w:t>
      </w:r>
      <w:r w:rsidR="00B81D43">
        <w:rPr>
          <w:rFonts w:ascii="Angsana New" w:hAnsi="Angsana New" w:cs="Angsana New"/>
          <w:sz w:val="28"/>
        </w:rPr>
        <w:t>ended December 31, 2018 and 2017,</w:t>
      </w:r>
      <w:r w:rsidR="00B314A8">
        <w:rPr>
          <w:rFonts w:ascii="Angsana New" w:hAnsi="Angsana New" w:cs="Angsana New"/>
          <w:sz w:val="28"/>
        </w:rPr>
        <w:t xml:space="preserve"> </w:t>
      </w:r>
      <w:r w:rsidR="00B81D43">
        <w:rPr>
          <w:rFonts w:ascii="Angsana New" w:hAnsi="Angsana New" w:cs="Angsana New"/>
          <w:sz w:val="28"/>
        </w:rPr>
        <w:t>which have been presented he</w:t>
      </w:r>
      <w:r w:rsidR="00B314A8">
        <w:rPr>
          <w:rFonts w:ascii="Angsana New" w:hAnsi="Angsana New" w:cs="Angsana New"/>
          <w:sz w:val="28"/>
        </w:rPr>
        <w:t>rewith</w:t>
      </w:r>
      <w:r w:rsidR="00B81D43">
        <w:rPr>
          <w:rFonts w:ascii="Angsana New" w:hAnsi="Angsana New" w:cs="Angsana New"/>
          <w:sz w:val="28"/>
        </w:rPr>
        <w:t xml:space="preserve"> </w:t>
      </w:r>
      <w:r w:rsidR="00B314A8">
        <w:rPr>
          <w:rFonts w:ascii="Angsana New" w:hAnsi="Angsana New" w:cs="Angsana New"/>
          <w:sz w:val="28"/>
        </w:rPr>
        <w:t>for</w:t>
      </w:r>
      <w:r w:rsidR="00B314A8" w:rsidRPr="009C406A">
        <w:rPr>
          <w:rFonts w:ascii="Angsana New" w:hAnsi="Angsana New" w:cs="Angsana New" w:hint="cs"/>
          <w:sz w:val="28"/>
        </w:rPr>
        <w:t xml:space="preserve"> comparative</w:t>
      </w:r>
      <w:r w:rsidR="00B314A8">
        <w:rPr>
          <w:rFonts w:ascii="Angsana New" w:hAnsi="Angsana New" w:cs="Angsana New"/>
          <w:sz w:val="28"/>
        </w:rPr>
        <w:t xml:space="preserve"> purposes. </w:t>
      </w:r>
      <w:proofErr w:type="gramStart"/>
      <w:r w:rsidR="00B314A8">
        <w:rPr>
          <w:rFonts w:ascii="Angsana New" w:hAnsi="Angsana New" w:cs="Angsana New"/>
          <w:sz w:val="28"/>
        </w:rPr>
        <w:t xml:space="preserve">My </w:t>
      </w:r>
      <w:r w:rsidR="00333D64">
        <w:rPr>
          <w:rFonts w:ascii="Angsana New" w:hAnsi="Angsana New" w:cs="Angsana New"/>
          <w:sz w:val="28"/>
        </w:rPr>
        <w:t>opinion</w:t>
      </w:r>
      <w:bookmarkStart w:id="0" w:name="_GoBack"/>
      <w:bookmarkEnd w:id="0"/>
      <w:r w:rsidR="00B314A8">
        <w:rPr>
          <w:rFonts w:ascii="Angsana New" w:hAnsi="Angsana New" w:cs="Angsana New"/>
          <w:sz w:val="28"/>
        </w:rPr>
        <w:t xml:space="preserve"> is not</w:t>
      </w:r>
      <w:proofErr w:type="gramEnd"/>
      <w:r w:rsidR="00B314A8">
        <w:rPr>
          <w:rFonts w:ascii="Angsana New" w:hAnsi="Angsana New" w:cs="Angsana New"/>
          <w:sz w:val="28"/>
        </w:rPr>
        <w:t xml:space="preserve"> modified with respect of this matter.</w:t>
      </w:r>
    </w:p>
    <w:p w14:paraId="724CCB19" w14:textId="77777777" w:rsidR="002F351F" w:rsidRPr="00D16261" w:rsidRDefault="002F351F" w:rsidP="002F351F">
      <w:pPr>
        <w:pStyle w:val="Default"/>
        <w:spacing w:before="120"/>
        <w:jc w:val="thaiDistribute"/>
        <w:rPr>
          <w:rFonts w:ascii="Angsana New" w:hAnsi="Angsana New" w:cs="Angsana New"/>
          <w:b/>
          <w:bCs/>
          <w:sz w:val="28"/>
          <w:szCs w:val="28"/>
        </w:rPr>
      </w:pPr>
      <w:r w:rsidRPr="00D16261">
        <w:rPr>
          <w:rFonts w:ascii="Angsana New" w:hAnsi="Angsana New" w:cs="Angsana New"/>
          <w:b/>
          <w:bCs/>
          <w:sz w:val="28"/>
          <w:szCs w:val="28"/>
        </w:rPr>
        <w:t>Key Audit Matters</w:t>
      </w:r>
    </w:p>
    <w:p w14:paraId="07187393" w14:textId="77777777" w:rsidR="002F351F" w:rsidRDefault="00644512" w:rsidP="002F351F">
      <w:pPr>
        <w:pStyle w:val="Default"/>
        <w:spacing w:before="120"/>
        <w:jc w:val="thaiDistribute"/>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w:t>
      </w:r>
      <w:r w:rsidRPr="00AB7EA9">
        <w:rPr>
          <w:rFonts w:ascii="Angsana New" w:hAnsi="Angsana New" w:cs="Angsana New"/>
          <w:sz w:val="28"/>
          <w:szCs w:val="28"/>
          <w:cs/>
        </w:rPr>
        <w:t xml:space="preserve">. </w:t>
      </w:r>
      <w:r w:rsidRPr="00AB7EA9">
        <w:rPr>
          <w:rFonts w:ascii="Angsana New" w:hAnsi="Angsana New" w:cs="Angsana New"/>
          <w:sz w:val="28"/>
        </w:rPr>
        <w:t>These matters were addressed in the context of my audit of the consolidated and separate financial statements as a whole, and in forming my opinion thereon, and I do not provide a separate opinion on these matters</w:t>
      </w:r>
      <w:r w:rsidRPr="00AB7EA9">
        <w:rPr>
          <w:rFonts w:ascii="Angsana New" w:hAnsi="Angsana New" w:cs="Angsana New"/>
          <w:sz w:val="28"/>
          <w:szCs w:val="28"/>
          <w:cs/>
        </w:rPr>
        <w:t>.</w:t>
      </w:r>
    </w:p>
    <w:p w14:paraId="50167AAF" w14:textId="77777777" w:rsidR="004C56A6" w:rsidRPr="00B802DA" w:rsidRDefault="00A13B59" w:rsidP="001242F0">
      <w:pPr>
        <w:pStyle w:val="NoSpacing"/>
        <w:tabs>
          <w:tab w:val="left" w:pos="4187"/>
        </w:tabs>
        <w:spacing w:before="240"/>
        <w:rPr>
          <w:rFonts w:ascii="Angsana New" w:hAnsi="Angsana New"/>
          <w:b/>
          <w:bCs/>
          <w:i/>
          <w:iCs/>
          <w:spacing w:val="-2"/>
          <w:sz w:val="28"/>
        </w:rPr>
      </w:pPr>
      <w:r w:rsidRPr="00A13B59">
        <w:rPr>
          <w:rFonts w:ascii="Angsana New" w:hAnsi="Angsana New"/>
          <w:b/>
          <w:bCs/>
          <w:i/>
          <w:iCs/>
          <w:spacing w:val="-2"/>
          <w:sz w:val="28"/>
        </w:rPr>
        <w:t>Impairment of goodwill</w:t>
      </w:r>
      <w:r w:rsidR="001242F0">
        <w:rPr>
          <w:rFonts w:ascii="Angsana New" w:hAnsi="Angsana New"/>
          <w:b/>
          <w:bCs/>
          <w:i/>
          <w:iCs/>
          <w:spacing w:val="-2"/>
          <w:sz w:val="28"/>
        </w:rPr>
        <w:tab/>
      </w:r>
    </w:p>
    <w:p w14:paraId="096D72D4" w14:textId="77777777" w:rsidR="008D6262" w:rsidRPr="00D37DC3" w:rsidRDefault="008D6262" w:rsidP="008D6262">
      <w:pPr>
        <w:spacing w:after="0"/>
        <w:jc w:val="thaiDistribute"/>
        <w:rPr>
          <w:rFonts w:ascii="Angsana New" w:hAnsi="Angsana New" w:cs="Angsana New"/>
          <w:i/>
          <w:iCs/>
          <w:sz w:val="28"/>
        </w:rPr>
      </w:pPr>
      <w:r>
        <w:rPr>
          <w:rFonts w:ascii="Angsana New" w:hAnsi="Angsana New" w:cs="Angsana New"/>
          <w:i/>
          <w:iCs/>
          <w:sz w:val="28"/>
        </w:rPr>
        <w:t>Risk</w:t>
      </w:r>
    </w:p>
    <w:p w14:paraId="46DAEE08" w14:textId="257BBA3E" w:rsidR="007850D0" w:rsidRDefault="001568F1" w:rsidP="007850D0">
      <w:pPr>
        <w:pStyle w:val="NoSpacing"/>
        <w:spacing w:before="120" w:line="380" w:lineRule="exact"/>
        <w:jc w:val="thaiDistribute"/>
        <w:rPr>
          <w:rFonts w:ascii="Angsana New" w:hAnsi="Angsana New"/>
          <w:spacing w:val="-2"/>
          <w:sz w:val="28"/>
        </w:rPr>
      </w:pPr>
      <w:r>
        <w:rPr>
          <w:rFonts w:ascii="Angsana New" w:hAnsi="Angsana New"/>
          <w:spacing w:val="-2"/>
          <w:sz w:val="28"/>
        </w:rPr>
        <w:t>As described in Notes to t</w:t>
      </w:r>
      <w:r w:rsidR="00A404D6">
        <w:rPr>
          <w:rFonts w:ascii="Angsana New" w:hAnsi="Angsana New"/>
          <w:spacing w:val="-2"/>
          <w:sz w:val="28"/>
        </w:rPr>
        <w:t>he financial statements No</w:t>
      </w:r>
      <w:r w:rsidR="00A404D6">
        <w:rPr>
          <w:rFonts w:ascii="Angsana New" w:hAnsi="Angsana New"/>
          <w:spacing w:val="-2"/>
          <w:sz w:val="28"/>
          <w:cs/>
        </w:rPr>
        <w:t xml:space="preserve">. </w:t>
      </w:r>
      <w:r w:rsidR="00A404D6">
        <w:rPr>
          <w:rFonts w:ascii="Angsana New" w:hAnsi="Angsana New"/>
          <w:spacing w:val="-2"/>
          <w:sz w:val="28"/>
        </w:rPr>
        <w:t>13,</w:t>
      </w:r>
      <w:r>
        <w:rPr>
          <w:rFonts w:ascii="Angsana New" w:hAnsi="Angsana New"/>
          <w:spacing w:val="-2"/>
          <w:sz w:val="28"/>
        </w:rPr>
        <w:t xml:space="preserve"> with respect to goodwill </w:t>
      </w:r>
      <w:r w:rsidR="00A404D6">
        <w:rPr>
          <w:rFonts w:ascii="Angsana New" w:hAnsi="Angsana New"/>
          <w:spacing w:val="-2"/>
          <w:sz w:val="28"/>
        </w:rPr>
        <w:t>as at December 31, 2019</w:t>
      </w:r>
      <w:r w:rsidR="003933AA">
        <w:rPr>
          <w:rFonts w:ascii="Angsana New" w:hAnsi="Angsana New"/>
          <w:spacing w:val="-2"/>
          <w:sz w:val="28"/>
        </w:rPr>
        <w:t>, amounting to Baht 2,168</w:t>
      </w:r>
      <w:r>
        <w:rPr>
          <w:rFonts w:ascii="Angsana New" w:hAnsi="Angsana New"/>
          <w:spacing w:val="-2"/>
          <w:sz w:val="28"/>
        </w:rPr>
        <w:t xml:space="preserve"> million</w:t>
      </w:r>
      <w:r w:rsidR="003933AA">
        <w:rPr>
          <w:rFonts w:ascii="Angsana New" w:hAnsi="Angsana New"/>
          <w:spacing w:val="-2"/>
          <w:sz w:val="28"/>
        </w:rPr>
        <w:t xml:space="preserve">. </w:t>
      </w:r>
      <w:r w:rsidR="00670C83">
        <w:rPr>
          <w:rFonts w:ascii="Angsana New" w:hAnsi="Angsana New"/>
          <w:spacing w:val="-2"/>
          <w:sz w:val="28"/>
        </w:rPr>
        <w:t>These items</w:t>
      </w:r>
      <w:r w:rsidR="006E116E">
        <w:rPr>
          <w:rFonts w:ascii="Angsana New" w:hAnsi="Angsana New"/>
          <w:spacing w:val="-2"/>
          <w:sz w:val="28"/>
        </w:rPr>
        <w:t xml:space="preserve"> arise from the business acquisition of group companies in many countries</w:t>
      </w:r>
      <w:r w:rsidR="006E116E">
        <w:rPr>
          <w:rFonts w:ascii="Angsana New" w:hAnsi="Angsana New"/>
          <w:spacing w:val="-2"/>
          <w:sz w:val="28"/>
          <w:cs/>
        </w:rPr>
        <w:t xml:space="preserve">. </w:t>
      </w:r>
      <w:r w:rsidR="006E116E">
        <w:rPr>
          <w:rFonts w:ascii="Angsana New" w:hAnsi="Angsana New"/>
          <w:spacing w:val="-2"/>
          <w:sz w:val="28"/>
        </w:rPr>
        <w:t xml:space="preserve">Impairment of goodwill is a significant accounting estimate required a significant judgment </w:t>
      </w:r>
      <w:r w:rsidR="002E6938">
        <w:rPr>
          <w:rFonts w:ascii="Angsana New" w:hAnsi="Angsana New"/>
          <w:spacing w:val="-2"/>
          <w:sz w:val="28"/>
        </w:rPr>
        <w:t xml:space="preserve">and assumptions </w:t>
      </w:r>
      <w:r w:rsidR="006E116E">
        <w:rPr>
          <w:rFonts w:ascii="Angsana New" w:hAnsi="Angsana New"/>
          <w:spacing w:val="-2"/>
          <w:sz w:val="28"/>
        </w:rPr>
        <w:t>of the management, therefore, I consider this matter as a key audit mat</w:t>
      </w:r>
      <w:r w:rsidR="00083132">
        <w:rPr>
          <w:rFonts w:ascii="Angsana New" w:hAnsi="Angsana New"/>
          <w:spacing w:val="-2"/>
          <w:sz w:val="28"/>
        </w:rPr>
        <w:t>t</w:t>
      </w:r>
      <w:r w:rsidR="006E116E">
        <w:rPr>
          <w:rFonts w:ascii="Angsana New" w:hAnsi="Angsana New"/>
          <w:spacing w:val="-2"/>
          <w:sz w:val="28"/>
        </w:rPr>
        <w:t>er</w:t>
      </w:r>
      <w:r w:rsidR="006E116E">
        <w:rPr>
          <w:rFonts w:ascii="Angsana New" w:hAnsi="Angsana New"/>
          <w:spacing w:val="-2"/>
          <w:sz w:val="28"/>
          <w:cs/>
        </w:rPr>
        <w:t>.</w:t>
      </w:r>
    </w:p>
    <w:p w14:paraId="57EA7987" w14:textId="77777777" w:rsidR="008D6262" w:rsidRPr="00D37DC3" w:rsidRDefault="008D6262" w:rsidP="008D6262">
      <w:pPr>
        <w:spacing w:after="0"/>
        <w:jc w:val="thaiDistribute"/>
        <w:rPr>
          <w:rFonts w:ascii="Angsana New" w:hAnsi="Angsana New" w:cs="Angsana New"/>
          <w:b/>
          <w:bCs/>
          <w:i/>
          <w:iCs/>
          <w:sz w:val="28"/>
          <w:cs/>
        </w:rPr>
      </w:pPr>
      <w:r>
        <w:rPr>
          <w:rFonts w:ascii="Angsana New" w:hAnsi="Angsana New" w:cs="Angsana New"/>
          <w:i/>
          <w:iCs/>
          <w:sz w:val="28"/>
        </w:rPr>
        <w:t>Auditor</w:t>
      </w:r>
      <w:r>
        <w:rPr>
          <w:rFonts w:ascii="Angsana New" w:hAnsi="Angsana New" w:cs="Angsana New"/>
          <w:i/>
          <w:iCs/>
          <w:sz w:val="28"/>
          <w:cs/>
        </w:rPr>
        <w:t>’</w:t>
      </w:r>
      <w:r>
        <w:rPr>
          <w:rFonts w:ascii="Angsana New" w:hAnsi="Angsana New" w:cs="Angsana New"/>
          <w:i/>
          <w:iCs/>
          <w:sz w:val="28"/>
        </w:rPr>
        <w:t>s Response</w:t>
      </w:r>
    </w:p>
    <w:p w14:paraId="59451AF7" w14:textId="77777777" w:rsidR="00185289" w:rsidRDefault="00185289" w:rsidP="007850D0">
      <w:pPr>
        <w:pStyle w:val="NoSpacing"/>
        <w:spacing w:before="120" w:line="380" w:lineRule="exact"/>
        <w:jc w:val="thaiDistribute"/>
        <w:rPr>
          <w:rFonts w:ascii="Angsana New" w:hAnsi="Angsana New"/>
          <w:spacing w:val="-2"/>
          <w:sz w:val="28"/>
        </w:rPr>
      </w:pPr>
      <w:r>
        <w:rPr>
          <w:rFonts w:ascii="Angsana New" w:hAnsi="Angsana New"/>
          <w:spacing w:val="-2"/>
          <w:sz w:val="28"/>
        </w:rPr>
        <w:t>My audit procedures included the following</w:t>
      </w:r>
      <w:r>
        <w:rPr>
          <w:rFonts w:ascii="Angsana New" w:hAnsi="Angsana New"/>
          <w:spacing w:val="-2"/>
          <w:sz w:val="28"/>
          <w:cs/>
        </w:rPr>
        <w:t>:</w:t>
      </w:r>
    </w:p>
    <w:p w14:paraId="4B285749" w14:textId="77777777" w:rsidR="00185289" w:rsidRDefault="00185289" w:rsidP="00185289">
      <w:pPr>
        <w:pStyle w:val="NoSpacing"/>
        <w:numPr>
          <w:ilvl w:val="0"/>
          <w:numId w:val="11"/>
        </w:numPr>
        <w:spacing w:before="120" w:line="380" w:lineRule="exact"/>
        <w:jc w:val="thaiDistribute"/>
        <w:rPr>
          <w:rFonts w:ascii="Angsana New" w:hAnsi="Angsana New"/>
          <w:spacing w:val="-2"/>
          <w:sz w:val="28"/>
        </w:rPr>
      </w:pPr>
      <w:r>
        <w:rPr>
          <w:rFonts w:ascii="Angsana New" w:hAnsi="Angsana New"/>
          <w:spacing w:val="-2"/>
          <w:sz w:val="28"/>
        </w:rPr>
        <w:t xml:space="preserve">Evaluated the discounted cash flow method </w:t>
      </w:r>
      <w:r>
        <w:rPr>
          <w:rFonts w:ascii="Angsana New" w:hAnsi="Angsana New" w:hint="cs"/>
          <w:spacing w:val="-2"/>
          <w:sz w:val="28"/>
          <w:cs/>
        </w:rPr>
        <w:t>(</w:t>
      </w:r>
      <w:r>
        <w:rPr>
          <w:rFonts w:ascii="Angsana New" w:hAnsi="Angsana New"/>
          <w:spacing w:val="-2"/>
          <w:sz w:val="28"/>
        </w:rPr>
        <w:t>DCF</w:t>
      </w:r>
      <w:r>
        <w:rPr>
          <w:rFonts w:ascii="Angsana New" w:hAnsi="Angsana New" w:hint="cs"/>
          <w:spacing w:val="-2"/>
          <w:sz w:val="28"/>
          <w:cs/>
        </w:rPr>
        <w:t xml:space="preserve">) </w:t>
      </w:r>
      <w:r>
        <w:rPr>
          <w:rFonts w:ascii="Angsana New" w:hAnsi="Angsana New"/>
          <w:spacing w:val="-2"/>
          <w:sz w:val="28"/>
        </w:rPr>
        <w:t>provided by the Group and the Group</w:t>
      </w:r>
      <w:r>
        <w:rPr>
          <w:rFonts w:ascii="Angsana New" w:hAnsi="Angsana New"/>
          <w:spacing w:val="-2"/>
          <w:sz w:val="28"/>
          <w:cs/>
        </w:rPr>
        <w:t>’</w:t>
      </w:r>
      <w:r>
        <w:rPr>
          <w:rFonts w:ascii="Angsana New" w:hAnsi="Angsana New"/>
          <w:spacing w:val="-2"/>
          <w:sz w:val="28"/>
        </w:rPr>
        <w:t>s assumptions applied in the value</w:t>
      </w:r>
      <w:r>
        <w:rPr>
          <w:rFonts w:ascii="Angsana New" w:hAnsi="Angsana New"/>
          <w:spacing w:val="-2"/>
          <w:sz w:val="28"/>
          <w:cs/>
        </w:rPr>
        <w:t>-</w:t>
      </w:r>
      <w:r>
        <w:rPr>
          <w:rFonts w:ascii="Angsana New" w:hAnsi="Angsana New"/>
          <w:spacing w:val="-2"/>
          <w:sz w:val="28"/>
        </w:rPr>
        <w:t>in</w:t>
      </w:r>
      <w:r>
        <w:rPr>
          <w:rFonts w:ascii="Angsana New" w:hAnsi="Angsana New"/>
          <w:spacing w:val="-2"/>
          <w:sz w:val="28"/>
          <w:cs/>
        </w:rPr>
        <w:t>-</w:t>
      </w:r>
      <w:r>
        <w:rPr>
          <w:rFonts w:ascii="Angsana New" w:hAnsi="Angsana New"/>
          <w:spacing w:val="-2"/>
          <w:sz w:val="28"/>
        </w:rPr>
        <w:t>use method against relevant documents as well as externally derived data;</w:t>
      </w:r>
    </w:p>
    <w:p w14:paraId="65A97863" w14:textId="77777777" w:rsidR="00185289" w:rsidRDefault="00185289" w:rsidP="00185289">
      <w:pPr>
        <w:pStyle w:val="NoSpacing"/>
        <w:numPr>
          <w:ilvl w:val="0"/>
          <w:numId w:val="11"/>
        </w:numPr>
        <w:spacing w:before="120" w:line="380" w:lineRule="exact"/>
        <w:jc w:val="thaiDistribute"/>
        <w:rPr>
          <w:rFonts w:ascii="Angsana New" w:hAnsi="Angsana New"/>
          <w:spacing w:val="-2"/>
          <w:sz w:val="28"/>
          <w:cs/>
        </w:rPr>
      </w:pPr>
      <w:r>
        <w:rPr>
          <w:rFonts w:ascii="Angsana New" w:hAnsi="Angsana New"/>
          <w:spacing w:val="-2"/>
          <w:sz w:val="28"/>
        </w:rPr>
        <w:t>Analyzed historical information to support the precision in the Group</w:t>
      </w:r>
      <w:r>
        <w:rPr>
          <w:rFonts w:ascii="Angsana New" w:hAnsi="Angsana New"/>
          <w:spacing w:val="-2"/>
          <w:sz w:val="28"/>
          <w:cs/>
        </w:rPr>
        <w:t>’</w:t>
      </w:r>
      <w:r>
        <w:rPr>
          <w:rFonts w:ascii="Angsana New" w:hAnsi="Angsana New"/>
          <w:spacing w:val="-2"/>
          <w:sz w:val="28"/>
        </w:rPr>
        <w:t>s forecasting process;</w:t>
      </w:r>
    </w:p>
    <w:p w14:paraId="317C6B3F" w14:textId="77777777" w:rsidR="000A451E" w:rsidRDefault="000A451E" w:rsidP="000A451E">
      <w:pPr>
        <w:pStyle w:val="NoSpacing"/>
        <w:numPr>
          <w:ilvl w:val="0"/>
          <w:numId w:val="11"/>
        </w:numPr>
        <w:spacing w:before="120" w:line="380" w:lineRule="exact"/>
        <w:jc w:val="thaiDistribute"/>
        <w:rPr>
          <w:rFonts w:ascii="Angsana New" w:hAnsi="Angsana New"/>
          <w:spacing w:val="-2"/>
          <w:sz w:val="28"/>
        </w:rPr>
      </w:pPr>
      <w:r w:rsidRPr="001B0FD3">
        <w:rPr>
          <w:rFonts w:ascii="Angsana New" w:hAnsi="Angsana New"/>
          <w:spacing w:val="-2"/>
          <w:sz w:val="28"/>
        </w:rPr>
        <w:t>Tested the principles and mathematical accuracy of the DCF and performed sensitivity analysis around the key assumptions</w:t>
      </w:r>
      <w:r w:rsidRPr="001B0FD3">
        <w:rPr>
          <w:rFonts w:ascii="Angsana New" w:hAnsi="Angsana New"/>
          <w:spacing w:val="-2"/>
          <w:sz w:val="28"/>
          <w:cs/>
        </w:rPr>
        <w:t xml:space="preserve">. </w:t>
      </w:r>
    </w:p>
    <w:p w14:paraId="0D2B1E57" w14:textId="77777777" w:rsidR="000A451E" w:rsidRPr="001B0FD3" w:rsidRDefault="000A451E" w:rsidP="000A451E">
      <w:pPr>
        <w:pStyle w:val="NoSpacing"/>
        <w:numPr>
          <w:ilvl w:val="0"/>
          <w:numId w:val="11"/>
        </w:numPr>
        <w:spacing w:before="120" w:line="380" w:lineRule="exact"/>
        <w:jc w:val="thaiDistribute"/>
        <w:rPr>
          <w:rFonts w:ascii="Angsana New" w:hAnsi="Angsana New"/>
          <w:spacing w:val="-2"/>
          <w:sz w:val="28"/>
        </w:rPr>
      </w:pPr>
      <w:r>
        <w:rPr>
          <w:rFonts w:ascii="Angsana New" w:hAnsi="Angsana New"/>
          <w:spacing w:val="-2"/>
          <w:sz w:val="28"/>
        </w:rPr>
        <w:t>A</w:t>
      </w:r>
      <w:r w:rsidRPr="001B0FD3">
        <w:rPr>
          <w:rFonts w:ascii="Angsana New" w:hAnsi="Angsana New"/>
          <w:spacing w:val="-2"/>
          <w:sz w:val="28"/>
        </w:rPr>
        <w:t>ssessed the adequacy of the Group</w:t>
      </w:r>
      <w:r w:rsidRPr="001B0FD3">
        <w:rPr>
          <w:rFonts w:ascii="Angsana New" w:hAnsi="Angsana New"/>
          <w:spacing w:val="-2"/>
          <w:sz w:val="28"/>
          <w:cs/>
        </w:rPr>
        <w:t>’</w:t>
      </w:r>
      <w:r w:rsidRPr="001B0FD3">
        <w:rPr>
          <w:rFonts w:ascii="Angsana New" w:hAnsi="Angsana New"/>
          <w:spacing w:val="-2"/>
          <w:sz w:val="28"/>
        </w:rPr>
        <w:t>s disclosure in accordance with Thai Financial Reporting Standards</w:t>
      </w:r>
      <w:r w:rsidRPr="001B0FD3">
        <w:rPr>
          <w:rFonts w:ascii="Angsana New" w:hAnsi="Angsana New"/>
          <w:spacing w:val="-2"/>
          <w:sz w:val="28"/>
          <w:cs/>
        </w:rPr>
        <w:t>.</w:t>
      </w:r>
    </w:p>
    <w:p w14:paraId="4A37A9E6" w14:textId="77777777" w:rsidR="008D6262" w:rsidRDefault="008D6262" w:rsidP="005B67FF">
      <w:pPr>
        <w:jc w:val="thaiDistribute"/>
        <w:rPr>
          <w:rFonts w:ascii="Angsana New" w:eastAsia="Times New Roman" w:hAnsi="Angsana New" w:cs="Angsana New"/>
          <w:b/>
          <w:bCs/>
          <w:sz w:val="28"/>
        </w:rPr>
      </w:pPr>
    </w:p>
    <w:p w14:paraId="547DC288" w14:textId="77777777" w:rsidR="008D6262" w:rsidRDefault="008D6262" w:rsidP="005B67FF">
      <w:pPr>
        <w:jc w:val="thaiDistribute"/>
        <w:rPr>
          <w:rFonts w:ascii="Angsana New" w:eastAsia="Times New Roman" w:hAnsi="Angsana New" w:cs="Angsana New"/>
          <w:b/>
          <w:bCs/>
          <w:sz w:val="28"/>
        </w:rPr>
      </w:pPr>
    </w:p>
    <w:p w14:paraId="779CBD69" w14:textId="77777777" w:rsidR="008D6262" w:rsidRDefault="008D6262" w:rsidP="005B67FF">
      <w:pPr>
        <w:jc w:val="thaiDistribute"/>
        <w:rPr>
          <w:rFonts w:ascii="Angsana New" w:eastAsia="Times New Roman" w:hAnsi="Angsana New" w:cs="Angsana New"/>
          <w:b/>
          <w:bCs/>
          <w:sz w:val="28"/>
        </w:rPr>
      </w:pPr>
    </w:p>
    <w:p w14:paraId="531B5576" w14:textId="77777777" w:rsidR="005B67FF" w:rsidRPr="005B67FF" w:rsidRDefault="005B67FF" w:rsidP="005B67FF">
      <w:pPr>
        <w:jc w:val="thaiDistribute"/>
        <w:rPr>
          <w:rFonts w:ascii="Angsana New" w:eastAsia="Times New Roman" w:hAnsi="Angsana New" w:cs="Angsana New"/>
          <w:b/>
          <w:bCs/>
          <w:sz w:val="28"/>
        </w:rPr>
      </w:pPr>
      <w:r w:rsidRPr="005B67FF">
        <w:rPr>
          <w:rFonts w:ascii="Angsana New" w:eastAsia="Times New Roman" w:hAnsi="Angsana New" w:cs="Angsana New" w:hint="cs"/>
          <w:b/>
          <w:bCs/>
          <w:sz w:val="28"/>
        </w:rPr>
        <w:t>Other Matter</w:t>
      </w:r>
    </w:p>
    <w:p w14:paraId="5AAA747F" w14:textId="47486737" w:rsidR="00E85D3C" w:rsidRDefault="004C56A6" w:rsidP="00E85D3C">
      <w:pPr>
        <w:tabs>
          <w:tab w:val="left" w:pos="1418"/>
          <w:tab w:val="left" w:pos="8789"/>
        </w:tabs>
        <w:ind w:left="0" w:firstLine="0"/>
        <w:jc w:val="both"/>
        <w:rPr>
          <w:rFonts w:ascii="Angsana New" w:hAnsi="Angsana New" w:cs="Angsana New"/>
          <w:sz w:val="28"/>
        </w:rPr>
      </w:pPr>
      <w:r w:rsidRPr="00E85D3C">
        <w:rPr>
          <w:rFonts w:ascii="Angsana New" w:hAnsi="Angsana New" w:cs="Angsana New"/>
          <w:sz w:val="28"/>
        </w:rPr>
        <w:t xml:space="preserve">The consolidated </w:t>
      </w:r>
      <w:r w:rsidRPr="00E85D3C">
        <w:rPr>
          <w:rFonts w:ascii="Angsana New" w:hAnsi="Angsana New" w:cs="Angsana New"/>
          <w:sz w:val="28"/>
          <w:cs/>
        </w:rPr>
        <w:t>(</w:t>
      </w:r>
      <w:r w:rsidRPr="00E85D3C">
        <w:rPr>
          <w:rFonts w:ascii="Angsana New" w:hAnsi="Angsana New" w:cs="Angsana New"/>
          <w:sz w:val="28"/>
        </w:rPr>
        <w:t>before restated</w:t>
      </w:r>
      <w:r w:rsidRPr="00E85D3C">
        <w:rPr>
          <w:rFonts w:ascii="Angsana New" w:hAnsi="Angsana New" w:cs="Angsana New"/>
          <w:sz w:val="28"/>
          <w:cs/>
        </w:rPr>
        <w:t xml:space="preserve">) </w:t>
      </w:r>
      <w:r w:rsidRPr="00E85D3C">
        <w:rPr>
          <w:rFonts w:ascii="Angsana New" w:hAnsi="Angsana New" w:cs="Angsana New"/>
          <w:sz w:val="28"/>
        </w:rPr>
        <w:t>of TCM Corporation Public Company Limited and its subsidia</w:t>
      </w:r>
      <w:bookmarkStart w:id="1" w:name="OLE_LINK5"/>
      <w:r w:rsidR="003933AA">
        <w:rPr>
          <w:rFonts w:ascii="Angsana New" w:hAnsi="Angsana New" w:cs="Angsana New"/>
          <w:sz w:val="28"/>
        </w:rPr>
        <w:t xml:space="preserve">ries and separate statements </w:t>
      </w:r>
      <w:r w:rsidRPr="00E85D3C">
        <w:rPr>
          <w:rFonts w:ascii="Angsana New" w:hAnsi="Angsana New" w:cs="Angsana New"/>
          <w:sz w:val="28"/>
        </w:rPr>
        <w:t>of TCM Corporation Public Company Limited</w:t>
      </w:r>
      <w:bookmarkEnd w:id="1"/>
      <w:r w:rsidR="003933AA">
        <w:rPr>
          <w:rFonts w:ascii="Angsana New" w:hAnsi="Angsana New" w:cs="Angsana New"/>
          <w:sz w:val="28"/>
        </w:rPr>
        <w:t xml:space="preserve"> </w:t>
      </w:r>
      <w:r w:rsidRPr="00E85D3C">
        <w:rPr>
          <w:rFonts w:ascii="Angsana New" w:hAnsi="Angsana New" w:cs="Angsana New"/>
          <w:sz w:val="28"/>
        </w:rPr>
        <w:t xml:space="preserve">for </w:t>
      </w:r>
      <w:r w:rsidR="00A404D6">
        <w:rPr>
          <w:rFonts w:ascii="Angsana New" w:hAnsi="Angsana New" w:cs="Angsana New"/>
          <w:sz w:val="28"/>
        </w:rPr>
        <w:t>the year ended December 31, 201</w:t>
      </w:r>
      <w:r w:rsidR="00083132">
        <w:rPr>
          <w:rFonts w:ascii="Angsana New" w:hAnsi="Angsana New" w:cs="Angsana New"/>
          <w:sz w:val="28"/>
        </w:rPr>
        <w:t>8</w:t>
      </w:r>
      <w:r w:rsidRPr="00E85D3C">
        <w:rPr>
          <w:rFonts w:ascii="Angsana New" w:hAnsi="Angsana New" w:cs="Angsana New"/>
          <w:sz w:val="28"/>
        </w:rPr>
        <w:t xml:space="preserve">, </w:t>
      </w:r>
      <w:r w:rsidR="009A3223" w:rsidRPr="009A3223">
        <w:rPr>
          <w:rFonts w:ascii="Angsana New" w:hAnsi="Angsana New" w:cs="Angsana New"/>
          <w:sz w:val="28"/>
        </w:rPr>
        <w:t xml:space="preserve">which have been presented herewith for comparative information were audited by another auditor of our firm, whose report dated February 28, 2019, expressed an unqualified opinion with the Emphasis of Matter related to the restatement of the consolidated financial statements regarding the fair value measurement of the identifiable net assets including goodwill at the date of business acquisition of Tai Ping Carpets International Limited </w:t>
      </w:r>
      <w:r w:rsidR="009A3223" w:rsidRPr="009A3223">
        <w:rPr>
          <w:rFonts w:ascii="Angsana New" w:hAnsi="Angsana New" w:cs="Angsana New"/>
          <w:sz w:val="28"/>
          <w:cs/>
        </w:rPr>
        <w:t>(“</w:t>
      </w:r>
      <w:r w:rsidR="009A3223" w:rsidRPr="009A3223">
        <w:rPr>
          <w:rFonts w:ascii="Angsana New" w:hAnsi="Angsana New" w:cs="Angsana New"/>
          <w:sz w:val="28"/>
        </w:rPr>
        <w:t>Tai Ping</w:t>
      </w:r>
      <w:r w:rsidR="009A3223" w:rsidRPr="009A3223">
        <w:rPr>
          <w:rFonts w:ascii="Angsana New" w:hAnsi="Angsana New" w:cs="Angsana New"/>
          <w:sz w:val="28"/>
          <w:cs/>
        </w:rPr>
        <w:t xml:space="preserve">”) </w:t>
      </w:r>
      <w:r w:rsidR="009A3223" w:rsidRPr="009A3223">
        <w:rPr>
          <w:rFonts w:ascii="Angsana New" w:hAnsi="Angsana New" w:cs="Angsana New"/>
          <w:sz w:val="28"/>
        </w:rPr>
        <w:t>and to recognition of deferred tax asset and tax income</w:t>
      </w:r>
      <w:r w:rsidR="009A3223" w:rsidRPr="009A3223">
        <w:rPr>
          <w:rFonts w:ascii="Angsana New" w:hAnsi="Angsana New" w:cs="Angsana New"/>
          <w:sz w:val="28"/>
          <w:cs/>
        </w:rPr>
        <w:t>.</w:t>
      </w:r>
    </w:p>
    <w:p w14:paraId="584403CD" w14:textId="77777777" w:rsidR="002F351F" w:rsidRPr="00242B8E" w:rsidRDefault="002F351F" w:rsidP="002F351F">
      <w:pPr>
        <w:jc w:val="thaiDistribute"/>
        <w:rPr>
          <w:rFonts w:ascii="Angsana New" w:eastAsia="Times New Roman" w:hAnsi="Angsana New" w:cs="Angsana New"/>
          <w:b/>
          <w:bCs/>
          <w:sz w:val="28"/>
        </w:rPr>
      </w:pPr>
      <w:r w:rsidRPr="00242B8E">
        <w:rPr>
          <w:rFonts w:ascii="Angsana New" w:eastAsia="Times New Roman" w:hAnsi="Angsana New" w:cs="Angsana New"/>
          <w:b/>
          <w:bCs/>
          <w:sz w:val="28"/>
        </w:rPr>
        <w:t>Other</w:t>
      </w:r>
      <w:r w:rsidR="007308BF" w:rsidRPr="007308BF">
        <w:rPr>
          <w:rFonts w:ascii="Angsana New" w:eastAsia="Times New Roman" w:hAnsi="Angsana New" w:cs="Angsana New"/>
          <w:b/>
          <w:bCs/>
          <w:sz w:val="28"/>
          <w:cs/>
        </w:rPr>
        <w:t xml:space="preserve"> </w:t>
      </w:r>
      <w:r w:rsidR="00A14FD0">
        <w:rPr>
          <w:rFonts w:ascii="Angsana New" w:eastAsia="Times New Roman" w:hAnsi="Angsana New" w:cs="Angsana New"/>
          <w:b/>
          <w:bCs/>
          <w:sz w:val="28"/>
        </w:rPr>
        <w:t>I</w:t>
      </w:r>
      <w:r w:rsidR="007308BF" w:rsidRPr="00242B8E">
        <w:rPr>
          <w:rFonts w:ascii="Angsana New" w:eastAsia="Times New Roman" w:hAnsi="Angsana New" w:cs="Angsana New"/>
          <w:b/>
          <w:bCs/>
          <w:sz w:val="28"/>
        </w:rPr>
        <w:t>nformation</w:t>
      </w:r>
      <w:r w:rsidRPr="00242B8E">
        <w:rPr>
          <w:rFonts w:ascii="Angsana New" w:eastAsia="Times New Roman" w:hAnsi="Angsana New" w:cs="Angsana New"/>
          <w:b/>
          <w:bCs/>
          <w:sz w:val="28"/>
          <w:cs/>
        </w:rPr>
        <w:t xml:space="preserve"> </w:t>
      </w:r>
    </w:p>
    <w:p w14:paraId="4452BD3E" w14:textId="77777777" w:rsidR="00644512" w:rsidRDefault="00644512" w:rsidP="00F66B5F">
      <w:pPr>
        <w:autoSpaceDE w:val="0"/>
        <w:autoSpaceDN w:val="0"/>
        <w:adjustRightInd w:val="0"/>
        <w:spacing w:after="0" w:line="241" w:lineRule="atLeast"/>
        <w:ind w:left="0" w:firstLine="0"/>
        <w:jc w:val="thaiDistribute"/>
        <w:rPr>
          <w:rStyle w:val="A2"/>
          <w:rFonts w:ascii="Angsana New" w:hAnsi="Angsana New" w:cs="Angsana New"/>
          <w:sz w:val="28"/>
        </w:rPr>
      </w:pPr>
      <w:r w:rsidRPr="00AB7EA9">
        <w:rPr>
          <w:rFonts w:ascii="Angsana New" w:hAnsi="Angsana New" w:cs="Angsana New"/>
          <w:sz w:val="28"/>
        </w:rPr>
        <w:t>Management is responsible for the other information</w:t>
      </w:r>
      <w:r w:rsidRPr="00AB7EA9">
        <w:rPr>
          <w:rFonts w:ascii="Angsana New" w:hAnsi="Angsana New" w:cs="Angsana New"/>
          <w:sz w:val="28"/>
          <w:cs/>
        </w:rPr>
        <w:t xml:space="preserve">. </w:t>
      </w:r>
      <w:r w:rsidRPr="00AB7EA9">
        <w:rPr>
          <w:rFonts w:ascii="Angsana New" w:hAnsi="Angsana New" w:cs="Angsana New"/>
          <w:sz w:val="28"/>
        </w:rPr>
        <w:t>The other information comprises the</w:t>
      </w:r>
      <w:r w:rsidR="00BA187A">
        <w:rPr>
          <w:rFonts w:ascii="Angsana New" w:hAnsi="Angsana New" w:cs="Angsana New"/>
          <w:sz w:val="28"/>
        </w:rPr>
        <w:t xml:space="preserve"> information include in</w:t>
      </w:r>
      <w:r w:rsidRPr="00AB7EA9">
        <w:rPr>
          <w:rFonts w:ascii="Angsana New" w:hAnsi="Angsana New" w:cs="Angsana New"/>
          <w:sz w:val="28"/>
        </w:rPr>
        <w:t xml:space="preserve"> Annual Report, but does not include the consolidated and separate financial statements and my auditor</w:t>
      </w:r>
      <w:r w:rsidRPr="00AB7EA9">
        <w:rPr>
          <w:rFonts w:ascii="Angsana New" w:hAnsi="Angsana New" w:cs="Angsana New"/>
          <w:sz w:val="28"/>
          <w:cs/>
        </w:rPr>
        <w:t>’</w:t>
      </w:r>
      <w:r w:rsidRPr="00AB7EA9">
        <w:rPr>
          <w:rFonts w:ascii="Angsana New" w:hAnsi="Angsana New" w:cs="Angsana New"/>
          <w:sz w:val="28"/>
        </w:rPr>
        <w:t>s report thereon</w:t>
      </w:r>
      <w:r w:rsidRPr="00AB7EA9">
        <w:rPr>
          <w:rFonts w:ascii="Angsana New" w:hAnsi="Angsana New" w:cs="Angsana New"/>
          <w:sz w:val="28"/>
          <w:cs/>
        </w:rPr>
        <w:t xml:space="preserve">. </w:t>
      </w:r>
      <w:r w:rsidRPr="00AB7EA9">
        <w:rPr>
          <w:rFonts w:ascii="Angsana New" w:hAnsi="Angsana New" w:cs="Angsana New"/>
          <w:sz w:val="28"/>
        </w:rPr>
        <w:t>The Annual Report for the year is expected to be made available to me after the date of this auditor's report</w:t>
      </w:r>
      <w:r w:rsidRPr="00AB7EA9">
        <w:rPr>
          <w:rFonts w:ascii="Angsana New" w:hAnsi="Angsana New" w:cs="Angsana New"/>
          <w:sz w:val="28"/>
          <w:cs/>
        </w:rPr>
        <w:t>.</w:t>
      </w:r>
    </w:p>
    <w:p w14:paraId="3532D156" w14:textId="77777777" w:rsidR="00644512"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AB7EA9">
        <w:rPr>
          <w:rFonts w:ascii="Angsana New" w:hAnsi="Angsana New" w:cs="Angsana New"/>
          <w:sz w:val="28"/>
        </w:rPr>
        <w:t>My opinion on the financial statements does not cover the other information and I do not express any form of assurance conclusion thereon</w:t>
      </w:r>
      <w:r w:rsidRPr="00AB7EA9">
        <w:rPr>
          <w:rFonts w:ascii="Angsana New" w:hAnsi="Angsana New" w:cs="Angsana New"/>
          <w:sz w:val="28"/>
          <w:cs/>
        </w:rPr>
        <w:t>.</w:t>
      </w:r>
    </w:p>
    <w:p w14:paraId="79959399" w14:textId="77777777" w:rsidR="00644512" w:rsidRDefault="00644512" w:rsidP="002F351F">
      <w:pPr>
        <w:autoSpaceDE w:val="0"/>
        <w:autoSpaceDN w:val="0"/>
        <w:adjustRightInd w:val="0"/>
        <w:spacing w:line="241" w:lineRule="atLeast"/>
        <w:ind w:left="0" w:firstLine="0"/>
        <w:jc w:val="thaiDistribute"/>
        <w:rPr>
          <w:rStyle w:val="A2"/>
          <w:rFonts w:ascii="Angsana New" w:hAnsi="Angsana New" w:cs="Angsana New"/>
          <w:sz w:val="28"/>
        </w:rPr>
      </w:pPr>
      <w:r w:rsidRPr="00644512">
        <w:rPr>
          <w:rFonts w:ascii="Angsana New" w:hAnsi="Angsana New" w:cs="Angsana New"/>
          <w:sz w:val="28"/>
        </w:rPr>
        <w:t>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644512">
        <w:rPr>
          <w:rFonts w:ascii="Angsana New" w:hAnsi="Angsana New" w:cs="Angsana New"/>
          <w:sz w:val="28"/>
          <w:cs/>
        </w:rPr>
        <w:t>.</w:t>
      </w:r>
    </w:p>
    <w:p w14:paraId="7A4C6018" w14:textId="77777777" w:rsidR="00644512"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AB7EA9">
        <w:rPr>
          <w:rFonts w:ascii="Angsana New" w:hAnsi="Angsana New" w:cs="Angsana New"/>
          <w:sz w:val="28"/>
        </w:rPr>
        <w:t>When I read the Annual Report, if I conclude that there is a material misstatement therein, I am required to communicate the matter to those charged with governance for correction of the misstatement</w:t>
      </w:r>
      <w:r w:rsidRPr="00AB7EA9">
        <w:rPr>
          <w:rFonts w:ascii="Angsana New" w:hAnsi="Angsana New" w:cs="Angsana New"/>
          <w:sz w:val="28"/>
          <w:cs/>
        </w:rPr>
        <w:t>.</w:t>
      </w:r>
    </w:p>
    <w:p w14:paraId="5F0F8150" w14:textId="77777777" w:rsidR="002F351F" w:rsidRPr="00FF1E82" w:rsidRDefault="002F351F" w:rsidP="002F351F">
      <w:pPr>
        <w:spacing w:after="0"/>
        <w:ind w:left="0" w:firstLine="0"/>
        <w:rPr>
          <w:rFonts w:ascii="Angsana New" w:eastAsia="Times New Roman" w:hAnsi="Angsana New" w:cs="Angsana New"/>
          <w:b/>
          <w:bCs/>
          <w:sz w:val="28"/>
        </w:rPr>
      </w:pPr>
      <w:r w:rsidRPr="00FF1E82">
        <w:rPr>
          <w:rFonts w:ascii="Angsana New" w:eastAsia="Times New Roman" w:hAnsi="Angsana New" w:cs="Angsana New"/>
          <w:b/>
          <w:bCs/>
          <w:sz w:val="28"/>
        </w:rPr>
        <w:t>Responsibilities of Management and Those Charged with Governance for the Financial Statements</w:t>
      </w:r>
    </w:p>
    <w:p w14:paraId="70E0B8FE" w14:textId="77777777"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AB7EA9">
        <w:rPr>
          <w:rFonts w:ascii="Angsana New" w:hAnsi="Angsana New" w:cs="Angsana New"/>
          <w:sz w:val="28"/>
          <w:cs/>
        </w:rPr>
        <w:t>.</w:t>
      </w:r>
    </w:p>
    <w:p w14:paraId="7825EDCB" w14:textId="77777777"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 xml:space="preserve">In preparing the financial </w:t>
      </w:r>
      <w:r w:rsidRPr="00644512">
        <w:rPr>
          <w:rFonts w:ascii="Angsana New" w:hAnsi="Angsana New" w:cs="Angsana New"/>
          <w:sz w:val="28"/>
        </w:rPr>
        <w:t>statements, management is responsible for assessing the Group</w:t>
      </w:r>
      <w:r w:rsidRPr="00644512">
        <w:rPr>
          <w:rFonts w:ascii="Angsana New" w:hAnsi="Angsana New" w:cs="Angsana New"/>
          <w:sz w:val="28"/>
          <w:cs/>
        </w:rPr>
        <w:t>’</w:t>
      </w:r>
      <w:r w:rsidRPr="00644512">
        <w:rPr>
          <w:rFonts w:ascii="Angsana New" w:hAnsi="Angsana New" w:cs="Angsana New"/>
          <w:sz w:val="28"/>
        </w:rPr>
        <w:t>s ability to continue as a going concern, disclosing, as applicable, matters related to going concern and using the going concern basis of accounting unless management either intends to liquidate the Group or to cease operations, or has no realistic</w:t>
      </w:r>
      <w:r w:rsidRPr="00AB7EA9">
        <w:rPr>
          <w:rFonts w:ascii="Angsana New" w:hAnsi="Angsana New" w:cs="Angsana New"/>
          <w:sz w:val="28"/>
        </w:rPr>
        <w:t xml:space="preserve"> alternative but to do so</w:t>
      </w:r>
      <w:r w:rsidRPr="00AB7EA9">
        <w:rPr>
          <w:rFonts w:ascii="Angsana New" w:hAnsi="Angsana New" w:cs="Angsana New"/>
          <w:sz w:val="28"/>
          <w:cs/>
        </w:rPr>
        <w:t>.</w:t>
      </w:r>
    </w:p>
    <w:p w14:paraId="622078F5" w14:textId="77777777" w:rsidR="00644512" w:rsidRDefault="00644512" w:rsidP="002F351F">
      <w:pPr>
        <w:spacing w:before="120" w:after="0"/>
        <w:ind w:left="0" w:firstLine="0"/>
        <w:jc w:val="thaiDistribute"/>
        <w:rPr>
          <w:rFonts w:ascii="Angsana New" w:hAnsi="Angsana New" w:cs="Angsana New"/>
          <w:sz w:val="28"/>
        </w:rPr>
      </w:pPr>
      <w:r w:rsidRPr="00644512">
        <w:rPr>
          <w:rFonts w:ascii="Angsana New" w:hAnsi="Angsana New" w:cs="Angsana New"/>
          <w:sz w:val="28"/>
        </w:rPr>
        <w:t>Those charged with governance are responsible for overseeing the Group</w:t>
      </w:r>
      <w:r w:rsidRPr="00644512">
        <w:rPr>
          <w:rFonts w:ascii="Angsana New" w:hAnsi="Angsana New" w:cs="Angsana New"/>
          <w:sz w:val="28"/>
          <w:cs/>
        </w:rPr>
        <w:t>’</w:t>
      </w:r>
      <w:r w:rsidRPr="00644512">
        <w:rPr>
          <w:rFonts w:ascii="Angsana New" w:hAnsi="Angsana New" w:cs="Angsana New"/>
          <w:sz w:val="28"/>
        </w:rPr>
        <w:t>s financial reporting process</w:t>
      </w:r>
      <w:r w:rsidRPr="00644512">
        <w:rPr>
          <w:rFonts w:ascii="Angsana New" w:hAnsi="Angsana New" w:cs="Angsana New"/>
          <w:sz w:val="28"/>
          <w:cs/>
        </w:rPr>
        <w:t>.</w:t>
      </w:r>
    </w:p>
    <w:p w14:paraId="12CD44B8" w14:textId="77777777" w:rsidR="008D6262" w:rsidRDefault="008D6262" w:rsidP="002F351F">
      <w:pPr>
        <w:spacing w:after="0"/>
        <w:jc w:val="thaiDistribute"/>
        <w:rPr>
          <w:rFonts w:ascii="Angsana New" w:eastAsia="Times New Roman" w:hAnsi="Angsana New" w:cs="Angsana New"/>
          <w:b/>
          <w:bCs/>
          <w:sz w:val="28"/>
        </w:rPr>
      </w:pPr>
    </w:p>
    <w:p w14:paraId="67D20807" w14:textId="77777777" w:rsidR="002F351F" w:rsidRPr="00FF1E82" w:rsidRDefault="002F351F" w:rsidP="002F351F">
      <w:pPr>
        <w:spacing w:after="0"/>
        <w:jc w:val="thaiDistribute"/>
        <w:rPr>
          <w:rFonts w:ascii="Angsana New" w:eastAsia="Times New Roman" w:hAnsi="Angsana New" w:cs="Angsana New"/>
          <w:b/>
          <w:bCs/>
          <w:sz w:val="28"/>
        </w:rPr>
      </w:pPr>
      <w:r w:rsidRPr="00FF1E82">
        <w:rPr>
          <w:rFonts w:ascii="Angsana New" w:eastAsia="Times New Roman" w:hAnsi="Angsana New" w:cs="Angsana New"/>
          <w:b/>
          <w:bCs/>
          <w:sz w:val="28"/>
        </w:rPr>
        <w:t>Auditor</w:t>
      </w:r>
      <w:r w:rsidRPr="00FF1E82">
        <w:rPr>
          <w:rFonts w:ascii="Angsana New" w:eastAsia="Times New Roman" w:hAnsi="Angsana New" w:cs="Angsana New"/>
          <w:b/>
          <w:bCs/>
          <w:sz w:val="28"/>
          <w:cs/>
        </w:rPr>
        <w:t>’</w:t>
      </w:r>
      <w:r w:rsidRPr="00FF1E82">
        <w:rPr>
          <w:rFonts w:ascii="Angsana New" w:eastAsia="Times New Roman" w:hAnsi="Angsana New" w:cs="Angsana New"/>
          <w:b/>
          <w:bCs/>
          <w:sz w:val="28"/>
        </w:rPr>
        <w:t xml:space="preserve">s Responsibilities for the Audit of Financial Statements </w:t>
      </w:r>
    </w:p>
    <w:p w14:paraId="7F8AF5CA" w14:textId="77777777" w:rsidR="002F351F" w:rsidRDefault="00644512" w:rsidP="002F351F">
      <w:pPr>
        <w:spacing w:before="120" w:after="0"/>
        <w:ind w:left="0" w:firstLine="0"/>
        <w:jc w:val="thaiDistribute"/>
        <w:rPr>
          <w:rFonts w:ascii="Angsana New" w:eastAsia="Times New Roman" w:hAnsi="Angsana New" w:cs="Angsana New"/>
          <w:sz w:val="28"/>
        </w:rPr>
      </w:pPr>
      <w:r w:rsidRPr="00AB7EA9">
        <w:rPr>
          <w:rFonts w:ascii="Angsana New" w:hAnsi="Angsana New" w:cs="Angsana New"/>
          <w:sz w:val="28"/>
        </w:rPr>
        <w:t>My objectives are to obtain reasonable assurance about whether the consolidated and separate financial statements as a whole are free from material misstatement, whether due to fraud or error, and to issue an auditor</w:t>
      </w:r>
      <w:r w:rsidRPr="00AB7EA9">
        <w:rPr>
          <w:rFonts w:ascii="Angsana New" w:hAnsi="Angsana New" w:cs="Angsana New"/>
          <w:sz w:val="28"/>
          <w:cs/>
        </w:rPr>
        <w:t>’</w:t>
      </w:r>
      <w:r w:rsidRPr="00AB7EA9">
        <w:rPr>
          <w:rFonts w:ascii="Angsana New" w:hAnsi="Angsana New" w:cs="Angsana New"/>
          <w:sz w:val="28"/>
        </w:rPr>
        <w:t>s report that includes my opinion</w:t>
      </w:r>
      <w:r w:rsidRPr="00AB7EA9">
        <w:rPr>
          <w:rFonts w:ascii="Angsana New" w:hAnsi="Angsana New" w:cs="Angsana New"/>
          <w:sz w:val="28"/>
          <w:cs/>
        </w:rPr>
        <w:t xml:space="preserve">. </w:t>
      </w:r>
      <w:r w:rsidRPr="00AB7EA9">
        <w:rPr>
          <w:rFonts w:ascii="Angsana New" w:hAnsi="Angsana New" w:cs="Angsana New"/>
          <w:sz w:val="28"/>
        </w:rPr>
        <w:t>Reasonable assurance is a high level of assurance, but is not a guarantee that an audit conducted in accordance with TSAs will always detect a material misstatement when it exists</w:t>
      </w:r>
      <w:r w:rsidRPr="00AB7EA9">
        <w:rPr>
          <w:rFonts w:ascii="Angsana New" w:hAnsi="Angsana New" w:cs="Angsana New"/>
          <w:sz w:val="28"/>
          <w:cs/>
        </w:rPr>
        <w:t xml:space="preserve">. </w:t>
      </w:r>
      <w:r w:rsidRPr="00AB7EA9">
        <w:rPr>
          <w:rFonts w:ascii="Angsana New" w:hAnsi="Angsana New" w:cs="Angsana New"/>
          <w:sz w:val="28"/>
        </w:rPr>
        <w:t>Misstatements can arise from fraud or error and are considered material if, individually or in the aggregate, they could reasonably be expected to influence the economic decisions of users taken on the basis of these financial statements</w:t>
      </w:r>
      <w:r w:rsidRPr="00AB7EA9">
        <w:rPr>
          <w:rFonts w:ascii="Angsana New" w:hAnsi="Angsana New" w:cs="Angsana New"/>
          <w:sz w:val="28"/>
          <w:cs/>
        </w:rPr>
        <w:t>.</w:t>
      </w:r>
      <w:r w:rsidR="002F351F" w:rsidRPr="00FF1E82">
        <w:rPr>
          <w:rFonts w:ascii="Angsana New" w:eastAsia="Times New Roman" w:hAnsi="Angsana New" w:cs="Angsana New"/>
          <w:sz w:val="28"/>
          <w:cs/>
        </w:rPr>
        <w:t xml:space="preserve"> </w:t>
      </w:r>
    </w:p>
    <w:p w14:paraId="11045340" w14:textId="77777777" w:rsidR="00644512" w:rsidRPr="00AB7EA9" w:rsidRDefault="00644512" w:rsidP="00644512">
      <w:pPr>
        <w:ind w:left="0" w:firstLine="0"/>
        <w:jc w:val="thaiDistribute"/>
        <w:rPr>
          <w:rFonts w:ascii="Angsana New" w:hAnsi="Angsana New" w:cs="Angsana New"/>
          <w:sz w:val="28"/>
        </w:rPr>
      </w:pPr>
      <w:r w:rsidRPr="00AB7EA9">
        <w:rPr>
          <w:rFonts w:ascii="Angsana New" w:hAnsi="Angsana New" w:cs="Angsana New"/>
          <w:sz w:val="28"/>
        </w:rPr>
        <w:t>As part of an audit in accordance with TSAs, I exercise professional judgment and maintain professional skepticism throughout the audit</w:t>
      </w:r>
      <w:r w:rsidRPr="00AB7EA9">
        <w:rPr>
          <w:rFonts w:ascii="Angsana New" w:hAnsi="Angsana New" w:cs="Angsana New"/>
          <w:sz w:val="28"/>
          <w:cs/>
        </w:rPr>
        <w:t xml:space="preserve">. </w:t>
      </w:r>
      <w:r w:rsidRPr="00AB7EA9">
        <w:rPr>
          <w:rFonts w:ascii="Angsana New" w:hAnsi="Angsana New" w:cs="Angsana New"/>
          <w:sz w:val="28"/>
        </w:rPr>
        <w:t>I also</w:t>
      </w:r>
      <w:r w:rsidRPr="00AB7EA9">
        <w:rPr>
          <w:rFonts w:ascii="Angsana New" w:hAnsi="Angsana New" w:cs="Angsana New"/>
          <w:sz w:val="28"/>
          <w:cs/>
        </w:rPr>
        <w:t>:</w:t>
      </w:r>
    </w:p>
    <w:p w14:paraId="6DFA844E" w14:textId="77777777"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644512">
        <w:rPr>
          <w:rFonts w:ascii="Angsana New" w:hAnsi="Angsana New" w:cs="Angsana New"/>
          <w:sz w:val="28"/>
          <w:cs/>
        </w:rPr>
        <w:t xml:space="preserve">. </w:t>
      </w:r>
      <w:r w:rsidRPr="00644512">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644512">
        <w:rPr>
          <w:rFonts w:ascii="Angsana New" w:hAnsi="Angsana New" w:cs="Angsana New"/>
          <w:sz w:val="28"/>
          <w:cs/>
        </w:rPr>
        <w:t>.</w:t>
      </w:r>
    </w:p>
    <w:p w14:paraId="3EB29E2B" w14:textId="77777777"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w:t>
      </w:r>
      <w:r w:rsidRPr="00644512">
        <w:rPr>
          <w:rFonts w:ascii="Angsana New" w:hAnsi="Angsana New" w:cs="Angsana New"/>
          <w:sz w:val="28"/>
          <w:cs/>
        </w:rPr>
        <w:t>’</w:t>
      </w:r>
      <w:r w:rsidRPr="00644512">
        <w:rPr>
          <w:rFonts w:ascii="Angsana New" w:hAnsi="Angsana New" w:cs="Angsana New"/>
          <w:sz w:val="28"/>
        </w:rPr>
        <w:t>s internal control</w:t>
      </w:r>
      <w:r w:rsidRPr="00644512">
        <w:rPr>
          <w:rFonts w:ascii="Angsana New" w:hAnsi="Angsana New" w:cs="Angsana New"/>
          <w:sz w:val="28"/>
          <w:cs/>
        </w:rPr>
        <w:t>.</w:t>
      </w:r>
    </w:p>
    <w:p w14:paraId="656ABEF2" w14:textId="77777777"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Evaluate the appropriateness of accounting policies used and the reasonableness of accounting estimates and related disclosures made by management</w:t>
      </w:r>
      <w:r w:rsidRPr="00644512">
        <w:rPr>
          <w:rFonts w:ascii="Angsana New" w:hAnsi="Angsana New" w:cs="Angsana New"/>
          <w:sz w:val="28"/>
          <w:cs/>
        </w:rPr>
        <w:t>.</w:t>
      </w:r>
    </w:p>
    <w:p w14:paraId="4B2C3643" w14:textId="77777777"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Conclude on the appropriateness of management</w:t>
      </w:r>
      <w:r w:rsidRPr="00644512">
        <w:rPr>
          <w:rFonts w:ascii="Angsana New" w:hAnsi="Angsana New" w:cs="Angsana New"/>
          <w:sz w:val="28"/>
          <w:cs/>
        </w:rPr>
        <w:t>’</w:t>
      </w:r>
      <w:r w:rsidRPr="00644512">
        <w:rPr>
          <w:rFonts w:ascii="Angsana New" w:hAnsi="Angsana New" w:cs="Angsana New"/>
          <w:sz w:val="28"/>
        </w:rPr>
        <w:t>s use of the going concern basis of accounting and, based on the audit evidence obtained, whether a material uncertainty exists related to ev</w:t>
      </w:r>
      <w:r w:rsidR="00F66B5F">
        <w:rPr>
          <w:rFonts w:ascii="Angsana New" w:hAnsi="Angsana New" w:cs="Angsana New"/>
          <w:sz w:val="28"/>
        </w:rPr>
        <w:t>ents or conditions that may cast</w:t>
      </w:r>
      <w:r w:rsidRPr="00644512">
        <w:rPr>
          <w:rFonts w:ascii="Angsana New" w:hAnsi="Angsana New" w:cs="Angsana New"/>
          <w:sz w:val="28"/>
        </w:rPr>
        <w:t xml:space="preserve"> significant doubt on the Group</w:t>
      </w:r>
      <w:r w:rsidRPr="00644512">
        <w:rPr>
          <w:rFonts w:ascii="Angsana New" w:hAnsi="Angsana New" w:cs="Angsana New"/>
          <w:sz w:val="28"/>
          <w:cs/>
        </w:rPr>
        <w:t>’</w:t>
      </w:r>
      <w:r w:rsidRPr="00644512">
        <w:rPr>
          <w:rFonts w:ascii="Angsana New" w:hAnsi="Angsana New" w:cs="Angsana New"/>
          <w:sz w:val="28"/>
        </w:rPr>
        <w:t>s ability to continue as a going concern</w:t>
      </w:r>
      <w:r w:rsidRPr="00644512">
        <w:rPr>
          <w:rFonts w:ascii="Angsana New" w:hAnsi="Angsana New" w:cs="Angsana New"/>
          <w:sz w:val="28"/>
          <w:cs/>
        </w:rPr>
        <w:t xml:space="preserve">. </w:t>
      </w:r>
      <w:r w:rsidRPr="00644512">
        <w:rPr>
          <w:rFonts w:ascii="Angsana New" w:hAnsi="Angsana New" w:cs="Angsana New"/>
          <w:sz w:val="28"/>
        </w:rPr>
        <w:t>If I conclude that a material uncertainty exists, I am required to draw attention in my auditor</w:t>
      </w:r>
      <w:r w:rsidRPr="00644512">
        <w:rPr>
          <w:rFonts w:ascii="Angsana New" w:hAnsi="Angsana New" w:cs="Angsana New"/>
          <w:sz w:val="28"/>
          <w:cs/>
        </w:rPr>
        <w:t>’</w:t>
      </w:r>
      <w:r w:rsidRPr="00644512">
        <w:rPr>
          <w:rFonts w:ascii="Angsana New" w:hAnsi="Angsana New" w:cs="Angsana New"/>
          <w:sz w:val="28"/>
        </w:rPr>
        <w:t>s report to the related disclosures in the financial statements or, if such disclosures are inadequate, to modify my opinion</w:t>
      </w:r>
      <w:r w:rsidRPr="00644512">
        <w:rPr>
          <w:rFonts w:ascii="Angsana New" w:hAnsi="Angsana New" w:cs="Angsana New"/>
          <w:sz w:val="28"/>
          <w:cs/>
        </w:rPr>
        <w:t xml:space="preserve">. </w:t>
      </w:r>
      <w:r w:rsidRPr="00644512">
        <w:rPr>
          <w:rFonts w:ascii="Angsana New" w:hAnsi="Angsana New" w:cs="Angsana New"/>
          <w:sz w:val="28"/>
        </w:rPr>
        <w:t>My conclusions are based on the audit evidence obtained up to the date of my auditor</w:t>
      </w:r>
      <w:r w:rsidRPr="00644512">
        <w:rPr>
          <w:rFonts w:ascii="Angsana New" w:hAnsi="Angsana New" w:cs="Angsana New"/>
          <w:sz w:val="28"/>
          <w:cs/>
        </w:rPr>
        <w:t>’</w:t>
      </w:r>
      <w:r w:rsidRPr="00644512">
        <w:rPr>
          <w:rFonts w:ascii="Angsana New" w:hAnsi="Angsana New" w:cs="Angsana New"/>
          <w:sz w:val="28"/>
        </w:rPr>
        <w:t>s report</w:t>
      </w:r>
      <w:r w:rsidRPr="00644512">
        <w:rPr>
          <w:rFonts w:ascii="Angsana New" w:hAnsi="Angsana New" w:cs="Angsana New"/>
          <w:sz w:val="28"/>
          <w:cs/>
        </w:rPr>
        <w:t xml:space="preserve">. </w:t>
      </w:r>
      <w:r w:rsidRPr="00644512">
        <w:rPr>
          <w:rFonts w:ascii="Angsana New" w:hAnsi="Angsana New" w:cs="Angsana New"/>
          <w:sz w:val="28"/>
        </w:rPr>
        <w:t>However, future events or conditions may cause the Group to cease to continue as a going concern</w:t>
      </w:r>
      <w:r w:rsidRPr="00644512">
        <w:rPr>
          <w:rFonts w:ascii="Angsana New" w:hAnsi="Angsana New" w:cs="Angsana New"/>
          <w:sz w:val="28"/>
          <w:cs/>
        </w:rPr>
        <w:t>.</w:t>
      </w:r>
    </w:p>
    <w:p w14:paraId="7A2A74D7" w14:textId="77777777"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644512">
        <w:rPr>
          <w:rFonts w:ascii="Angsana New" w:hAnsi="Angsana New" w:cs="Angsana New"/>
          <w:sz w:val="28"/>
          <w:cs/>
        </w:rPr>
        <w:t>.</w:t>
      </w:r>
    </w:p>
    <w:p w14:paraId="49D14767" w14:textId="77777777" w:rsidR="00644512" w:rsidRPr="00644512" w:rsidRDefault="00644512" w:rsidP="00644512">
      <w:pPr>
        <w:pStyle w:val="ListParagraph"/>
        <w:numPr>
          <w:ilvl w:val="0"/>
          <w:numId w:val="1"/>
        </w:numPr>
        <w:autoSpaceDE w:val="0"/>
        <w:autoSpaceDN w:val="0"/>
        <w:adjustRightInd w:val="0"/>
        <w:spacing w:before="120" w:after="0"/>
        <w:jc w:val="thaiDistribute"/>
        <w:rPr>
          <w:rFonts w:ascii="Angsana New" w:hAnsi="Angsana New" w:cs="Angsana New"/>
          <w:sz w:val="28"/>
        </w:rPr>
      </w:pPr>
      <w:r w:rsidRPr="00644512">
        <w:rPr>
          <w:rFonts w:ascii="Angsana New" w:hAnsi="Angsana New" w:cs="Angsana New"/>
          <w:color w:val="000000"/>
          <w:sz w:val="28"/>
        </w:rPr>
        <w:t>Obtain sufficient appropriate audit evidence regarding the financial information of the entities or business activities within the Group to express an opinion on the consolidated financial statements</w:t>
      </w:r>
      <w:r w:rsidRPr="00644512">
        <w:rPr>
          <w:rFonts w:ascii="Angsana New" w:hAnsi="Angsana New" w:cs="Angsana New"/>
          <w:color w:val="000000"/>
          <w:sz w:val="28"/>
          <w:cs/>
        </w:rPr>
        <w:t xml:space="preserve">. </w:t>
      </w:r>
      <w:r w:rsidRPr="00644512">
        <w:rPr>
          <w:rFonts w:ascii="Angsana New" w:hAnsi="Angsana New" w:cs="Angsana New"/>
          <w:color w:val="000000"/>
          <w:sz w:val="28"/>
        </w:rPr>
        <w:t>I am responsible for the direction, supervision and performance of the group audit</w:t>
      </w:r>
      <w:r w:rsidRPr="00644512">
        <w:rPr>
          <w:rFonts w:ascii="Angsana New" w:hAnsi="Angsana New" w:cs="Angsana New"/>
          <w:color w:val="000000"/>
          <w:sz w:val="28"/>
          <w:cs/>
        </w:rPr>
        <w:t xml:space="preserve">. </w:t>
      </w:r>
      <w:r w:rsidRPr="00644512">
        <w:rPr>
          <w:rFonts w:ascii="Angsana New" w:hAnsi="Angsana New" w:cs="Angsana New"/>
          <w:color w:val="000000"/>
          <w:sz w:val="28"/>
        </w:rPr>
        <w:t>I remain solely responsible for my audit opinion</w:t>
      </w:r>
      <w:r w:rsidRPr="00644512">
        <w:rPr>
          <w:rFonts w:ascii="Angsana New" w:hAnsi="Angsana New" w:cs="Angsana New"/>
          <w:color w:val="000000"/>
          <w:sz w:val="28"/>
          <w:cs/>
        </w:rPr>
        <w:t xml:space="preserve">. </w:t>
      </w:r>
    </w:p>
    <w:p w14:paraId="7CAD1873" w14:textId="77777777" w:rsidR="008D6262" w:rsidRDefault="008D6262" w:rsidP="00644512">
      <w:pPr>
        <w:ind w:left="0" w:firstLine="0"/>
        <w:jc w:val="thaiDistribute"/>
        <w:rPr>
          <w:rFonts w:ascii="Angsana New" w:hAnsi="Angsana New" w:cs="Angsana New"/>
          <w:sz w:val="28"/>
        </w:rPr>
      </w:pPr>
    </w:p>
    <w:p w14:paraId="178FF269" w14:textId="77777777" w:rsidR="00644512" w:rsidRPr="00644512" w:rsidRDefault="00644512" w:rsidP="00644512">
      <w:pPr>
        <w:ind w:left="0" w:firstLine="0"/>
        <w:jc w:val="thaiDistribute"/>
        <w:rPr>
          <w:rFonts w:ascii="Angsana New" w:hAnsi="Angsana New" w:cs="Angsana New"/>
          <w:sz w:val="28"/>
        </w:rPr>
      </w:pPr>
      <w:r w:rsidRPr="00644512">
        <w:rPr>
          <w:rFonts w:ascii="Angsana New" w:hAnsi="Angsana New" w:cs="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644512">
        <w:rPr>
          <w:rFonts w:ascii="Angsana New" w:hAnsi="Angsana New" w:cs="Angsana New"/>
          <w:sz w:val="28"/>
          <w:cs/>
        </w:rPr>
        <w:t xml:space="preserve">. </w:t>
      </w:r>
    </w:p>
    <w:p w14:paraId="085358BA" w14:textId="77777777" w:rsidR="0014406A" w:rsidRDefault="00644512" w:rsidP="008D6262">
      <w:pPr>
        <w:ind w:left="0" w:firstLine="0"/>
        <w:jc w:val="thaiDistribute"/>
        <w:rPr>
          <w:rFonts w:ascii="Angsana New" w:hAnsi="Angsana New" w:cs="Angsana New"/>
          <w:sz w:val="28"/>
        </w:rPr>
      </w:pPr>
      <w:r w:rsidRPr="00644512">
        <w:rPr>
          <w:rFonts w:ascii="Angsana New"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w:t>
      </w:r>
      <w:r w:rsidR="00F66B5F">
        <w:rPr>
          <w:rFonts w:ascii="Angsana New" w:hAnsi="Angsana New" w:cs="Angsana New"/>
          <w:sz w:val="28"/>
          <w:cs/>
        </w:rPr>
        <w:t xml:space="preserve">        </w:t>
      </w:r>
      <w:r w:rsidR="00E85D3C">
        <w:rPr>
          <w:rFonts w:ascii="Angsana New" w:hAnsi="Angsana New" w:cs="Angsana New"/>
          <w:sz w:val="28"/>
          <w:cs/>
        </w:rPr>
        <w:t xml:space="preserve">      </w:t>
      </w:r>
      <w:r w:rsidRPr="00644512">
        <w:rPr>
          <w:rFonts w:ascii="Angsana New" w:hAnsi="Angsana New" w:cs="Angsana New"/>
          <w:sz w:val="28"/>
        </w:rPr>
        <w:t>my independence, and where applicable, related safeguards</w:t>
      </w:r>
      <w:r w:rsidRPr="00644512">
        <w:rPr>
          <w:rFonts w:ascii="Angsana New" w:hAnsi="Angsana New" w:cs="Angsana New"/>
          <w:sz w:val="28"/>
          <w:cs/>
        </w:rPr>
        <w:t xml:space="preserve">. </w:t>
      </w:r>
    </w:p>
    <w:p w14:paraId="007F7BFD" w14:textId="77777777" w:rsidR="00644512" w:rsidRPr="00644512" w:rsidRDefault="00644512" w:rsidP="00851395">
      <w:pPr>
        <w:spacing w:after="240"/>
        <w:ind w:left="0" w:firstLine="0"/>
        <w:jc w:val="thaiDistribute"/>
        <w:rPr>
          <w:rFonts w:ascii="Angsana New" w:hAnsi="Angsana New" w:cs="Angsana New"/>
          <w:sz w:val="28"/>
        </w:rPr>
      </w:pPr>
      <w:r w:rsidRPr="00644512">
        <w:rPr>
          <w:rFonts w:ascii="Angsana New" w:hAnsi="Angsana New" w:cs="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w:t>
      </w:r>
      <w:r w:rsidRPr="00644512">
        <w:rPr>
          <w:rFonts w:ascii="Angsana New" w:hAnsi="Angsana New" w:cs="Angsana New"/>
          <w:sz w:val="28"/>
          <w:cs/>
        </w:rPr>
        <w:t xml:space="preserve">. </w:t>
      </w:r>
      <w:r w:rsidR="00F66B5F">
        <w:rPr>
          <w:rFonts w:ascii="Angsana New" w:hAnsi="Angsana New" w:cs="Angsana New"/>
          <w:sz w:val="28"/>
          <w:cs/>
        </w:rPr>
        <w:t xml:space="preserve">          </w:t>
      </w:r>
      <w:r w:rsidR="00E85D3C">
        <w:rPr>
          <w:rFonts w:ascii="Angsana New" w:hAnsi="Angsana New" w:cs="Angsana New" w:hint="cs"/>
          <w:sz w:val="28"/>
          <w:cs/>
        </w:rPr>
        <w:t xml:space="preserve">         </w:t>
      </w:r>
      <w:r w:rsidR="00F66B5F">
        <w:rPr>
          <w:rFonts w:ascii="Angsana New" w:hAnsi="Angsana New" w:cs="Angsana New"/>
          <w:sz w:val="28"/>
          <w:cs/>
        </w:rPr>
        <w:t xml:space="preserve"> </w:t>
      </w:r>
      <w:r w:rsidRPr="00644512">
        <w:rPr>
          <w:rFonts w:ascii="Angsana New" w:hAnsi="Angsana New" w:cs="Angsana New"/>
          <w:sz w:val="28"/>
        </w:rPr>
        <w:t>I describe these matters in my auditor</w:t>
      </w:r>
      <w:r w:rsidRPr="00644512">
        <w:rPr>
          <w:rFonts w:ascii="Angsana New" w:hAnsi="Angsana New" w:cs="Angsana New"/>
          <w:sz w:val="28"/>
          <w:cs/>
        </w:rPr>
        <w:t>’</w:t>
      </w:r>
      <w:r w:rsidRPr="00644512">
        <w:rPr>
          <w:rFonts w:ascii="Angsana New" w:hAnsi="Angsana New" w:cs="Angsana New"/>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644512">
        <w:rPr>
          <w:rFonts w:ascii="Angsana New" w:hAnsi="Angsana New" w:cs="Angsana New"/>
          <w:sz w:val="28"/>
          <w:cs/>
        </w:rPr>
        <w:t>.</w:t>
      </w:r>
    </w:p>
    <w:p w14:paraId="35C45707" w14:textId="77777777" w:rsidR="0014406A" w:rsidRDefault="0014406A" w:rsidP="00E85D3C">
      <w:pPr>
        <w:tabs>
          <w:tab w:val="center" w:pos="7088"/>
          <w:tab w:val="left" w:pos="11296"/>
        </w:tabs>
        <w:spacing w:line="360" w:lineRule="exact"/>
        <w:ind w:right="-1"/>
        <w:jc w:val="both"/>
        <w:rPr>
          <w:rFonts w:ascii="Angsana New" w:hAnsi="Angsana New" w:cs="Angsana New"/>
          <w:color w:val="000000"/>
          <w:sz w:val="28"/>
          <w:szCs w:val="24"/>
        </w:rPr>
      </w:pPr>
    </w:p>
    <w:p w14:paraId="484B7146" w14:textId="77777777" w:rsidR="0014406A" w:rsidRDefault="0014406A" w:rsidP="00E85D3C">
      <w:pPr>
        <w:tabs>
          <w:tab w:val="center" w:pos="7088"/>
          <w:tab w:val="left" w:pos="11296"/>
        </w:tabs>
        <w:spacing w:line="360" w:lineRule="exact"/>
        <w:ind w:right="-1"/>
        <w:jc w:val="both"/>
        <w:rPr>
          <w:rFonts w:ascii="Angsana New" w:hAnsi="Angsana New" w:cs="Angsana New"/>
          <w:color w:val="000000"/>
          <w:sz w:val="28"/>
          <w:szCs w:val="24"/>
        </w:rPr>
      </w:pPr>
    </w:p>
    <w:p w14:paraId="1145658C" w14:textId="77777777" w:rsidR="0014406A" w:rsidRDefault="0014406A" w:rsidP="00E85D3C">
      <w:pPr>
        <w:tabs>
          <w:tab w:val="center" w:pos="7088"/>
          <w:tab w:val="left" w:pos="11296"/>
        </w:tabs>
        <w:spacing w:line="360" w:lineRule="exact"/>
        <w:ind w:right="-1"/>
        <w:jc w:val="both"/>
        <w:rPr>
          <w:rFonts w:ascii="Angsana New" w:hAnsi="Angsana New" w:cs="Angsana New"/>
          <w:color w:val="000000"/>
          <w:sz w:val="28"/>
          <w:szCs w:val="24"/>
        </w:rPr>
      </w:pPr>
    </w:p>
    <w:p w14:paraId="2E555A8B" w14:textId="77777777" w:rsidR="0014406A" w:rsidRDefault="0014406A" w:rsidP="00E85D3C">
      <w:pPr>
        <w:tabs>
          <w:tab w:val="center" w:pos="7088"/>
          <w:tab w:val="left" w:pos="11296"/>
        </w:tabs>
        <w:spacing w:line="360" w:lineRule="exact"/>
        <w:ind w:right="-1"/>
        <w:jc w:val="both"/>
        <w:rPr>
          <w:rFonts w:ascii="Angsana New" w:hAnsi="Angsana New" w:cs="Angsana New"/>
          <w:color w:val="000000"/>
          <w:sz w:val="28"/>
          <w:szCs w:val="24"/>
        </w:rPr>
      </w:pPr>
    </w:p>
    <w:p w14:paraId="1B7F4032" w14:textId="77777777" w:rsidR="00E85D3C" w:rsidRPr="00E85D3C" w:rsidRDefault="007209FB" w:rsidP="00E85D3C">
      <w:pPr>
        <w:tabs>
          <w:tab w:val="center" w:pos="7088"/>
          <w:tab w:val="left" w:pos="11296"/>
        </w:tabs>
        <w:spacing w:line="360" w:lineRule="exact"/>
        <w:ind w:right="-1"/>
        <w:jc w:val="both"/>
        <w:rPr>
          <w:rFonts w:ascii="Angsana New" w:hAnsi="Angsana New" w:cs="Angsana New"/>
          <w:color w:val="000000"/>
          <w:sz w:val="28"/>
          <w:szCs w:val="24"/>
        </w:rPr>
      </w:pPr>
      <w:r>
        <w:rPr>
          <w:rFonts w:ascii="Angsana New" w:hAnsi="Angsana New" w:cs="Angsana New"/>
          <w:color w:val="000000"/>
          <w:sz w:val="28"/>
          <w:szCs w:val="24"/>
        </w:rPr>
        <w:t>Sathien</w:t>
      </w:r>
      <w:r w:rsidR="00E85D3C" w:rsidRPr="00E85D3C">
        <w:rPr>
          <w:rFonts w:ascii="Angsana New" w:hAnsi="Angsana New" w:cs="Angsana New"/>
          <w:color w:val="000000"/>
          <w:sz w:val="28"/>
          <w:szCs w:val="24"/>
        </w:rPr>
        <w:t xml:space="preserve"> </w:t>
      </w:r>
      <w:r>
        <w:rPr>
          <w:rFonts w:ascii="Angsana New" w:hAnsi="Angsana New" w:cs="Angsana New"/>
          <w:color w:val="000000"/>
          <w:sz w:val="28"/>
          <w:szCs w:val="24"/>
        </w:rPr>
        <w:t>Vongsnan</w:t>
      </w:r>
    </w:p>
    <w:p w14:paraId="7BCE6C64" w14:textId="77777777" w:rsidR="00E85D3C" w:rsidRPr="00E85D3C" w:rsidRDefault="00E85D3C" w:rsidP="00E85D3C">
      <w:pPr>
        <w:tabs>
          <w:tab w:val="center" w:pos="7088"/>
        </w:tabs>
        <w:spacing w:before="0" w:after="0" w:line="360" w:lineRule="exact"/>
        <w:jc w:val="both"/>
        <w:rPr>
          <w:rFonts w:ascii="Angsana New" w:hAnsi="Angsana New" w:cs="Angsana New"/>
          <w:color w:val="000000"/>
          <w:sz w:val="28"/>
          <w:szCs w:val="24"/>
        </w:rPr>
      </w:pPr>
      <w:r w:rsidRPr="00E85D3C">
        <w:rPr>
          <w:rFonts w:ascii="Angsana New" w:hAnsi="Angsana New" w:cs="Angsana New"/>
          <w:color w:val="000000"/>
          <w:sz w:val="28"/>
          <w:szCs w:val="24"/>
        </w:rPr>
        <w:t xml:space="preserve">Certified Public Accountant </w:t>
      </w:r>
    </w:p>
    <w:p w14:paraId="39213B4E" w14:textId="77777777" w:rsidR="00E85D3C" w:rsidRDefault="007209FB" w:rsidP="00E85D3C">
      <w:pPr>
        <w:tabs>
          <w:tab w:val="left" w:pos="1276"/>
        </w:tabs>
        <w:spacing w:before="0" w:after="0"/>
        <w:jc w:val="thaiDistribute"/>
        <w:rPr>
          <w:rFonts w:ascii="Angsana New" w:hAnsi="Angsana New" w:cs="Angsana New"/>
          <w:color w:val="000000"/>
          <w:sz w:val="28"/>
          <w:szCs w:val="24"/>
        </w:rPr>
      </w:pPr>
      <w:r>
        <w:rPr>
          <w:rFonts w:ascii="Angsana New" w:hAnsi="Angsana New" w:cs="Angsana New"/>
          <w:color w:val="000000"/>
          <w:sz w:val="28"/>
          <w:szCs w:val="24"/>
        </w:rPr>
        <w:t>Registration Number 3495</w:t>
      </w:r>
    </w:p>
    <w:p w14:paraId="4AECE64B" w14:textId="77777777" w:rsidR="002F351F" w:rsidRPr="008D2921" w:rsidRDefault="002F351F" w:rsidP="00E85D3C">
      <w:pPr>
        <w:tabs>
          <w:tab w:val="left" w:pos="1276"/>
        </w:tabs>
        <w:spacing w:after="0"/>
        <w:jc w:val="thaiDistribute"/>
        <w:rPr>
          <w:rFonts w:ascii="Angsana New" w:hAnsi="Angsana New" w:cs="Angsana New"/>
          <w:color w:val="000000"/>
          <w:sz w:val="28"/>
          <w:szCs w:val="24"/>
        </w:rPr>
      </w:pPr>
      <w:r w:rsidRPr="008D2921">
        <w:rPr>
          <w:rFonts w:ascii="Angsana New" w:hAnsi="Angsana New" w:cs="Angsana New"/>
          <w:color w:val="000000"/>
          <w:sz w:val="28"/>
          <w:szCs w:val="24"/>
        </w:rPr>
        <w:t>ANS Audit Company Limited</w:t>
      </w:r>
    </w:p>
    <w:p w14:paraId="7D4BA59B" w14:textId="77777777" w:rsidR="002F351F" w:rsidRDefault="00966149" w:rsidP="00B635FE">
      <w:pPr>
        <w:spacing w:before="0" w:after="0"/>
        <w:rPr>
          <w:rFonts w:ascii="Angsana New" w:hAnsi="Angsana New" w:cs="Angsana New"/>
          <w:color w:val="000000"/>
          <w:sz w:val="28"/>
        </w:rPr>
      </w:pPr>
      <w:r>
        <w:rPr>
          <w:rFonts w:ascii="Angsana New" w:hAnsi="Angsana New" w:cs="Angsana New"/>
          <w:color w:val="000000"/>
          <w:sz w:val="28"/>
          <w:szCs w:val="24"/>
        </w:rPr>
        <w:t xml:space="preserve">Bangkok, </w:t>
      </w:r>
      <w:r w:rsidRPr="00D753A1">
        <w:rPr>
          <w:rFonts w:ascii="Angsana New" w:hAnsi="Angsana New" w:cs="Angsana New"/>
          <w:color w:val="000000"/>
          <w:sz w:val="28"/>
        </w:rPr>
        <w:t>February 2</w:t>
      </w:r>
      <w:r w:rsidR="00E85D3C">
        <w:rPr>
          <w:rFonts w:ascii="Angsana New" w:hAnsi="Angsana New" w:cs="Angsana New"/>
          <w:color w:val="000000"/>
          <w:sz w:val="28"/>
        </w:rPr>
        <w:t>8</w:t>
      </w:r>
      <w:r w:rsidR="007209FB">
        <w:rPr>
          <w:rFonts w:ascii="Angsana New" w:hAnsi="Angsana New" w:cs="Angsana New"/>
          <w:color w:val="000000"/>
          <w:sz w:val="28"/>
        </w:rPr>
        <w:t>, 2020</w:t>
      </w:r>
    </w:p>
    <w:p w14:paraId="5A1D2DC2" w14:textId="77777777" w:rsidR="0014406A" w:rsidRDefault="0014406A" w:rsidP="00A5185D">
      <w:pPr>
        <w:spacing w:before="0" w:after="0"/>
        <w:ind w:left="0" w:firstLine="0"/>
        <w:rPr>
          <w:rFonts w:ascii="Angsana New" w:hAnsi="Angsana New" w:cs="Angsana New"/>
          <w:color w:val="000000"/>
          <w:sz w:val="28"/>
          <w:cs/>
        </w:rPr>
        <w:sectPr w:rsidR="0014406A" w:rsidSect="00A5185D">
          <w:footerReference w:type="default" r:id="rId8"/>
          <w:pgSz w:w="12240" w:h="15840"/>
          <w:pgMar w:top="1418" w:right="900" w:bottom="1418" w:left="1701" w:header="709" w:footer="449" w:gutter="0"/>
          <w:cols w:space="708"/>
          <w:titlePg/>
          <w:docGrid w:linePitch="360"/>
        </w:sectPr>
      </w:pPr>
    </w:p>
    <w:p w14:paraId="2C714E75" w14:textId="77777777" w:rsidR="0014406A" w:rsidRDefault="0014406A" w:rsidP="00B635FE">
      <w:pPr>
        <w:spacing w:before="0" w:after="0"/>
        <w:rPr>
          <w:rFonts w:ascii="Angsana New" w:hAnsi="Angsana New" w:cs="Angsana New"/>
          <w:color w:val="000000"/>
          <w:sz w:val="28"/>
        </w:rPr>
      </w:pPr>
    </w:p>
    <w:p w14:paraId="11DBB653" w14:textId="77777777" w:rsidR="0014406A" w:rsidRDefault="0014406A" w:rsidP="00B635FE">
      <w:pPr>
        <w:spacing w:before="0" w:after="0"/>
        <w:rPr>
          <w:rFonts w:ascii="Angsana New" w:hAnsi="Angsana New" w:cs="Angsana New"/>
          <w:color w:val="000000"/>
          <w:sz w:val="28"/>
        </w:rPr>
      </w:pPr>
    </w:p>
    <w:p w14:paraId="34EE3D22" w14:textId="77777777" w:rsidR="0014406A" w:rsidRDefault="0014406A" w:rsidP="00B635FE">
      <w:pPr>
        <w:spacing w:before="0" w:after="0"/>
        <w:rPr>
          <w:rFonts w:ascii="Angsana New" w:hAnsi="Angsana New" w:cs="Angsana New"/>
          <w:color w:val="000000"/>
          <w:sz w:val="28"/>
        </w:rPr>
      </w:pPr>
    </w:p>
    <w:p w14:paraId="32AC16EC" w14:textId="77777777" w:rsidR="0014406A" w:rsidRDefault="0014406A" w:rsidP="00B635FE">
      <w:pPr>
        <w:spacing w:before="0" w:after="0"/>
        <w:rPr>
          <w:rFonts w:ascii="Angsana New" w:hAnsi="Angsana New" w:cs="Angsana New"/>
          <w:color w:val="000000"/>
          <w:sz w:val="28"/>
        </w:rPr>
      </w:pPr>
    </w:p>
    <w:p w14:paraId="0EF81FD9" w14:textId="77777777" w:rsidR="0014406A" w:rsidRDefault="0014406A" w:rsidP="00B635FE">
      <w:pPr>
        <w:spacing w:before="0" w:after="0"/>
        <w:rPr>
          <w:rFonts w:ascii="Angsana New" w:hAnsi="Angsana New" w:cs="Angsana New"/>
          <w:color w:val="000000"/>
          <w:sz w:val="28"/>
        </w:rPr>
      </w:pPr>
    </w:p>
    <w:p w14:paraId="5FEA7F94" w14:textId="77777777" w:rsidR="0014406A" w:rsidRDefault="0014406A" w:rsidP="00B635FE">
      <w:pPr>
        <w:spacing w:before="0" w:after="0"/>
        <w:rPr>
          <w:rFonts w:ascii="Angsana New" w:hAnsi="Angsana New" w:cs="Angsana New"/>
          <w:color w:val="000000"/>
          <w:sz w:val="28"/>
        </w:rPr>
      </w:pPr>
    </w:p>
    <w:p w14:paraId="422D3000" w14:textId="77777777" w:rsidR="0014406A" w:rsidRDefault="0014406A" w:rsidP="0014406A">
      <w:pPr>
        <w:ind w:left="0" w:firstLine="0"/>
        <w:rPr>
          <w:lang w:eastAsia="zh-CN"/>
        </w:rPr>
      </w:pPr>
    </w:p>
    <w:p w14:paraId="5A9744AB" w14:textId="77777777" w:rsidR="002F351F" w:rsidRDefault="002F351F" w:rsidP="002F351F">
      <w:pPr>
        <w:rPr>
          <w:lang w:eastAsia="zh-CN"/>
        </w:rPr>
      </w:pPr>
    </w:p>
    <w:p w14:paraId="783237B3" w14:textId="77777777" w:rsidR="00492559" w:rsidRDefault="00492559" w:rsidP="00A5185D">
      <w:pPr>
        <w:ind w:left="0" w:firstLine="0"/>
        <w:rPr>
          <w:lang w:eastAsia="zh-CN"/>
        </w:rPr>
      </w:pPr>
    </w:p>
    <w:p w14:paraId="398FB73A" w14:textId="77777777" w:rsidR="00492559" w:rsidRDefault="00492559" w:rsidP="002F351F">
      <w:pPr>
        <w:rPr>
          <w:lang w:eastAsia="zh-CN"/>
        </w:rPr>
      </w:pPr>
    </w:p>
    <w:p w14:paraId="597506CF" w14:textId="77777777" w:rsidR="00492559" w:rsidRDefault="00492559" w:rsidP="002F351F">
      <w:pPr>
        <w:rPr>
          <w:lang w:eastAsia="zh-CN"/>
        </w:rPr>
      </w:pPr>
    </w:p>
    <w:p w14:paraId="79930BC3" w14:textId="77777777" w:rsidR="00492559" w:rsidRDefault="00492559" w:rsidP="002F351F">
      <w:pPr>
        <w:spacing w:after="0"/>
        <w:jc w:val="center"/>
        <w:rPr>
          <w:rFonts w:ascii="Angsana New" w:eastAsia="SimSun" w:hAnsi="Angsana New" w:cs="Angsana New"/>
          <w:sz w:val="28"/>
          <w:lang w:eastAsia="zh-CN" w:bidi="ar-SA"/>
        </w:rPr>
      </w:pPr>
    </w:p>
    <w:p w14:paraId="19372C82" w14:textId="77777777" w:rsidR="00E61A56" w:rsidRDefault="00E61A56" w:rsidP="002F351F">
      <w:pPr>
        <w:spacing w:after="0"/>
        <w:jc w:val="center"/>
        <w:rPr>
          <w:rFonts w:ascii="Angsana New" w:eastAsia="SimSun" w:hAnsi="Angsana New" w:cs="Angsana New"/>
          <w:sz w:val="28"/>
          <w:lang w:eastAsia="zh-CN" w:bidi="ar-SA"/>
        </w:rPr>
      </w:pPr>
    </w:p>
    <w:p w14:paraId="74B323A8" w14:textId="77777777" w:rsidR="00492559" w:rsidRDefault="00492559" w:rsidP="002F351F">
      <w:pPr>
        <w:spacing w:after="0"/>
        <w:jc w:val="center"/>
        <w:rPr>
          <w:rFonts w:ascii="Angsana New" w:eastAsia="SimSun" w:hAnsi="Angsana New" w:cs="Angsana New"/>
          <w:sz w:val="28"/>
          <w:cs/>
          <w:lang w:eastAsia="zh-CN"/>
        </w:rPr>
        <w:sectPr w:rsidR="00492559" w:rsidSect="00307E10">
          <w:headerReference w:type="first" r:id="rId9"/>
          <w:pgSz w:w="12240" w:h="15840"/>
          <w:pgMar w:top="851" w:right="900" w:bottom="1418" w:left="1701" w:header="709" w:footer="449" w:gutter="0"/>
          <w:cols w:space="708"/>
          <w:titlePg/>
          <w:docGrid w:linePitch="360"/>
        </w:sectPr>
      </w:pPr>
    </w:p>
    <w:p w14:paraId="176BD939" w14:textId="77777777" w:rsidR="002F351F" w:rsidRPr="00D02A65" w:rsidRDefault="002F351F" w:rsidP="008B19DA">
      <w:pPr>
        <w:spacing w:before="120"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t xml:space="preserve">FINANCIAL STATEMENTS AND </w:t>
      </w:r>
      <w:r w:rsidR="00EB26E3">
        <w:rPr>
          <w:rFonts w:ascii="Angsana New" w:eastAsia="SimSun" w:hAnsi="Angsana New" w:cs="Angsana New"/>
          <w:sz w:val="28"/>
          <w:lang w:eastAsia="zh-CN" w:bidi="ar-SA"/>
        </w:rPr>
        <w:t xml:space="preserve">INDEPENDENT </w:t>
      </w:r>
      <w:r w:rsidRPr="00D02A65">
        <w:rPr>
          <w:rFonts w:ascii="Angsana New" w:eastAsia="SimSun" w:hAnsi="Angsana New" w:cs="Angsana New"/>
          <w:sz w:val="28"/>
          <w:lang w:eastAsia="zh-CN" w:bidi="ar-SA"/>
        </w:rPr>
        <w:t>AUDITOR</w:t>
      </w:r>
      <w:r w:rsidRPr="00D02A65">
        <w:rPr>
          <w:rFonts w:ascii="Angsana New" w:eastAsia="SimSun" w:hAnsi="Angsana New" w:cs="Angsana New"/>
          <w:sz w:val="28"/>
          <w:cs/>
          <w:lang w:eastAsia="zh-CN"/>
        </w:rPr>
        <w:t>’</w:t>
      </w:r>
      <w:r w:rsidRPr="00D02A65">
        <w:rPr>
          <w:rFonts w:ascii="Angsana New" w:eastAsia="SimSun" w:hAnsi="Angsana New" w:cs="Angsana New"/>
          <w:sz w:val="28"/>
          <w:lang w:eastAsia="zh-CN" w:bidi="ar-SA"/>
        </w:rPr>
        <w:t>S REPORT</w:t>
      </w:r>
    </w:p>
    <w:p w14:paraId="1F79167B" w14:textId="77777777" w:rsidR="002F351F" w:rsidRPr="00D02A65" w:rsidRDefault="004C56A6" w:rsidP="008B19DA">
      <w:pPr>
        <w:spacing w:before="120" w:after="0"/>
        <w:jc w:val="center"/>
        <w:rPr>
          <w:rFonts w:ascii="Angsana New" w:eastAsia="SimSun" w:hAnsi="Angsana New" w:cs="Angsana New"/>
          <w:sz w:val="28"/>
          <w:lang w:eastAsia="zh-CN" w:bidi="ar-SA"/>
        </w:rPr>
      </w:pPr>
      <w:r>
        <w:rPr>
          <w:rFonts w:ascii="Angsana New" w:eastAsia="SimSun" w:hAnsi="Angsana New" w:cs="Angsana New"/>
          <w:sz w:val="28"/>
          <w:lang w:eastAsia="zh-CN" w:bidi="ar-SA"/>
        </w:rPr>
        <w:t>TCM CORPORATION PUBLIC COMPANY LIMITED</w:t>
      </w:r>
      <w:r w:rsidR="002F351F" w:rsidRPr="00D02A65">
        <w:rPr>
          <w:rFonts w:ascii="Angsana New" w:eastAsia="SimSun" w:hAnsi="Angsana New" w:cs="Angsana New"/>
          <w:sz w:val="28"/>
          <w:lang w:eastAsia="zh-CN" w:bidi="ar-SA"/>
        </w:rPr>
        <w:t xml:space="preserve">AND </w:t>
      </w:r>
      <w:r w:rsidR="00EB26E3">
        <w:rPr>
          <w:rFonts w:ascii="Angsana New" w:eastAsia="SimSun" w:hAnsi="Angsana New" w:cs="Angsana New"/>
          <w:sz w:val="28"/>
          <w:lang w:eastAsia="zh-CN" w:bidi="ar-SA"/>
        </w:rPr>
        <w:t xml:space="preserve">ITS </w:t>
      </w:r>
      <w:r w:rsidR="002F351F" w:rsidRPr="00D02A65">
        <w:rPr>
          <w:rFonts w:ascii="Angsana New" w:eastAsia="SimSun" w:hAnsi="Angsana New" w:cs="Angsana New"/>
          <w:sz w:val="28"/>
          <w:lang w:eastAsia="zh-CN" w:bidi="ar-SA"/>
        </w:rPr>
        <w:t>SUBSIDIARIES</w:t>
      </w:r>
    </w:p>
    <w:p w14:paraId="03603E0F" w14:textId="77777777" w:rsidR="002F351F" w:rsidRPr="00467B9B" w:rsidRDefault="002F351F" w:rsidP="008B19DA">
      <w:pPr>
        <w:spacing w:before="120" w:after="0"/>
        <w:jc w:val="center"/>
        <w:rPr>
          <w:rFonts w:ascii="Angsana New" w:eastAsia="SimSun" w:hAnsi="Angsana New" w:cs="Angsana New"/>
          <w:sz w:val="28"/>
          <w:lang w:eastAsia="zh-CN"/>
        </w:rPr>
      </w:pPr>
      <w:r w:rsidRPr="00D02A65">
        <w:rPr>
          <w:rFonts w:ascii="Angsana New" w:eastAsia="SimSun" w:hAnsi="Angsana New" w:cs="Angsana New"/>
          <w:sz w:val="28"/>
          <w:lang w:eastAsia="zh-CN" w:bidi="ar-SA"/>
        </w:rPr>
        <w:t xml:space="preserve">FOR </w:t>
      </w:r>
      <w:r w:rsidR="00644512">
        <w:rPr>
          <w:rFonts w:ascii="Angsana New" w:eastAsia="SimSun" w:hAnsi="Angsana New" w:cs="Angsana New"/>
          <w:sz w:val="28"/>
          <w:lang w:eastAsia="zh-CN" w:bidi="ar-SA"/>
        </w:rPr>
        <w:t>THE YEAR ENDED DECEMBER 31, 201</w:t>
      </w:r>
      <w:r w:rsidR="009A3223">
        <w:rPr>
          <w:rFonts w:ascii="Angsana New" w:eastAsia="SimSun" w:hAnsi="Angsana New" w:cs="Angsana New"/>
          <w:sz w:val="28"/>
          <w:lang w:eastAsia="zh-CN" w:bidi="ar-SA"/>
        </w:rPr>
        <w:t>9</w:t>
      </w:r>
    </w:p>
    <w:p w14:paraId="1E3982F8" w14:textId="77777777" w:rsidR="002568C0" w:rsidRPr="002568C0" w:rsidRDefault="002568C0" w:rsidP="002568C0">
      <w:pPr>
        <w:pStyle w:val="HTMLPreformatted"/>
        <w:shd w:val="clear" w:color="auto" w:fill="FFFFFF"/>
        <w:jc w:val="thaiDistribute"/>
        <w:rPr>
          <w:rFonts w:ascii="Angsana New" w:eastAsia="Calibri" w:hAnsi="Angsana New" w:cs="Angsana New"/>
          <w:color w:val="FF0000"/>
          <w:sz w:val="28"/>
          <w:szCs w:val="28"/>
        </w:rPr>
      </w:pPr>
    </w:p>
    <w:sectPr w:rsidR="002568C0" w:rsidRPr="002568C0" w:rsidSect="00652404">
      <w:type w:val="continuous"/>
      <w:pgSz w:w="12240" w:h="15840"/>
      <w:pgMar w:top="1418" w:right="900" w:bottom="1418" w:left="1701" w:header="709"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BF9E1" w14:textId="77777777" w:rsidR="0014406A" w:rsidRDefault="0014406A" w:rsidP="00652404">
      <w:pPr>
        <w:spacing w:before="0" w:after="0"/>
      </w:pPr>
      <w:r>
        <w:separator/>
      </w:r>
    </w:p>
  </w:endnote>
  <w:endnote w:type="continuationSeparator" w:id="0">
    <w:p w14:paraId="46ACBF8B" w14:textId="77777777" w:rsidR="0014406A" w:rsidRDefault="0014406A" w:rsidP="006524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Bidi" w:hAnsiTheme="majorBidi" w:cstheme="majorBidi"/>
        <w:sz w:val="28"/>
      </w:rPr>
      <w:id w:val="-1080284275"/>
      <w:docPartObj>
        <w:docPartGallery w:val="Page Numbers (Bottom of Page)"/>
        <w:docPartUnique/>
      </w:docPartObj>
    </w:sdtPr>
    <w:sdtEndPr>
      <w:rPr>
        <w:noProof/>
      </w:rPr>
    </w:sdtEndPr>
    <w:sdtContent>
      <w:p w14:paraId="7DFCDFD7" w14:textId="77777777" w:rsidR="0014406A" w:rsidRPr="00551689" w:rsidRDefault="0014406A">
        <w:pPr>
          <w:pStyle w:val="Footer"/>
          <w:jc w:val="right"/>
          <w:rPr>
            <w:rFonts w:asciiTheme="majorBidi" w:hAnsiTheme="majorBidi" w:cstheme="majorBidi"/>
            <w:sz w:val="28"/>
          </w:rPr>
        </w:pPr>
        <w:r w:rsidRPr="00551689">
          <w:rPr>
            <w:rFonts w:asciiTheme="majorBidi" w:hAnsiTheme="majorBidi" w:cstheme="majorBidi"/>
            <w:sz w:val="28"/>
          </w:rPr>
          <w:fldChar w:fldCharType="begin"/>
        </w:r>
        <w:r w:rsidRPr="00551689">
          <w:rPr>
            <w:rFonts w:asciiTheme="majorBidi" w:hAnsiTheme="majorBidi" w:cstheme="majorBidi"/>
            <w:sz w:val="28"/>
          </w:rPr>
          <w:instrText xml:space="preserve"> PAGE   \</w:instrText>
        </w:r>
        <w:r w:rsidRPr="00551689">
          <w:rPr>
            <w:rFonts w:asciiTheme="majorBidi" w:hAnsiTheme="majorBidi" w:cstheme="majorBidi"/>
            <w:sz w:val="28"/>
            <w:cs/>
          </w:rPr>
          <w:instrText xml:space="preserve">* </w:instrText>
        </w:r>
        <w:r w:rsidRPr="00551689">
          <w:rPr>
            <w:rFonts w:asciiTheme="majorBidi" w:hAnsiTheme="majorBidi" w:cstheme="majorBidi"/>
            <w:sz w:val="28"/>
          </w:rPr>
          <w:instrText xml:space="preserve">MERGEFORMAT </w:instrText>
        </w:r>
        <w:r w:rsidRPr="00551689">
          <w:rPr>
            <w:rFonts w:asciiTheme="majorBidi" w:hAnsiTheme="majorBidi" w:cstheme="majorBidi"/>
            <w:sz w:val="28"/>
          </w:rPr>
          <w:fldChar w:fldCharType="separate"/>
        </w:r>
        <w:r w:rsidR="00B314A8">
          <w:rPr>
            <w:rFonts w:asciiTheme="majorBidi" w:hAnsiTheme="majorBidi" w:cstheme="majorBidi"/>
            <w:noProof/>
            <w:sz w:val="28"/>
          </w:rPr>
          <w:t>3</w:t>
        </w:r>
        <w:r w:rsidRPr="00551689">
          <w:rPr>
            <w:rFonts w:asciiTheme="majorBidi" w:hAnsiTheme="majorBidi" w:cstheme="majorBidi"/>
            <w:noProof/>
            <w:sz w:val="28"/>
          </w:rPr>
          <w:fldChar w:fldCharType="end"/>
        </w:r>
      </w:p>
    </w:sdtContent>
  </w:sdt>
  <w:p w14:paraId="692445CC" w14:textId="77777777" w:rsidR="0014406A" w:rsidRPr="00551689" w:rsidRDefault="0014406A">
    <w:pPr>
      <w:pStyle w:val="Footer"/>
      <w:rPr>
        <w:rFonts w:asciiTheme="majorBidi" w:hAnsiTheme="majorBidi" w:cstheme="majorBidi"/>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21C71" w14:textId="77777777" w:rsidR="0014406A" w:rsidRDefault="0014406A" w:rsidP="00652404">
      <w:pPr>
        <w:spacing w:before="0" w:after="0"/>
      </w:pPr>
      <w:r>
        <w:separator/>
      </w:r>
    </w:p>
  </w:footnote>
  <w:footnote w:type="continuationSeparator" w:id="0">
    <w:p w14:paraId="550EBB66" w14:textId="77777777" w:rsidR="0014406A" w:rsidRDefault="0014406A" w:rsidP="0065240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63977" w14:textId="77777777" w:rsidR="00A5185D" w:rsidRDefault="00A518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F3B00"/>
    <w:multiLevelType w:val="hybridMultilevel"/>
    <w:tmpl w:val="10C83124"/>
    <w:lvl w:ilvl="0" w:tplc="7FB0EA26">
      <w:start w:val="1"/>
      <w:numFmt w:val="decimal"/>
      <w:lvlText w:val="%1)"/>
      <w:lvlJc w:val="left"/>
      <w:pPr>
        <w:ind w:left="720" w:hanging="360"/>
      </w:pPr>
      <w:rPr>
        <w:rFonts w:ascii="Angsana New" w:eastAsia="Cordia New" w:hAnsi="Angsana New" w:cs="Angsan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840FE9"/>
    <w:multiLevelType w:val="hybridMultilevel"/>
    <w:tmpl w:val="BDE8E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8462C6"/>
    <w:multiLevelType w:val="multilevel"/>
    <w:tmpl w:val="08C23DC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354144B0"/>
    <w:multiLevelType w:val="hybridMultilevel"/>
    <w:tmpl w:val="419A32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71571F"/>
    <w:multiLevelType w:val="hybridMultilevel"/>
    <w:tmpl w:val="83DAA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320F6E"/>
    <w:multiLevelType w:val="multilevel"/>
    <w:tmpl w:val="24F2B6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5E35411"/>
    <w:multiLevelType w:val="multilevel"/>
    <w:tmpl w:val="27D44A6C"/>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8" w15:restartNumberingAfterBreak="0">
    <w:nsid w:val="47792F7E"/>
    <w:multiLevelType w:val="hybridMultilevel"/>
    <w:tmpl w:val="3AB47C8E"/>
    <w:lvl w:ilvl="0" w:tplc="F482A6AA">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131D7C"/>
    <w:multiLevelType w:val="hybridMultilevel"/>
    <w:tmpl w:val="A3B017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BA6809"/>
    <w:multiLevelType w:val="hybridMultilevel"/>
    <w:tmpl w:val="3DFEA6BE"/>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1819D2"/>
    <w:multiLevelType w:val="hybridMultilevel"/>
    <w:tmpl w:val="3AB47C8E"/>
    <w:lvl w:ilvl="0" w:tplc="F482A6AA">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3"/>
  </w:num>
  <w:num w:numId="4">
    <w:abstractNumId w:val="1"/>
  </w:num>
  <w:num w:numId="5">
    <w:abstractNumId w:val="10"/>
  </w:num>
  <w:num w:numId="6">
    <w:abstractNumId w:val="6"/>
  </w:num>
  <w:num w:numId="7">
    <w:abstractNumId w:val="2"/>
  </w:num>
  <w:num w:numId="8">
    <w:abstractNumId w:val="9"/>
  </w:num>
  <w:num w:numId="9">
    <w:abstractNumId w:val="11"/>
  </w:num>
  <w:num w:numId="10">
    <w:abstractNumId w:val="5"/>
  </w:num>
  <w:num w:numId="11">
    <w:abstractNumId w:val="4"/>
  </w:num>
  <w:num w:numId="12">
    <w:abstractNumId w:val="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2NrMwMTG2sDS3NDdX0lEKTi0uzszPAykwrAUAxFGGNCwAAAA="/>
  </w:docVars>
  <w:rsids>
    <w:rsidRoot w:val="00B12726"/>
    <w:rsid w:val="00002B57"/>
    <w:rsid w:val="00013452"/>
    <w:rsid w:val="00051CCC"/>
    <w:rsid w:val="00057BA6"/>
    <w:rsid w:val="000765E4"/>
    <w:rsid w:val="00083132"/>
    <w:rsid w:val="00084C6D"/>
    <w:rsid w:val="000A451E"/>
    <w:rsid w:val="000B39FE"/>
    <w:rsid w:val="000B6DB7"/>
    <w:rsid w:val="000C60BC"/>
    <w:rsid w:val="000E7B66"/>
    <w:rsid w:val="001062D9"/>
    <w:rsid w:val="00112182"/>
    <w:rsid w:val="001221F1"/>
    <w:rsid w:val="001242F0"/>
    <w:rsid w:val="00136660"/>
    <w:rsid w:val="0014406A"/>
    <w:rsid w:val="001568F1"/>
    <w:rsid w:val="00176F7F"/>
    <w:rsid w:val="001849B1"/>
    <w:rsid w:val="00185289"/>
    <w:rsid w:val="00185418"/>
    <w:rsid w:val="00187436"/>
    <w:rsid w:val="00191638"/>
    <w:rsid w:val="0019169A"/>
    <w:rsid w:val="001D7B34"/>
    <w:rsid w:val="001E1C69"/>
    <w:rsid w:val="001F6267"/>
    <w:rsid w:val="00204D8C"/>
    <w:rsid w:val="0021768C"/>
    <w:rsid w:val="00220D6F"/>
    <w:rsid w:val="00225D57"/>
    <w:rsid w:val="0023027C"/>
    <w:rsid w:val="002568C0"/>
    <w:rsid w:val="00262062"/>
    <w:rsid w:val="00264C1F"/>
    <w:rsid w:val="00270DB7"/>
    <w:rsid w:val="00277EC5"/>
    <w:rsid w:val="002A6075"/>
    <w:rsid w:val="002B1E14"/>
    <w:rsid w:val="002C1D18"/>
    <w:rsid w:val="002D007F"/>
    <w:rsid w:val="002D1A0F"/>
    <w:rsid w:val="002D2748"/>
    <w:rsid w:val="002E6938"/>
    <w:rsid w:val="002F2E5B"/>
    <w:rsid w:val="002F351F"/>
    <w:rsid w:val="0030788E"/>
    <w:rsid w:val="00307DFC"/>
    <w:rsid w:val="00307E10"/>
    <w:rsid w:val="00312F45"/>
    <w:rsid w:val="00315B6F"/>
    <w:rsid w:val="00333D64"/>
    <w:rsid w:val="0034325C"/>
    <w:rsid w:val="003475B6"/>
    <w:rsid w:val="00355DB5"/>
    <w:rsid w:val="0035736B"/>
    <w:rsid w:val="00381743"/>
    <w:rsid w:val="003933AA"/>
    <w:rsid w:val="003B3784"/>
    <w:rsid w:val="003C65CC"/>
    <w:rsid w:val="003D467B"/>
    <w:rsid w:val="003F6084"/>
    <w:rsid w:val="004058E6"/>
    <w:rsid w:val="00414D3A"/>
    <w:rsid w:val="00415316"/>
    <w:rsid w:val="004349DC"/>
    <w:rsid w:val="004653C0"/>
    <w:rsid w:val="00467B9B"/>
    <w:rsid w:val="004700DE"/>
    <w:rsid w:val="004845DA"/>
    <w:rsid w:val="004855A8"/>
    <w:rsid w:val="00487030"/>
    <w:rsid w:val="00492559"/>
    <w:rsid w:val="004A113D"/>
    <w:rsid w:val="004A52B4"/>
    <w:rsid w:val="004C0464"/>
    <w:rsid w:val="004C56A6"/>
    <w:rsid w:val="004C7514"/>
    <w:rsid w:val="004D1887"/>
    <w:rsid w:val="004D29B6"/>
    <w:rsid w:val="004D5FA2"/>
    <w:rsid w:val="004E7362"/>
    <w:rsid w:val="00530167"/>
    <w:rsid w:val="00546F7D"/>
    <w:rsid w:val="00551689"/>
    <w:rsid w:val="00560E88"/>
    <w:rsid w:val="00572251"/>
    <w:rsid w:val="005828BF"/>
    <w:rsid w:val="00595E5B"/>
    <w:rsid w:val="005B67FF"/>
    <w:rsid w:val="005B6E40"/>
    <w:rsid w:val="005C0852"/>
    <w:rsid w:val="005F207B"/>
    <w:rsid w:val="005F58B7"/>
    <w:rsid w:val="005F767C"/>
    <w:rsid w:val="006166EB"/>
    <w:rsid w:val="00621A90"/>
    <w:rsid w:val="00622CED"/>
    <w:rsid w:val="006349C1"/>
    <w:rsid w:val="00644512"/>
    <w:rsid w:val="00652404"/>
    <w:rsid w:val="00665626"/>
    <w:rsid w:val="00670C83"/>
    <w:rsid w:val="00681BB8"/>
    <w:rsid w:val="006E116E"/>
    <w:rsid w:val="006E185C"/>
    <w:rsid w:val="006E1BB0"/>
    <w:rsid w:val="006F3217"/>
    <w:rsid w:val="007209FB"/>
    <w:rsid w:val="00723298"/>
    <w:rsid w:val="007308BF"/>
    <w:rsid w:val="00731AB5"/>
    <w:rsid w:val="007330D7"/>
    <w:rsid w:val="007337C9"/>
    <w:rsid w:val="00745678"/>
    <w:rsid w:val="0077411C"/>
    <w:rsid w:val="00777AC1"/>
    <w:rsid w:val="0078019A"/>
    <w:rsid w:val="00783C1F"/>
    <w:rsid w:val="007850D0"/>
    <w:rsid w:val="007923FF"/>
    <w:rsid w:val="007A0B8B"/>
    <w:rsid w:val="007A62DC"/>
    <w:rsid w:val="007A69DF"/>
    <w:rsid w:val="007C51CE"/>
    <w:rsid w:val="007C6400"/>
    <w:rsid w:val="007D5965"/>
    <w:rsid w:val="007F5A99"/>
    <w:rsid w:val="0080167C"/>
    <w:rsid w:val="00824E9B"/>
    <w:rsid w:val="00841D3D"/>
    <w:rsid w:val="00845D30"/>
    <w:rsid w:val="00851395"/>
    <w:rsid w:val="00854F63"/>
    <w:rsid w:val="00861C43"/>
    <w:rsid w:val="00866E83"/>
    <w:rsid w:val="00883EFB"/>
    <w:rsid w:val="008A2CA2"/>
    <w:rsid w:val="008A5120"/>
    <w:rsid w:val="008B0315"/>
    <w:rsid w:val="008B19DA"/>
    <w:rsid w:val="008B4395"/>
    <w:rsid w:val="008C2636"/>
    <w:rsid w:val="008C7D76"/>
    <w:rsid w:val="008D6262"/>
    <w:rsid w:val="008E7C53"/>
    <w:rsid w:val="008F6A7D"/>
    <w:rsid w:val="008F6FCE"/>
    <w:rsid w:val="00903BA1"/>
    <w:rsid w:val="0092407B"/>
    <w:rsid w:val="009308E7"/>
    <w:rsid w:val="00940869"/>
    <w:rsid w:val="00941DE3"/>
    <w:rsid w:val="00954E67"/>
    <w:rsid w:val="00961A09"/>
    <w:rsid w:val="00966149"/>
    <w:rsid w:val="009A3223"/>
    <w:rsid w:val="009A33E8"/>
    <w:rsid w:val="009A496C"/>
    <w:rsid w:val="009C406A"/>
    <w:rsid w:val="009C6F76"/>
    <w:rsid w:val="009D1E52"/>
    <w:rsid w:val="009E68EE"/>
    <w:rsid w:val="00A00A5C"/>
    <w:rsid w:val="00A019A5"/>
    <w:rsid w:val="00A13B59"/>
    <w:rsid w:val="00A14FD0"/>
    <w:rsid w:val="00A24327"/>
    <w:rsid w:val="00A33B03"/>
    <w:rsid w:val="00A404D6"/>
    <w:rsid w:val="00A45942"/>
    <w:rsid w:val="00A5185D"/>
    <w:rsid w:val="00A911C7"/>
    <w:rsid w:val="00AA2F68"/>
    <w:rsid w:val="00AA6EA2"/>
    <w:rsid w:val="00AB4FFD"/>
    <w:rsid w:val="00AD37EF"/>
    <w:rsid w:val="00AE667F"/>
    <w:rsid w:val="00AF46F7"/>
    <w:rsid w:val="00B0111E"/>
    <w:rsid w:val="00B0112D"/>
    <w:rsid w:val="00B02EC5"/>
    <w:rsid w:val="00B12726"/>
    <w:rsid w:val="00B15B0F"/>
    <w:rsid w:val="00B23F42"/>
    <w:rsid w:val="00B314A8"/>
    <w:rsid w:val="00B3479D"/>
    <w:rsid w:val="00B36A8A"/>
    <w:rsid w:val="00B53A26"/>
    <w:rsid w:val="00B6057D"/>
    <w:rsid w:val="00B6120E"/>
    <w:rsid w:val="00B635FE"/>
    <w:rsid w:val="00B740AA"/>
    <w:rsid w:val="00B76455"/>
    <w:rsid w:val="00B81D43"/>
    <w:rsid w:val="00B85DDE"/>
    <w:rsid w:val="00B92ED9"/>
    <w:rsid w:val="00BA187A"/>
    <w:rsid w:val="00BC0A8C"/>
    <w:rsid w:val="00BD3A81"/>
    <w:rsid w:val="00BD66C0"/>
    <w:rsid w:val="00BD6D09"/>
    <w:rsid w:val="00BE0A2F"/>
    <w:rsid w:val="00BF02D9"/>
    <w:rsid w:val="00BF7559"/>
    <w:rsid w:val="00BF7C55"/>
    <w:rsid w:val="00C02A64"/>
    <w:rsid w:val="00C11773"/>
    <w:rsid w:val="00C30F0D"/>
    <w:rsid w:val="00C33A4A"/>
    <w:rsid w:val="00C404E0"/>
    <w:rsid w:val="00C51E10"/>
    <w:rsid w:val="00C55242"/>
    <w:rsid w:val="00C753D8"/>
    <w:rsid w:val="00C75A7B"/>
    <w:rsid w:val="00C84A59"/>
    <w:rsid w:val="00C92355"/>
    <w:rsid w:val="00CC000E"/>
    <w:rsid w:val="00CC0745"/>
    <w:rsid w:val="00CC0B03"/>
    <w:rsid w:val="00CD04F4"/>
    <w:rsid w:val="00CD31DC"/>
    <w:rsid w:val="00CE1C4C"/>
    <w:rsid w:val="00D00211"/>
    <w:rsid w:val="00D00A3B"/>
    <w:rsid w:val="00D02A65"/>
    <w:rsid w:val="00D11309"/>
    <w:rsid w:val="00D2510D"/>
    <w:rsid w:val="00D7000E"/>
    <w:rsid w:val="00D732B3"/>
    <w:rsid w:val="00D753A1"/>
    <w:rsid w:val="00DA41A4"/>
    <w:rsid w:val="00DC5CD5"/>
    <w:rsid w:val="00DE0242"/>
    <w:rsid w:val="00DF23C3"/>
    <w:rsid w:val="00E05339"/>
    <w:rsid w:val="00E071B5"/>
    <w:rsid w:val="00E44AC0"/>
    <w:rsid w:val="00E613E4"/>
    <w:rsid w:val="00E61A56"/>
    <w:rsid w:val="00E72AEC"/>
    <w:rsid w:val="00E8179A"/>
    <w:rsid w:val="00E85D3C"/>
    <w:rsid w:val="00E92AB3"/>
    <w:rsid w:val="00E9357C"/>
    <w:rsid w:val="00E95BF2"/>
    <w:rsid w:val="00EA3857"/>
    <w:rsid w:val="00EB26E3"/>
    <w:rsid w:val="00EC2690"/>
    <w:rsid w:val="00ED75C2"/>
    <w:rsid w:val="00EF0457"/>
    <w:rsid w:val="00EF12A3"/>
    <w:rsid w:val="00F126AB"/>
    <w:rsid w:val="00F16A2F"/>
    <w:rsid w:val="00F170CF"/>
    <w:rsid w:val="00F1754F"/>
    <w:rsid w:val="00F232E7"/>
    <w:rsid w:val="00F27D6B"/>
    <w:rsid w:val="00F36102"/>
    <w:rsid w:val="00F429A5"/>
    <w:rsid w:val="00F66B5F"/>
    <w:rsid w:val="00F831B0"/>
    <w:rsid w:val="00FA6835"/>
    <w:rsid w:val="00FB2FA4"/>
    <w:rsid w:val="00FB62A1"/>
    <w:rsid w:val="00FB6FE9"/>
    <w:rsid w:val="00FC4CE6"/>
    <w:rsid w:val="00FF33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C575B7E"/>
  <w15:docId w15:val="{970A92DD-B0AB-495C-A38A-9E5AF6515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0DE"/>
    <w:pPr>
      <w:spacing w:before="240" w:after="120"/>
      <w:ind w:left="567" w:hanging="567"/>
    </w:pPr>
    <w:rPr>
      <w:sz w:val="22"/>
      <w:szCs w:val="28"/>
    </w:rPr>
  </w:style>
  <w:style w:type="paragraph" w:styleId="Heading2">
    <w:name w:val="heading 2"/>
    <w:basedOn w:val="Normal"/>
    <w:next w:val="Normal"/>
    <w:link w:val="Heading2Char"/>
    <w:qFormat/>
    <w:rsid w:val="002F351F"/>
    <w:pPr>
      <w:keepNext/>
      <w:widowControl w:val="0"/>
      <w:tabs>
        <w:tab w:val="left" w:pos="6328"/>
        <w:tab w:val="left" w:pos="7984"/>
        <w:tab w:val="left" w:pos="11296"/>
      </w:tabs>
      <w:autoSpaceDE w:val="0"/>
      <w:autoSpaceDN w:val="0"/>
      <w:adjustRightInd w:val="0"/>
      <w:spacing w:before="0" w:after="0" w:line="192" w:lineRule="auto"/>
      <w:ind w:left="540" w:right="389" w:firstLine="0"/>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861C43"/>
    <w:rPr>
      <w:i/>
      <w:iCs/>
    </w:rPr>
  </w:style>
  <w:style w:type="character" w:customStyle="1" w:styleId="apple-converted-space">
    <w:name w:val="apple-converted-space"/>
    <w:basedOn w:val="DefaultParagraphFont"/>
    <w:rsid w:val="00861C43"/>
  </w:style>
  <w:style w:type="paragraph" w:styleId="BodyTextIndent">
    <w:name w:val="Body Text Indent"/>
    <w:basedOn w:val="Normal"/>
    <w:link w:val="BodyTextIndentChar"/>
    <w:uiPriority w:val="99"/>
    <w:rsid w:val="00861C43"/>
    <w:pPr>
      <w:spacing w:before="0"/>
      <w:ind w:left="283" w:firstLine="0"/>
    </w:pPr>
    <w:rPr>
      <w:rFonts w:ascii="Times New Roman" w:eastAsia="Times New Roman" w:hAnsi="Times New Roman" w:cs="Angsana New"/>
      <w:sz w:val="28"/>
    </w:rPr>
  </w:style>
  <w:style w:type="character" w:customStyle="1" w:styleId="BodyTextIndentChar">
    <w:name w:val="Body Text Indent Char"/>
    <w:basedOn w:val="DefaultParagraphFont"/>
    <w:link w:val="BodyTextIndent"/>
    <w:uiPriority w:val="99"/>
    <w:rsid w:val="00861C43"/>
    <w:rPr>
      <w:rFonts w:ascii="Times New Roman" w:eastAsia="Times New Roman" w:hAnsi="Times New Roman" w:cs="Angsana New"/>
      <w:sz w:val="28"/>
      <w:szCs w:val="28"/>
    </w:rPr>
  </w:style>
  <w:style w:type="character" w:styleId="Hyperlink">
    <w:name w:val="Hyperlink"/>
    <w:basedOn w:val="DefaultParagraphFont"/>
    <w:uiPriority w:val="99"/>
    <w:semiHidden/>
    <w:unhideWhenUsed/>
    <w:rsid w:val="008C7D76"/>
    <w:rPr>
      <w:color w:val="0000FF"/>
      <w:u w:val="single"/>
    </w:rPr>
  </w:style>
  <w:style w:type="paragraph" w:styleId="HTMLPreformatted">
    <w:name w:val="HTML Preformatted"/>
    <w:basedOn w:val="Normal"/>
    <w:link w:val="HTMLPreformattedChar"/>
    <w:uiPriority w:val="99"/>
    <w:unhideWhenUsed/>
    <w:rsid w:val="00733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7337C9"/>
    <w:rPr>
      <w:rFonts w:ascii="Tahoma" w:eastAsia="Times New Roman" w:hAnsi="Tahoma" w:cs="Tahoma"/>
    </w:rPr>
  </w:style>
  <w:style w:type="paragraph" w:customStyle="1" w:styleId="Default">
    <w:name w:val="Default"/>
    <w:rsid w:val="002F351F"/>
    <w:pPr>
      <w:autoSpaceDE w:val="0"/>
      <w:autoSpaceDN w:val="0"/>
      <w:adjustRightInd w:val="0"/>
    </w:pPr>
    <w:rPr>
      <w:rFonts w:ascii="EucrosiaUPC" w:hAnsi="EucrosiaUPC" w:cs="EucrosiaUPC"/>
      <w:color w:val="000000"/>
      <w:sz w:val="24"/>
      <w:szCs w:val="24"/>
    </w:rPr>
  </w:style>
  <w:style w:type="character" w:customStyle="1" w:styleId="Heading2Char">
    <w:name w:val="Heading 2 Char"/>
    <w:basedOn w:val="DefaultParagraphFont"/>
    <w:link w:val="Heading2"/>
    <w:rsid w:val="002F351F"/>
    <w:rPr>
      <w:rFonts w:ascii="Angsana New" w:eastAsia="SimSun" w:hAnsi="Angsana New" w:cs="Angsana New"/>
      <w:sz w:val="28"/>
      <w:szCs w:val="28"/>
      <w:lang w:eastAsia="zh-CN" w:bidi="ar-SA"/>
    </w:rPr>
  </w:style>
  <w:style w:type="character" w:customStyle="1" w:styleId="A2">
    <w:name w:val="A2"/>
    <w:uiPriority w:val="99"/>
    <w:rsid w:val="002F351F"/>
    <w:rPr>
      <w:rFonts w:cs="TradeGothic Bold"/>
      <w:color w:val="000000"/>
      <w:sz w:val="16"/>
      <w:szCs w:val="16"/>
    </w:rPr>
  </w:style>
  <w:style w:type="paragraph" w:styleId="BalloonText">
    <w:name w:val="Balloon Text"/>
    <w:basedOn w:val="Normal"/>
    <w:link w:val="BalloonTextChar"/>
    <w:uiPriority w:val="99"/>
    <w:semiHidden/>
    <w:unhideWhenUsed/>
    <w:rsid w:val="00961A09"/>
    <w:pPr>
      <w:spacing w:before="0" w:after="0"/>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61A09"/>
    <w:rPr>
      <w:rFonts w:ascii="Tahoma" w:hAnsi="Tahoma" w:cs="Angsana New"/>
      <w:sz w:val="16"/>
    </w:rPr>
  </w:style>
  <w:style w:type="character" w:styleId="CommentReference">
    <w:name w:val="annotation reference"/>
    <w:basedOn w:val="DefaultParagraphFont"/>
    <w:uiPriority w:val="99"/>
    <w:semiHidden/>
    <w:unhideWhenUsed/>
    <w:rsid w:val="00A24327"/>
    <w:rPr>
      <w:sz w:val="16"/>
      <w:szCs w:val="16"/>
    </w:rPr>
  </w:style>
  <w:style w:type="paragraph" w:styleId="CommentText">
    <w:name w:val="annotation text"/>
    <w:basedOn w:val="Normal"/>
    <w:link w:val="CommentTextChar"/>
    <w:uiPriority w:val="99"/>
    <w:semiHidden/>
    <w:unhideWhenUsed/>
    <w:rsid w:val="00A24327"/>
    <w:rPr>
      <w:sz w:val="20"/>
      <w:szCs w:val="25"/>
    </w:rPr>
  </w:style>
  <w:style w:type="character" w:customStyle="1" w:styleId="CommentTextChar">
    <w:name w:val="Comment Text Char"/>
    <w:basedOn w:val="DefaultParagraphFont"/>
    <w:link w:val="CommentText"/>
    <w:uiPriority w:val="99"/>
    <w:semiHidden/>
    <w:rsid w:val="00A24327"/>
    <w:rPr>
      <w:szCs w:val="25"/>
    </w:rPr>
  </w:style>
  <w:style w:type="paragraph" w:styleId="Header">
    <w:name w:val="header"/>
    <w:basedOn w:val="Normal"/>
    <w:link w:val="HeaderChar"/>
    <w:uiPriority w:val="99"/>
    <w:unhideWhenUsed/>
    <w:rsid w:val="00652404"/>
    <w:pPr>
      <w:tabs>
        <w:tab w:val="center" w:pos="4680"/>
        <w:tab w:val="right" w:pos="9360"/>
      </w:tabs>
      <w:spacing w:before="0" w:after="0"/>
    </w:pPr>
  </w:style>
  <w:style w:type="character" w:customStyle="1" w:styleId="HeaderChar">
    <w:name w:val="Header Char"/>
    <w:basedOn w:val="DefaultParagraphFont"/>
    <w:link w:val="Header"/>
    <w:uiPriority w:val="99"/>
    <w:rsid w:val="00652404"/>
    <w:rPr>
      <w:sz w:val="22"/>
      <w:szCs w:val="28"/>
    </w:rPr>
  </w:style>
  <w:style w:type="paragraph" w:styleId="Footer">
    <w:name w:val="footer"/>
    <w:basedOn w:val="Normal"/>
    <w:link w:val="FooterChar"/>
    <w:uiPriority w:val="99"/>
    <w:unhideWhenUsed/>
    <w:rsid w:val="00652404"/>
    <w:pPr>
      <w:tabs>
        <w:tab w:val="center" w:pos="4680"/>
        <w:tab w:val="right" w:pos="9360"/>
      </w:tabs>
      <w:spacing w:before="0" w:after="0"/>
    </w:pPr>
  </w:style>
  <w:style w:type="character" w:customStyle="1" w:styleId="FooterChar">
    <w:name w:val="Footer Char"/>
    <w:basedOn w:val="DefaultParagraphFont"/>
    <w:link w:val="Footer"/>
    <w:uiPriority w:val="99"/>
    <w:rsid w:val="00652404"/>
    <w:rPr>
      <w:sz w:val="22"/>
      <w:szCs w:val="28"/>
    </w:rPr>
  </w:style>
  <w:style w:type="paragraph" w:styleId="NoSpacing">
    <w:name w:val="No Spacing"/>
    <w:uiPriority w:val="1"/>
    <w:qFormat/>
    <w:rsid w:val="004C56A6"/>
    <w:rPr>
      <w:rFonts w:cs="Angsan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497340">
      <w:bodyDiv w:val="1"/>
      <w:marLeft w:val="0"/>
      <w:marRight w:val="0"/>
      <w:marTop w:val="0"/>
      <w:marBottom w:val="0"/>
      <w:divBdr>
        <w:top w:val="none" w:sz="0" w:space="0" w:color="auto"/>
        <w:left w:val="none" w:sz="0" w:space="0" w:color="auto"/>
        <w:bottom w:val="none" w:sz="0" w:space="0" w:color="auto"/>
        <w:right w:val="none" w:sz="0" w:space="0" w:color="auto"/>
      </w:divBdr>
    </w:div>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 w:id="924874572">
      <w:bodyDiv w:val="1"/>
      <w:marLeft w:val="0"/>
      <w:marRight w:val="0"/>
      <w:marTop w:val="0"/>
      <w:marBottom w:val="0"/>
      <w:divBdr>
        <w:top w:val="none" w:sz="0" w:space="0" w:color="auto"/>
        <w:left w:val="none" w:sz="0" w:space="0" w:color="auto"/>
        <w:bottom w:val="none" w:sz="0" w:space="0" w:color="auto"/>
        <w:right w:val="none" w:sz="0" w:space="0" w:color="auto"/>
      </w:divBdr>
    </w:div>
    <w:div w:id="1354527328">
      <w:bodyDiv w:val="1"/>
      <w:marLeft w:val="0"/>
      <w:marRight w:val="0"/>
      <w:marTop w:val="0"/>
      <w:marBottom w:val="0"/>
      <w:divBdr>
        <w:top w:val="none" w:sz="0" w:space="0" w:color="auto"/>
        <w:left w:val="none" w:sz="0" w:space="0" w:color="auto"/>
        <w:bottom w:val="none" w:sz="0" w:space="0" w:color="auto"/>
        <w:right w:val="none" w:sz="0" w:space="0" w:color="auto"/>
      </w:divBdr>
      <w:divsChild>
        <w:div w:id="696272598">
          <w:marLeft w:val="0"/>
          <w:marRight w:val="0"/>
          <w:marTop w:val="0"/>
          <w:marBottom w:val="0"/>
          <w:divBdr>
            <w:top w:val="none" w:sz="0" w:space="0" w:color="auto"/>
            <w:left w:val="none" w:sz="0" w:space="0" w:color="auto"/>
            <w:bottom w:val="none" w:sz="0" w:space="0" w:color="auto"/>
            <w:right w:val="none" w:sz="0" w:space="0" w:color="auto"/>
          </w:divBdr>
          <w:divsChild>
            <w:div w:id="1969776191">
              <w:marLeft w:val="0"/>
              <w:marRight w:val="54"/>
              <w:marTop w:val="0"/>
              <w:marBottom w:val="0"/>
              <w:divBdr>
                <w:top w:val="none" w:sz="0" w:space="0" w:color="auto"/>
                <w:left w:val="none" w:sz="0" w:space="0" w:color="auto"/>
                <w:bottom w:val="none" w:sz="0" w:space="0" w:color="auto"/>
                <w:right w:val="none" w:sz="0" w:space="0" w:color="auto"/>
              </w:divBdr>
              <w:divsChild>
                <w:div w:id="1305626428">
                  <w:marLeft w:val="0"/>
                  <w:marRight w:val="0"/>
                  <w:marTop w:val="0"/>
                  <w:marBottom w:val="109"/>
                  <w:divBdr>
                    <w:top w:val="single" w:sz="6" w:space="0" w:color="C0C0C0"/>
                    <w:left w:val="single" w:sz="6" w:space="0" w:color="D9D9D9"/>
                    <w:bottom w:val="single" w:sz="6" w:space="0" w:color="D9D9D9"/>
                    <w:right w:val="single" w:sz="6" w:space="0" w:color="D9D9D9"/>
                  </w:divBdr>
                  <w:divsChild>
                    <w:div w:id="403525626">
                      <w:marLeft w:val="0"/>
                      <w:marRight w:val="0"/>
                      <w:marTop w:val="0"/>
                      <w:marBottom w:val="0"/>
                      <w:divBdr>
                        <w:top w:val="none" w:sz="0" w:space="0" w:color="auto"/>
                        <w:left w:val="none" w:sz="0" w:space="0" w:color="auto"/>
                        <w:bottom w:val="none" w:sz="0" w:space="0" w:color="auto"/>
                        <w:right w:val="none" w:sz="0" w:space="0" w:color="auto"/>
                      </w:divBdr>
                    </w:div>
                    <w:div w:id="194152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502438">
          <w:marLeft w:val="0"/>
          <w:marRight w:val="0"/>
          <w:marTop w:val="0"/>
          <w:marBottom w:val="0"/>
          <w:divBdr>
            <w:top w:val="none" w:sz="0" w:space="0" w:color="auto"/>
            <w:left w:val="none" w:sz="0" w:space="0" w:color="auto"/>
            <w:bottom w:val="none" w:sz="0" w:space="0" w:color="auto"/>
            <w:right w:val="none" w:sz="0" w:space="0" w:color="auto"/>
          </w:divBdr>
          <w:divsChild>
            <w:div w:id="1682202252">
              <w:marLeft w:val="54"/>
              <w:marRight w:val="0"/>
              <w:marTop w:val="0"/>
              <w:marBottom w:val="0"/>
              <w:divBdr>
                <w:top w:val="none" w:sz="0" w:space="0" w:color="auto"/>
                <w:left w:val="none" w:sz="0" w:space="0" w:color="auto"/>
                <w:bottom w:val="none" w:sz="0" w:space="0" w:color="auto"/>
                <w:right w:val="none" w:sz="0" w:space="0" w:color="auto"/>
              </w:divBdr>
              <w:divsChild>
                <w:div w:id="631903970">
                  <w:marLeft w:val="0"/>
                  <w:marRight w:val="0"/>
                  <w:marTop w:val="0"/>
                  <w:marBottom w:val="0"/>
                  <w:divBdr>
                    <w:top w:val="none" w:sz="0" w:space="0" w:color="auto"/>
                    <w:left w:val="none" w:sz="0" w:space="0" w:color="auto"/>
                    <w:bottom w:val="none" w:sz="0" w:space="0" w:color="auto"/>
                    <w:right w:val="none" w:sz="0" w:space="0" w:color="auto"/>
                  </w:divBdr>
                  <w:divsChild>
                    <w:div w:id="1704937925">
                      <w:marLeft w:val="0"/>
                      <w:marRight w:val="0"/>
                      <w:marTop w:val="0"/>
                      <w:marBottom w:val="679"/>
                      <w:divBdr>
                        <w:top w:val="single" w:sz="6" w:space="0" w:color="F5F5F5"/>
                        <w:left w:val="single" w:sz="6" w:space="0" w:color="F5F5F5"/>
                        <w:bottom w:val="single" w:sz="6" w:space="0" w:color="F5F5F5"/>
                        <w:right w:val="single" w:sz="6" w:space="0" w:color="F5F5F5"/>
                      </w:divBdr>
                      <w:divsChild>
                        <w:div w:id="1573462351">
                          <w:marLeft w:val="0"/>
                          <w:marRight w:val="0"/>
                          <w:marTop w:val="0"/>
                          <w:marBottom w:val="0"/>
                          <w:divBdr>
                            <w:top w:val="none" w:sz="0" w:space="0" w:color="auto"/>
                            <w:left w:val="none" w:sz="0" w:space="0" w:color="auto"/>
                            <w:bottom w:val="none" w:sz="0" w:space="0" w:color="auto"/>
                            <w:right w:val="none" w:sz="0" w:space="0" w:color="auto"/>
                          </w:divBdr>
                          <w:divsChild>
                            <w:div w:id="5492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6678545">
      <w:bodyDiv w:val="1"/>
      <w:marLeft w:val="0"/>
      <w:marRight w:val="0"/>
      <w:marTop w:val="0"/>
      <w:marBottom w:val="0"/>
      <w:divBdr>
        <w:top w:val="none" w:sz="0" w:space="0" w:color="auto"/>
        <w:left w:val="none" w:sz="0" w:space="0" w:color="auto"/>
        <w:bottom w:val="none" w:sz="0" w:space="0" w:color="auto"/>
        <w:right w:val="none" w:sz="0" w:space="0" w:color="auto"/>
      </w:divBdr>
    </w:div>
    <w:div w:id="1916088698">
      <w:bodyDiv w:val="1"/>
      <w:marLeft w:val="0"/>
      <w:marRight w:val="0"/>
      <w:marTop w:val="0"/>
      <w:marBottom w:val="0"/>
      <w:divBdr>
        <w:top w:val="none" w:sz="0" w:space="0" w:color="auto"/>
        <w:left w:val="none" w:sz="0" w:space="0" w:color="auto"/>
        <w:bottom w:val="none" w:sz="0" w:space="0" w:color="auto"/>
        <w:right w:val="none" w:sz="0" w:space="0" w:color="auto"/>
      </w:divBdr>
    </w:div>
    <w:div w:id="214357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A46F63-4D4E-4701-AEC7-805F4BE32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6</Pages>
  <Words>1662</Words>
  <Characters>9477</Characters>
  <Application>Microsoft Office Word</Application>
  <DocSecurity>0</DocSecurity>
  <Lines>78</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yuttapong</dc:creator>
  <cp:lastModifiedBy>Panita Chotesaengmaneekul</cp:lastModifiedBy>
  <cp:revision>27</cp:revision>
  <cp:lastPrinted>2020-02-28T04:18:00Z</cp:lastPrinted>
  <dcterms:created xsi:type="dcterms:W3CDTF">2019-02-26T04:08:00Z</dcterms:created>
  <dcterms:modified xsi:type="dcterms:W3CDTF">2020-02-28T04:38:00Z</dcterms:modified>
</cp:coreProperties>
</file>