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B5C88" w:rsidRPr="0074594D" w:rsidRDefault="008B5C88" w:rsidP="008B5C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center"/>
        <w:rPr>
          <w:rFonts w:ascii="Times New Roman" w:hAnsi="Times New Roman" w:cs="Cordia New"/>
          <w:b/>
          <w:bCs/>
          <w:sz w:val="22"/>
          <w:szCs w:val="22"/>
          <w:cs/>
        </w:rPr>
      </w:pPr>
      <w:bookmarkStart w:id="0" w:name="Title"/>
    </w:p>
    <w:p w:rsidR="008B5C88" w:rsidRDefault="008B5C88" w:rsidP="008B5C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85"/>
        </w:tabs>
        <w:ind w:left="540" w:hanging="540"/>
        <w:rPr>
          <w:rFonts w:ascii="Times New Roman" w:hAnsi="Times New Roman"/>
          <w:b/>
          <w:bCs/>
          <w:sz w:val="22"/>
          <w:szCs w:val="22"/>
        </w:rPr>
      </w:pPr>
      <w:r>
        <w:rPr>
          <w:rFonts w:ascii="Times New Roman" w:hAnsi="Times New Roman"/>
          <w:b/>
          <w:bCs/>
          <w:sz w:val="22"/>
          <w:szCs w:val="22"/>
        </w:rPr>
        <w:tab/>
      </w:r>
      <w:r>
        <w:rPr>
          <w:rFonts w:ascii="Times New Roman" w:hAnsi="Times New Roman"/>
          <w:b/>
          <w:bCs/>
          <w:sz w:val="22"/>
          <w:szCs w:val="22"/>
        </w:rPr>
        <w:tab/>
      </w:r>
    </w:p>
    <w:p w:rsidR="008B5C88" w:rsidRPr="00FA7292" w:rsidRDefault="008B5C88" w:rsidP="008B5C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center"/>
        <w:rPr>
          <w:rFonts w:ascii="Times New Roman" w:hAnsi="Times New Roman"/>
          <w:b/>
          <w:bCs/>
          <w:sz w:val="22"/>
          <w:szCs w:val="22"/>
        </w:rPr>
      </w:pPr>
    </w:p>
    <w:p w:rsidR="008B5C88" w:rsidRPr="00FA7292" w:rsidRDefault="008B5C88" w:rsidP="008B5C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center"/>
        <w:rPr>
          <w:rFonts w:ascii="Times New Roman" w:hAnsi="Times New Roman"/>
          <w:b/>
          <w:bCs/>
          <w:sz w:val="22"/>
          <w:szCs w:val="22"/>
        </w:rPr>
      </w:pPr>
    </w:p>
    <w:p w:rsidR="008B5C88" w:rsidRPr="00FA7292" w:rsidRDefault="008B5C88" w:rsidP="008B5C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center"/>
        <w:rPr>
          <w:rFonts w:ascii="Times New Roman" w:hAnsi="Times New Roman"/>
          <w:b/>
          <w:bCs/>
          <w:sz w:val="22"/>
          <w:szCs w:val="22"/>
        </w:rPr>
      </w:pPr>
    </w:p>
    <w:p w:rsidR="008B5C88" w:rsidRPr="00FA7292" w:rsidRDefault="008B5C88" w:rsidP="008B5C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center"/>
        <w:rPr>
          <w:rFonts w:ascii="Times New Roman" w:hAnsi="Times New Roman"/>
          <w:b/>
          <w:bCs/>
          <w:sz w:val="40"/>
          <w:szCs w:val="40"/>
        </w:rPr>
      </w:pPr>
      <w:r>
        <w:rPr>
          <w:rFonts w:ascii="Times New Roman" w:hAnsi="Times New Roman"/>
          <w:b/>
          <w:bCs/>
          <w:sz w:val="40"/>
          <w:szCs w:val="40"/>
        </w:rPr>
        <w:t>COL</w:t>
      </w:r>
      <w:r w:rsidRPr="00FA7292">
        <w:rPr>
          <w:rFonts w:ascii="Times New Roman" w:hAnsi="Times New Roman"/>
          <w:b/>
          <w:bCs/>
          <w:sz w:val="40"/>
          <w:szCs w:val="40"/>
        </w:rPr>
        <w:t xml:space="preserve"> Public Company Limited</w:t>
      </w:r>
    </w:p>
    <w:p w:rsidR="008B5C88" w:rsidRDefault="008B5C88" w:rsidP="008B5C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center"/>
        <w:rPr>
          <w:rFonts w:ascii="Times New Roman" w:hAnsi="Times New Roman"/>
          <w:b/>
          <w:bCs/>
          <w:sz w:val="40"/>
          <w:szCs w:val="40"/>
        </w:rPr>
      </w:pPr>
      <w:r w:rsidRPr="00FA7292">
        <w:rPr>
          <w:rFonts w:ascii="Times New Roman" w:hAnsi="Times New Roman"/>
          <w:b/>
          <w:bCs/>
          <w:sz w:val="40"/>
          <w:szCs w:val="40"/>
        </w:rPr>
        <w:t>and its Subsidiaries</w:t>
      </w:r>
      <w:bookmarkStart w:id="1" w:name="SubTitle"/>
      <w:bookmarkEnd w:id="0"/>
    </w:p>
    <w:p w:rsidR="008B5C88" w:rsidRPr="00FA7292" w:rsidRDefault="008B5C88" w:rsidP="008B5C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center"/>
        <w:rPr>
          <w:rFonts w:ascii="Times New Roman" w:hAnsi="Times New Roman"/>
          <w:b/>
          <w:bCs/>
          <w:sz w:val="40"/>
          <w:szCs w:val="40"/>
        </w:rPr>
      </w:pPr>
    </w:p>
    <w:p w:rsidR="008B5C88" w:rsidRDefault="008B5C88" w:rsidP="008B5C88">
      <w:pPr>
        <w:pStyle w:val="E0"/>
        <w:spacing w:line="240" w:lineRule="atLeast"/>
        <w:ind w:left="540" w:hanging="540"/>
        <w:rPr>
          <w:rFonts w:ascii="Times New Roman" w:hAnsi="Times New Roman"/>
          <w:b w:val="0"/>
          <w:bCs w:val="0"/>
          <w:sz w:val="36"/>
          <w:szCs w:val="36"/>
          <w:lang w:val="en-US"/>
        </w:rPr>
      </w:pPr>
      <w:r>
        <w:rPr>
          <w:rFonts w:ascii="Times New Roman" w:hAnsi="Times New Roman"/>
          <w:b w:val="0"/>
          <w:bCs w:val="0"/>
          <w:sz w:val="36"/>
          <w:szCs w:val="36"/>
          <w:lang w:val="en-US"/>
        </w:rPr>
        <w:t>F</w:t>
      </w:r>
      <w:r w:rsidRPr="00FA7292">
        <w:rPr>
          <w:rFonts w:ascii="Times New Roman" w:hAnsi="Times New Roman"/>
          <w:b w:val="0"/>
          <w:bCs w:val="0"/>
          <w:sz w:val="36"/>
          <w:szCs w:val="36"/>
          <w:lang w:val="en-US"/>
        </w:rPr>
        <w:t>inancial statements</w:t>
      </w:r>
      <w:r>
        <w:rPr>
          <w:rFonts w:ascii="Times New Roman" w:hAnsi="Times New Roman"/>
          <w:b w:val="0"/>
          <w:bCs w:val="0"/>
          <w:sz w:val="36"/>
          <w:szCs w:val="36"/>
          <w:lang w:val="en-US"/>
        </w:rPr>
        <w:t xml:space="preserve"> for the year ended</w:t>
      </w:r>
    </w:p>
    <w:p w:rsidR="008B5C88" w:rsidRPr="00FA7292" w:rsidRDefault="008B5C88" w:rsidP="008B5C88">
      <w:pPr>
        <w:pStyle w:val="E0"/>
        <w:spacing w:line="240" w:lineRule="atLeast"/>
        <w:ind w:left="540" w:hanging="540"/>
        <w:rPr>
          <w:rFonts w:ascii="Times New Roman" w:hAnsi="Times New Roman"/>
          <w:b w:val="0"/>
          <w:bCs w:val="0"/>
          <w:sz w:val="36"/>
          <w:szCs w:val="36"/>
          <w:lang w:val="en-US"/>
        </w:rPr>
      </w:pPr>
      <w:r>
        <w:rPr>
          <w:rFonts w:ascii="Times New Roman" w:hAnsi="Times New Roman"/>
          <w:b w:val="0"/>
          <w:bCs w:val="0"/>
          <w:sz w:val="36"/>
          <w:szCs w:val="36"/>
          <w:lang w:val="en-US"/>
        </w:rPr>
        <w:t>31 December 201</w:t>
      </w:r>
      <w:r w:rsidR="00E52C6E">
        <w:rPr>
          <w:rFonts w:ascii="Times New Roman" w:hAnsi="Times New Roman"/>
          <w:b w:val="0"/>
          <w:bCs w:val="0"/>
          <w:sz w:val="36"/>
          <w:szCs w:val="36"/>
          <w:lang w:val="en-US"/>
        </w:rPr>
        <w:t>9</w:t>
      </w:r>
    </w:p>
    <w:p w:rsidR="008B5C88" w:rsidRPr="00FA7292" w:rsidRDefault="008B5C88" w:rsidP="008B5C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center"/>
        <w:rPr>
          <w:rFonts w:ascii="Times New Roman" w:hAnsi="Times New Roman"/>
          <w:sz w:val="36"/>
          <w:szCs w:val="36"/>
        </w:rPr>
      </w:pPr>
      <w:r w:rsidRPr="00FA7292">
        <w:rPr>
          <w:rFonts w:ascii="Times New Roman" w:hAnsi="Times New Roman"/>
          <w:sz w:val="36"/>
          <w:szCs w:val="36"/>
        </w:rPr>
        <w:t>and</w:t>
      </w:r>
    </w:p>
    <w:p w:rsidR="008B5C88" w:rsidRPr="00FA7292" w:rsidRDefault="008B5C88" w:rsidP="008B5C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center"/>
        <w:rPr>
          <w:rFonts w:ascii="Times New Roman" w:hAnsi="Times New Roman"/>
          <w:sz w:val="36"/>
          <w:szCs w:val="36"/>
        </w:rPr>
      </w:pPr>
      <w:r>
        <w:rPr>
          <w:rFonts w:ascii="Times New Roman" w:hAnsi="Times New Roman"/>
          <w:sz w:val="36"/>
          <w:szCs w:val="36"/>
        </w:rPr>
        <w:t xml:space="preserve">Independent </w:t>
      </w:r>
      <w:r w:rsidRPr="00FA7292">
        <w:rPr>
          <w:rFonts w:ascii="Times New Roman" w:hAnsi="Times New Roman"/>
          <w:sz w:val="36"/>
          <w:szCs w:val="36"/>
        </w:rPr>
        <w:t>Audit</w:t>
      </w:r>
      <w:r>
        <w:rPr>
          <w:rFonts w:ascii="Times New Roman" w:hAnsi="Times New Roman"/>
          <w:sz w:val="36"/>
          <w:szCs w:val="36"/>
        </w:rPr>
        <w:t>or’s</w:t>
      </w:r>
      <w:r w:rsidRPr="00FA7292">
        <w:rPr>
          <w:rFonts w:ascii="Times New Roman" w:hAnsi="Times New Roman"/>
          <w:sz w:val="36"/>
          <w:szCs w:val="36"/>
        </w:rPr>
        <w:t xml:space="preserve"> </w:t>
      </w:r>
      <w:r>
        <w:rPr>
          <w:rFonts w:ascii="Times New Roman" w:hAnsi="Times New Roman"/>
          <w:sz w:val="36"/>
          <w:szCs w:val="36"/>
        </w:rPr>
        <w:t>R</w:t>
      </w:r>
      <w:r w:rsidRPr="00FA7292">
        <w:rPr>
          <w:rFonts w:ascii="Times New Roman" w:hAnsi="Times New Roman"/>
          <w:sz w:val="36"/>
          <w:szCs w:val="36"/>
        </w:rPr>
        <w:t xml:space="preserve">eport </w:t>
      </w:r>
    </w:p>
    <w:p w:rsidR="008B5C88" w:rsidRPr="00FA7292" w:rsidRDefault="008B5C88" w:rsidP="008B5C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center"/>
        <w:rPr>
          <w:rFonts w:ascii="Times New Roman" w:hAnsi="Times New Roman"/>
          <w:sz w:val="36"/>
          <w:szCs w:val="36"/>
        </w:rPr>
      </w:pPr>
    </w:p>
    <w:p w:rsidR="008B5C88" w:rsidRPr="00FA7292" w:rsidRDefault="008B5C88" w:rsidP="008B5C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center"/>
        <w:rPr>
          <w:rFonts w:ascii="Times New Roman" w:hAnsi="Times New Roman"/>
          <w:sz w:val="32"/>
          <w:szCs w:val="32"/>
        </w:rPr>
      </w:pPr>
    </w:p>
    <w:bookmarkEnd w:id="1"/>
    <w:p w:rsidR="008B5C88" w:rsidRPr="00FA7292" w:rsidRDefault="008B5C88" w:rsidP="008B5C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sz w:val="22"/>
          <w:szCs w:val="22"/>
        </w:rPr>
        <w:sectPr w:rsidR="008B5C88" w:rsidRPr="00FA7292" w:rsidSect="00816E64">
          <w:headerReference w:type="default" r:id="rId8"/>
          <w:footerReference w:type="even" r:id="rId9"/>
          <w:footerReference w:type="default" r:id="rId10"/>
          <w:headerReference w:type="first" r:id="rId11"/>
          <w:footerReference w:type="first" r:id="rId12"/>
          <w:type w:val="nextColumn"/>
          <w:pgSz w:w="11909" w:h="16834" w:code="9"/>
          <w:pgMar w:top="691" w:right="1152" w:bottom="576" w:left="1152" w:header="720" w:footer="720" w:gutter="0"/>
          <w:pgNumType w:start="0"/>
          <w:cols w:space="720"/>
          <w:titlePg/>
        </w:sectPr>
      </w:pPr>
    </w:p>
    <w:p w:rsidR="008B5C88" w:rsidRDefault="008B5C88" w:rsidP="008B5C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b/>
          <w:bCs/>
          <w:sz w:val="28"/>
          <w:szCs w:val="28"/>
        </w:rPr>
      </w:pPr>
      <w:r>
        <w:rPr>
          <w:rFonts w:ascii="Times New Roman" w:hAnsi="Times New Roman"/>
          <w:b/>
          <w:bCs/>
          <w:sz w:val="28"/>
          <w:szCs w:val="28"/>
        </w:rPr>
        <w:lastRenderedPageBreak/>
        <w:t xml:space="preserve"> </w:t>
      </w:r>
    </w:p>
    <w:p w:rsidR="008B5C88" w:rsidRDefault="008B5C88" w:rsidP="008B5C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b/>
          <w:bCs/>
          <w:sz w:val="28"/>
          <w:szCs w:val="28"/>
        </w:rPr>
      </w:pPr>
    </w:p>
    <w:p w:rsidR="008B5C88" w:rsidRDefault="008B5C88" w:rsidP="008B5C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b/>
          <w:bCs/>
          <w:sz w:val="28"/>
          <w:szCs w:val="28"/>
        </w:rPr>
      </w:pPr>
    </w:p>
    <w:p w:rsidR="008B5C88" w:rsidRDefault="008B5C88" w:rsidP="008B5C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b/>
          <w:bCs/>
          <w:sz w:val="28"/>
          <w:szCs w:val="28"/>
        </w:rPr>
      </w:pPr>
    </w:p>
    <w:p w:rsidR="008B5C88" w:rsidRDefault="008B5C88" w:rsidP="008B5C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b/>
          <w:bCs/>
          <w:sz w:val="28"/>
          <w:szCs w:val="28"/>
        </w:rPr>
      </w:pPr>
    </w:p>
    <w:p w:rsidR="008B5C88" w:rsidRPr="00BD0314" w:rsidRDefault="008B5C88" w:rsidP="008B5C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cs="Cordia New"/>
          <w:b/>
          <w:bCs/>
          <w:sz w:val="28"/>
          <w:szCs w:val="28"/>
        </w:rPr>
      </w:pPr>
    </w:p>
    <w:p w:rsidR="008B5C88" w:rsidRPr="00FA7292" w:rsidRDefault="008B5C88" w:rsidP="008B5C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sz w:val="28"/>
          <w:szCs w:val="28"/>
        </w:rPr>
      </w:pPr>
      <w:r>
        <w:rPr>
          <w:rFonts w:ascii="Times New Roman" w:hAnsi="Times New Roman"/>
          <w:b/>
          <w:bCs/>
          <w:sz w:val="28"/>
          <w:szCs w:val="28"/>
        </w:rPr>
        <w:t>Independent Auditor’s Report</w:t>
      </w:r>
    </w:p>
    <w:p w:rsidR="008B5C88" w:rsidRPr="00FA7292" w:rsidRDefault="008B5C88" w:rsidP="008B5C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b/>
          <w:bCs/>
          <w:sz w:val="22"/>
          <w:szCs w:val="22"/>
        </w:rPr>
      </w:pPr>
    </w:p>
    <w:p w:rsidR="008B5C88" w:rsidRPr="00FA7292" w:rsidRDefault="008B5C88" w:rsidP="008B5C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b/>
          <w:bCs/>
          <w:sz w:val="22"/>
          <w:szCs w:val="22"/>
        </w:rPr>
      </w:pPr>
    </w:p>
    <w:p w:rsidR="008B5C88" w:rsidRPr="004B3E73" w:rsidRDefault="008B5C88" w:rsidP="008B5C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4"/>
          <w:szCs w:val="24"/>
        </w:rPr>
      </w:pPr>
      <w:r w:rsidRPr="0090584D">
        <w:rPr>
          <w:rFonts w:ascii="Times New Roman" w:hAnsi="Times New Roman"/>
          <w:b/>
          <w:bCs/>
          <w:sz w:val="24"/>
          <w:szCs w:val="24"/>
        </w:rPr>
        <w:t>To the Shareholders of COL Public Company</w:t>
      </w:r>
      <w:r w:rsidRPr="004B3E73">
        <w:rPr>
          <w:rFonts w:ascii="Times New Roman" w:hAnsi="Times New Roman"/>
          <w:b/>
          <w:bCs/>
          <w:sz w:val="24"/>
          <w:szCs w:val="24"/>
        </w:rPr>
        <w:t xml:space="preserve"> Limited</w:t>
      </w:r>
      <w:r>
        <w:rPr>
          <w:rFonts w:ascii="Times New Roman" w:hAnsi="Times New Roman"/>
          <w:b/>
          <w:bCs/>
          <w:sz w:val="24"/>
          <w:szCs w:val="24"/>
        </w:rPr>
        <w:t xml:space="preserve"> </w:t>
      </w:r>
    </w:p>
    <w:p w:rsidR="008B5C88" w:rsidRPr="00FA7292" w:rsidRDefault="008B5C88" w:rsidP="008B5C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p w:rsidR="008B5C88" w:rsidRPr="008C0D87" w:rsidRDefault="008B5C88" w:rsidP="008B5C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rPr>
      </w:pPr>
    </w:p>
    <w:p w:rsidR="008B5C88" w:rsidRPr="008C0D87" w:rsidRDefault="008B5C88" w:rsidP="008B5C88">
      <w:pPr>
        <w:jc w:val="both"/>
        <w:outlineLvl w:val="0"/>
        <w:rPr>
          <w:rFonts w:ascii="Times New Roman" w:hAnsi="Times New Roman"/>
          <w:i/>
          <w:iCs/>
          <w:sz w:val="22"/>
          <w:szCs w:val="22"/>
        </w:rPr>
      </w:pPr>
      <w:r w:rsidRPr="008C0D87">
        <w:rPr>
          <w:rFonts w:ascii="Times New Roman" w:hAnsi="Times New Roman"/>
          <w:i/>
          <w:iCs/>
          <w:sz w:val="22"/>
          <w:szCs w:val="22"/>
        </w:rPr>
        <w:t>Opinion</w:t>
      </w:r>
    </w:p>
    <w:p w:rsidR="008B5C88" w:rsidRPr="008C0D87" w:rsidRDefault="008B5C88" w:rsidP="008B5C88">
      <w:pPr>
        <w:jc w:val="both"/>
        <w:outlineLvl w:val="0"/>
        <w:rPr>
          <w:rFonts w:ascii="Times New Roman" w:hAnsi="Times New Roman"/>
          <w:i/>
          <w:iCs/>
          <w:sz w:val="22"/>
          <w:szCs w:val="22"/>
        </w:rPr>
      </w:pPr>
    </w:p>
    <w:p w:rsidR="008B5C88" w:rsidRPr="008C0D87" w:rsidRDefault="008B5C88" w:rsidP="008B5C88">
      <w:pPr>
        <w:jc w:val="both"/>
        <w:rPr>
          <w:rFonts w:ascii="Times New Roman" w:hAnsi="Times New Roman"/>
          <w:i/>
          <w:iCs/>
          <w:sz w:val="22"/>
          <w:szCs w:val="22"/>
        </w:rPr>
      </w:pPr>
      <w:r w:rsidRPr="008C0D87">
        <w:rPr>
          <w:rFonts w:ascii="Times New Roman" w:hAnsi="Times New Roman"/>
          <w:sz w:val="22"/>
          <w:szCs w:val="22"/>
        </w:rPr>
        <w:t>I have audited the consolidated and separate financial statements of COL Public Company Limited</w:t>
      </w:r>
      <w:r w:rsidRPr="008C0D87">
        <w:rPr>
          <w:rFonts w:ascii="Times New Roman" w:hAnsi="Times New Roman"/>
          <w:b/>
          <w:bCs/>
          <w:sz w:val="24"/>
          <w:szCs w:val="24"/>
        </w:rPr>
        <w:t xml:space="preserve"> </w:t>
      </w:r>
      <w:r w:rsidRPr="008C0D87">
        <w:rPr>
          <w:rFonts w:ascii="Times New Roman" w:hAnsi="Times New Roman"/>
          <w:sz w:val="22"/>
          <w:szCs w:val="22"/>
        </w:rPr>
        <w:t>and its subsidiaries (the “Group”) and of COL Public Company Limited</w:t>
      </w:r>
      <w:r w:rsidRPr="008C0D87">
        <w:rPr>
          <w:rFonts w:ascii="Times New Roman" w:hAnsi="Times New Roman"/>
          <w:b/>
          <w:bCs/>
          <w:sz w:val="24"/>
          <w:szCs w:val="24"/>
        </w:rPr>
        <w:t xml:space="preserve"> </w:t>
      </w:r>
      <w:r w:rsidRPr="008C0D87">
        <w:rPr>
          <w:rFonts w:ascii="Times New Roman" w:hAnsi="Times New Roman"/>
          <w:sz w:val="22"/>
          <w:szCs w:val="22"/>
        </w:rPr>
        <w:t>(the “Company”), respectively, which comprise the consolidated and separate statements of financial</w:t>
      </w:r>
      <w:r>
        <w:rPr>
          <w:rFonts w:ascii="Times New Roman" w:hAnsi="Times New Roman"/>
          <w:sz w:val="22"/>
          <w:szCs w:val="22"/>
        </w:rPr>
        <w:t xml:space="preserve"> position as at 31 December 201</w:t>
      </w:r>
      <w:r w:rsidR="00E52C6E">
        <w:rPr>
          <w:rFonts w:ascii="Times New Roman" w:hAnsi="Times New Roman"/>
          <w:sz w:val="22"/>
          <w:szCs w:val="22"/>
        </w:rPr>
        <w:t>9</w:t>
      </w:r>
      <w:r w:rsidRPr="008C0D87">
        <w:rPr>
          <w:rFonts w:ascii="Times New Roman" w:hAnsi="Times New Roman"/>
          <w:sz w:val="22"/>
          <w:szCs w:val="22"/>
        </w:rPr>
        <w:t xml:space="preserve">, the consolidated and separate statements </w:t>
      </w:r>
      <w:r>
        <w:rPr>
          <w:rFonts w:ascii="Times New Roman" w:hAnsi="Times New Roman"/>
          <w:sz w:val="22"/>
          <w:szCs w:val="22"/>
        </w:rPr>
        <w:t xml:space="preserve">of </w:t>
      </w:r>
      <w:r w:rsidRPr="008C0D87">
        <w:rPr>
          <w:rFonts w:ascii="Times New Roman" w:hAnsi="Times New Roman"/>
          <w:sz w:val="22"/>
          <w:szCs w:val="22"/>
        </w:rPr>
        <w:t xml:space="preserve"> comprehensive income, changes in equity and cash flows for the year then ended, and notes, comprising a summary of significant accounting policies and other explanatory information.</w:t>
      </w:r>
    </w:p>
    <w:p w:rsidR="008B5C88" w:rsidRPr="008C0D87" w:rsidRDefault="008B5C88" w:rsidP="008B5C88">
      <w:pPr>
        <w:jc w:val="both"/>
        <w:rPr>
          <w:rFonts w:ascii="Times New Roman" w:hAnsi="Times New Roman"/>
          <w:i/>
          <w:iCs/>
          <w:sz w:val="22"/>
          <w:szCs w:val="22"/>
        </w:rPr>
      </w:pPr>
    </w:p>
    <w:p w:rsidR="008B5C88" w:rsidRDefault="008B5C88" w:rsidP="008B5C88">
      <w:pPr>
        <w:shd w:val="clear" w:color="auto" w:fill="FFFFFF"/>
        <w:jc w:val="both"/>
        <w:rPr>
          <w:rFonts w:ascii="Times New Roman" w:hAnsi="Times New Roman"/>
          <w:sz w:val="22"/>
          <w:szCs w:val="22"/>
        </w:rPr>
      </w:pPr>
      <w:r w:rsidRPr="008C0D87">
        <w:rPr>
          <w:rFonts w:ascii="Times New Roman" w:hAnsi="Times New Roman"/>
          <w:color w:val="000000"/>
          <w:sz w:val="22"/>
          <w:szCs w:val="22"/>
        </w:rPr>
        <w:t xml:space="preserve">In my opinion, </w:t>
      </w:r>
      <w:r w:rsidRPr="008C0D87">
        <w:rPr>
          <w:rFonts w:ascii="Times New Roman" w:hAnsi="Times New Roman"/>
          <w:sz w:val="22"/>
          <w:szCs w:val="22"/>
        </w:rPr>
        <w:t>the accompanying consolidated and separate financial statements present fairly, in all material respects, the financial position of the Group and the Company, resp</w:t>
      </w:r>
      <w:r>
        <w:rPr>
          <w:rFonts w:ascii="Times New Roman" w:hAnsi="Times New Roman"/>
          <w:sz w:val="22"/>
          <w:szCs w:val="22"/>
        </w:rPr>
        <w:t>ectively, as at 31 December 201</w:t>
      </w:r>
      <w:r w:rsidR="00E52C6E">
        <w:rPr>
          <w:rFonts w:ascii="Times New Roman" w:hAnsi="Times New Roman"/>
          <w:sz w:val="22"/>
          <w:szCs w:val="22"/>
        </w:rPr>
        <w:t>9</w:t>
      </w:r>
      <w:r w:rsidRPr="008C0D87">
        <w:rPr>
          <w:rFonts w:ascii="Times New Roman" w:hAnsi="Times New Roman"/>
          <w:sz w:val="22"/>
          <w:szCs w:val="22"/>
        </w:rPr>
        <w:t xml:space="preserve"> and their financial performance and cash flows for the year then ended in accordance with Thai Financial Reporting Standards (TFRSs). </w:t>
      </w:r>
    </w:p>
    <w:p w:rsidR="008B5C88" w:rsidRDefault="008B5C88" w:rsidP="008B5C88">
      <w:pPr>
        <w:shd w:val="clear" w:color="auto" w:fill="FFFFFF"/>
        <w:jc w:val="both"/>
        <w:rPr>
          <w:rFonts w:ascii="Times New Roman" w:hAnsi="Times New Roman"/>
          <w:sz w:val="22"/>
          <w:szCs w:val="22"/>
        </w:rPr>
      </w:pPr>
    </w:p>
    <w:p w:rsidR="008B5C88" w:rsidRPr="008C0D87" w:rsidRDefault="008B5C88" w:rsidP="008B5C88">
      <w:pPr>
        <w:autoSpaceDE w:val="0"/>
        <w:autoSpaceDN w:val="0"/>
        <w:adjustRightInd w:val="0"/>
        <w:rPr>
          <w:rFonts w:ascii="Times New Roman" w:hAnsi="Times New Roman"/>
          <w:i/>
          <w:iCs/>
          <w:color w:val="000000"/>
          <w:sz w:val="22"/>
          <w:szCs w:val="22"/>
        </w:rPr>
      </w:pPr>
      <w:r w:rsidRPr="008C0D87">
        <w:rPr>
          <w:rFonts w:ascii="Times New Roman" w:hAnsi="Times New Roman"/>
          <w:i/>
          <w:iCs/>
          <w:color w:val="000000"/>
          <w:sz w:val="22"/>
          <w:szCs w:val="22"/>
        </w:rPr>
        <w:t xml:space="preserve">Basis for Opinion </w:t>
      </w:r>
    </w:p>
    <w:p w:rsidR="008B5C88" w:rsidRPr="008C0D87" w:rsidRDefault="008B5C88" w:rsidP="008B5C88">
      <w:pPr>
        <w:autoSpaceDE w:val="0"/>
        <w:autoSpaceDN w:val="0"/>
        <w:adjustRightInd w:val="0"/>
        <w:rPr>
          <w:rFonts w:ascii="Times New Roman" w:hAnsi="Times New Roman"/>
          <w:i/>
          <w:iCs/>
          <w:color w:val="000000"/>
          <w:sz w:val="22"/>
          <w:szCs w:val="22"/>
        </w:rPr>
      </w:pPr>
    </w:p>
    <w:p w:rsidR="008B5C88" w:rsidRPr="00EF6257" w:rsidRDefault="008B5C88" w:rsidP="008B5C88">
      <w:pPr>
        <w:autoSpaceDE w:val="0"/>
        <w:autoSpaceDN w:val="0"/>
        <w:adjustRightInd w:val="0"/>
        <w:jc w:val="both"/>
        <w:rPr>
          <w:sz w:val="22"/>
          <w:szCs w:val="22"/>
        </w:rPr>
      </w:pPr>
      <w:r w:rsidRPr="001522F7">
        <w:rPr>
          <w:rFonts w:ascii="Times New Roman" w:hAnsi="Times New Roman"/>
          <w:color w:val="000000"/>
          <w:sz w:val="22"/>
          <w:szCs w:val="22"/>
        </w:rPr>
        <w:t xml:space="preserve">I conducted my audit in accordance with Thai Standards on Auditing (TSAs). My responsibilities under those standards are further described in the </w:t>
      </w:r>
      <w:r w:rsidRPr="00955A47">
        <w:rPr>
          <w:rFonts w:ascii="Times New Roman" w:hAnsi="Times New Roman"/>
          <w:i/>
          <w:iCs/>
          <w:color w:val="000000"/>
          <w:sz w:val="22"/>
          <w:szCs w:val="22"/>
        </w:rPr>
        <w:t>Auditor’s Responsibilities for the Audit of the Consolidated and Separate Financial Statements</w:t>
      </w:r>
      <w:r w:rsidRPr="001522F7">
        <w:rPr>
          <w:rFonts w:ascii="Times New Roman" w:hAnsi="Times New Roman"/>
          <w:color w:val="000000"/>
          <w:sz w:val="22"/>
          <w:szCs w:val="22"/>
        </w:rPr>
        <w:t xml:space="preserve"> section of my report. I am independent of the Group and the Company in accordance with the Code of Ethics for Professional Accountants issued by the Federation of Accounting Professions that is relevant to my audit of the consolidated and separate financial statements, and I have fulfilled my other ethical responsibilities in accordance with these requirements. I believe that the audit evidence I have obtained is </w:t>
      </w:r>
      <w:proofErr w:type="gramStart"/>
      <w:r w:rsidRPr="001522F7">
        <w:rPr>
          <w:rFonts w:ascii="Times New Roman" w:hAnsi="Times New Roman"/>
          <w:color w:val="000000"/>
          <w:sz w:val="22"/>
          <w:szCs w:val="22"/>
        </w:rPr>
        <w:t>sufficient</w:t>
      </w:r>
      <w:proofErr w:type="gramEnd"/>
      <w:r w:rsidRPr="001522F7">
        <w:rPr>
          <w:rFonts w:ascii="Times New Roman" w:hAnsi="Times New Roman"/>
          <w:color w:val="000000"/>
          <w:sz w:val="22"/>
          <w:szCs w:val="22"/>
        </w:rPr>
        <w:t xml:space="preserve"> and appropriate to provide a basis for my opinion.</w:t>
      </w:r>
    </w:p>
    <w:p w:rsidR="008B5C88" w:rsidRDefault="008B5C88" w:rsidP="008B5C88">
      <w:pPr>
        <w:shd w:val="clear" w:color="auto" w:fill="FFFFFF"/>
        <w:jc w:val="both"/>
        <w:rPr>
          <w:rFonts w:ascii="Times New Roman" w:hAnsi="Times New Roman"/>
          <w:sz w:val="22"/>
          <w:szCs w:val="22"/>
        </w:rPr>
      </w:pPr>
    </w:p>
    <w:p w:rsidR="008B5C88" w:rsidRDefault="008B5C88" w:rsidP="008B5C88">
      <w:pPr>
        <w:shd w:val="clear" w:color="auto" w:fill="FFFFFF"/>
        <w:jc w:val="both"/>
        <w:rPr>
          <w:rFonts w:ascii="Times New Roman" w:hAnsi="Times New Roman"/>
          <w:sz w:val="22"/>
          <w:szCs w:val="22"/>
        </w:rPr>
      </w:pPr>
    </w:p>
    <w:p w:rsidR="008B5C88" w:rsidRDefault="008B5C88" w:rsidP="008B5C88">
      <w:pPr>
        <w:shd w:val="clear" w:color="auto" w:fill="FFFFFF"/>
        <w:jc w:val="both"/>
        <w:rPr>
          <w:rFonts w:ascii="Times New Roman" w:hAnsi="Times New Roman"/>
          <w:sz w:val="22"/>
          <w:szCs w:val="22"/>
        </w:rPr>
      </w:pPr>
    </w:p>
    <w:p w:rsidR="008B5C88" w:rsidRDefault="008B5C88" w:rsidP="008B5C88">
      <w:pPr>
        <w:shd w:val="clear" w:color="auto" w:fill="FFFFFF"/>
        <w:jc w:val="both"/>
        <w:rPr>
          <w:rFonts w:ascii="Times New Roman" w:hAnsi="Times New Roman"/>
          <w:sz w:val="22"/>
          <w:szCs w:val="22"/>
        </w:rPr>
      </w:pPr>
    </w:p>
    <w:p w:rsidR="008B5C88" w:rsidRDefault="008B5C88" w:rsidP="008B5C88">
      <w:pPr>
        <w:shd w:val="clear" w:color="auto" w:fill="FFFFFF"/>
        <w:jc w:val="both"/>
        <w:rPr>
          <w:rFonts w:ascii="Times New Roman" w:hAnsi="Times New Roman"/>
          <w:sz w:val="22"/>
          <w:szCs w:val="22"/>
        </w:rPr>
      </w:pPr>
    </w:p>
    <w:p w:rsidR="008B5C88" w:rsidRDefault="008B5C88" w:rsidP="008B5C88">
      <w:pPr>
        <w:shd w:val="clear" w:color="auto" w:fill="FFFFFF"/>
        <w:jc w:val="both"/>
        <w:rPr>
          <w:rFonts w:ascii="Times New Roman" w:hAnsi="Times New Roman"/>
          <w:sz w:val="22"/>
          <w:szCs w:val="22"/>
        </w:rPr>
      </w:pPr>
    </w:p>
    <w:p w:rsidR="008B5C88" w:rsidRDefault="008B5C88" w:rsidP="008B5C88">
      <w:pPr>
        <w:shd w:val="clear" w:color="auto" w:fill="FFFFFF"/>
        <w:jc w:val="both"/>
        <w:rPr>
          <w:rFonts w:ascii="Times New Roman" w:hAnsi="Times New Roman"/>
          <w:sz w:val="22"/>
          <w:szCs w:val="22"/>
        </w:rPr>
      </w:pPr>
    </w:p>
    <w:p w:rsidR="008B5C88" w:rsidRDefault="008B5C88" w:rsidP="008B5C88">
      <w:pPr>
        <w:shd w:val="clear" w:color="auto" w:fill="FFFFFF"/>
        <w:jc w:val="both"/>
        <w:rPr>
          <w:rFonts w:ascii="Times New Roman" w:hAnsi="Times New Roman"/>
          <w:sz w:val="22"/>
          <w:szCs w:val="22"/>
        </w:rPr>
      </w:pPr>
    </w:p>
    <w:p w:rsidR="008B5C88" w:rsidRDefault="008B5C88" w:rsidP="008B5C88">
      <w:pPr>
        <w:shd w:val="clear" w:color="auto" w:fill="FFFFFF"/>
        <w:jc w:val="both"/>
        <w:rPr>
          <w:rFonts w:ascii="Times New Roman" w:hAnsi="Times New Roman"/>
          <w:sz w:val="22"/>
          <w:szCs w:val="22"/>
        </w:rPr>
      </w:pPr>
    </w:p>
    <w:p w:rsidR="008B5C88" w:rsidRDefault="008B5C88" w:rsidP="008B5C88">
      <w:pPr>
        <w:shd w:val="clear" w:color="auto" w:fill="FFFFFF"/>
        <w:jc w:val="both"/>
        <w:rPr>
          <w:rFonts w:ascii="Times New Roman" w:hAnsi="Times New Roman"/>
          <w:sz w:val="22"/>
          <w:szCs w:val="22"/>
        </w:rPr>
      </w:pPr>
    </w:p>
    <w:p w:rsidR="008B5C88" w:rsidRDefault="008B5C88" w:rsidP="008B5C88">
      <w:pPr>
        <w:shd w:val="clear" w:color="auto" w:fill="FFFFFF"/>
        <w:jc w:val="both"/>
        <w:rPr>
          <w:rFonts w:ascii="Times New Roman" w:hAnsi="Times New Roman"/>
          <w:sz w:val="22"/>
          <w:szCs w:val="22"/>
        </w:rPr>
      </w:pPr>
    </w:p>
    <w:p w:rsidR="008B5C88" w:rsidRDefault="008B5C88" w:rsidP="008B5C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i/>
          <w:iCs/>
          <w:sz w:val="22"/>
          <w:szCs w:val="22"/>
        </w:rPr>
        <w:sectPr w:rsidR="008B5C88" w:rsidSect="00816E64">
          <w:headerReference w:type="default" r:id="rId13"/>
          <w:type w:val="nextColumn"/>
          <w:pgSz w:w="11909" w:h="16834" w:code="9"/>
          <w:pgMar w:top="691" w:right="1152" w:bottom="576" w:left="1152" w:header="720" w:footer="720" w:gutter="0"/>
          <w:pgNumType w:start="1"/>
          <w:cols w:space="720"/>
          <w:docGrid w:linePitch="245"/>
        </w:sectPr>
      </w:pPr>
    </w:p>
    <w:p w:rsidR="008B5C88" w:rsidRPr="008C0D87" w:rsidRDefault="008B5C88" w:rsidP="008B5C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i/>
          <w:iCs/>
          <w:sz w:val="22"/>
          <w:szCs w:val="22"/>
        </w:rPr>
      </w:pPr>
      <w:r w:rsidRPr="008C0D87">
        <w:rPr>
          <w:rFonts w:ascii="Times New Roman" w:hAnsi="Times New Roman"/>
          <w:i/>
          <w:iCs/>
          <w:sz w:val="22"/>
          <w:szCs w:val="22"/>
        </w:rPr>
        <w:lastRenderedPageBreak/>
        <w:t>Key Audit Matters</w:t>
      </w:r>
    </w:p>
    <w:p w:rsidR="008B5C88" w:rsidRPr="008C0D87" w:rsidRDefault="008B5C88" w:rsidP="008B5C88">
      <w:pPr>
        <w:autoSpaceDE w:val="0"/>
        <w:autoSpaceDN w:val="0"/>
        <w:adjustRightInd w:val="0"/>
        <w:rPr>
          <w:rFonts w:ascii="Times New Roman" w:hAnsi="Times New Roman"/>
          <w:sz w:val="22"/>
          <w:szCs w:val="22"/>
        </w:rPr>
      </w:pPr>
      <w:r w:rsidRPr="008C0D87">
        <w:rPr>
          <w:rFonts w:ascii="Times New Roman" w:hAnsi="Times New Roman"/>
          <w:b/>
          <w:bCs/>
          <w:sz w:val="22"/>
          <w:szCs w:val="22"/>
        </w:rPr>
        <w:t xml:space="preserve"> </w:t>
      </w:r>
    </w:p>
    <w:p w:rsidR="008B5C88" w:rsidRPr="008C0D87" w:rsidRDefault="008B5C88" w:rsidP="008B5C88">
      <w:pPr>
        <w:autoSpaceDE w:val="0"/>
        <w:autoSpaceDN w:val="0"/>
        <w:adjustRightInd w:val="0"/>
        <w:jc w:val="both"/>
        <w:rPr>
          <w:rFonts w:ascii="Times New Roman" w:hAnsi="Times New Roman"/>
          <w:sz w:val="22"/>
          <w:szCs w:val="22"/>
        </w:rPr>
      </w:pPr>
      <w:r w:rsidRPr="008C0D87">
        <w:rPr>
          <w:rFonts w:ascii="Times New Roman" w:hAnsi="Times New Roman"/>
          <w:sz w:val="22"/>
          <w:szCs w:val="22"/>
        </w:rPr>
        <w:t xml:space="preserve">Key audit matters are those matters that, in my professional judgment, were of most significance in my audit of the consolidated and separate financial statements of the current period. These matters were addressed in the context of my audit of the consolidated and separate financial </w:t>
      </w:r>
      <w:proofErr w:type="gramStart"/>
      <w:r w:rsidRPr="008C0D87">
        <w:rPr>
          <w:rFonts w:ascii="Times New Roman" w:hAnsi="Times New Roman"/>
          <w:sz w:val="22"/>
          <w:szCs w:val="22"/>
        </w:rPr>
        <w:t>statements as a whole, and</w:t>
      </w:r>
      <w:proofErr w:type="gramEnd"/>
      <w:r w:rsidRPr="008C0D87">
        <w:rPr>
          <w:rFonts w:ascii="Times New Roman" w:hAnsi="Times New Roman"/>
          <w:sz w:val="22"/>
          <w:szCs w:val="22"/>
        </w:rPr>
        <w:t xml:space="preserve"> in forming my opinion thereon, and I do not provide a separate opinion on these matters.</w:t>
      </w:r>
    </w:p>
    <w:p w:rsidR="008B5C88" w:rsidRDefault="008B5C88" w:rsidP="008B5C88">
      <w:pPr>
        <w:autoSpaceDE w:val="0"/>
        <w:autoSpaceDN w:val="0"/>
        <w:adjustRightInd w:val="0"/>
        <w:jc w:val="both"/>
        <w:rPr>
          <w:rFonts w:ascii="Times New Roman" w:hAnsi="Times New Roman"/>
          <w:sz w:val="22"/>
          <w:szCs w:val="22"/>
        </w:rPr>
      </w:pPr>
    </w:p>
    <w:p w:rsidR="008B5C88" w:rsidRPr="008C0D87" w:rsidRDefault="008B5C88" w:rsidP="008B5C88">
      <w:pPr>
        <w:autoSpaceDE w:val="0"/>
        <w:autoSpaceDN w:val="0"/>
        <w:adjustRightInd w:val="0"/>
        <w:jc w:val="both"/>
        <w:rPr>
          <w:rFonts w:ascii="Times New Roman" w:hAnsi="Times New Roman"/>
          <w:sz w:val="22"/>
          <w:szCs w:val="22"/>
        </w:rPr>
      </w:pPr>
    </w:p>
    <w:tbl>
      <w:tblPr>
        <w:tblW w:w="96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5"/>
        <w:gridCol w:w="4950"/>
      </w:tblGrid>
      <w:tr w:rsidR="008B5C88" w:rsidRPr="008C0D87" w:rsidTr="00785399">
        <w:tc>
          <w:tcPr>
            <w:tcW w:w="9625" w:type="dxa"/>
            <w:gridSpan w:val="2"/>
            <w:shd w:val="clear" w:color="auto" w:fill="auto"/>
          </w:tcPr>
          <w:p w:rsidR="008B5C88" w:rsidRPr="00234C2E" w:rsidRDefault="008B5C88" w:rsidP="00DB51B2">
            <w:pPr>
              <w:autoSpaceDE w:val="0"/>
              <w:autoSpaceDN w:val="0"/>
              <w:adjustRightInd w:val="0"/>
              <w:rPr>
                <w:rFonts w:ascii="Times New Roman" w:hAnsi="Times New Roman"/>
                <w:sz w:val="22"/>
                <w:szCs w:val="22"/>
              </w:rPr>
            </w:pPr>
            <w:r w:rsidRPr="00234C2E">
              <w:rPr>
                <w:rFonts w:ascii="Times New Roman" w:hAnsi="Times New Roman"/>
                <w:sz w:val="22"/>
                <w:szCs w:val="22"/>
              </w:rPr>
              <w:t>Impairment of goodwill and investments in subsidiaries</w:t>
            </w:r>
          </w:p>
        </w:tc>
      </w:tr>
      <w:tr w:rsidR="008B5C88" w:rsidRPr="008C0D87" w:rsidTr="00785399">
        <w:tc>
          <w:tcPr>
            <w:tcW w:w="9625" w:type="dxa"/>
            <w:gridSpan w:val="2"/>
            <w:shd w:val="clear" w:color="auto" w:fill="auto"/>
          </w:tcPr>
          <w:p w:rsidR="008B5C88" w:rsidRPr="00234C2E" w:rsidRDefault="008B5C88" w:rsidP="00DB51B2">
            <w:pPr>
              <w:autoSpaceDE w:val="0"/>
              <w:autoSpaceDN w:val="0"/>
              <w:adjustRightInd w:val="0"/>
              <w:rPr>
                <w:rFonts w:ascii="Times New Roman" w:hAnsi="Times New Roman"/>
                <w:sz w:val="22"/>
                <w:szCs w:val="22"/>
              </w:rPr>
            </w:pPr>
            <w:r w:rsidRPr="00234C2E">
              <w:rPr>
                <w:rFonts w:ascii="Times New Roman" w:hAnsi="Times New Roman"/>
                <w:sz w:val="22"/>
                <w:szCs w:val="22"/>
              </w:rPr>
              <w:t xml:space="preserve">Refer to Note </w:t>
            </w:r>
            <w:r w:rsidR="003439D6">
              <w:rPr>
                <w:rFonts w:ascii="Times New Roman" w:hAnsi="Times New Roman"/>
                <w:sz w:val="22"/>
                <w:szCs w:val="22"/>
              </w:rPr>
              <w:t>4</w:t>
            </w:r>
            <w:r w:rsidRPr="00234C2E">
              <w:rPr>
                <w:rFonts w:ascii="Times New Roman" w:hAnsi="Times New Roman"/>
                <w:sz w:val="22"/>
                <w:szCs w:val="22"/>
              </w:rPr>
              <w:t>(</w:t>
            </w:r>
            <w:r w:rsidR="003439D6">
              <w:rPr>
                <w:rFonts w:ascii="Times New Roman" w:hAnsi="Times New Roman"/>
                <w:sz w:val="22"/>
                <w:szCs w:val="22"/>
              </w:rPr>
              <w:t>a</w:t>
            </w:r>
            <w:r w:rsidRPr="00234C2E">
              <w:rPr>
                <w:rFonts w:ascii="Times New Roman" w:hAnsi="Times New Roman"/>
                <w:sz w:val="22"/>
                <w:szCs w:val="22"/>
              </w:rPr>
              <w:t xml:space="preserve">), </w:t>
            </w:r>
            <w:r w:rsidR="003439D6">
              <w:rPr>
                <w:rFonts w:ascii="Times New Roman" w:hAnsi="Times New Roman"/>
                <w:sz w:val="22"/>
                <w:szCs w:val="22"/>
              </w:rPr>
              <w:t>4</w:t>
            </w:r>
            <w:r w:rsidRPr="00234C2E">
              <w:rPr>
                <w:rFonts w:ascii="Times New Roman" w:hAnsi="Times New Roman"/>
                <w:sz w:val="22"/>
                <w:szCs w:val="22"/>
              </w:rPr>
              <w:t>(</w:t>
            </w:r>
            <w:r w:rsidR="00BA4243">
              <w:rPr>
                <w:rFonts w:ascii="Times New Roman" w:hAnsi="Times New Roman"/>
                <w:sz w:val="22"/>
                <w:szCs w:val="22"/>
              </w:rPr>
              <w:t>f</w:t>
            </w:r>
            <w:r w:rsidRPr="00234C2E">
              <w:rPr>
                <w:rFonts w:ascii="Times New Roman" w:hAnsi="Times New Roman"/>
                <w:sz w:val="22"/>
                <w:szCs w:val="22"/>
              </w:rPr>
              <w:t xml:space="preserve">), </w:t>
            </w:r>
            <w:r w:rsidR="003439D6">
              <w:rPr>
                <w:rFonts w:ascii="Times New Roman" w:hAnsi="Times New Roman"/>
                <w:sz w:val="22"/>
                <w:szCs w:val="22"/>
              </w:rPr>
              <w:t>4</w:t>
            </w:r>
            <w:r>
              <w:rPr>
                <w:rFonts w:ascii="Times New Roman" w:hAnsi="Times New Roman"/>
                <w:sz w:val="22"/>
                <w:szCs w:val="22"/>
              </w:rPr>
              <w:t>(</w:t>
            </w:r>
            <w:r w:rsidR="00BA4243">
              <w:rPr>
                <w:rFonts w:ascii="Times New Roman" w:hAnsi="Times New Roman"/>
                <w:sz w:val="22"/>
                <w:szCs w:val="22"/>
              </w:rPr>
              <w:t>n</w:t>
            </w:r>
            <w:r w:rsidRPr="00234C2E">
              <w:rPr>
                <w:rFonts w:ascii="Times New Roman" w:hAnsi="Times New Roman"/>
                <w:sz w:val="22"/>
                <w:szCs w:val="22"/>
              </w:rPr>
              <w:t xml:space="preserve">), </w:t>
            </w:r>
            <w:r>
              <w:rPr>
                <w:rFonts w:ascii="Times New Roman" w:hAnsi="Times New Roman"/>
                <w:sz w:val="22"/>
                <w:szCs w:val="22"/>
              </w:rPr>
              <w:t>1</w:t>
            </w:r>
            <w:r w:rsidR="003439D6">
              <w:rPr>
                <w:rFonts w:ascii="Times New Roman" w:hAnsi="Times New Roman"/>
                <w:sz w:val="22"/>
                <w:szCs w:val="22"/>
              </w:rPr>
              <w:t>0</w:t>
            </w:r>
            <w:r>
              <w:rPr>
                <w:rFonts w:ascii="Times New Roman" w:hAnsi="Times New Roman"/>
                <w:sz w:val="22"/>
                <w:szCs w:val="22"/>
              </w:rPr>
              <w:t xml:space="preserve"> and 1</w:t>
            </w:r>
            <w:r w:rsidR="003439D6">
              <w:rPr>
                <w:rFonts w:ascii="Times New Roman" w:hAnsi="Times New Roman"/>
                <w:sz w:val="22"/>
                <w:szCs w:val="22"/>
              </w:rPr>
              <w:t>2</w:t>
            </w:r>
          </w:p>
        </w:tc>
      </w:tr>
      <w:tr w:rsidR="008B5C88" w:rsidRPr="008C0D87" w:rsidTr="00785399">
        <w:tc>
          <w:tcPr>
            <w:tcW w:w="4675" w:type="dxa"/>
            <w:shd w:val="clear" w:color="auto" w:fill="auto"/>
          </w:tcPr>
          <w:p w:rsidR="008B5C88" w:rsidRPr="00234C2E" w:rsidRDefault="008B5C88" w:rsidP="00DB51B2">
            <w:pPr>
              <w:autoSpaceDE w:val="0"/>
              <w:autoSpaceDN w:val="0"/>
              <w:adjustRightInd w:val="0"/>
              <w:rPr>
                <w:rFonts w:ascii="Times New Roman" w:hAnsi="Times New Roman"/>
                <w:b/>
                <w:bCs/>
                <w:sz w:val="22"/>
                <w:szCs w:val="22"/>
              </w:rPr>
            </w:pPr>
            <w:r w:rsidRPr="00234C2E">
              <w:rPr>
                <w:rFonts w:ascii="Times New Roman" w:hAnsi="Times New Roman"/>
                <w:b/>
                <w:bCs/>
                <w:sz w:val="22"/>
                <w:szCs w:val="22"/>
              </w:rPr>
              <w:t>The key audit matter</w:t>
            </w:r>
          </w:p>
        </w:tc>
        <w:tc>
          <w:tcPr>
            <w:tcW w:w="4950" w:type="dxa"/>
            <w:shd w:val="clear" w:color="auto" w:fill="auto"/>
          </w:tcPr>
          <w:p w:rsidR="008B5C88" w:rsidRPr="00234C2E" w:rsidRDefault="008B5C88" w:rsidP="00DB51B2">
            <w:pPr>
              <w:autoSpaceDE w:val="0"/>
              <w:autoSpaceDN w:val="0"/>
              <w:adjustRightInd w:val="0"/>
              <w:rPr>
                <w:rFonts w:ascii="Times New Roman" w:hAnsi="Times New Roman"/>
                <w:b/>
                <w:bCs/>
                <w:sz w:val="22"/>
                <w:szCs w:val="22"/>
              </w:rPr>
            </w:pPr>
            <w:r w:rsidRPr="00234C2E">
              <w:rPr>
                <w:rFonts w:ascii="Times New Roman" w:hAnsi="Times New Roman"/>
                <w:b/>
                <w:bCs/>
                <w:sz w:val="22"/>
                <w:szCs w:val="22"/>
              </w:rPr>
              <w:t>How the matter was addressed in the audit</w:t>
            </w:r>
          </w:p>
        </w:tc>
      </w:tr>
      <w:tr w:rsidR="008B5C88" w:rsidRPr="008C0D87" w:rsidTr="00785399">
        <w:tc>
          <w:tcPr>
            <w:tcW w:w="4675" w:type="dxa"/>
            <w:shd w:val="clear" w:color="auto" w:fill="auto"/>
          </w:tcPr>
          <w:p w:rsidR="008B5C88" w:rsidRPr="00234C2E" w:rsidRDefault="008B5C88" w:rsidP="00DB51B2">
            <w:pPr>
              <w:autoSpaceDE w:val="0"/>
              <w:autoSpaceDN w:val="0"/>
              <w:adjustRightInd w:val="0"/>
              <w:rPr>
                <w:rFonts w:ascii="Times New Roman" w:hAnsi="Times New Roman"/>
                <w:sz w:val="22"/>
                <w:szCs w:val="22"/>
              </w:rPr>
            </w:pPr>
          </w:p>
          <w:p w:rsidR="008B5C88" w:rsidRPr="00785399" w:rsidRDefault="008B5C88" w:rsidP="00DB51B2">
            <w:pPr>
              <w:autoSpaceDE w:val="0"/>
              <w:autoSpaceDN w:val="0"/>
              <w:adjustRightInd w:val="0"/>
              <w:jc w:val="both"/>
              <w:rPr>
                <w:rFonts w:ascii="Times New Roman" w:hAnsi="Times New Roman"/>
                <w:spacing w:val="-4"/>
                <w:sz w:val="22"/>
                <w:szCs w:val="22"/>
              </w:rPr>
            </w:pPr>
            <w:r w:rsidRPr="00785399">
              <w:rPr>
                <w:rFonts w:ascii="Times New Roman" w:hAnsi="Times New Roman"/>
                <w:spacing w:val="-4"/>
                <w:sz w:val="22"/>
                <w:szCs w:val="22"/>
              </w:rPr>
              <w:t xml:space="preserve">As per the uncertainty of current economic that may impact to the subsidiaries operating in distribution of office equipment, stationery supplies and books nationwide, </w:t>
            </w:r>
            <w:r w:rsidRPr="00785399">
              <w:rPr>
                <w:rFonts w:ascii="Times New Roman" w:hAnsi="Times New Roman" w:cs="Angsana New"/>
                <w:spacing w:val="-4"/>
                <w:sz w:val="22"/>
                <w:szCs w:val="28"/>
              </w:rPr>
              <w:t>some branches in s</w:t>
            </w:r>
            <w:r w:rsidRPr="00785399">
              <w:rPr>
                <w:rFonts w:ascii="Times New Roman" w:hAnsi="Times New Roman"/>
                <w:spacing w:val="-4"/>
                <w:sz w:val="22"/>
                <w:szCs w:val="22"/>
              </w:rPr>
              <w:t xml:space="preserve">ome provinces may not have the operating result following the subsidiary’s plan. As a result, the future cash flows may be lower than the carrying amount of goodwill and investments in subsidiaries so impairment of goodwill and investment may be required to set up. </w:t>
            </w:r>
          </w:p>
          <w:p w:rsidR="008B5C88" w:rsidRPr="00234C2E" w:rsidRDefault="008B5C88" w:rsidP="00DB51B2">
            <w:pPr>
              <w:autoSpaceDE w:val="0"/>
              <w:autoSpaceDN w:val="0"/>
              <w:adjustRightInd w:val="0"/>
              <w:jc w:val="both"/>
              <w:rPr>
                <w:rFonts w:ascii="Times New Roman" w:hAnsi="Times New Roman"/>
                <w:sz w:val="22"/>
                <w:szCs w:val="22"/>
              </w:rPr>
            </w:pPr>
          </w:p>
          <w:p w:rsidR="008B5C88" w:rsidRPr="00234C2E" w:rsidRDefault="008B5C88" w:rsidP="00DB51B2">
            <w:pPr>
              <w:autoSpaceDE w:val="0"/>
              <w:autoSpaceDN w:val="0"/>
              <w:adjustRightInd w:val="0"/>
              <w:jc w:val="both"/>
              <w:rPr>
                <w:rFonts w:ascii="Times New Roman" w:hAnsi="Times New Roman"/>
                <w:sz w:val="22"/>
                <w:szCs w:val="22"/>
              </w:rPr>
            </w:pPr>
            <w:r w:rsidRPr="00234C2E">
              <w:rPr>
                <w:rFonts w:ascii="Times New Roman" w:hAnsi="Times New Roman"/>
                <w:sz w:val="22"/>
                <w:szCs w:val="22"/>
              </w:rPr>
              <w:t xml:space="preserve">The impairment assessment of goodwill and investments in subsidiaries considers whether the carrying amount of the assets exceeds the recoverable amount and involves the application of subjective management’s judgment about future business performance. Certain assumptions made by management in the impairment review </w:t>
            </w:r>
            <w:proofErr w:type="gramStart"/>
            <w:r w:rsidRPr="00234C2E">
              <w:rPr>
                <w:rFonts w:ascii="Times New Roman" w:hAnsi="Times New Roman"/>
                <w:sz w:val="22"/>
                <w:szCs w:val="22"/>
              </w:rPr>
              <w:t>are considered to be</w:t>
            </w:r>
            <w:proofErr w:type="gramEnd"/>
            <w:r w:rsidRPr="00234C2E">
              <w:rPr>
                <w:rFonts w:ascii="Times New Roman" w:hAnsi="Times New Roman"/>
                <w:sz w:val="22"/>
                <w:szCs w:val="22"/>
              </w:rPr>
              <w:t xml:space="preserve"> key areas of judgment, notably the estimated future cash flows, economic growth rates and the discount rates applied. Consequently, I consider</w:t>
            </w:r>
            <w:r>
              <w:rPr>
                <w:rFonts w:ascii="Times New Roman" w:hAnsi="Times New Roman"/>
                <w:sz w:val="22"/>
                <w:szCs w:val="22"/>
              </w:rPr>
              <w:t>ed</w:t>
            </w:r>
            <w:r w:rsidRPr="00234C2E">
              <w:rPr>
                <w:rFonts w:ascii="Times New Roman" w:hAnsi="Times New Roman"/>
                <w:sz w:val="22"/>
                <w:szCs w:val="22"/>
              </w:rPr>
              <w:t xml:space="preserve"> that this is a significant matter.</w:t>
            </w:r>
          </w:p>
        </w:tc>
        <w:tc>
          <w:tcPr>
            <w:tcW w:w="4950" w:type="dxa"/>
            <w:shd w:val="clear" w:color="auto" w:fill="auto"/>
          </w:tcPr>
          <w:p w:rsidR="008B5C88" w:rsidRPr="00234C2E" w:rsidRDefault="008B5C88" w:rsidP="00DB51B2">
            <w:pPr>
              <w:autoSpaceDE w:val="0"/>
              <w:autoSpaceDN w:val="0"/>
              <w:adjustRightInd w:val="0"/>
              <w:rPr>
                <w:rFonts w:ascii="Times New Roman" w:hAnsi="Times New Roman"/>
                <w:sz w:val="22"/>
                <w:szCs w:val="22"/>
              </w:rPr>
            </w:pPr>
          </w:p>
          <w:p w:rsidR="008B5C88" w:rsidRPr="00234C2E" w:rsidRDefault="008B5C88" w:rsidP="00DB51B2">
            <w:pPr>
              <w:autoSpaceDE w:val="0"/>
              <w:autoSpaceDN w:val="0"/>
              <w:adjustRightInd w:val="0"/>
              <w:rPr>
                <w:rFonts w:ascii="Times New Roman" w:hAnsi="Times New Roman"/>
                <w:sz w:val="22"/>
                <w:szCs w:val="22"/>
              </w:rPr>
            </w:pPr>
            <w:r w:rsidRPr="00234C2E">
              <w:rPr>
                <w:rFonts w:ascii="Times New Roman" w:hAnsi="Times New Roman"/>
                <w:sz w:val="22"/>
                <w:szCs w:val="22"/>
              </w:rPr>
              <w:t>My audit procedures included:</w:t>
            </w:r>
          </w:p>
          <w:p w:rsidR="008B5C88" w:rsidRPr="00234C2E" w:rsidRDefault="008B5C88" w:rsidP="00DB51B2">
            <w:pPr>
              <w:autoSpaceDE w:val="0"/>
              <w:autoSpaceDN w:val="0"/>
              <w:adjustRightInd w:val="0"/>
              <w:rPr>
                <w:rFonts w:ascii="Times New Roman" w:hAnsi="Times New Roman"/>
                <w:sz w:val="22"/>
                <w:szCs w:val="22"/>
              </w:rPr>
            </w:pPr>
          </w:p>
          <w:p w:rsidR="008B5C88" w:rsidRPr="00785399" w:rsidRDefault="008B5C88" w:rsidP="00785399">
            <w:pPr>
              <w:numPr>
                <w:ilvl w:val="0"/>
                <w:numId w:val="28"/>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5"/>
              </w:tabs>
              <w:autoSpaceDE w:val="0"/>
              <w:autoSpaceDN w:val="0"/>
              <w:adjustRightInd w:val="0"/>
              <w:spacing w:line="240" w:lineRule="auto"/>
              <w:ind w:right="-18"/>
              <w:contextualSpacing/>
              <w:jc w:val="thaiDistribute"/>
              <w:rPr>
                <w:rFonts w:ascii="Times New Roman" w:eastAsia="Arial" w:hAnsi="Times New Roman"/>
                <w:spacing w:val="-4"/>
                <w:sz w:val="22"/>
                <w:szCs w:val="22"/>
                <w:lang w:val="en-GB" w:bidi="ar-SA"/>
              </w:rPr>
            </w:pPr>
            <w:r w:rsidRPr="00785399">
              <w:rPr>
                <w:rFonts w:ascii="Times New Roman" w:eastAsia="Arial" w:hAnsi="Times New Roman"/>
                <w:spacing w:val="-4"/>
                <w:sz w:val="22"/>
                <w:szCs w:val="22"/>
                <w:lang w:val="en-GB" w:bidi="ar-SA"/>
              </w:rPr>
              <w:t>assessing the identification of cash-generating</w:t>
            </w:r>
            <w:r w:rsidR="00785399" w:rsidRPr="00785399">
              <w:rPr>
                <w:rFonts w:ascii="Times New Roman" w:eastAsia="Arial" w:hAnsi="Times New Roman"/>
                <w:spacing w:val="-4"/>
                <w:sz w:val="22"/>
                <w:szCs w:val="22"/>
                <w:lang w:val="en-GB" w:bidi="ar-SA"/>
              </w:rPr>
              <w:t xml:space="preserve"> </w:t>
            </w:r>
            <w:r w:rsidRPr="00785399">
              <w:rPr>
                <w:rFonts w:ascii="Times New Roman" w:eastAsia="Arial" w:hAnsi="Times New Roman"/>
                <w:spacing w:val="-4"/>
                <w:sz w:val="22"/>
                <w:szCs w:val="22"/>
                <w:lang w:val="en-GB" w:bidi="ar-SA"/>
              </w:rPr>
              <w:t>units</w:t>
            </w:r>
            <w:r w:rsidRPr="00785399">
              <w:rPr>
                <w:rFonts w:ascii="Times New Roman" w:eastAsia="Arial" w:hAnsi="Times New Roman"/>
                <w:spacing w:val="-4"/>
                <w:sz w:val="22"/>
                <w:szCs w:val="22"/>
                <w:rtl/>
                <w:cs/>
                <w:lang w:val="en-GB" w:bidi="ar-SA"/>
              </w:rPr>
              <w:t xml:space="preserve"> </w:t>
            </w:r>
            <w:proofErr w:type="gramStart"/>
            <w:r w:rsidRPr="00785399">
              <w:rPr>
                <w:rFonts w:ascii="Times New Roman" w:eastAsia="Arial" w:hAnsi="Times New Roman"/>
                <w:spacing w:val="-4"/>
                <w:sz w:val="22"/>
                <w:szCs w:val="22"/>
                <w:lang w:val="en-GB" w:bidi="ar-SA"/>
              </w:rPr>
              <w:t>against  reasonableness</w:t>
            </w:r>
            <w:proofErr w:type="gramEnd"/>
            <w:r w:rsidRPr="00785399">
              <w:rPr>
                <w:rFonts w:ascii="Times New Roman" w:eastAsia="Arial" w:hAnsi="Times New Roman"/>
                <w:spacing w:val="-4"/>
                <w:sz w:val="22"/>
                <w:szCs w:val="22"/>
                <w:lang w:val="en-GB" w:bidi="ar-SA"/>
              </w:rPr>
              <w:t xml:space="preserve"> of indicator and forecast cash flows which Group’s management used;</w:t>
            </w:r>
          </w:p>
          <w:p w:rsidR="008B5C88" w:rsidRPr="00234C2E" w:rsidRDefault="008B5C88" w:rsidP="008B5C88">
            <w:pPr>
              <w:numPr>
                <w:ilvl w:val="0"/>
                <w:numId w:val="28"/>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5"/>
              </w:tabs>
              <w:autoSpaceDE w:val="0"/>
              <w:autoSpaceDN w:val="0"/>
              <w:adjustRightInd w:val="0"/>
              <w:spacing w:line="240" w:lineRule="auto"/>
              <w:contextualSpacing/>
              <w:jc w:val="thaiDistribute"/>
              <w:rPr>
                <w:rFonts w:ascii="Times New Roman" w:eastAsia="Arial" w:hAnsi="Times New Roman"/>
                <w:sz w:val="22"/>
                <w:szCs w:val="22"/>
                <w:lang w:val="en-GB" w:bidi="ar-SA"/>
              </w:rPr>
            </w:pPr>
            <w:r w:rsidRPr="00234C2E">
              <w:rPr>
                <w:rFonts w:ascii="Times New Roman" w:eastAsia="Arial" w:hAnsi="Times New Roman"/>
                <w:sz w:val="22"/>
                <w:szCs w:val="22"/>
                <w:lang w:val="en-GB" w:bidi="ar-SA"/>
              </w:rPr>
              <w:t xml:space="preserve">assessing historical operating result, current operating result and </w:t>
            </w:r>
            <w:proofErr w:type="gramStart"/>
            <w:r w:rsidRPr="00234C2E">
              <w:rPr>
                <w:rFonts w:ascii="Times New Roman" w:eastAsia="Arial" w:hAnsi="Times New Roman"/>
                <w:sz w:val="22"/>
                <w:szCs w:val="22"/>
                <w:lang w:val="en-GB" w:bidi="ar-SA"/>
              </w:rPr>
              <w:t>future plan</w:t>
            </w:r>
            <w:proofErr w:type="gramEnd"/>
            <w:r w:rsidRPr="00234C2E">
              <w:rPr>
                <w:rFonts w:ascii="Times New Roman" w:eastAsia="Arial" w:hAnsi="Times New Roman"/>
                <w:sz w:val="22"/>
                <w:szCs w:val="22"/>
                <w:lang w:val="en-GB" w:bidi="ar-SA"/>
              </w:rPr>
              <w:t xml:space="preserve"> of Group and considering the f</w:t>
            </w:r>
            <w:r>
              <w:rPr>
                <w:rFonts w:ascii="Times New Roman" w:eastAsia="Arial" w:hAnsi="Times New Roman"/>
                <w:sz w:val="22"/>
                <w:szCs w:val="22"/>
                <w:lang w:val="en-GB" w:bidi="ar-SA"/>
              </w:rPr>
              <w:t xml:space="preserve">actor which indicated to impact </w:t>
            </w:r>
            <w:r w:rsidRPr="00234C2E">
              <w:rPr>
                <w:rFonts w:ascii="Times New Roman" w:eastAsia="Arial" w:hAnsi="Times New Roman"/>
                <w:sz w:val="22"/>
                <w:szCs w:val="22"/>
                <w:lang w:val="en-GB" w:bidi="ar-SA"/>
              </w:rPr>
              <w:t xml:space="preserve">on </w:t>
            </w:r>
            <w:r>
              <w:rPr>
                <w:rFonts w:ascii="Times New Roman" w:eastAsia="Arial" w:hAnsi="Times New Roman"/>
                <w:sz w:val="22"/>
                <w:szCs w:val="22"/>
                <w:lang w:val="en-GB" w:bidi="ar-SA"/>
              </w:rPr>
              <w:t xml:space="preserve">impairment of </w:t>
            </w:r>
            <w:r w:rsidRPr="00234C2E">
              <w:rPr>
                <w:rFonts w:ascii="Times New Roman" w:eastAsia="Arial" w:hAnsi="Times New Roman"/>
                <w:sz w:val="22"/>
                <w:szCs w:val="22"/>
                <w:lang w:val="en-GB" w:bidi="ar-SA"/>
              </w:rPr>
              <w:t>goodwill and investment in subsidiaries;</w:t>
            </w:r>
          </w:p>
          <w:p w:rsidR="008B5C88" w:rsidRPr="00234C2E" w:rsidRDefault="008B5C88" w:rsidP="008B5C88">
            <w:pPr>
              <w:numPr>
                <w:ilvl w:val="0"/>
                <w:numId w:val="28"/>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5"/>
              </w:tabs>
              <w:autoSpaceDE w:val="0"/>
              <w:autoSpaceDN w:val="0"/>
              <w:adjustRightInd w:val="0"/>
              <w:spacing w:line="240" w:lineRule="auto"/>
              <w:contextualSpacing/>
              <w:jc w:val="thaiDistribute"/>
              <w:rPr>
                <w:rFonts w:ascii="Times New Roman" w:eastAsia="Arial" w:hAnsi="Times New Roman"/>
                <w:sz w:val="22"/>
                <w:szCs w:val="22"/>
                <w:lang w:val="en-GB" w:bidi="ar-SA"/>
              </w:rPr>
            </w:pPr>
            <w:r w:rsidRPr="00234C2E">
              <w:rPr>
                <w:rFonts w:ascii="Times New Roman" w:eastAsia="Arial" w:hAnsi="Times New Roman"/>
                <w:sz w:val="22"/>
                <w:szCs w:val="22"/>
                <w:lang w:val="en-GB" w:bidi="ar-SA"/>
              </w:rPr>
              <w:t>comparing budgeted future cash flows and the assumption of economic growth rate against the Company’s business plan and historical operating result to assess the reaso</w:t>
            </w:r>
            <w:r>
              <w:rPr>
                <w:rFonts w:ascii="Times New Roman" w:eastAsia="Arial" w:hAnsi="Times New Roman"/>
                <w:sz w:val="22"/>
                <w:szCs w:val="22"/>
                <w:lang w:val="en-GB" w:bidi="ar-SA"/>
              </w:rPr>
              <w:t>nableness of budget and include</w:t>
            </w:r>
            <w:r w:rsidRPr="00234C2E">
              <w:rPr>
                <w:rFonts w:ascii="Times New Roman" w:eastAsia="Arial" w:hAnsi="Times New Roman"/>
                <w:sz w:val="22"/>
                <w:szCs w:val="22"/>
                <w:lang w:val="en-GB" w:bidi="ar-SA"/>
              </w:rPr>
              <w:t xml:space="preserve"> comparing industry information </w:t>
            </w:r>
            <w:proofErr w:type="gramStart"/>
            <w:r w:rsidRPr="00234C2E">
              <w:rPr>
                <w:rFonts w:ascii="Times New Roman" w:eastAsia="Arial" w:hAnsi="Times New Roman"/>
                <w:sz w:val="22"/>
                <w:szCs w:val="22"/>
                <w:lang w:val="en-GB" w:bidi="ar-SA"/>
              </w:rPr>
              <w:t>with  external</w:t>
            </w:r>
            <w:proofErr w:type="gramEnd"/>
            <w:r w:rsidRPr="00234C2E">
              <w:rPr>
                <w:rFonts w:ascii="Times New Roman" w:eastAsia="Arial" w:hAnsi="Times New Roman"/>
                <w:sz w:val="22"/>
                <w:szCs w:val="22"/>
                <w:lang w:val="en-GB" w:bidi="ar-SA"/>
              </w:rPr>
              <w:t xml:space="preserve"> market analysis;</w:t>
            </w:r>
          </w:p>
          <w:p w:rsidR="008B5C88" w:rsidRPr="00234C2E" w:rsidRDefault="008B5C88" w:rsidP="008B5C88">
            <w:pPr>
              <w:numPr>
                <w:ilvl w:val="0"/>
                <w:numId w:val="28"/>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5"/>
              </w:tabs>
              <w:autoSpaceDE w:val="0"/>
              <w:autoSpaceDN w:val="0"/>
              <w:adjustRightInd w:val="0"/>
              <w:spacing w:line="240" w:lineRule="auto"/>
              <w:ind w:hanging="335"/>
              <w:contextualSpacing/>
              <w:jc w:val="thaiDistribute"/>
              <w:rPr>
                <w:rFonts w:ascii="Times New Roman" w:eastAsia="Arial" w:hAnsi="Times New Roman"/>
                <w:sz w:val="22"/>
                <w:szCs w:val="22"/>
                <w:lang w:val="en-GB" w:bidi="ar-SA"/>
              </w:rPr>
            </w:pPr>
            <w:r w:rsidRPr="00234C2E">
              <w:rPr>
                <w:rFonts w:ascii="Times New Roman" w:eastAsia="Arial" w:hAnsi="Times New Roman"/>
                <w:sz w:val="22"/>
                <w:szCs w:val="22"/>
                <w:lang w:val="en-GB" w:bidi="ar-SA"/>
              </w:rPr>
              <w:t>assessing the suitability of the discount rate applied to the future cash flows and benchmarked this against other companies in the industry; and</w:t>
            </w:r>
          </w:p>
          <w:p w:rsidR="008B5C88" w:rsidRPr="00234C2E" w:rsidRDefault="008B5C88" w:rsidP="008B5C88">
            <w:pPr>
              <w:numPr>
                <w:ilvl w:val="0"/>
                <w:numId w:val="28"/>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5"/>
              </w:tabs>
              <w:autoSpaceDE w:val="0"/>
              <w:autoSpaceDN w:val="0"/>
              <w:adjustRightInd w:val="0"/>
              <w:spacing w:line="240" w:lineRule="auto"/>
              <w:contextualSpacing/>
              <w:jc w:val="thaiDistribute"/>
              <w:rPr>
                <w:rFonts w:ascii="Times New Roman" w:hAnsi="Times New Roman"/>
                <w:sz w:val="22"/>
                <w:szCs w:val="22"/>
                <w:lang w:val="en-GB" w:bidi="ar-SA"/>
              </w:rPr>
            </w:pPr>
            <w:r w:rsidRPr="00234C2E">
              <w:rPr>
                <w:rFonts w:ascii="Times New Roman" w:eastAsia="Arial" w:hAnsi="Times New Roman"/>
                <w:sz w:val="22"/>
                <w:szCs w:val="22"/>
                <w:lang w:val="en-GB" w:bidi="ar-SA"/>
              </w:rPr>
              <w:t>assessing the appropriate</w:t>
            </w:r>
            <w:r>
              <w:rPr>
                <w:rFonts w:ascii="Times New Roman" w:eastAsia="Arial" w:hAnsi="Times New Roman"/>
                <w:sz w:val="22"/>
                <w:szCs w:val="22"/>
                <w:lang w:val="en-GB" w:bidi="ar-SA"/>
              </w:rPr>
              <w:t>ness and adequacy</w:t>
            </w:r>
            <w:r w:rsidRPr="00234C2E">
              <w:rPr>
                <w:rFonts w:ascii="Times New Roman" w:eastAsia="Arial" w:hAnsi="Times New Roman"/>
                <w:sz w:val="22"/>
                <w:szCs w:val="22"/>
                <w:lang w:val="en-GB" w:bidi="ar-SA"/>
              </w:rPr>
              <w:t xml:space="preserve"> of disclosure in accordance with Thai Financial Reporting Standards.</w:t>
            </w:r>
          </w:p>
          <w:p w:rsidR="008B5C88" w:rsidRPr="00234C2E" w:rsidRDefault="008B5C88" w:rsidP="00DB51B2">
            <w:pPr>
              <w:autoSpaceDE w:val="0"/>
              <w:autoSpaceDN w:val="0"/>
              <w:adjustRightInd w:val="0"/>
              <w:rPr>
                <w:rFonts w:ascii="Times New Roman" w:hAnsi="Times New Roman"/>
                <w:sz w:val="22"/>
                <w:szCs w:val="22"/>
              </w:rPr>
            </w:pPr>
          </w:p>
        </w:tc>
      </w:tr>
    </w:tbl>
    <w:p w:rsidR="008B5C88" w:rsidRDefault="008B5C88" w:rsidP="008B5C88">
      <w:pPr>
        <w:shd w:val="clear" w:color="auto" w:fill="FFFFFF"/>
        <w:jc w:val="both"/>
        <w:rPr>
          <w:rFonts w:ascii="Times New Roman" w:hAnsi="Times New Roman"/>
          <w:sz w:val="22"/>
          <w:szCs w:val="22"/>
        </w:rPr>
        <w:sectPr w:rsidR="008B5C88" w:rsidSect="00816E64">
          <w:footerReference w:type="default" r:id="rId14"/>
          <w:type w:val="nextColumn"/>
          <w:pgSz w:w="11909" w:h="16834" w:code="9"/>
          <w:pgMar w:top="691" w:right="1152" w:bottom="576" w:left="1152" w:header="720" w:footer="720" w:gutter="0"/>
          <w:pgNumType w:start="2"/>
          <w:cols w:space="720"/>
          <w:docGrid w:linePitch="245"/>
        </w:sectPr>
      </w:pPr>
    </w:p>
    <w:tbl>
      <w:tblPr>
        <w:tblW w:w="96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5"/>
        <w:gridCol w:w="4950"/>
      </w:tblGrid>
      <w:tr w:rsidR="008B5C88" w:rsidRPr="008C0D87" w:rsidTr="00785399">
        <w:tc>
          <w:tcPr>
            <w:tcW w:w="9625" w:type="dxa"/>
            <w:gridSpan w:val="2"/>
            <w:shd w:val="clear" w:color="auto" w:fill="auto"/>
          </w:tcPr>
          <w:p w:rsidR="008B5C88" w:rsidRPr="00BD0314" w:rsidRDefault="008B5C88" w:rsidP="00DB51B2">
            <w:pPr>
              <w:autoSpaceDE w:val="0"/>
              <w:autoSpaceDN w:val="0"/>
              <w:adjustRightInd w:val="0"/>
              <w:rPr>
                <w:rFonts w:ascii="Times New Roman" w:hAnsi="Times New Roman" w:cs="Angsana New"/>
                <w:sz w:val="22"/>
                <w:szCs w:val="28"/>
              </w:rPr>
            </w:pPr>
            <w:r>
              <w:rPr>
                <w:rFonts w:ascii="Times New Roman" w:hAnsi="Times New Roman"/>
                <w:sz w:val="22"/>
                <w:szCs w:val="22"/>
              </w:rPr>
              <w:lastRenderedPageBreak/>
              <w:br w:type="page"/>
            </w:r>
            <w:r w:rsidR="00A330D1">
              <w:rPr>
                <w:rFonts w:ascii="Times New Roman" w:hAnsi="Times New Roman"/>
                <w:sz w:val="22"/>
                <w:szCs w:val="22"/>
              </w:rPr>
              <w:t xml:space="preserve">Marketing </w:t>
            </w:r>
            <w:r w:rsidR="00BD0314">
              <w:rPr>
                <w:rFonts w:ascii="Times New Roman" w:hAnsi="Times New Roman"/>
                <w:sz w:val="22"/>
                <w:szCs w:val="22"/>
              </w:rPr>
              <w:t>rebate</w:t>
            </w:r>
          </w:p>
        </w:tc>
      </w:tr>
      <w:tr w:rsidR="008B5C88" w:rsidRPr="008C0D87" w:rsidTr="00785399">
        <w:tc>
          <w:tcPr>
            <w:tcW w:w="9625" w:type="dxa"/>
            <w:gridSpan w:val="2"/>
            <w:shd w:val="clear" w:color="auto" w:fill="auto"/>
          </w:tcPr>
          <w:p w:rsidR="008B5C88" w:rsidRPr="00234C2E" w:rsidRDefault="008B5C88" w:rsidP="00DB51B2">
            <w:pPr>
              <w:autoSpaceDE w:val="0"/>
              <w:autoSpaceDN w:val="0"/>
              <w:adjustRightInd w:val="0"/>
              <w:rPr>
                <w:rFonts w:ascii="Times New Roman" w:hAnsi="Times New Roman"/>
                <w:sz w:val="22"/>
                <w:szCs w:val="22"/>
              </w:rPr>
            </w:pPr>
            <w:r w:rsidRPr="00234C2E">
              <w:rPr>
                <w:rFonts w:ascii="Times New Roman" w:hAnsi="Times New Roman"/>
                <w:sz w:val="22"/>
                <w:szCs w:val="22"/>
              </w:rPr>
              <w:t xml:space="preserve">Refer to Note </w:t>
            </w:r>
            <w:r w:rsidR="003439D6">
              <w:rPr>
                <w:rFonts w:ascii="Times New Roman" w:hAnsi="Times New Roman"/>
                <w:sz w:val="22"/>
                <w:szCs w:val="22"/>
              </w:rPr>
              <w:t>4</w:t>
            </w:r>
            <w:r w:rsidRPr="00234C2E">
              <w:rPr>
                <w:rFonts w:ascii="Times New Roman" w:hAnsi="Times New Roman"/>
                <w:sz w:val="22"/>
                <w:szCs w:val="22"/>
              </w:rPr>
              <w:t xml:space="preserve"> </w:t>
            </w:r>
            <w:r w:rsidRPr="00BA4243">
              <w:rPr>
                <w:rFonts w:ascii="Times New Roman" w:hAnsi="Times New Roman"/>
                <w:sz w:val="22"/>
                <w:szCs w:val="22"/>
              </w:rPr>
              <w:t>(</w:t>
            </w:r>
            <w:r w:rsidR="00BA4243" w:rsidRPr="00BA4243">
              <w:rPr>
                <w:rFonts w:ascii="Times New Roman" w:hAnsi="Times New Roman"/>
                <w:sz w:val="22"/>
                <w:szCs w:val="22"/>
              </w:rPr>
              <w:t>o</w:t>
            </w:r>
            <w:r w:rsidRPr="00BA4243">
              <w:rPr>
                <w:rFonts w:ascii="Times New Roman" w:hAnsi="Times New Roman"/>
                <w:sz w:val="22"/>
                <w:szCs w:val="22"/>
              </w:rPr>
              <w:t>)</w:t>
            </w:r>
          </w:p>
        </w:tc>
      </w:tr>
      <w:tr w:rsidR="008B5C88" w:rsidRPr="008C0D87" w:rsidTr="00785399">
        <w:tc>
          <w:tcPr>
            <w:tcW w:w="4675" w:type="dxa"/>
            <w:shd w:val="clear" w:color="auto" w:fill="auto"/>
          </w:tcPr>
          <w:p w:rsidR="008B5C88" w:rsidRPr="00234C2E" w:rsidRDefault="008B5C88" w:rsidP="00DB51B2">
            <w:pPr>
              <w:autoSpaceDE w:val="0"/>
              <w:autoSpaceDN w:val="0"/>
              <w:adjustRightInd w:val="0"/>
              <w:rPr>
                <w:rFonts w:ascii="Times New Roman" w:hAnsi="Times New Roman"/>
                <w:b/>
                <w:bCs/>
                <w:sz w:val="22"/>
                <w:szCs w:val="22"/>
              </w:rPr>
            </w:pPr>
            <w:r w:rsidRPr="00234C2E">
              <w:rPr>
                <w:rFonts w:ascii="Times New Roman" w:hAnsi="Times New Roman"/>
                <w:b/>
                <w:bCs/>
                <w:sz w:val="22"/>
                <w:szCs w:val="22"/>
              </w:rPr>
              <w:t>The key audit matter</w:t>
            </w:r>
          </w:p>
        </w:tc>
        <w:tc>
          <w:tcPr>
            <w:tcW w:w="4950" w:type="dxa"/>
            <w:shd w:val="clear" w:color="auto" w:fill="auto"/>
          </w:tcPr>
          <w:p w:rsidR="008B5C88" w:rsidRPr="00234C2E" w:rsidRDefault="008B5C88" w:rsidP="00DB51B2">
            <w:pPr>
              <w:autoSpaceDE w:val="0"/>
              <w:autoSpaceDN w:val="0"/>
              <w:adjustRightInd w:val="0"/>
              <w:rPr>
                <w:rFonts w:ascii="Times New Roman" w:hAnsi="Times New Roman"/>
                <w:b/>
                <w:bCs/>
                <w:sz w:val="22"/>
                <w:szCs w:val="22"/>
              </w:rPr>
            </w:pPr>
            <w:r w:rsidRPr="00234C2E">
              <w:rPr>
                <w:rFonts w:ascii="Times New Roman" w:hAnsi="Times New Roman"/>
                <w:b/>
                <w:bCs/>
                <w:sz w:val="22"/>
                <w:szCs w:val="22"/>
              </w:rPr>
              <w:t>How the matter was addressed in the audit</w:t>
            </w:r>
          </w:p>
        </w:tc>
      </w:tr>
      <w:tr w:rsidR="008B5C88" w:rsidRPr="008C0D87" w:rsidTr="00785399">
        <w:tc>
          <w:tcPr>
            <w:tcW w:w="4675" w:type="dxa"/>
            <w:shd w:val="clear" w:color="auto" w:fill="auto"/>
          </w:tcPr>
          <w:p w:rsidR="008B5C88" w:rsidRPr="00234C2E" w:rsidRDefault="008B5C88" w:rsidP="00DB51B2">
            <w:pPr>
              <w:autoSpaceDE w:val="0"/>
              <w:autoSpaceDN w:val="0"/>
              <w:adjustRightInd w:val="0"/>
              <w:rPr>
                <w:rFonts w:ascii="Times New Roman" w:hAnsi="Times New Roman"/>
                <w:sz w:val="22"/>
                <w:szCs w:val="22"/>
              </w:rPr>
            </w:pPr>
          </w:p>
          <w:p w:rsidR="008B5C88" w:rsidRPr="00234C2E" w:rsidRDefault="008B5C88" w:rsidP="00DB51B2">
            <w:pPr>
              <w:autoSpaceDE w:val="0"/>
              <w:autoSpaceDN w:val="0"/>
              <w:adjustRightInd w:val="0"/>
              <w:jc w:val="both"/>
              <w:rPr>
                <w:rFonts w:ascii="Times New Roman" w:hAnsi="Times New Roman"/>
                <w:sz w:val="22"/>
                <w:szCs w:val="22"/>
              </w:rPr>
            </w:pPr>
            <w:r>
              <w:rPr>
                <w:rFonts w:ascii="Times New Roman" w:hAnsi="Times New Roman"/>
                <w:sz w:val="22"/>
                <w:szCs w:val="22"/>
              </w:rPr>
              <w:t>During the year, the Group had</w:t>
            </w:r>
            <w:r w:rsidRPr="00234C2E">
              <w:rPr>
                <w:rFonts w:ascii="Times New Roman" w:hAnsi="Times New Roman"/>
                <w:sz w:val="22"/>
                <w:szCs w:val="22"/>
              </w:rPr>
              <w:t xml:space="preserve"> significant </w:t>
            </w:r>
            <w:r w:rsidR="00A330D1">
              <w:rPr>
                <w:rFonts w:ascii="Times New Roman" w:hAnsi="Times New Roman"/>
                <w:sz w:val="22"/>
                <w:szCs w:val="22"/>
              </w:rPr>
              <w:t xml:space="preserve">marketing </w:t>
            </w:r>
            <w:r w:rsidR="00BD0314">
              <w:rPr>
                <w:rFonts w:ascii="Times New Roman" w:hAnsi="Times New Roman"/>
                <w:sz w:val="22"/>
                <w:szCs w:val="22"/>
              </w:rPr>
              <w:t>rebate</w:t>
            </w:r>
            <w:r w:rsidRPr="00234C2E">
              <w:rPr>
                <w:rFonts w:ascii="Times New Roman" w:hAnsi="Times New Roman"/>
                <w:sz w:val="22"/>
                <w:szCs w:val="22"/>
              </w:rPr>
              <w:t xml:space="preserve"> received from suppliers. </w:t>
            </w:r>
            <w:r w:rsidR="00A330D1">
              <w:rPr>
                <w:rFonts w:ascii="Times New Roman" w:hAnsi="Times New Roman"/>
                <w:sz w:val="22"/>
                <w:szCs w:val="22"/>
              </w:rPr>
              <w:t xml:space="preserve">Marketing </w:t>
            </w:r>
            <w:r w:rsidR="00BD0314">
              <w:rPr>
                <w:rFonts w:ascii="Times New Roman" w:hAnsi="Times New Roman"/>
                <w:sz w:val="22"/>
                <w:szCs w:val="22"/>
              </w:rPr>
              <w:t>rebate</w:t>
            </w:r>
            <w:r>
              <w:rPr>
                <w:rFonts w:ascii="Times New Roman" w:hAnsi="Times New Roman"/>
                <w:sz w:val="22"/>
                <w:szCs w:val="22"/>
              </w:rPr>
              <w:t xml:space="preserve"> wa</w:t>
            </w:r>
            <w:r w:rsidRPr="00234C2E">
              <w:rPr>
                <w:rFonts w:ascii="Times New Roman" w:hAnsi="Times New Roman"/>
                <w:sz w:val="22"/>
                <w:szCs w:val="22"/>
              </w:rPr>
              <w:t xml:space="preserve">s </w:t>
            </w:r>
            <w:proofErr w:type="spellStart"/>
            <w:r>
              <w:rPr>
                <w:rFonts w:ascii="Times New Roman" w:hAnsi="Times New Roman"/>
                <w:sz w:val="22"/>
                <w:szCs w:val="22"/>
              </w:rPr>
              <w:t>recognised</w:t>
            </w:r>
            <w:proofErr w:type="spellEnd"/>
            <w:r>
              <w:rPr>
                <w:rFonts w:ascii="Times New Roman" w:hAnsi="Times New Roman"/>
                <w:sz w:val="22"/>
                <w:szCs w:val="22"/>
              </w:rPr>
              <w:t xml:space="preserve"> at </w:t>
            </w:r>
            <w:r w:rsidRPr="00234C2E">
              <w:rPr>
                <w:rFonts w:ascii="Times New Roman" w:hAnsi="Times New Roman"/>
                <w:sz w:val="22"/>
                <w:szCs w:val="22"/>
              </w:rPr>
              <w:t>rate</w:t>
            </w:r>
            <w:r>
              <w:rPr>
                <w:rFonts w:ascii="Times New Roman" w:hAnsi="Times New Roman"/>
                <w:sz w:val="22"/>
                <w:szCs w:val="22"/>
              </w:rPr>
              <w:t>s</w:t>
            </w:r>
            <w:r w:rsidRPr="00234C2E">
              <w:rPr>
                <w:rFonts w:ascii="Times New Roman" w:hAnsi="Times New Roman"/>
                <w:sz w:val="22"/>
                <w:szCs w:val="22"/>
              </w:rPr>
              <w:t xml:space="preserve"> as </w:t>
            </w:r>
            <w:r>
              <w:rPr>
                <w:rFonts w:ascii="Times New Roman" w:hAnsi="Times New Roman"/>
                <w:sz w:val="22"/>
                <w:szCs w:val="22"/>
              </w:rPr>
              <w:t>specified</w:t>
            </w:r>
            <w:r w:rsidRPr="00234C2E">
              <w:rPr>
                <w:rFonts w:ascii="Times New Roman" w:hAnsi="Times New Roman"/>
                <w:sz w:val="22"/>
                <w:szCs w:val="22"/>
              </w:rPr>
              <w:t xml:space="preserve"> in </w:t>
            </w:r>
            <w:r>
              <w:rPr>
                <w:rFonts w:ascii="Times New Roman" w:hAnsi="Times New Roman"/>
                <w:sz w:val="22"/>
                <w:szCs w:val="22"/>
              </w:rPr>
              <w:t>agreements with suppliers.</w:t>
            </w:r>
          </w:p>
          <w:p w:rsidR="008B5C88" w:rsidRPr="00234C2E" w:rsidRDefault="008B5C88" w:rsidP="00DB51B2">
            <w:pPr>
              <w:autoSpaceDE w:val="0"/>
              <w:autoSpaceDN w:val="0"/>
              <w:adjustRightInd w:val="0"/>
              <w:jc w:val="both"/>
              <w:rPr>
                <w:rFonts w:ascii="Times New Roman" w:hAnsi="Times New Roman"/>
                <w:sz w:val="22"/>
                <w:szCs w:val="22"/>
              </w:rPr>
            </w:pPr>
          </w:p>
          <w:p w:rsidR="008B5C88" w:rsidRPr="00234C2E" w:rsidRDefault="008B5C88" w:rsidP="00DB51B2">
            <w:pPr>
              <w:autoSpaceDE w:val="0"/>
              <w:autoSpaceDN w:val="0"/>
              <w:adjustRightInd w:val="0"/>
              <w:jc w:val="both"/>
              <w:rPr>
                <w:rFonts w:ascii="Times New Roman" w:hAnsi="Times New Roman"/>
                <w:sz w:val="22"/>
                <w:szCs w:val="22"/>
              </w:rPr>
            </w:pPr>
            <w:r w:rsidRPr="00234C2E">
              <w:rPr>
                <w:rFonts w:ascii="Times New Roman" w:hAnsi="Times New Roman"/>
                <w:sz w:val="22"/>
                <w:szCs w:val="22"/>
              </w:rPr>
              <w:t xml:space="preserve">My focus was on assessing </w:t>
            </w:r>
            <w:r w:rsidR="00A330D1">
              <w:rPr>
                <w:rFonts w:ascii="Times New Roman" w:hAnsi="Times New Roman"/>
                <w:sz w:val="22"/>
                <w:szCs w:val="22"/>
              </w:rPr>
              <w:t xml:space="preserve">marketing </w:t>
            </w:r>
            <w:r w:rsidR="00BD0314">
              <w:rPr>
                <w:rFonts w:ascii="Times New Roman" w:hAnsi="Times New Roman"/>
                <w:sz w:val="22"/>
                <w:szCs w:val="22"/>
              </w:rPr>
              <w:t>rebate</w:t>
            </w:r>
            <w:r>
              <w:rPr>
                <w:rFonts w:ascii="Times New Roman" w:hAnsi="Times New Roman"/>
                <w:sz w:val="22"/>
                <w:szCs w:val="22"/>
              </w:rPr>
              <w:t xml:space="preserve"> especially</w:t>
            </w:r>
            <w:r w:rsidRPr="00234C2E">
              <w:rPr>
                <w:rFonts w:ascii="Times New Roman" w:hAnsi="Times New Roman"/>
                <w:sz w:val="22"/>
                <w:szCs w:val="22"/>
              </w:rPr>
              <w:t xml:space="preserve"> </w:t>
            </w:r>
            <w:r w:rsidR="00A330D1">
              <w:rPr>
                <w:rFonts w:ascii="Times New Roman" w:hAnsi="Times New Roman"/>
                <w:sz w:val="22"/>
                <w:szCs w:val="22"/>
              </w:rPr>
              <w:t xml:space="preserve">marketing </w:t>
            </w:r>
            <w:r w:rsidR="00BD0314">
              <w:rPr>
                <w:rFonts w:ascii="Times New Roman" w:hAnsi="Times New Roman"/>
                <w:sz w:val="22"/>
                <w:szCs w:val="22"/>
              </w:rPr>
              <w:t>rebate</w:t>
            </w:r>
            <w:r w:rsidRPr="00234C2E">
              <w:rPr>
                <w:rFonts w:ascii="Times New Roman" w:hAnsi="Times New Roman"/>
                <w:sz w:val="22"/>
                <w:szCs w:val="22"/>
              </w:rPr>
              <w:t xml:space="preserve"> receivable at year end </w:t>
            </w:r>
            <w:r>
              <w:rPr>
                <w:rFonts w:ascii="Times New Roman" w:hAnsi="Times New Roman"/>
                <w:sz w:val="22"/>
                <w:szCs w:val="22"/>
              </w:rPr>
              <w:t xml:space="preserve">that </w:t>
            </w:r>
            <w:r w:rsidRPr="00234C2E">
              <w:rPr>
                <w:rFonts w:ascii="Times New Roman" w:hAnsi="Times New Roman"/>
                <w:sz w:val="22"/>
                <w:szCs w:val="22"/>
              </w:rPr>
              <w:t>involve</w:t>
            </w:r>
            <w:r>
              <w:rPr>
                <w:rFonts w:ascii="Times New Roman" w:hAnsi="Times New Roman"/>
                <w:sz w:val="22"/>
                <w:szCs w:val="22"/>
              </w:rPr>
              <w:t>s subjective judgment in estimation according to</w:t>
            </w:r>
            <w:r w:rsidRPr="00234C2E">
              <w:rPr>
                <w:rFonts w:ascii="Times New Roman" w:hAnsi="Times New Roman"/>
                <w:sz w:val="22"/>
                <w:szCs w:val="22"/>
              </w:rPr>
              <w:t xml:space="preserve"> </w:t>
            </w:r>
            <w:proofErr w:type="gramStart"/>
            <w:r w:rsidRPr="00234C2E">
              <w:rPr>
                <w:rFonts w:ascii="Times New Roman" w:hAnsi="Times New Roman"/>
                <w:sz w:val="22"/>
                <w:szCs w:val="22"/>
              </w:rPr>
              <w:t>a large number of</w:t>
            </w:r>
            <w:proofErr w:type="gramEnd"/>
            <w:r w:rsidRPr="00234C2E">
              <w:rPr>
                <w:rFonts w:ascii="Times New Roman" w:hAnsi="Times New Roman"/>
                <w:sz w:val="22"/>
                <w:szCs w:val="22"/>
              </w:rPr>
              <w:t xml:space="preserve"> individual arrangements</w:t>
            </w:r>
            <w:r>
              <w:rPr>
                <w:rFonts w:ascii="Times New Roman" w:hAnsi="Times New Roman"/>
                <w:sz w:val="22"/>
                <w:szCs w:val="22"/>
              </w:rPr>
              <w:t xml:space="preserve"> in agreements</w:t>
            </w:r>
            <w:r w:rsidRPr="00234C2E">
              <w:rPr>
                <w:rFonts w:ascii="Times New Roman" w:hAnsi="Times New Roman"/>
                <w:sz w:val="22"/>
                <w:szCs w:val="22"/>
              </w:rPr>
              <w:t xml:space="preserve">. </w:t>
            </w:r>
            <w:r>
              <w:rPr>
                <w:rFonts w:ascii="Times New Roman" w:hAnsi="Times New Roman"/>
                <w:sz w:val="22"/>
                <w:szCs w:val="22"/>
              </w:rPr>
              <w:t xml:space="preserve">Consequently, there is a risk that </w:t>
            </w:r>
            <w:r w:rsidR="00A330D1">
              <w:rPr>
                <w:rFonts w:ascii="Times New Roman" w:hAnsi="Times New Roman"/>
                <w:sz w:val="22"/>
                <w:szCs w:val="22"/>
              </w:rPr>
              <w:t xml:space="preserve">marketing </w:t>
            </w:r>
            <w:r w:rsidR="00BD0314">
              <w:rPr>
                <w:rFonts w:ascii="Times New Roman" w:hAnsi="Times New Roman"/>
                <w:sz w:val="22"/>
                <w:szCs w:val="22"/>
              </w:rPr>
              <w:t>rebate</w:t>
            </w:r>
            <w:r w:rsidRPr="00234C2E">
              <w:rPr>
                <w:rFonts w:ascii="Times New Roman" w:hAnsi="Times New Roman"/>
                <w:sz w:val="22"/>
                <w:szCs w:val="22"/>
              </w:rPr>
              <w:t xml:space="preserve"> receivable at year end </w:t>
            </w:r>
            <w:r>
              <w:rPr>
                <w:rFonts w:ascii="Times New Roman" w:hAnsi="Times New Roman"/>
                <w:sz w:val="22"/>
                <w:szCs w:val="22"/>
              </w:rPr>
              <w:t xml:space="preserve">may not be </w:t>
            </w:r>
            <w:r w:rsidRPr="00234C2E">
              <w:rPr>
                <w:rFonts w:ascii="Times New Roman" w:hAnsi="Times New Roman"/>
                <w:sz w:val="22"/>
                <w:szCs w:val="22"/>
              </w:rPr>
              <w:t>recorded in the appropriate amount and period.</w:t>
            </w:r>
          </w:p>
          <w:p w:rsidR="008B5C88" w:rsidRPr="00234C2E" w:rsidRDefault="008B5C88" w:rsidP="00DB51B2">
            <w:pPr>
              <w:autoSpaceDE w:val="0"/>
              <w:autoSpaceDN w:val="0"/>
              <w:adjustRightInd w:val="0"/>
              <w:jc w:val="both"/>
              <w:rPr>
                <w:rFonts w:ascii="Times New Roman" w:hAnsi="Times New Roman"/>
                <w:sz w:val="22"/>
                <w:szCs w:val="22"/>
              </w:rPr>
            </w:pPr>
          </w:p>
          <w:p w:rsidR="008B5C88" w:rsidRPr="00234C2E" w:rsidRDefault="008B5C88" w:rsidP="00DB51B2">
            <w:pPr>
              <w:autoSpaceDE w:val="0"/>
              <w:autoSpaceDN w:val="0"/>
              <w:adjustRightInd w:val="0"/>
              <w:rPr>
                <w:rFonts w:ascii="Times New Roman" w:hAnsi="Times New Roman"/>
                <w:sz w:val="22"/>
                <w:szCs w:val="22"/>
              </w:rPr>
            </w:pPr>
          </w:p>
        </w:tc>
        <w:tc>
          <w:tcPr>
            <w:tcW w:w="4950" w:type="dxa"/>
            <w:shd w:val="clear" w:color="auto" w:fill="auto"/>
          </w:tcPr>
          <w:p w:rsidR="008B5C88" w:rsidRPr="00234C2E" w:rsidRDefault="008B5C88" w:rsidP="00DB51B2">
            <w:pPr>
              <w:autoSpaceDE w:val="0"/>
              <w:autoSpaceDN w:val="0"/>
              <w:adjustRightInd w:val="0"/>
              <w:rPr>
                <w:rFonts w:ascii="Times New Roman" w:hAnsi="Times New Roman"/>
                <w:sz w:val="22"/>
                <w:szCs w:val="22"/>
              </w:rPr>
            </w:pPr>
          </w:p>
          <w:p w:rsidR="008B5C88" w:rsidRPr="00234C2E" w:rsidRDefault="008B5C88" w:rsidP="00DB51B2">
            <w:pPr>
              <w:autoSpaceDE w:val="0"/>
              <w:autoSpaceDN w:val="0"/>
              <w:adjustRightInd w:val="0"/>
              <w:rPr>
                <w:rFonts w:ascii="Times New Roman" w:hAnsi="Times New Roman"/>
                <w:sz w:val="22"/>
                <w:szCs w:val="22"/>
              </w:rPr>
            </w:pPr>
            <w:r w:rsidRPr="00234C2E">
              <w:rPr>
                <w:rFonts w:ascii="Times New Roman" w:hAnsi="Times New Roman"/>
                <w:sz w:val="22"/>
                <w:szCs w:val="22"/>
              </w:rPr>
              <w:t xml:space="preserve">My audit procedures </w:t>
            </w:r>
            <w:r>
              <w:rPr>
                <w:rFonts w:ascii="Times New Roman" w:hAnsi="Times New Roman"/>
                <w:sz w:val="22"/>
                <w:szCs w:val="22"/>
              </w:rPr>
              <w:t>included</w:t>
            </w:r>
            <w:r w:rsidRPr="00234C2E">
              <w:rPr>
                <w:rFonts w:ascii="Times New Roman" w:hAnsi="Times New Roman"/>
                <w:sz w:val="22"/>
                <w:szCs w:val="22"/>
              </w:rPr>
              <w:t>:</w:t>
            </w:r>
          </w:p>
          <w:p w:rsidR="008B5C88" w:rsidRPr="00234C2E" w:rsidRDefault="008B5C88" w:rsidP="00DB51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340"/>
              <w:contextualSpacing/>
              <w:jc w:val="thaiDistribute"/>
              <w:rPr>
                <w:rFonts w:ascii="Times New Roman" w:eastAsia="Arial" w:hAnsi="Times New Roman"/>
                <w:sz w:val="22"/>
                <w:szCs w:val="22"/>
                <w:lang w:val="en-GB" w:bidi="ar-SA"/>
              </w:rPr>
            </w:pPr>
          </w:p>
          <w:p w:rsidR="008B5C88" w:rsidRPr="00BD0314" w:rsidRDefault="008B5C88" w:rsidP="0074594D">
            <w:pPr>
              <w:numPr>
                <w:ilvl w:val="0"/>
                <w:numId w:val="28"/>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contextualSpacing/>
              <w:jc w:val="both"/>
              <w:rPr>
                <w:rFonts w:ascii="Times New Roman" w:eastAsia="Arial" w:hAnsi="Times New Roman"/>
                <w:spacing w:val="-6"/>
                <w:sz w:val="22"/>
                <w:szCs w:val="22"/>
                <w:lang w:val="en-GB" w:bidi="ar-SA"/>
              </w:rPr>
            </w:pPr>
            <w:r w:rsidRPr="00BD0314">
              <w:rPr>
                <w:rFonts w:ascii="Times New Roman" w:eastAsia="Arial" w:hAnsi="Times New Roman"/>
                <w:spacing w:val="-6"/>
                <w:sz w:val="22"/>
                <w:szCs w:val="22"/>
                <w:lang w:val="en-GB" w:bidi="ar-SA"/>
              </w:rPr>
              <w:t>understanding,</w:t>
            </w:r>
            <w:r w:rsidR="0074594D" w:rsidRPr="00BD0314">
              <w:rPr>
                <w:rFonts w:ascii="Times New Roman" w:eastAsia="Arial" w:hAnsi="Times New Roman" w:cs="Cordia New" w:hint="cs"/>
                <w:spacing w:val="-6"/>
                <w:sz w:val="22"/>
                <w:szCs w:val="28"/>
                <w:cs/>
                <w:lang w:val="en-GB"/>
              </w:rPr>
              <w:t xml:space="preserve"> </w:t>
            </w:r>
            <w:r w:rsidRPr="00BD0314">
              <w:rPr>
                <w:rFonts w:ascii="Times New Roman" w:eastAsia="Arial" w:hAnsi="Times New Roman"/>
                <w:spacing w:val="-6"/>
                <w:sz w:val="22"/>
                <w:szCs w:val="22"/>
                <w:lang w:val="en-GB" w:bidi="ar-SA"/>
              </w:rPr>
              <w:t>evaluating and testing</w:t>
            </w:r>
            <w:r w:rsidR="00785399" w:rsidRPr="00BD0314">
              <w:rPr>
                <w:rFonts w:ascii="Times New Roman" w:eastAsia="Arial" w:hAnsi="Times New Roman"/>
                <w:spacing w:val="-6"/>
                <w:sz w:val="22"/>
                <w:szCs w:val="22"/>
                <w:lang w:val="en-GB" w:bidi="ar-SA"/>
              </w:rPr>
              <w:t xml:space="preserve"> </w:t>
            </w:r>
            <w:r w:rsidRPr="00BD0314">
              <w:rPr>
                <w:rFonts w:ascii="Times New Roman" w:eastAsia="Arial" w:hAnsi="Times New Roman"/>
                <w:spacing w:val="-6"/>
                <w:sz w:val="22"/>
                <w:szCs w:val="22"/>
                <w:lang w:val="en-GB" w:bidi="ar-SA"/>
              </w:rPr>
              <w:t xml:space="preserve">management’s key controls in respect of the recognition of </w:t>
            </w:r>
            <w:r w:rsidR="00A330D1" w:rsidRPr="00BD0314">
              <w:rPr>
                <w:rFonts w:ascii="Times New Roman" w:eastAsia="Arial" w:hAnsi="Times New Roman"/>
                <w:spacing w:val="-6"/>
                <w:sz w:val="22"/>
                <w:szCs w:val="22"/>
                <w:lang w:val="en-GB" w:bidi="ar-SA"/>
              </w:rPr>
              <w:t xml:space="preserve">marketing </w:t>
            </w:r>
            <w:r w:rsidR="00BD0314" w:rsidRPr="00BD0314">
              <w:rPr>
                <w:rFonts w:ascii="Times New Roman" w:eastAsia="Arial" w:hAnsi="Times New Roman"/>
                <w:spacing w:val="-6"/>
                <w:sz w:val="22"/>
                <w:szCs w:val="22"/>
                <w:lang w:val="en-GB" w:bidi="ar-SA"/>
              </w:rPr>
              <w:t>rebate</w:t>
            </w:r>
            <w:r w:rsidRPr="00BD0314">
              <w:rPr>
                <w:rFonts w:ascii="Times New Roman" w:eastAsia="Arial" w:hAnsi="Times New Roman"/>
                <w:spacing w:val="-6"/>
                <w:sz w:val="22"/>
                <w:szCs w:val="22"/>
                <w:lang w:val="en-GB" w:bidi="ar-SA"/>
              </w:rPr>
              <w:t xml:space="preserve">; </w:t>
            </w:r>
          </w:p>
          <w:p w:rsidR="008B5C88" w:rsidRPr="00BD0314" w:rsidRDefault="008B5C88" w:rsidP="008B5C88">
            <w:pPr>
              <w:numPr>
                <w:ilvl w:val="0"/>
                <w:numId w:val="2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contextualSpacing/>
              <w:jc w:val="thaiDistribute"/>
              <w:rPr>
                <w:rFonts w:ascii="Times New Roman" w:eastAsia="Arial" w:hAnsi="Times New Roman"/>
                <w:spacing w:val="-4"/>
                <w:sz w:val="22"/>
                <w:szCs w:val="22"/>
                <w:lang w:val="en-GB" w:bidi="ar-SA"/>
              </w:rPr>
            </w:pPr>
            <w:r w:rsidRPr="00BD0314">
              <w:rPr>
                <w:rFonts w:ascii="Times New Roman" w:eastAsia="Arial" w:hAnsi="Times New Roman"/>
                <w:spacing w:val="-4"/>
                <w:sz w:val="22"/>
                <w:szCs w:val="22"/>
                <w:lang w:val="en-GB" w:bidi="ar-SA"/>
              </w:rPr>
              <w:t>assessing of the effectiveness of the Groups’ general controls over</w:t>
            </w:r>
            <w:r w:rsidR="00F37306" w:rsidRPr="00BD0314">
              <w:rPr>
                <w:rFonts w:ascii="Times New Roman" w:eastAsia="Arial" w:hAnsi="Times New Roman"/>
                <w:spacing w:val="-4"/>
                <w:sz w:val="22"/>
                <w:szCs w:val="22"/>
                <w:lang w:val="en-GB" w:bidi="ar-SA"/>
              </w:rPr>
              <w:t xml:space="preserve"> </w:t>
            </w:r>
            <w:r w:rsidR="00A330D1" w:rsidRPr="00BD0314">
              <w:rPr>
                <w:rFonts w:ascii="Times New Roman" w:eastAsia="Arial" w:hAnsi="Times New Roman"/>
                <w:spacing w:val="-4"/>
                <w:sz w:val="22"/>
                <w:szCs w:val="22"/>
                <w:lang w:val="en-GB" w:bidi="ar-SA"/>
              </w:rPr>
              <w:t xml:space="preserve">marketing </w:t>
            </w:r>
            <w:r w:rsidR="00BD0314" w:rsidRPr="00BD0314">
              <w:rPr>
                <w:rFonts w:ascii="Times New Roman" w:eastAsia="Arial" w:hAnsi="Times New Roman"/>
                <w:spacing w:val="-4"/>
                <w:sz w:val="22"/>
                <w:szCs w:val="22"/>
                <w:lang w:val="en-GB" w:bidi="ar-SA"/>
              </w:rPr>
              <w:t>rebate</w:t>
            </w:r>
            <w:r w:rsidRPr="00BD0314">
              <w:rPr>
                <w:rFonts w:ascii="Times New Roman" w:eastAsia="Arial" w:hAnsi="Times New Roman"/>
                <w:spacing w:val="-4"/>
                <w:sz w:val="22"/>
                <w:szCs w:val="22"/>
                <w:lang w:val="en-GB" w:bidi="ar-SA"/>
              </w:rPr>
              <w:t xml:space="preserve"> recognition’s process; </w:t>
            </w:r>
          </w:p>
          <w:p w:rsidR="008B5C88" w:rsidRPr="00BD0314" w:rsidRDefault="008B5C88" w:rsidP="008B5C88">
            <w:pPr>
              <w:numPr>
                <w:ilvl w:val="0"/>
                <w:numId w:val="28"/>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contextualSpacing/>
              <w:jc w:val="thaiDistribute"/>
              <w:rPr>
                <w:rFonts w:ascii="Times New Roman" w:eastAsia="Arial" w:hAnsi="Times New Roman"/>
                <w:spacing w:val="2"/>
                <w:sz w:val="22"/>
                <w:szCs w:val="22"/>
                <w:lang w:val="en-GB" w:bidi="ar-SA"/>
              </w:rPr>
            </w:pPr>
            <w:r w:rsidRPr="00BD0314">
              <w:rPr>
                <w:rFonts w:ascii="Times New Roman" w:eastAsia="Arial" w:hAnsi="Times New Roman"/>
                <w:spacing w:val="2"/>
                <w:sz w:val="22"/>
                <w:szCs w:val="22"/>
                <w:lang w:val="en-GB" w:bidi="ar-SA"/>
              </w:rPr>
              <w:t xml:space="preserve">examining supporting documents whether the agreements from suppliers is appropriately authorised and recomputing </w:t>
            </w:r>
            <w:r w:rsidR="00A330D1" w:rsidRPr="00BD0314">
              <w:rPr>
                <w:rFonts w:ascii="Times New Roman" w:eastAsia="Arial" w:hAnsi="Times New Roman"/>
                <w:spacing w:val="2"/>
                <w:sz w:val="22"/>
                <w:szCs w:val="22"/>
                <w:lang w:val="en-GB" w:bidi="ar-SA"/>
              </w:rPr>
              <w:t xml:space="preserve">marketing </w:t>
            </w:r>
            <w:r w:rsidR="00BD0314" w:rsidRPr="00BD0314">
              <w:rPr>
                <w:rFonts w:ascii="Times New Roman" w:eastAsia="Arial" w:hAnsi="Times New Roman"/>
                <w:spacing w:val="2"/>
                <w:sz w:val="22"/>
                <w:szCs w:val="22"/>
                <w:lang w:val="en-GB" w:bidi="ar-SA"/>
              </w:rPr>
              <w:t>rebate</w:t>
            </w:r>
            <w:r w:rsidRPr="00BD0314">
              <w:rPr>
                <w:rFonts w:ascii="Times New Roman" w:eastAsia="Arial" w:hAnsi="Times New Roman"/>
                <w:spacing w:val="2"/>
                <w:sz w:val="22"/>
                <w:szCs w:val="22"/>
                <w:lang w:val="en-GB" w:bidi="ar-SA"/>
              </w:rPr>
              <w:t xml:space="preserve"> with arrangement, purchase volume and the management’s estimation;</w:t>
            </w:r>
          </w:p>
          <w:p w:rsidR="008B5C88" w:rsidRPr="00BD0314" w:rsidRDefault="008B5C88" w:rsidP="008B5C88">
            <w:pPr>
              <w:numPr>
                <w:ilvl w:val="0"/>
                <w:numId w:val="28"/>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contextualSpacing/>
              <w:jc w:val="thaiDistribute"/>
              <w:rPr>
                <w:rFonts w:ascii="Times New Roman" w:eastAsia="Arial" w:hAnsi="Times New Roman"/>
                <w:spacing w:val="-2"/>
                <w:sz w:val="22"/>
                <w:szCs w:val="22"/>
                <w:lang w:val="en-GB" w:bidi="ar-SA"/>
              </w:rPr>
            </w:pPr>
            <w:r w:rsidRPr="00BD0314">
              <w:rPr>
                <w:rFonts w:ascii="Times New Roman" w:eastAsia="Arial" w:hAnsi="Times New Roman"/>
                <w:spacing w:val="-2"/>
                <w:sz w:val="22"/>
                <w:szCs w:val="22"/>
                <w:lang w:val="en-GB" w:bidi="ar-SA"/>
              </w:rPr>
              <w:t xml:space="preserve">tracing a sample of remittance of cash after year end including tracing a sample of documents about </w:t>
            </w:r>
            <w:r w:rsidR="00A330D1" w:rsidRPr="00BD0314">
              <w:rPr>
                <w:rFonts w:ascii="Times New Roman" w:eastAsia="Arial" w:hAnsi="Times New Roman"/>
                <w:spacing w:val="-2"/>
                <w:sz w:val="22"/>
                <w:szCs w:val="22"/>
                <w:lang w:val="en-GB" w:bidi="ar-SA"/>
              </w:rPr>
              <w:t xml:space="preserve">marketing </w:t>
            </w:r>
            <w:r w:rsidR="00BD0314" w:rsidRPr="00BD0314">
              <w:rPr>
                <w:rFonts w:ascii="Times New Roman" w:eastAsia="Arial" w:hAnsi="Times New Roman"/>
                <w:spacing w:val="-2"/>
                <w:sz w:val="22"/>
                <w:szCs w:val="22"/>
                <w:lang w:val="en-GB" w:bidi="ar-SA"/>
              </w:rPr>
              <w:t>rebate</w:t>
            </w:r>
            <w:r w:rsidR="0074594D" w:rsidRPr="00BD0314">
              <w:rPr>
                <w:rFonts w:ascii="Times New Roman" w:eastAsia="Arial" w:hAnsi="Times New Roman" w:cs="Cordia New" w:hint="cs"/>
                <w:spacing w:val="-2"/>
                <w:sz w:val="22"/>
                <w:szCs w:val="28"/>
                <w:cs/>
                <w:lang w:val="en-GB"/>
              </w:rPr>
              <w:t xml:space="preserve"> </w:t>
            </w:r>
            <w:r w:rsidRPr="00BD0314">
              <w:rPr>
                <w:rFonts w:ascii="Times New Roman" w:eastAsia="Arial" w:hAnsi="Times New Roman"/>
                <w:spacing w:val="-2"/>
                <w:sz w:val="22"/>
                <w:szCs w:val="22"/>
                <w:lang w:val="en-GB" w:bidi="ar-SA"/>
              </w:rPr>
              <w:t>receivable recording; and</w:t>
            </w:r>
          </w:p>
          <w:p w:rsidR="008B5C88" w:rsidRPr="00234C2E" w:rsidRDefault="008B5C88" w:rsidP="008B5C88">
            <w:pPr>
              <w:numPr>
                <w:ilvl w:val="0"/>
                <w:numId w:val="28"/>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contextualSpacing/>
              <w:jc w:val="thaiDistribute"/>
              <w:rPr>
                <w:rFonts w:ascii="Times New Roman" w:eastAsia="Arial" w:hAnsi="Times New Roman"/>
                <w:sz w:val="22"/>
                <w:szCs w:val="22"/>
                <w:lang w:val="en-GB" w:bidi="ar-SA"/>
              </w:rPr>
            </w:pPr>
            <w:r w:rsidRPr="00BD0314">
              <w:rPr>
                <w:rFonts w:ascii="Times New Roman" w:eastAsia="Arial" w:hAnsi="Times New Roman"/>
                <w:spacing w:val="-2"/>
                <w:sz w:val="22"/>
                <w:szCs w:val="22"/>
                <w:lang w:val="en-GB" w:bidi="ar-SA"/>
              </w:rPr>
              <w:t>assessing the appropriateness and adequacy of disclosure in accordance with Thai Financial Reporting Standards</w:t>
            </w:r>
            <w:r w:rsidRPr="00234C2E">
              <w:rPr>
                <w:rFonts w:ascii="Times New Roman" w:eastAsia="Arial" w:hAnsi="Times New Roman"/>
                <w:sz w:val="22"/>
                <w:szCs w:val="22"/>
                <w:lang w:val="en-GB" w:bidi="ar-SA"/>
              </w:rPr>
              <w:t>.</w:t>
            </w:r>
          </w:p>
          <w:p w:rsidR="008B5C88" w:rsidRPr="00234C2E" w:rsidRDefault="008B5C88" w:rsidP="00DB51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340"/>
              <w:contextualSpacing/>
              <w:jc w:val="thaiDistribute"/>
              <w:rPr>
                <w:rFonts w:ascii="Times New Roman" w:eastAsia="Arial" w:hAnsi="Times New Roman"/>
                <w:sz w:val="22"/>
                <w:szCs w:val="22"/>
                <w:lang w:val="en-GB" w:bidi="ar-SA"/>
              </w:rPr>
            </w:pPr>
          </w:p>
        </w:tc>
      </w:tr>
    </w:tbl>
    <w:p w:rsidR="008B5C88" w:rsidRDefault="008B5C88" w:rsidP="008B5C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p w:rsidR="00F442CC" w:rsidRPr="006E5FB9" w:rsidRDefault="00F442CC" w:rsidP="00F442CC">
      <w:pPr>
        <w:pStyle w:val="AAheadingwocontents"/>
        <w:jc w:val="thaiDistribute"/>
        <w:rPr>
          <w:rFonts w:cs="Cordia New"/>
          <w:b w:val="0"/>
          <w:bCs w:val="0"/>
          <w:i/>
          <w:iCs/>
        </w:rPr>
      </w:pPr>
      <w:r w:rsidRPr="0041343C">
        <w:rPr>
          <w:b w:val="0"/>
          <w:bCs w:val="0"/>
          <w:i/>
          <w:iCs/>
        </w:rPr>
        <w:t>Emphasis of Matter</w:t>
      </w:r>
    </w:p>
    <w:p w:rsidR="00F442CC" w:rsidRPr="006E5FB9" w:rsidRDefault="00F442CC" w:rsidP="00F442CC">
      <w:pPr>
        <w:pStyle w:val="AAheadingwocontents"/>
        <w:jc w:val="thaiDistribute"/>
        <w:rPr>
          <w:rFonts w:cs="Cordia New"/>
          <w:b w:val="0"/>
          <w:bCs w:val="0"/>
          <w:i/>
          <w:iCs/>
        </w:rPr>
      </w:pPr>
    </w:p>
    <w:p w:rsidR="00F442CC" w:rsidRPr="0041343C" w:rsidRDefault="00F442CC" w:rsidP="00F442CC">
      <w:pPr>
        <w:pStyle w:val="AAheadingwocontents"/>
        <w:spacing w:line="240" w:lineRule="atLeast"/>
        <w:jc w:val="thaiDistribute"/>
        <w:rPr>
          <w:b w:val="0"/>
          <w:bCs w:val="0"/>
        </w:rPr>
      </w:pPr>
      <w:r w:rsidRPr="0041343C">
        <w:rPr>
          <w:b w:val="0"/>
          <w:bCs w:val="0"/>
        </w:rPr>
        <w:t>I draw attention to Note 3 to the financial information describing the effect of the Company and</w:t>
      </w:r>
      <w:r>
        <w:rPr>
          <w:b w:val="0"/>
          <w:bCs w:val="0"/>
        </w:rPr>
        <w:t xml:space="preserve"> </w:t>
      </w:r>
      <w:r w:rsidRPr="0041343C">
        <w:rPr>
          <w:b w:val="0"/>
          <w:bCs w:val="0"/>
        </w:rPr>
        <w:t xml:space="preserve">its subsidiaries’ adoption from 1 January 2019 of certain new accounting policies. The consolidated and separate statements of financial position as at 31 December 2018, which are included as comparative information, are components of the audited consolidated and separate financial statements as at and for the year ended </w:t>
      </w:r>
      <w:r>
        <w:rPr>
          <w:b w:val="0"/>
          <w:bCs w:val="0"/>
        </w:rPr>
        <w:t xml:space="preserve">                    </w:t>
      </w:r>
      <w:r w:rsidRPr="0041343C">
        <w:rPr>
          <w:b w:val="0"/>
          <w:bCs w:val="0"/>
        </w:rPr>
        <w:t xml:space="preserve">31 December 2018 after making the adjustments described in Note 3. Furthermore, the consolidated and separate statements of comprehensive income for </w:t>
      </w:r>
      <w:r w:rsidR="0029691E">
        <w:rPr>
          <w:b w:val="0"/>
          <w:bCs w:val="0"/>
        </w:rPr>
        <w:t xml:space="preserve">the year </w:t>
      </w:r>
      <w:r w:rsidRPr="0041343C">
        <w:rPr>
          <w:b w:val="0"/>
          <w:bCs w:val="0"/>
        </w:rPr>
        <w:t xml:space="preserve">ended </w:t>
      </w:r>
      <w:r>
        <w:rPr>
          <w:b w:val="0"/>
          <w:bCs w:val="0"/>
        </w:rPr>
        <w:t>31 December</w:t>
      </w:r>
      <w:r w:rsidRPr="0041343C">
        <w:rPr>
          <w:b w:val="0"/>
          <w:bCs w:val="0"/>
        </w:rPr>
        <w:t xml:space="preserve"> 2018, which are included as comparative information, have also been adjusted as described in Note 3. My conclusion is not modified in respect of this matter.</w:t>
      </w:r>
    </w:p>
    <w:p w:rsidR="00F442CC" w:rsidRDefault="00F442CC" w:rsidP="008B5C88">
      <w:pPr>
        <w:pStyle w:val="Default"/>
        <w:rPr>
          <w:rFonts w:ascii="Times New Roman" w:hAnsi="Times New Roman" w:cs="Times New Roman"/>
          <w:i/>
          <w:iCs/>
          <w:color w:val="auto"/>
          <w:sz w:val="22"/>
          <w:szCs w:val="22"/>
        </w:rPr>
      </w:pPr>
    </w:p>
    <w:p w:rsidR="008B5C88" w:rsidRPr="00665784" w:rsidRDefault="008B5C88" w:rsidP="008B5C88">
      <w:pPr>
        <w:pStyle w:val="Default"/>
        <w:rPr>
          <w:rFonts w:ascii="Times New Roman" w:hAnsi="Times New Roman" w:cs="Times New Roman"/>
          <w:i/>
          <w:iCs/>
          <w:color w:val="auto"/>
          <w:sz w:val="22"/>
          <w:szCs w:val="22"/>
        </w:rPr>
      </w:pPr>
      <w:r w:rsidRPr="00665784">
        <w:rPr>
          <w:rFonts w:ascii="Times New Roman" w:hAnsi="Times New Roman" w:cs="Times New Roman"/>
          <w:i/>
          <w:iCs/>
          <w:color w:val="auto"/>
          <w:sz w:val="22"/>
          <w:szCs w:val="22"/>
        </w:rPr>
        <w:t>Other Information</w:t>
      </w:r>
    </w:p>
    <w:p w:rsidR="008B5C88" w:rsidRPr="00665784" w:rsidRDefault="008B5C88" w:rsidP="008B5C88">
      <w:pPr>
        <w:pStyle w:val="Default"/>
        <w:rPr>
          <w:rFonts w:ascii="Times New Roman" w:hAnsi="Times New Roman" w:cs="Times New Roman"/>
          <w:i/>
          <w:iCs/>
          <w:color w:val="auto"/>
          <w:sz w:val="22"/>
          <w:szCs w:val="22"/>
        </w:rPr>
      </w:pPr>
    </w:p>
    <w:p w:rsidR="008B5C88" w:rsidRPr="00665784" w:rsidRDefault="008B5C88" w:rsidP="008B5C88">
      <w:pPr>
        <w:pStyle w:val="Default"/>
        <w:jc w:val="both"/>
        <w:rPr>
          <w:rFonts w:ascii="Times New Roman" w:hAnsi="Times New Roman" w:cs="Times New Roman"/>
          <w:color w:val="auto"/>
          <w:sz w:val="22"/>
          <w:szCs w:val="22"/>
        </w:rPr>
      </w:pPr>
      <w:r w:rsidRPr="00665784">
        <w:rPr>
          <w:rFonts w:ascii="Times New Roman" w:hAnsi="Times New Roman" w:cs="Times New Roman"/>
          <w:color w:val="auto"/>
          <w:sz w:val="22"/>
          <w:szCs w:val="22"/>
        </w:rPr>
        <w:t xml:space="preserve">Management is responsible for the other information. The other information comprises the information included in the annual </w:t>
      </w:r>
      <w:proofErr w:type="gramStart"/>
      <w:r w:rsidRPr="00665784">
        <w:rPr>
          <w:rFonts w:ascii="Times New Roman" w:hAnsi="Times New Roman" w:cs="Times New Roman"/>
          <w:color w:val="auto"/>
          <w:sz w:val="22"/>
          <w:szCs w:val="22"/>
        </w:rPr>
        <w:t>report, but</w:t>
      </w:r>
      <w:proofErr w:type="gramEnd"/>
      <w:r w:rsidRPr="00665784">
        <w:rPr>
          <w:rFonts w:ascii="Times New Roman" w:hAnsi="Times New Roman" w:cs="Times New Roman"/>
          <w:color w:val="auto"/>
          <w:sz w:val="22"/>
          <w:szCs w:val="22"/>
        </w:rPr>
        <w:t xml:space="preserve"> does not include the consolidated and separate financial statements and my auditor’s report thereon. The annual report is expected to be made available to me after the date of this auditor's report. </w:t>
      </w:r>
    </w:p>
    <w:p w:rsidR="008B5C88" w:rsidRPr="00665784" w:rsidRDefault="008B5C88" w:rsidP="008B5C88">
      <w:pPr>
        <w:pStyle w:val="Default"/>
        <w:rPr>
          <w:rFonts w:ascii="Times New Roman" w:hAnsi="Times New Roman" w:cs="Times New Roman"/>
          <w:color w:val="auto"/>
          <w:sz w:val="22"/>
          <w:szCs w:val="22"/>
        </w:rPr>
      </w:pPr>
    </w:p>
    <w:p w:rsidR="008B5C88" w:rsidRPr="00665784" w:rsidRDefault="008B5C88" w:rsidP="008B5C88">
      <w:pPr>
        <w:autoSpaceDE w:val="0"/>
        <w:autoSpaceDN w:val="0"/>
        <w:adjustRightInd w:val="0"/>
        <w:jc w:val="both"/>
        <w:rPr>
          <w:rFonts w:ascii="Times New Roman" w:hAnsi="Times New Roman"/>
          <w:sz w:val="22"/>
          <w:szCs w:val="22"/>
        </w:rPr>
      </w:pPr>
      <w:r w:rsidRPr="00665784">
        <w:rPr>
          <w:rFonts w:ascii="Times New Roman" w:hAnsi="Times New Roman"/>
          <w:sz w:val="22"/>
          <w:szCs w:val="22"/>
        </w:rPr>
        <w:t xml:space="preserve">My opinion on the consolidated and separate financial statements does not cover the other information and I will not express any form of assurance conclusion thereon. </w:t>
      </w:r>
    </w:p>
    <w:p w:rsidR="008B5C88" w:rsidRPr="00665784" w:rsidRDefault="008B5C88" w:rsidP="008B5C88">
      <w:pPr>
        <w:autoSpaceDE w:val="0"/>
        <w:autoSpaceDN w:val="0"/>
        <w:adjustRightInd w:val="0"/>
        <w:rPr>
          <w:rFonts w:ascii="Times New Roman" w:hAnsi="Times New Roman"/>
          <w:sz w:val="22"/>
          <w:szCs w:val="22"/>
        </w:rPr>
      </w:pPr>
    </w:p>
    <w:p w:rsidR="008B5C88" w:rsidRPr="00665784" w:rsidRDefault="008B5C88" w:rsidP="008B5C88">
      <w:pPr>
        <w:autoSpaceDE w:val="0"/>
        <w:autoSpaceDN w:val="0"/>
        <w:adjustRightInd w:val="0"/>
        <w:jc w:val="both"/>
        <w:rPr>
          <w:rFonts w:ascii="Times New Roman" w:hAnsi="Times New Roman"/>
          <w:sz w:val="22"/>
          <w:szCs w:val="22"/>
        </w:rPr>
      </w:pPr>
      <w:r w:rsidRPr="00665784">
        <w:rPr>
          <w:rFonts w:ascii="Times New Roman" w:hAnsi="Times New Roman"/>
          <w:sz w:val="22"/>
          <w:szCs w:val="22"/>
        </w:rPr>
        <w:t xml:space="preserve">In connection with my audit of the consolidated and separate financial statements, my responsibility is to read the other information identified above when it becomes available and, in doing so, consider whether the other information is materially inconsistent with the consolidated and separate financial statements or my knowledge obtained in the audit, or otherwise appears to be materially misstated. </w:t>
      </w:r>
    </w:p>
    <w:p w:rsidR="008B5C88" w:rsidRDefault="008B5C88" w:rsidP="008B5C88">
      <w:pPr>
        <w:autoSpaceDE w:val="0"/>
        <w:autoSpaceDN w:val="0"/>
        <w:adjustRightInd w:val="0"/>
        <w:rPr>
          <w:rFonts w:ascii="Times New Roman" w:hAnsi="Times New Roman"/>
          <w:sz w:val="22"/>
          <w:szCs w:val="22"/>
        </w:rPr>
      </w:pPr>
    </w:p>
    <w:p w:rsidR="008B5C88" w:rsidRPr="00AE1025" w:rsidRDefault="008B5C88" w:rsidP="008B5C88">
      <w:pPr>
        <w:autoSpaceDE w:val="0"/>
        <w:autoSpaceDN w:val="0"/>
        <w:adjustRightInd w:val="0"/>
        <w:jc w:val="both"/>
        <w:rPr>
          <w:rFonts w:ascii="Times New Roman" w:hAnsi="Times New Roman"/>
          <w:sz w:val="22"/>
          <w:szCs w:val="22"/>
        </w:rPr>
      </w:pPr>
      <w:r w:rsidRPr="00AE1025">
        <w:rPr>
          <w:rFonts w:ascii="Times New Roman" w:hAnsi="Times New Roman"/>
          <w:sz w:val="22"/>
          <w:szCs w:val="22"/>
        </w:rPr>
        <w:t>When I read the annual report, if I conclude that there is a material misstatement therein, I am required to communicate the matter to those charged with governance and request that the correction be made.</w:t>
      </w:r>
    </w:p>
    <w:p w:rsidR="0056152C" w:rsidRDefault="005615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r>
        <w:rPr>
          <w:rFonts w:ascii="Times New Roman" w:hAnsi="Times New Roman"/>
          <w:sz w:val="22"/>
          <w:szCs w:val="22"/>
        </w:rPr>
        <w:br w:type="page"/>
      </w:r>
    </w:p>
    <w:p w:rsidR="008B5C88" w:rsidRPr="00665784" w:rsidRDefault="008B5C88" w:rsidP="008B5C88">
      <w:pPr>
        <w:autoSpaceDE w:val="0"/>
        <w:autoSpaceDN w:val="0"/>
        <w:adjustRightInd w:val="0"/>
        <w:jc w:val="both"/>
        <w:rPr>
          <w:rFonts w:ascii="Times New Roman" w:hAnsi="Times New Roman"/>
          <w:i/>
          <w:iCs/>
          <w:sz w:val="22"/>
          <w:szCs w:val="22"/>
        </w:rPr>
      </w:pPr>
      <w:r w:rsidRPr="00665784">
        <w:rPr>
          <w:rFonts w:ascii="Times New Roman" w:hAnsi="Times New Roman"/>
          <w:i/>
          <w:iCs/>
          <w:sz w:val="22"/>
          <w:szCs w:val="22"/>
        </w:rPr>
        <w:lastRenderedPageBreak/>
        <w:t>Responsibilities of Management and Those Charged with Governance for the Consolidated and Separate Financial Statements</w:t>
      </w:r>
    </w:p>
    <w:p w:rsidR="008B5C88" w:rsidRPr="00665784" w:rsidRDefault="008B5C88" w:rsidP="008B5C88">
      <w:pPr>
        <w:autoSpaceDE w:val="0"/>
        <w:autoSpaceDN w:val="0"/>
        <w:adjustRightInd w:val="0"/>
        <w:rPr>
          <w:rFonts w:ascii="Times New Roman" w:hAnsi="Times New Roman"/>
          <w:sz w:val="22"/>
          <w:szCs w:val="22"/>
        </w:rPr>
      </w:pPr>
    </w:p>
    <w:p w:rsidR="008B5C88" w:rsidRDefault="008B5C88" w:rsidP="008B5C88">
      <w:pPr>
        <w:autoSpaceDE w:val="0"/>
        <w:autoSpaceDN w:val="0"/>
        <w:adjustRightInd w:val="0"/>
        <w:jc w:val="both"/>
        <w:rPr>
          <w:rFonts w:ascii="Times New Roman" w:hAnsi="Times New Roman"/>
          <w:sz w:val="22"/>
          <w:szCs w:val="22"/>
        </w:rPr>
      </w:pPr>
      <w:r w:rsidRPr="00955A47">
        <w:rPr>
          <w:rFonts w:ascii="Times New Roman" w:hAnsi="Times New Roman"/>
          <w:sz w:val="22"/>
          <w:szCs w:val="22"/>
        </w:rPr>
        <w:t>Management is responsible for the preparation and fair presentation of the consolidated and separate financial statements in accordance with TFRSs, and for such internal control as management determines is necessary to enable the preparation of consolidated and separate financial statements that are free from material misstatement, whether due to fraud or error.</w:t>
      </w:r>
    </w:p>
    <w:p w:rsidR="008B5C88" w:rsidRDefault="008B5C88" w:rsidP="008B5C88">
      <w:pPr>
        <w:autoSpaceDE w:val="0"/>
        <w:autoSpaceDN w:val="0"/>
        <w:adjustRightInd w:val="0"/>
        <w:jc w:val="both"/>
        <w:rPr>
          <w:rFonts w:ascii="Times New Roman" w:hAnsi="Times New Roman"/>
          <w:sz w:val="22"/>
          <w:szCs w:val="22"/>
        </w:rPr>
      </w:pPr>
    </w:p>
    <w:p w:rsidR="008B5C88" w:rsidRDefault="008B5C88" w:rsidP="008B5C88">
      <w:pPr>
        <w:autoSpaceDE w:val="0"/>
        <w:autoSpaceDN w:val="0"/>
        <w:adjustRightInd w:val="0"/>
        <w:jc w:val="both"/>
        <w:rPr>
          <w:rFonts w:ascii="Times New Roman" w:hAnsi="Times New Roman"/>
          <w:sz w:val="22"/>
          <w:szCs w:val="22"/>
        </w:rPr>
      </w:pPr>
      <w:r w:rsidRPr="00665784">
        <w:rPr>
          <w:rFonts w:ascii="Times New Roman" w:hAnsi="Times New Roman"/>
          <w:sz w:val="22"/>
          <w:szCs w:val="22"/>
        </w:rPr>
        <w:t>In preparing the consolidated and separate financial statements, management is responsible for assessing the Group’s and the Company’s ability to continue as a going concern, disclosing, as applicable, matters related to going concern and using the going concern basis of accounting unless management either intends to liquidate the Group and the Company or to cease operations, or has no realistic alternative but to do so.</w:t>
      </w:r>
    </w:p>
    <w:p w:rsidR="008B5C88" w:rsidRDefault="008B5C88" w:rsidP="008B5C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sz w:val="22"/>
          <w:szCs w:val="22"/>
        </w:rPr>
      </w:pPr>
    </w:p>
    <w:p w:rsidR="008B5C88" w:rsidRPr="00665784" w:rsidRDefault="008B5C88" w:rsidP="008B5C88">
      <w:pPr>
        <w:autoSpaceDE w:val="0"/>
        <w:autoSpaceDN w:val="0"/>
        <w:adjustRightInd w:val="0"/>
        <w:jc w:val="both"/>
        <w:rPr>
          <w:rFonts w:ascii="Times New Roman" w:hAnsi="Times New Roman"/>
          <w:sz w:val="22"/>
          <w:szCs w:val="22"/>
        </w:rPr>
      </w:pPr>
      <w:r w:rsidRPr="00665784">
        <w:rPr>
          <w:rFonts w:ascii="Times New Roman" w:hAnsi="Times New Roman"/>
          <w:sz w:val="22"/>
          <w:szCs w:val="22"/>
        </w:rPr>
        <w:t xml:space="preserve">Those charged with governance are responsible for overseeing the Group’s and the Company’s financial reporting process. </w:t>
      </w:r>
    </w:p>
    <w:p w:rsidR="008B5C88" w:rsidRPr="00665784" w:rsidRDefault="008B5C88" w:rsidP="008B5C88">
      <w:pPr>
        <w:spacing w:line="259" w:lineRule="auto"/>
        <w:rPr>
          <w:rFonts w:ascii="Times New Roman" w:hAnsi="Times New Roman"/>
          <w:i/>
          <w:iCs/>
          <w:sz w:val="22"/>
          <w:szCs w:val="22"/>
        </w:rPr>
      </w:pPr>
    </w:p>
    <w:p w:rsidR="008B5C88" w:rsidRPr="00665784" w:rsidRDefault="008B5C88" w:rsidP="008B5C88">
      <w:pPr>
        <w:autoSpaceDE w:val="0"/>
        <w:autoSpaceDN w:val="0"/>
        <w:adjustRightInd w:val="0"/>
        <w:jc w:val="thaiDistribute"/>
        <w:rPr>
          <w:rFonts w:ascii="Times New Roman" w:hAnsi="Times New Roman"/>
          <w:i/>
          <w:iCs/>
          <w:sz w:val="22"/>
          <w:szCs w:val="22"/>
        </w:rPr>
      </w:pPr>
      <w:r w:rsidRPr="00665784">
        <w:rPr>
          <w:rFonts w:ascii="Times New Roman" w:hAnsi="Times New Roman"/>
          <w:i/>
          <w:iCs/>
          <w:sz w:val="22"/>
          <w:szCs w:val="22"/>
        </w:rPr>
        <w:t xml:space="preserve">Auditor’s Responsibilities for the Audit of the Consolidated and Separate Financial Statements </w:t>
      </w:r>
    </w:p>
    <w:p w:rsidR="008B5C88" w:rsidRPr="00665784" w:rsidRDefault="008B5C88" w:rsidP="008B5C88">
      <w:pPr>
        <w:autoSpaceDE w:val="0"/>
        <w:autoSpaceDN w:val="0"/>
        <w:adjustRightInd w:val="0"/>
        <w:rPr>
          <w:rFonts w:ascii="Times New Roman" w:hAnsi="Times New Roman"/>
          <w:sz w:val="22"/>
          <w:szCs w:val="22"/>
        </w:rPr>
      </w:pPr>
    </w:p>
    <w:p w:rsidR="008B5C88" w:rsidRPr="00665784" w:rsidRDefault="008B5C88" w:rsidP="008B5C88">
      <w:pPr>
        <w:autoSpaceDE w:val="0"/>
        <w:autoSpaceDN w:val="0"/>
        <w:adjustRightInd w:val="0"/>
        <w:jc w:val="both"/>
        <w:rPr>
          <w:rFonts w:ascii="Times New Roman" w:hAnsi="Times New Roman"/>
          <w:sz w:val="22"/>
          <w:szCs w:val="22"/>
        </w:rPr>
      </w:pPr>
      <w:r w:rsidRPr="00665784">
        <w:rPr>
          <w:rFonts w:ascii="Times New Roman" w:hAnsi="Times New Roman"/>
          <w:sz w:val="22"/>
          <w:szCs w:val="22"/>
        </w:rPr>
        <w:t xml:space="preserve">My objectives are to obtain reasonable assurance about whether the consolidated and separate financial statements </w:t>
      </w:r>
      <w:proofErr w:type="gramStart"/>
      <w:r w:rsidRPr="00665784">
        <w:rPr>
          <w:rFonts w:ascii="Times New Roman" w:hAnsi="Times New Roman"/>
          <w:sz w:val="22"/>
          <w:szCs w:val="22"/>
        </w:rPr>
        <w:t>as a whole are</w:t>
      </w:r>
      <w:proofErr w:type="gramEnd"/>
      <w:r w:rsidRPr="00665784">
        <w:rPr>
          <w:rFonts w:ascii="Times New Roman" w:hAnsi="Times New Roman"/>
          <w:sz w:val="22"/>
          <w:szCs w:val="22"/>
        </w:rPr>
        <w:t xml:space="preserve"> free from material misstatement, whether due to fraud or error, and to issue an auditor’s report that includes my opinion. Reasonable assurance is a high level of </w:t>
      </w:r>
      <w:proofErr w:type="gramStart"/>
      <w:r w:rsidRPr="00665784">
        <w:rPr>
          <w:rFonts w:ascii="Times New Roman" w:hAnsi="Times New Roman"/>
          <w:sz w:val="22"/>
          <w:szCs w:val="22"/>
        </w:rPr>
        <w:t>assurance, but</w:t>
      </w:r>
      <w:proofErr w:type="gramEnd"/>
      <w:r w:rsidRPr="00665784">
        <w:rPr>
          <w:rFonts w:ascii="Times New Roman" w:hAnsi="Times New Roman"/>
          <w:sz w:val="22"/>
          <w:szCs w:val="22"/>
        </w:rPr>
        <w:t xml:space="preserve">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665784">
        <w:rPr>
          <w:rFonts w:ascii="Times New Roman" w:hAnsi="Times New Roman"/>
          <w:sz w:val="22"/>
          <w:szCs w:val="22"/>
        </w:rPr>
        <w:t>on the basis of</w:t>
      </w:r>
      <w:proofErr w:type="gramEnd"/>
      <w:r w:rsidRPr="00665784">
        <w:rPr>
          <w:rFonts w:ascii="Times New Roman" w:hAnsi="Times New Roman"/>
          <w:sz w:val="22"/>
          <w:szCs w:val="22"/>
        </w:rPr>
        <w:t xml:space="preserve"> these consolidated and separate financial statements. </w:t>
      </w:r>
    </w:p>
    <w:p w:rsidR="008B5C88" w:rsidRPr="00665784" w:rsidRDefault="008B5C88" w:rsidP="008B5C88">
      <w:pPr>
        <w:autoSpaceDE w:val="0"/>
        <w:autoSpaceDN w:val="0"/>
        <w:adjustRightInd w:val="0"/>
        <w:jc w:val="both"/>
        <w:rPr>
          <w:rFonts w:ascii="Times New Roman" w:hAnsi="Times New Roman"/>
          <w:sz w:val="22"/>
          <w:szCs w:val="22"/>
        </w:rPr>
      </w:pPr>
    </w:p>
    <w:p w:rsidR="008B5C88" w:rsidRPr="00665784" w:rsidRDefault="008B5C88" w:rsidP="008B5C88">
      <w:pPr>
        <w:autoSpaceDE w:val="0"/>
        <w:autoSpaceDN w:val="0"/>
        <w:adjustRightInd w:val="0"/>
        <w:jc w:val="both"/>
        <w:rPr>
          <w:rFonts w:ascii="Times New Roman" w:hAnsi="Times New Roman"/>
          <w:sz w:val="22"/>
          <w:szCs w:val="22"/>
        </w:rPr>
      </w:pPr>
      <w:r w:rsidRPr="00665784">
        <w:rPr>
          <w:rFonts w:ascii="Times New Roman" w:hAnsi="Times New Roman"/>
          <w:sz w:val="22"/>
          <w:szCs w:val="22"/>
        </w:rPr>
        <w:t xml:space="preserve">As part of an audit in accordance with TSAs, I exercise professional judgment and maintain professional skepticism throughout the audit. I also: </w:t>
      </w:r>
    </w:p>
    <w:p w:rsidR="008B5C88" w:rsidRPr="00665784" w:rsidRDefault="008B5C88" w:rsidP="008B5C88">
      <w:pPr>
        <w:autoSpaceDE w:val="0"/>
        <w:autoSpaceDN w:val="0"/>
        <w:adjustRightInd w:val="0"/>
        <w:jc w:val="both"/>
        <w:rPr>
          <w:rFonts w:ascii="Times New Roman" w:hAnsi="Times New Roman"/>
          <w:sz w:val="22"/>
          <w:szCs w:val="22"/>
        </w:rPr>
      </w:pPr>
    </w:p>
    <w:p w:rsidR="008B5C88" w:rsidRPr="00665784" w:rsidRDefault="008B5C88" w:rsidP="008B5C88">
      <w:pPr>
        <w:pStyle w:val="ListParagraph"/>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after="200" w:line="276" w:lineRule="auto"/>
        <w:jc w:val="both"/>
        <w:rPr>
          <w:rFonts w:ascii="Times New Roman" w:hAnsi="Times New Roman" w:cs="Times New Roman"/>
          <w:sz w:val="22"/>
        </w:rPr>
      </w:pPr>
      <w:r w:rsidRPr="00665784">
        <w:rPr>
          <w:rFonts w:ascii="Times New Roman" w:hAnsi="Times New Roman" w:cs="Times New Roman"/>
          <w:sz w:val="22"/>
        </w:rPr>
        <w:t xml:space="preserve">Identify and assess the risks of material misstatement of the consolidated and separate financial statements, whether due to fraud or error, design and perform audit procedures responsive to those risks, and obtain audit evidence that is </w:t>
      </w:r>
      <w:proofErr w:type="gramStart"/>
      <w:r w:rsidRPr="00665784">
        <w:rPr>
          <w:rFonts w:ascii="Times New Roman" w:hAnsi="Times New Roman" w:cs="Times New Roman"/>
          <w:sz w:val="22"/>
        </w:rPr>
        <w:t>sufficient</w:t>
      </w:r>
      <w:proofErr w:type="gramEnd"/>
      <w:r w:rsidRPr="00665784">
        <w:rPr>
          <w:rFonts w:ascii="Times New Roman" w:hAnsi="Times New Roman" w:cs="Times New Roman"/>
          <w:sz w:val="22"/>
        </w:rPr>
        <w:t xml:space="preserve">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rsidR="008B5C88" w:rsidRPr="00665784" w:rsidRDefault="008B5C88" w:rsidP="008B5C88">
      <w:pPr>
        <w:pStyle w:val="ListParagraph"/>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after="200" w:line="276" w:lineRule="auto"/>
        <w:jc w:val="both"/>
        <w:rPr>
          <w:rFonts w:ascii="Times New Roman" w:hAnsi="Times New Roman" w:cs="Times New Roman"/>
          <w:sz w:val="22"/>
        </w:rPr>
      </w:pPr>
      <w:r w:rsidRPr="00665784">
        <w:rPr>
          <w:rFonts w:ascii="Times New Roman" w:hAnsi="Times New Roman" w:cs="Times New Roman"/>
          <w:sz w:val="22"/>
        </w:rPr>
        <w:t>Obtain an understanding of internal control relevant to the audit in order to design audit procedures that are appropriate in the circumstances, but not for the purpose of expressing an opinion on the effectiveness of the Group’s and the Company’s internal control.</w:t>
      </w:r>
    </w:p>
    <w:p w:rsidR="008B5C88" w:rsidRPr="00665784" w:rsidRDefault="008B5C88" w:rsidP="008B5C88">
      <w:pPr>
        <w:pStyle w:val="ListParagraph"/>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after="200" w:line="276" w:lineRule="auto"/>
        <w:jc w:val="both"/>
        <w:rPr>
          <w:rFonts w:ascii="Times New Roman" w:hAnsi="Times New Roman" w:cs="Times New Roman"/>
          <w:sz w:val="22"/>
        </w:rPr>
      </w:pPr>
      <w:r w:rsidRPr="00665784">
        <w:rPr>
          <w:rFonts w:ascii="Times New Roman" w:hAnsi="Times New Roman" w:cs="Times New Roman"/>
          <w:sz w:val="22"/>
        </w:rPr>
        <w:t xml:space="preserve">Evaluate the appropriateness of accounting policies used and the reasonableness of accounting estimates and related disclosures made by management. </w:t>
      </w:r>
    </w:p>
    <w:p w:rsidR="008B5C88" w:rsidRPr="00665784" w:rsidRDefault="008B5C88" w:rsidP="008B5C88">
      <w:pPr>
        <w:pStyle w:val="ListParagraph"/>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after="200" w:line="276" w:lineRule="auto"/>
        <w:jc w:val="both"/>
        <w:rPr>
          <w:rFonts w:ascii="Times New Roman" w:hAnsi="Times New Roman" w:cs="Times New Roman"/>
          <w:sz w:val="22"/>
        </w:rPr>
      </w:pPr>
      <w:r w:rsidRPr="00665784">
        <w:rPr>
          <w:rFonts w:ascii="Times New Roman" w:hAnsi="Times New Roman" w:cs="Times New Roman"/>
          <w:sz w:val="22"/>
        </w:rPr>
        <w:t xml:space="preserve">Conclude on the appropriateness of management’s use of the going concern basis of accounting and, based on the audit evidence obtained, whether a material uncertainty exists related to events or conditions that may cast significant doubt on the Group’s and the Company’s ability to continue as a going concern. If I conclude that a material uncertainty exists, I am required to draw attention in my auditor’s report to the related disclosures in the consolidated and separate financial statements or, if such disclosures are inadequate, to modify my opinion. My conclusions are based on the audit evidence obtained up to the date of my auditor’s report. However, future events or conditions may cause the Group and the Company to cease to continue as a going concern. </w:t>
      </w:r>
    </w:p>
    <w:p w:rsidR="0056152C" w:rsidRDefault="008B5C88" w:rsidP="008B5C88">
      <w:pPr>
        <w:pStyle w:val="ListParagraph"/>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after="200" w:line="276" w:lineRule="auto"/>
        <w:jc w:val="both"/>
        <w:rPr>
          <w:rFonts w:ascii="Times New Roman" w:hAnsi="Times New Roman" w:cs="Times New Roman"/>
          <w:sz w:val="22"/>
        </w:rPr>
      </w:pPr>
      <w:r w:rsidRPr="00665784">
        <w:rPr>
          <w:rFonts w:ascii="Times New Roman" w:hAnsi="Times New Roman" w:cs="Times New Roman"/>
          <w:sz w:val="22"/>
        </w:rPr>
        <w:t xml:space="preserve">Evaluate the overall presentation, structure and content of the consolidated and separate financial statements, including the disclosures, and whether the consolidated and separate financial statements represent the underlying transactions and events in a manner that achieves fair presentation. </w:t>
      </w:r>
    </w:p>
    <w:p w:rsidR="0056152C" w:rsidRDefault="005615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r>
        <w:rPr>
          <w:rFonts w:ascii="Times New Roman" w:hAnsi="Times New Roman"/>
          <w:sz w:val="22"/>
        </w:rPr>
        <w:br w:type="page"/>
      </w:r>
    </w:p>
    <w:p w:rsidR="008B5C88" w:rsidRPr="00665784" w:rsidRDefault="008B5C88" w:rsidP="00F442CC">
      <w:pPr>
        <w:pStyle w:val="ListParagraph"/>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76" w:lineRule="auto"/>
        <w:jc w:val="both"/>
        <w:rPr>
          <w:rFonts w:ascii="Times New Roman" w:hAnsi="Times New Roman" w:cs="Times New Roman"/>
          <w:sz w:val="22"/>
        </w:rPr>
      </w:pPr>
      <w:r w:rsidRPr="00665784">
        <w:rPr>
          <w:rFonts w:ascii="Times New Roman" w:hAnsi="Times New Roman" w:cs="Times New Roman"/>
          <w:sz w:val="22"/>
        </w:rPr>
        <w:lastRenderedPageBreak/>
        <w:t>O</w:t>
      </w:r>
      <w:bookmarkStart w:id="2" w:name="_GoBack"/>
      <w:bookmarkEnd w:id="2"/>
      <w:r w:rsidRPr="00665784">
        <w:rPr>
          <w:rFonts w:ascii="Times New Roman" w:hAnsi="Times New Roman" w:cs="Times New Roman"/>
          <w:sz w:val="22"/>
        </w:rPr>
        <w:t xml:space="preserve">btain </w:t>
      </w:r>
      <w:proofErr w:type="gramStart"/>
      <w:r w:rsidRPr="00665784">
        <w:rPr>
          <w:rFonts w:ascii="Times New Roman" w:hAnsi="Times New Roman" w:cs="Times New Roman"/>
          <w:sz w:val="22"/>
        </w:rPr>
        <w:t>sufficient</w:t>
      </w:r>
      <w:proofErr w:type="gramEnd"/>
      <w:r w:rsidRPr="00665784">
        <w:rPr>
          <w:rFonts w:ascii="Times New Roman" w:hAnsi="Times New Roman" w:cs="Times New Roman"/>
          <w:sz w:val="22"/>
        </w:rPr>
        <w:t xml:space="preserve">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w:t>
      </w:r>
    </w:p>
    <w:p w:rsidR="008B5C88" w:rsidRPr="00FA7292" w:rsidRDefault="008B5C88" w:rsidP="00F442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p w:rsidR="00F442CC" w:rsidRDefault="008B5C88" w:rsidP="008B5C88">
      <w:pPr>
        <w:autoSpaceDE w:val="0"/>
        <w:autoSpaceDN w:val="0"/>
        <w:adjustRightInd w:val="0"/>
        <w:jc w:val="both"/>
        <w:rPr>
          <w:rFonts w:ascii="Times New Roman" w:hAnsi="Times New Roman"/>
          <w:sz w:val="22"/>
          <w:szCs w:val="22"/>
        </w:rPr>
      </w:pPr>
      <w:r w:rsidRPr="001979A8">
        <w:rPr>
          <w:rFonts w:ascii="Times New Roman" w:hAnsi="Times New Roman"/>
          <w:sz w:val="22"/>
          <w:szCs w:val="22"/>
        </w:rPr>
        <w:t>I communicate with those charged with governance regarding, among other matters, the planned scope and timing of the audit and significant audit findings, including any significant deficiencies in internal control that I identify during my audit.</w:t>
      </w:r>
    </w:p>
    <w:p w:rsidR="008B5C88" w:rsidRPr="001979A8" w:rsidRDefault="008B5C88" w:rsidP="008B5C88">
      <w:pPr>
        <w:autoSpaceDE w:val="0"/>
        <w:autoSpaceDN w:val="0"/>
        <w:adjustRightInd w:val="0"/>
        <w:jc w:val="both"/>
        <w:rPr>
          <w:rFonts w:ascii="Times New Roman" w:hAnsi="Times New Roman"/>
          <w:sz w:val="22"/>
          <w:szCs w:val="22"/>
        </w:rPr>
      </w:pPr>
      <w:r w:rsidRPr="001979A8">
        <w:rPr>
          <w:rFonts w:ascii="Times New Roman" w:hAnsi="Times New Roman"/>
          <w:sz w:val="22"/>
          <w:szCs w:val="22"/>
        </w:rPr>
        <w:t xml:space="preserve"> </w:t>
      </w:r>
    </w:p>
    <w:p w:rsidR="008B5C88" w:rsidRPr="001979A8" w:rsidRDefault="008B5C88" w:rsidP="008B5C88">
      <w:pPr>
        <w:autoSpaceDE w:val="0"/>
        <w:autoSpaceDN w:val="0"/>
        <w:adjustRightInd w:val="0"/>
        <w:jc w:val="both"/>
        <w:rPr>
          <w:rFonts w:ascii="Times New Roman" w:hAnsi="Times New Roman"/>
          <w:sz w:val="22"/>
          <w:szCs w:val="22"/>
        </w:rPr>
      </w:pPr>
      <w:r w:rsidRPr="001979A8">
        <w:rPr>
          <w:rFonts w:ascii="Times New Roman" w:hAnsi="Times New Roman"/>
          <w:sz w:val="22"/>
          <w:szCs w:val="22"/>
        </w:rPr>
        <w:t xml:space="preserve">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 </w:t>
      </w:r>
    </w:p>
    <w:p w:rsidR="008B5C88" w:rsidRPr="001979A8" w:rsidRDefault="008B5C88" w:rsidP="008B5C88">
      <w:pPr>
        <w:autoSpaceDE w:val="0"/>
        <w:autoSpaceDN w:val="0"/>
        <w:adjustRightInd w:val="0"/>
        <w:jc w:val="both"/>
        <w:rPr>
          <w:rFonts w:ascii="Times New Roman" w:hAnsi="Times New Roman"/>
          <w:sz w:val="22"/>
          <w:szCs w:val="22"/>
        </w:rPr>
      </w:pPr>
    </w:p>
    <w:p w:rsidR="008B5C88" w:rsidRPr="00665784" w:rsidRDefault="008B5C88" w:rsidP="008B5C88">
      <w:pPr>
        <w:autoSpaceDE w:val="0"/>
        <w:autoSpaceDN w:val="0"/>
        <w:adjustRightInd w:val="0"/>
        <w:jc w:val="both"/>
        <w:rPr>
          <w:rFonts w:ascii="Times New Roman" w:hAnsi="Times New Roman"/>
          <w:sz w:val="22"/>
          <w:szCs w:val="22"/>
        </w:rPr>
      </w:pPr>
      <w:r w:rsidRPr="001979A8">
        <w:rPr>
          <w:rFonts w:ascii="Times New Roman" w:hAnsi="Times New Roman"/>
          <w:sz w:val="22"/>
          <w:szCs w:val="22"/>
        </w:rPr>
        <w:t>From the matters communicated with those charged with governance, I determine those matters that were of most significance in the audit of the consolidated and separate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rsidR="008B5C88" w:rsidRDefault="008B5C88" w:rsidP="008B5C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sz w:val="22"/>
          <w:szCs w:val="22"/>
        </w:rPr>
      </w:pPr>
    </w:p>
    <w:p w:rsidR="008B5C88" w:rsidRDefault="008B5C88" w:rsidP="008B5C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sz w:val="22"/>
          <w:szCs w:val="22"/>
        </w:rPr>
      </w:pPr>
    </w:p>
    <w:p w:rsidR="008B5C88" w:rsidRDefault="008B5C88" w:rsidP="008B5C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sz w:val="22"/>
          <w:szCs w:val="22"/>
        </w:rPr>
      </w:pPr>
    </w:p>
    <w:p w:rsidR="008B5C88" w:rsidRDefault="008B5C88" w:rsidP="008B5C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sz w:val="22"/>
          <w:szCs w:val="22"/>
        </w:rPr>
      </w:pPr>
    </w:p>
    <w:p w:rsidR="00F442CC" w:rsidRDefault="00F442CC" w:rsidP="008B5C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sz w:val="22"/>
          <w:szCs w:val="22"/>
        </w:rPr>
      </w:pPr>
    </w:p>
    <w:p w:rsidR="00F442CC" w:rsidRDefault="00F442CC" w:rsidP="008B5C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sz w:val="22"/>
          <w:szCs w:val="22"/>
        </w:rPr>
      </w:pPr>
    </w:p>
    <w:p w:rsidR="008B5C88" w:rsidRDefault="008B5C88" w:rsidP="008B5C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sz w:val="22"/>
          <w:szCs w:val="22"/>
        </w:rPr>
      </w:pPr>
    </w:p>
    <w:p w:rsidR="008B5C88" w:rsidRDefault="008B5C88" w:rsidP="008B5C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sz w:val="22"/>
          <w:szCs w:val="22"/>
        </w:rPr>
      </w:pPr>
    </w:p>
    <w:p w:rsidR="008B5C88" w:rsidRDefault="008B5C88" w:rsidP="008B5C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sz w:val="22"/>
          <w:szCs w:val="22"/>
        </w:rPr>
      </w:pPr>
    </w:p>
    <w:p w:rsidR="008B5C88" w:rsidRPr="00FA7292" w:rsidRDefault="008B5C88" w:rsidP="008B5C88">
      <w:pPr>
        <w:pStyle w:val="E"/>
        <w:spacing w:line="240" w:lineRule="atLeast"/>
        <w:ind w:left="540" w:right="0" w:hanging="540"/>
        <w:jc w:val="both"/>
        <w:rPr>
          <w:rFonts w:ascii="Times New Roman" w:hAnsi="Times New Roman"/>
          <w:lang w:val="en-US"/>
        </w:rPr>
      </w:pPr>
      <w:r w:rsidRPr="00FA7292">
        <w:rPr>
          <w:rFonts w:ascii="Times New Roman" w:hAnsi="Times New Roman"/>
          <w:lang w:val="en-US"/>
        </w:rPr>
        <w:t>(</w:t>
      </w:r>
      <w:r>
        <w:rPr>
          <w:rFonts w:ascii="Times New Roman" w:hAnsi="Times New Roman"/>
          <w:lang w:val="en-US"/>
        </w:rPr>
        <w:t>Watchara Pattarapitak</w:t>
      </w:r>
      <w:r w:rsidRPr="00FA7292">
        <w:rPr>
          <w:rFonts w:ascii="Times New Roman" w:hAnsi="Times New Roman"/>
          <w:lang w:val="en-US"/>
        </w:rPr>
        <w:t>)</w:t>
      </w:r>
    </w:p>
    <w:p w:rsidR="008B5C88" w:rsidRPr="00FA7292" w:rsidRDefault="008B5C88" w:rsidP="008B5C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sz w:val="22"/>
          <w:szCs w:val="22"/>
        </w:rPr>
      </w:pPr>
      <w:r w:rsidRPr="00FA7292">
        <w:rPr>
          <w:rFonts w:ascii="Times New Roman" w:hAnsi="Times New Roman"/>
          <w:sz w:val="22"/>
          <w:szCs w:val="22"/>
        </w:rPr>
        <w:t>Certified Public Accountant</w:t>
      </w:r>
    </w:p>
    <w:p w:rsidR="008B5C88" w:rsidRPr="00FA7292" w:rsidRDefault="008B5C88" w:rsidP="008B5C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b/>
          <w:bCs/>
          <w:sz w:val="22"/>
          <w:szCs w:val="22"/>
        </w:rPr>
      </w:pPr>
      <w:r w:rsidRPr="00FA7292">
        <w:rPr>
          <w:rFonts w:ascii="Times New Roman" w:hAnsi="Times New Roman"/>
          <w:sz w:val="22"/>
          <w:szCs w:val="22"/>
        </w:rPr>
        <w:t xml:space="preserve">Registration No. </w:t>
      </w:r>
      <w:r>
        <w:rPr>
          <w:rFonts w:ascii="Times New Roman" w:hAnsi="Times New Roman"/>
          <w:sz w:val="22"/>
          <w:szCs w:val="22"/>
        </w:rPr>
        <w:t>6669</w:t>
      </w:r>
    </w:p>
    <w:p w:rsidR="008B5C88" w:rsidRPr="00FA7292" w:rsidRDefault="008B5C88" w:rsidP="008B5C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sz w:val="22"/>
          <w:szCs w:val="22"/>
        </w:rPr>
      </w:pPr>
    </w:p>
    <w:p w:rsidR="008B5C88" w:rsidRPr="00FA7292" w:rsidRDefault="008B5C88" w:rsidP="008B5C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sz w:val="22"/>
          <w:szCs w:val="22"/>
        </w:rPr>
      </w:pPr>
    </w:p>
    <w:p w:rsidR="008B5C88" w:rsidRPr="0074340B" w:rsidRDefault="008B5C88" w:rsidP="008B5C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sz w:val="22"/>
          <w:szCs w:val="22"/>
        </w:rPr>
      </w:pPr>
      <w:r w:rsidRPr="0074340B">
        <w:rPr>
          <w:rFonts w:ascii="Times New Roman" w:hAnsi="Times New Roman"/>
          <w:sz w:val="22"/>
          <w:szCs w:val="22"/>
        </w:rPr>
        <w:t xml:space="preserve">KPMG Phoomchai Audit Ltd. </w:t>
      </w:r>
    </w:p>
    <w:p w:rsidR="008B5C88" w:rsidRPr="0074340B" w:rsidRDefault="008B5C88" w:rsidP="008B5C88">
      <w:pPr>
        <w:pStyle w:val="Heading5"/>
        <w:ind w:left="540" w:right="0" w:hanging="540"/>
      </w:pPr>
      <w:r w:rsidRPr="0074340B">
        <w:t>Bangkok</w:t>
      </w:r>
    </w:p>
    <w:p w:rsidR="008B5C88" w:rsidRPr="008B5C88" w:rsidRDefault="00C97A07" w:rsidP="00B13E33">
      <w:pPr>
        <w:pStyle w:val="IndexHeading1"/>
        <w:spacing w:after="0" w:line="240" w:lineRule="atLeast"/>
        <w:ind w:left="1080" w:hanging="1080"/>
        <w:outlineLvl w:val="0"/>
        <w:rPr>
          <w:b w:val="0"/>
          <w:bCs/>
          <w:szCs w:val="22"/>
        </w:rPr>
      </w:pPr>
      <w:r>
        <w:rPr>
          <w:b w:val="0"/>
          <w:bCs/>
          <w:szCs w:val="22"/>
        </w:rPr>
        <w:t>28</w:t>
      </w:r>
      <w:r w:rsidR="008B5C88" w:rsidRPr="008B5C88">
        <w:rPr>
          <w:b w:val="0"/>
          <w:bCs/>
          <w:szCs w:val="22"/>
        </w:rPr>
        <w:t xml:space="preserve"> February 20</w:t>
      </w:r>
      <w:r w:rsidR="00E52C6E">
        <w:rPr>
          <w:b w:val="0"/>
          <w:bCs/>
          <w:szCs w:val="22"/>
        </w:rPr>
        <w:t>20</w:t>
      </w:r>
    </w:p>
    <w:p w:rsidR="00CD3A15" w:rsidRPr="00032A44" w:rsidRDefault="00CD3A15" w:rsidP="005615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0"/>
        <w:contextualSpacing/>
        <w:jc w:val="thaiDistribute"/>
        <w:rPr>
          <w:rFonts w:ascii="Times New Roman" w:hAnsi="Times New Roman"/>
          <w:sz w:val="22"/>
          <w:szCs w:val="20"/>
          <w:lang w:val="en-GB" w:bidi="ar-SA"/>
        </w:rPr>
      </w:pPr>
    </w:p>
    <w:sectPr w:rsidR="00CD3A15" w:rsidRPr="00032A44" w:rsidSect="00816E64">
      <w:headerReference w:type="default" r:id="rId15"/>
      <w:footerReference w:type="default" r:id="rId16"/>
      <w:headerReference w:type="first" r:id="rId17"/>
      <w:footerReference w:type="first" r:id="rId18"/>
      <w:type w:val="nextColumn"/>
      <w:pgSz w:w="11907" w:h="16840"/>
      <w:pgMar w:top="691" w:right="1152" w:bottom="576" w:left="1152" w:header="720" w:footer="720" w:gutter="0"/>
      <w:cols w:space="720"/>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D6EE9" w:rsidRDefault="002D6EE9" w:rsidP="00E52223">
      <w:pPr>
        <w:pStyle w:val="ASSETS"/>
        <w:rPr>
          <w:rFonts w:cs="Book Antiqua"/>
          <w:cs/>
        </w:rPr>
      </w:pPr>
      <w:r>
        <w:separator/>
      </w:r>
    </w:p>
  </w:endnote>
  <w:endnote w:type="continuationSeparator" w:id="0">
    <w:p w:rsidR="002D6EE9" w:rsidRDefault="002D6EE9" w:rsidP="00E52223">
      <w:pPr>
        <w:pStyle w:val="ASSETS"/>
        <w:rPr>
          <w:rFonts w:cs="Book Antiqua"/>
          <w:cs/>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9999999">
    <w:altName w:val="Times New Roman"/>
    <w:panose1 w:val="00000000000000000000"/>
    <w:charset w:val="00"/>
    <w:family w:val="roman"/>
    <w:notTrueType/>
    <w:pitch w:val="default"/>
  </w:font>
  <w:font w:name="Angsana New">
    <w:panose1 w:val="02020603050405020304"/>
    <w:charset w:val="DE"/>
    <w:family w:val="roman"/>
    <w:pitch w:val="variable"/>
    <w:sig w:usb0="0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Univers 45 Light">
    <w:panose1 w:val="00000000000000000000"/>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ordia New">
    <w:panose1 w:val="020B0304020202020204"/>
    <w:charset w:val="DE"/>
    <w:family w:val="swiss"/>
    <w:pitch w:val="variable"/>
    <w:sig w:usb0="01000003" w:usb1="00000000" w:usb2="00000000" w:usb3="00000000" w:csb0="00010001" w:csb1="00000000"/>
  </w:font>
  <w:font w:name="Calibri Light">
    <w:panose1 w:val="020F0302020204030204"/>
    <w:charset w:val="00"/>
    <w:family w:val="swiss"/>
    <w:pitch w:val="variable"/>
    <w:sig w:usb0="E0002AFF" w:usb1="C000247B" w:usb2="00000009" w:usb3="00000000" w:csb0="000001FF" w:csb1="00000000"/>
  </w:font>
  <w:font w:name="Gautami">
    <w:panose1 w:val="02000500000000000000"/>
    <w:charset w:val="00"/>
    <w:family w:val="swiss"/>
    <w:pitch w:val="variable"/>
    <w:sig w:usb0="002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D0314" w:rsidRDefault="00BD0314" w:rsidP="00B13E3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62</w:t>
    </w:r>
    <w:r>
      <w:rPr>
        <w:rStyle w:val="PageNumber"/>
      </w:rPr>
      <w:fldChar w:fldCharType="end"/>
    </w:r>
  </w:p>
  <w:p w:rsidR="00BD0314" w:rsidRDefault="00BD0314" w:rsidP="00AB2A60">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D0314" w:rsidRPr="008C7DAD" w:rsidRDefault="00BD0314" w:rsidP="008C7DAD">
    <w:pPr>
      <w:pStyle w:val="Footer"/>
      <w:jc w:val="center"/>
      <w:rPr>
        <w:rFonts w:ascii="Times New Roman" w:hAnsi="Times New Roman"/>
        <w:sz w:val="22"/>
        <w:szCs w:val="2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D0314" w:rsidRPr="006C1135" w:rsidRDefault="00BD0314" w:rsidP="006C1135">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i/>
        <w:iCs/>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D0314" w:rsidRPr="008C7DAD" w:rsidRDefault="00BD0314" w:rsidP="008C7DAD">
    <w:pPr>
      <w:pStyle w:val="Footer"/>
      <w:jc w:val="center"/>
      <w:rPr>
        <w:rFonts w:ascii="Times New Roman" w:hAnsi="Times New Roman"/>
        <w:sz w:val="22"/>
        <w:szCs w:val="22"/>
      </w:rPr>
    </w:pPr>
    <w:r w:rsidRPr="00612A7B">
      <w:rPr>
        <w:rFonts w:ascii="Times New Roman" w:hAnsi="Times New Roman"/>
        <w:sz w:val="22"/>
        <w:szCs w:val="22"/>
      </w:rPr>
      <w:fldChar w:fldCharType="begin"/>
    </w:r>
    <w:r w:rsidRPr="00612A7B">
      <w:rPr>
        <w:rFonts w:ascii="Times New Roman" w:hAnsi="Times New Roman"/>
        <w:sz w:val="22"/>
        <w:szCs w:val="22"/>
      </w:rPr>
      <w:instrText xml:space="preserve"> PAGE   \* MERGEFORMAT </w:instrText>
    </w:r>
    <w:r w:rsidRPr="00612A7B">
      <w:rPr>
        <w:rFonts w:ascii="Times New Roman" w:hAnsi="Times New Roman"/>
        <w:sz w:val="22"/>
        <w:szCs w:val="22"/>
      </w:rPr>
      <w:fldChar w:fldCharType="separate"/>
    </w:r>
    <w:r>
      <w:rPr>
        <w:rFonts w:ascii="Times New Roman" w:hAnsi="Times New Roman"/>
        <w:noProof/>
        <w:sz w:val="22"/>
        <w:szCs w:val="22"/>
      </w:rPr>
      <w:t>4</w:t>
    </w:r>
    <w:r w:rsidRPr="00612A7B">
      <w:rPr>
        <w:rFonts w:ascii="Times New Roman" w:hAnsi="Times New Roman"/>
        <w:noProof/>
        <w:sz w:val="22"/>
        <w:szCs w:val="22"/>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D0314" w:rsidRPr="00467459" w:rsidRDefault="00BD0314" w:rsidP="00A6709F">
    <w:pPr>
      <w:pStyle w:val="Footer"/>
      <w:framePr w:w="406" w:wrap="around" w:vAnchor="text" w:hAnchor="margin" w:xAlign="center" w:y="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Style w:val="PageNumber"/>
        <w:rFonts w:ascii="Times New Roman" w:hAnsi="Times New Roman"/>
        <w:sz w:val="22"/>
        <w:szCs w:val="22"/>
      </w:rPr>
    </w:pPr>
    <w:r w:rsidRPr="00467459">
      <w:rPr>
        <w:rStyle w:val="PageNumber"/>
        <w:rFonts w:ascii="Times New Roman" w:hAnsi="Times New Roman"/>
        <w:sz w:val="22"/>
        <w:szCs w:val="22"/>
      </w:rPr>
      <w:fldChar w:fldCharType="begin"/>
    </w:r>
    <w:r w:rsidRPr="00467459">
      <w:rPr>
        <w:rStyle w:val="PageNumber"/>
        <w:rFonts w:ascii="Times New Roman" w:hAnsi="Times New Roman"/>
        <w:sz w:val="22"/>
        <w:szCs w:val="22"/>
      </w:rPr>
      <w:instrText xml:space="preserve">PAGE  </w:instrText>
    </w:r>
    <w:r w:rsidRPr="00467459">
      <w:rPr>
        <w:rStyle w:val="PageNumber"/>
        <w:rFonts w:ascii="Times New Roman" w:hAnsi="Times New Roman"/>
        <w:sz w:val="22"/>
        <w:szCs w:val="22"/>
      </w:rPr>
      <w:fldChar w:fldCharType="separate"/>
    </w:r>
    <w:r>
      <w:rPr>
        <w:rStyle w:val="PageNumber"/>
        <w:rFonts w:ascii="Times New Roman" w:hAnsi="Times New Roman"/>
        <w:noProof/>
        <w:sz w:val="22"/>
        <w:szCs w:val="22"/>
      </w:rPr>
      <w:t>69</w:t>
    </w:r>
    <w:r w:rsidRPr="00467459">
      <w:rPr>
        <w:rStyle w:val="PageNumber"/>
        <w:rFonts w:ascii="Times New Roman" w:hAnsi="Times New Roman"/>
        <w:sz w:val="22"/>
        <w:szCs w:val="22"/>
      </w:rPr>
      <w:fldChar w:fldCharType="end"/>
    </w:r>
  </w:p>
  <w:p w:rsidR="00BD0314" w:rsidRPr="00A6709F" w:rsidRDefault="00BD0314" w:rsidP="00A6709F">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D0314" w:rsidRPr="00B5422D" w:rsidRDefault="00BD0314" w:rsidP="00A3372F">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Angsana New"/>
        <w:sz w:val="22"/>
        <w:szCs w:val="22"/>
      </w:rPr>
    </w:pPr>
    <w:r w:rsidRPr="00B5422D">
      <w:rPr>
        <w:rFonts w:ascii="Times New Roman" w:hAnsi="Times New Roman" w:cs="Angsana New"/>
        <w:sz w:val="22"/>
        <w:szCs w:val="22"/>
      </w:rPr>
      <w:fldChar w:fldCharType="begin"/>
    </w:r>
    <w:r w:rsidRPr="00B5422D">
      <w:rPr>
        <w:rFonts w:ascii="Times New Roman" w:hAnsi="Times New Roman" w:cs="Angsana New"/>
        <w:sz w:val="22"/>
        <w:szCs w:val="22"/>
      </w:rPr>
      <w:instrText xml:space="preserve"> FILENAME </w:instrText>
    </w:r>
    <w:r w:rsidRPr="00B5422D">
      <w:rPr>
        <w:rFonts w:ascii="Times New Roman" w:hAnsi="Times New Roman" w:cs="Angsana New"/>
        <w:sz w:val="22"/>
        <w:szCs w:val="22"/>
      </w:rPr>
      <w:fldChar w:fldCharType="separate"/>
    </w:r>
    <w:r w:rsidR="0056152C">
      <w:rPr>
        <w:rFonts w:ascii="Times New Roman" w:hAnsi="Times New Roman" w:cs="Angsana New"/>
        <w:noProof/>
        <w:sz w:val="22"/>
        <w:szCs w:val="22"/>
      </w:rPr>
      <w:t>cole1</w:t>
    </w:r>
    <w:r w:rsidRPr="00B5422D">
      <w:rPr>
        <w:rFonts w:ascii="Times New Roman" w:hAnsi="Times New Roman" w:cs="Angsana New"/>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D6EE9" w:rsidRDefault="002D6EE9" w:rsidP="00E52223">
      <w:pPr>
        <w:pStyle w:val="ASSETS"/>
        <w:rPr>
          <w:rFonts w:cs="Book Antiqua"/>
          <w:cs/>
        </w:rPr>
      </w:pPr>
      <w:r>
        <w:separator/>
      </w:r>
    </w:p>
  </w:footnote>
  <w:footnote w:type="continuationSeparator" w:id="0">
    <w:p w:rsidR="002D6EE9" w:rsidRDefault="002D6EE9" w:rsidP="00E52223">
      <w:pPr>
        <w:pStyle w:val="ASSETS"/>
        <w:rPr>
          <w:rFonts w:cs="Book Antiqua"/>
          <w:cs/>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D0314" w:rsidRPr="005030DE" w:rsidRDefault="00BD0314" w:rsidP="006C1135">
    <w:pPr>
      <w:pStyle w:val="E0"/>
      <w:spacing w:line="240" w:lineRule="atLeast"/>
      <w:ind w:right="-1260"/>
      <w:jc w:val="left"/>
      <w:rPr>
        <w:rFonts w:ascii="Times New Roman" w:hAnsi="Times New Roman"/>
        <w:sz w:val="28"/>
        <w:szCs w:val="28"/>
        <w:lang w:val="en-US"/>
      </w:rPr>
    </w:pPr>
    <w:proofErr w:type="spellStart"/>
    <w:r w:rsidRPr="005030DE">
      <w:rPr>
        <w:rFonts w:ascii="Times New Roman" w:hAnsi="Times New Roman"/>
        <w:sz w:val="28"/>
        <w:szCs w:val="28"/>
        <w:lang w:val="en-US"/>
      </w:rPr>
      <w:t>Surapon</w:t>
    </w:r>
    <w:proofErr w:type="spellEnd"/>
    <w:r w:rsidRPr="005030DE">
      <w:rPr>
        <w:rFonts w:ascii="Times New Roman" w:hAnsi="Times New Roman"/>
        <w:sz w:val="28"/>
        <w:szCs w:val="28"/>
        <w:lang w:val="en-US"/>
      </w:rPr>
      <w:t xml:space="preserve"> Foods Public Company Limited </w:t>
    </w:r>
    <w:r>
      <w:rPr>
        <w:rFonts w:ascii="Times New Roman" w:hAnsi="Times New Roman"/>
        <w:sz w:val="28"/>
        <w:szCs w:val="28"/>
        <w:lang w:val="en-US"/>
      </w:rPr>
      <w:t>a</w:t>
    </w:r>
    <w:r w:rsidRPr="005030DE">
      <w:rPr>
        <w:rFonts w:ascii="Times New Roman" w:hAnsi="Times New Roman"/>
        <w:sz w:val="28"/>
        <w:szCs w:val="28"/>
        <w:lang w:val="en-US"/>
      </w:rPr>
      <w:t xml:space="preserve">nd </w:t>
    </w:r>
    <w:r>
      <w:rPr>
        <w:rFonts w:ascii="Times New Roman" w:hAnsi="Times New Roman"/>
        <w:sz w:val="28"/>
        <w:szCs w:val="28"/>
        <w:lang w:val="en-US"/>
      </w:rPr>
      <w:t>its S</w:t>
    </w:r>
    <w:r w:rsidRPr="005030DE">
      <w:rPr>
        <w:rFonts w:ascii="Times New Roman" w:hAnsi="Times New Roman"/>
        <w:sz w:val="28"/>
        <w:szCs w:val="28"/>
        <w:lang w:val="en-US"/>
      </w:rPr>
      <w:t>ubsidiaries</w:t>
    </w:r>
  </w:p>
  <w:p w:rsidR="00BD0314" w:rsidRPr="005030DE" w:rsidRDefault="00BD0314" w:rsidP="006C11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r w:rsidRPr="005030DE">
      <w:rPr>
        <w:rFonts w:ascii="Times New Roman" w:hAnsi="Times New Roman"/>
        <w:b/>
        <w:bCs/>
        <w:sz w:val="24"/>
        <w:szCs w:val="24"/>
      </w:rPr>
      <w:t xml:space="preserve">Notes to </w:t>
    </w:r>
    <w:r>
      <w:rPr>
        <w:rFonts w:ascii="Times New Roman" w:hAnsi="Times New Roman"/>
        <w:b/>
        <w:bCs/>
        <w:sz w:val="24"/>
        <w:szCs w:val="24"/>
      </w:rPr>
      <w:t xml:space="preserve">the </w:t>
    </w:r>
    <w:r w:rsidRPr="005030DE">
      <w:rPr>
        <w:rFonts w:ascii="Times New Roman" w:hAnsi="Times New Roman"/>
        <w:b/>
        <w:bCs/>
        <w:sz w:val="24"/>
        <w:szCs w:val="24"/>
      </w:rPr>
      <w:t>financial statements</w:t>
    </w:r>
  </w:p>
  <w:p w:rsidR="00BD0314" w:rsidRPr="005D38A2" w:rsidRDefault="00BD0314" w:rsidP="006C11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p>
  <w:p w:rsidR="00BD0314" w:rsidRPr="005D38A2" w:rsidRDefault="00BD0314" w:rsidP="006C11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D0314" w:rsidRPr="00BE1780" w:rsidRDefault="00BD0314" w:rsidP="00BE17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p w:rsidR="00BD0314" w:rsidRDefault="00BD0314" w:rsidP="00BE1780">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p>
  <w:p w:rsidR="00BD0314" w:rsidRDefault="00BD0314" w:rsidP="00BE1780">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p>
  <w:p w:rsidR="00BD0314" w:rsidRDefault="00BD0314" w:rsidP="00BE1780">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p>
  <w:p w:rsidR="00BD0314" w:rsidRDefault="00BD0314" w:rsidP="00BE1780">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p>
  <w:p w:rsidR="00BD0314" w:rsidRDefault="00BD0314" w:rsidP="00BE1780">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p>
  <w:p w:rsidR="00BD0314" w:rsidRDefault="00BD0314" w:rsidP="00BE1780">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p>
  <w:p w:rsidR="00BD0314" w:rsidRDefault="00BD0314" w:rsidP="00BE1780">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p>
  <w:p w:rsidR="00BD0314" w:rsidRDefault="00BD0314" w:rsidP="00BE1780">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p>
  <w:p w:rsidR="00BD0314" w:rsidRDefault="00BD0314" w:rsidP="00BE1780">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p>
  <w:p w:rsidR="00BD0314" w:rsidRPr="00BE1780" w:rsidRDefault="00BD0314" w:rsidP="00BE1780">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D0314" w:rsidRDefault="00BD0314" w:rsidP="006C11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p>
  <w:p w:rsidR="00BD0314" w:rsidRDefault="00BD0314" w:rsidP="006C11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p>
  <w:p w:rsidR="00BD0314" w:rsidRDefault="00BD0314" w:rsidP="006C11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p>
  <w:p w:rsidR="00BD0314" w:rsidRPr="005D38A2" w:rsidRDefault="00BD0314" w:rsidP="006C11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D0314" w:rsidRDefault="00BD0314" w:rsidP="00AB2A60">
    <w:pPr>
      <w:pStyle w:val="acctmainheading"/>
      <w:spacing w:after="0" w:line="280" w:lineRule="atLeast"/>
      <w:rPr>
        <w:sz w:val="24"/>
        <w:szCs w:val="24"/>
      </w:rPr>
    </w:pPr>
  </w:p>
  <w:p w:rsidR="0056152C" w:rsidRDefault="0056152C" w:rsidP="00AB2A60">
    <w:pPr>
      <w:pStyle w:val="acctmainheading"/>
      <w:spacing w:after="0" w:line="280" w:lineRule="atLeast"/>
      <w:rPr>
        <w:sz w:val="24"/>
        <w:szCs w:val="24"/>
      </w:rPr>
    </w:pPr>
  </w:p>
  <w:p w:rsidR="0056152C" w:rsidRPr="0093722D" w:rsidRDefault="0056152C" w:rsidP="00AB2A60">
    <w:pPr>
      <w:pStyle w:val="acctmainheading"/>
      <w:spacing w:after="0" w:line="280" w:lineRule="atLeast"/>
      <w:rPr>
        <w:sz w:val="24"/>
        <w:szCs w:val="24"/>
      </w:rPr>
    </w:pPr>
  </w:p>
  <w:p w:rsidR="00BD0314" w:rsidRPr="00674B21" w:rsidRDefault="00BD0314">
    <w:pPr>
      <w:pStyle w:val="Header"/>
      <w:rPr>
        <w:rFonts w:ascii="Times New Roman" w:hAnsi="Times New Roman"/>
        <w:b/>
        <w:bCs/>
        <w:sz w:val="24"/>
        <w:szCs w:val="24"/>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D0314" w:rsidRPr="005030DE" w:rsidRDefault="00BD0314" w:rsidP="005030DE">
    <w:pPr>
      <w:pStyle w:val="E0"/>
      <w:spacing w:line="240" w:lineRule="atLeast"/>
      <w:ind w:right="-1260"/>
      <w:jc w:val="left"/>
      <w:rPr>
        <w:rFonts w:ascii="Times New Roman" w:hAnsi="Times New Roman"/>
        <w:sz w:val="28"/>
        <w:szCs w:val="28"/>
        <w:lang w:val="en-US"/>
      </w:rPr>
    </w:pPr>
    <w:proofErr w:type="spellStart"/>
    <w:r w:rsidRPr="005030DE">
      <w:rPr>
        <w:rFonts w:ascii="Times New Roman" w:hAnsi="Times New Roman"/>
        <w:sz w:val="28"/>
        <w:szCs w:val="28"/>
        <w:lang w:val="en-US"/>
      </w:rPr>
      <w:t>Surapon</w:t>
    </w:r>
    <w:proofErr w:type="spellEnd"/>
    <w:r w:rsidRPr="005030DE">
      <w:rPr>
        <w:rFonts w:ascii="Times New Roman" w:hAnsi="Times New Roman"/>
        <w:sz w:val="28"/>
        <w:szCs w:val="28"/>
        <w:lang w:val="en-US"/>
      </w:rPr>
      <w:t xml:space="preserve"> Foods Public Company Limited </w:t>
    </w:r>
    <w:r>
      <w:rPr>
        <w:rFonts w:ascii="Times New Roman" w:hAnsi="Times New Roman"/>
        <w:sz w:val="28"/>
        <w:szCs w:val="28"/>
        <w:lang w:val="en-US"/>
      </w:rPr>
      <w:t>a</w:t>
    </w:r>
    <w:r w:rsidRPr="005030DE">
      <w:rPr>
        <w:rFonts w:ascii="Times New Roman" w:hAnsi="Times New Roman"/>
        <w:sz w:val="28"/>
        <w:szCs w:val="28"/>
        <w:lang w:val="en-US"/>
      </w:rPr>
      <w:t xml:space="preserve">nd </w:t>
    </w:r>
    <w:r>
      <w:rPr>
        <w:rFonts w:ascii="Times New Roman" w:hAnsi="Times New Roman"/>
        <w:sz w:val="28"/>
        <w:szCs w:val="28"/>
        <w:lang w:val="en-US"/>
      </w:rPr>
      <w:t>its</w:t>
    </w:r>
    <w:r w:rsidRPr="005030DE">
      <w:rPr>
        <w:rFonts w:ascii="Times New Roman" w:hAnsi="Times New Roman"/>
        <w:sz w:val="28"/>
        <w:szCs w:val="28"/>
        <w:lang w:val="en-US"/>
      </w:rPr>
      <w:t xml:space="preserve"> Subsidiaries</w:t>
    </w:r>
  </w:p>
  <w:p w:rsidR="00BD0314" w:rsidRPr="005030DE" w:rsidRDefault="00BD0314" w:rsidP="005030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b/>
        <w:bCs/>
        <w:sz w:val="24"/>
        <w:szCs w:val="24"/>
      </w:rPr>
    </w:pPr>
    <w:r w:rsidRPr="005030DE">
      <w:rPr>
        <w:rFonts w:ascii="Times New Roman" w:hAnsi="Times New Roman"/>
        <w:b/>
        <w:bCs/>
        <w:sz w:val="24"/>
        <w:szCs w:val="24"/>
      </w:rPr>
      <w:t xml:space="preserve">Notes to </w:t>
    </w:r>
    <w:r>
      <w:rPr>
        <w:rFonts w:ascii="Times New Roman" w:hAnsi="Times New Roman"/>
        <w:b/>
        <w:bCs/>
        <w:sz w:val="24"/>
        <w:szCs w:val="24"/>
      </w:rPr>
      <w:t xml:space="preserve">the </w:t>
    </w:r>
    <w:r w:rsidRPr="005030DE">
      <w:rPr>
        <w:rFonts w:ascii="Times New Roman" w:hAnsi="Times New Roman"/>
        <w:b/>
        <w:bCs/>
        <w:sz w:val="24"/>
        <w:szCs w:val="24"/>
      </w:rPr>
      <w:t>financial statements</w:t>
    </w:r>
  </w:p>
  <w:p w:rsidR="00BD0314" w:rsidRPr="005030DE" w:rsidRDefault="00BD0314" w:rsidP="005030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b/>
        <w:bCs/>
        <w:sz w:val="24"/>
        <w:szCs w:val="24"/>
      </w:rPr>
    </w:pPr>
    <w:r w:rsidRPr="005030DE">
      <w:rPr>
        <w:rFonts w:ascii="Times New Roman" w:hAnsi="Times New Roman"/>
        <w:b/>
        <w:bCs/>
        <w:sz w:val="24"/>
        <w:szCs w:val="24"/>
      </w:rPr>
      <w:t>For the years ended 31 December 200</w:t>
    </w:r>
    <w:r>
      <w:rPr>
        <w:rFonts w:ascii="Times New Roman" w:hAnsi="Times New Roman"/>
        <w:b/>
        <w:bCs/>
        <w:sz w:val="24"/>
        <w:szCs w:val="24"/>
      </w:rPr>
      <w:t>6</w:t>
    </w:r>
    <w:r w:rsidRPr="005030DE">
      <w:rPr>
        <w:rFonts w:ascii="Times New Roman" w:hAnsi="Times New Roman"/>
        <w:b/>
        <w:bCs/>
        <w:sz w:val="24"/>
        <w:szCs w:val="24"/>
      </w:rPr>
      <w:t xml:space="preserve"> and 200</w:t>
    </w:r>
    <w:r>
      <w:rPr>
        <w:rFonts w:ascii="Times New Roman" w:hAnsi="Times New Roman"/>
        <w:b/>
        <w:bCs/>
        <w:sz w:val="24"/>
        <w:szCs w:val="24"/>
      </w:rPr>
      <w:t>5</w:t>
    </w:r>
  </w:p>
  <w:p w:rsidR="00BD0314" w:rsidRDefault="00BD0314" w:rsidP="005030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sz w:val="22"/>
        <w:szCs w:val="22"/>
      </w:rPr>
    </w:pPr>
  </w:p>
  <w:p w:rsidR="00BD0314" w:rsidRDefault="00BD031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index"/>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E297D24"/>
    <w:multiLevelType w:val="singleLevel"/>
    <w:tmpl w:val="BF468B18"/>
    <w:lvl w:ilvl="0">
      <w:start w:val="1"/>
      <w:numFmt w:val="decimal"/>
      <w:pStyle w:val="acctfourfiguresyears"/>
      <w:lvlText w:val="%1"/>
      <w:lvlJc w:val="left"/>
      <w:pPr>
        <w:tabs>
          <w:tab w:val="num" w:pos="567"/>
        </w:tabs>
        <w:ind w:left="567" w:hanging="567"/>
      </w:pPr>
      <w:rPr>
        <w:rFonts w:hint="default"/>
        <w:sz w:val="22"/>
      </w:rPr>
    </w:lvl>
  </w:abstractNum>
  <w:abstractNum w:abstractNumId="11" w15:restartNumberingAfterBreak="0">
    <w:nsid w:val="0FC93724"/>
    <w:multiLevelType w:val="singleLevel"/>
    <w:tmpl w:val="4EC8D6BA"/>
    <w:lvl w:ilvl="0">
      <w:start w:val="1"/>
      <w:numFmt w:val="bullet"/>
      <w:lvlText w:val=""/>
      <w:lvlJc w:val="left"/>
      <w:pPr>
        <w:tabs>
          <w:tab w:val="num" w:pos="340"/>
        </w:tabs>
        <w:ind w:left="340" w:hanging="340"/>
      </w:pPr>
      <w:rPr>
        <w:rFonts w:ascii="Symbol" w:hAnsi="Symbol" w:hint="default"/>
        <w:color w:val="auto"/>
        <w:sz w:val="22"/>
      </w:rPr>
    </w:lvl>
  </w:abstractNum>
  <w:abstractNum w:abstractNumId="12" w15:restartNumberingAfterBreak="0">
    <w:nsid w:val="139851E1"/>
    <w:multiLevelType w:val="singleLevel"/>
    <w:tmpl w:val="4E3E22A2"/>
    <w:lvl w:ilvl="0">
      <w:start w:val="1"/>
      <w:numFmt w:val="bullet"/>
      <w:lvlText w:val=""/>
      <w:lvlJc w:val="left"/>
      <w:pPr>
        <w:tabs>
          <w:tab w:val="num" w:pos="340"/>
        </w:tabs>
        <w:ind w:left="340" w:hanging="340"/>
      </w:pPr>
      <w:rPr>
        <w:rFonts w:ascii="Symbol" w:hAnsi="Symbol" w:hint="default"/>
        <w:color w:val="auto"/>
        <w:sz w:val="22"/>
      </w:rPr>
    </w:lvl>
  </w:abstractNum>
  <w:abstractNum w:abstractNumId="13" w15:restartNumberingAfterBreak="0">
    <w:nsid w:val="145C4712"/>
    <w:multiLevelType w:val="hybridMultilevel"/>
    <w:tmpl w:val="782C8B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5D41BDA"/>
    <w:multiLevelType w:val="multilevel"/>
    <w:tmpl w:val="3D02EE5E"/>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15" w15:restartNumberingAfterBreak="0">
    <w:nsid w:val="1B8A3A85"/>
    <w:multiLevelType w:val="hybridMultilevel"/>
    <w:tmpl w:val="855EFBC6"/>
    <w:lvl w:ilvl="0" w:tplc="4434D7B8">
      <w:start w:val="1"/>
      <w:numFmt w:val="lowerLetter"/>
      <w:lvlText w:val="(%1)"/>
      <w:lvlJc w:val="left"/>
      <w:pPr>
        <w:ind w:left="900" w:hanging="5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7"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18"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pStyle w:val="acctstatementheading"/>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9" w15:restartNumberingAfterBreak="0">
    <w:nsid w:val="35832346"/>
    <w:multiLevelType w:val="hybridMultilevel"/>
    <w:tmpl w:val="C38C7176"/>
    <w:lvl w:ilvl="0" w:tplc="46081A98">
      <w:start w:val="1"/>
      <w:numFmt w:val="decimal"/>
      <w:lvlText w:val="%1"/>
      <w:lvlJc w:val="left"/>
      <w:pPr>
        <w:ind w:left="630" w:hanging="540"/>
      </w:pPr>
      <w:rPr>
        <w:rFonts w:ascii="Times New Roman" w:hAnsi="Times New Roman" w:cs="Times New Roman" w:hint="default"/>
        <w:sz w:val="24"/>
        <w:szCs w:val="24"/>
      </w:rPr>
    </w:lvl>
    <w:lvl w:ilvl="1" w:tplc="04090019" w:tentative="1">
      <w:start w:val="1"/>
      <w:numFmt w:val="lowerLetter"/>
      <w:lvlText w:val="%2."/>
      <w:lvlJc w:val="left"/>
      <w:pPr>
        <w:ind w:left="1440" w:hanging="360"/>
      </w:pPr>
    </w:lvl>
    <w:lvl w:ilvl="2" w:tplc="F41802C8">
      <w:start w:val="1"/>
      <w:numFmt w:val="lowerRoman"/>
      <w:lvlText w:val="%3."/>
      <w:lvlJc w:val="right"/>
      <w:pPr>
        <w:ind w:left="2160" w:hanging="180"/>
      </w:pPr>
      <w:rPr>
        <w:b w:val="0"/>
        <w:bCs w:val="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80E3622"/>
    <w:multiLevelType w:val="hybridMultilevel"/>
    <w:tmpl w:val="0944C292"/>
    <w:lvl w:ilvl="0" w:tplc="EDDEEFC8">
      <w:start w:val="1"/>
      <w:numFmt w:val="decimal"/>
      <w:lvlText w:val="(%1)"/>
      <w:lvlJc w:val="left"/>
      <w:pPr>
        <w:ind w:left="1267" w:hanging="72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1"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2" w15:restartNumberingAfterBreak="0">
    <w:nsid w:val="3CB364BA"/>
    <w:multiLevelType w:val="singleLevel"/>
    <w:tmpl w:val="B902FB12"/>
    <w:lvl w:ilvl="0">
      <w:start w:val="1"/>
      <w:numFmt w:val="bullet"/>
      <w:lvlText w:val=""/>
      <w:lvlJc w:val="left"/>
      <w:pPr>
        <w:tabs>
          <w:tab w:val="num" w:pos="340"/>
        </w:tabs>
        <w:ind w:left="340" w:hanging="340"/>
      </w:pPr>
      <w:rPr>
        <w:rFonts w:ascii="Symbol" w:hAnsi="Symbol" w:hint="default"/>
        <w:color w:val="auto"/>
        <w:sz w:val="22"/>
      </w:rPr>
    </w:lvl>
  </w:abstractNum>
  <w:abstractNum w:abstractNumId="23"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4" w15:restartNumberingAfterBreak="0">
    <w:nsid w:val="42835A1E"/>
    <w:multiLevelType w:val="hybridMultilevel"/>
    <w:tmpl w:val="1A78B1F8"/>
    <w:lvl w:ilvl="0" w:tplc="4C0CE67A">
      <w:start w:val="1"/>
      <w:numFmt w:val="bullet"/>
      <w:pStyle w:val="ListBullet2"/>
      <w:lvlText w:val="-"/>
      <w:lvlJc w:val="left"/>
      <w:pPr>
        <w:tabs>
          <w:tab w:val="num" w:pos="1247"/>
        </w:tabs>
        <w:ind w:left="1247" w:hanging="340"/>
      </w:pPr>
      <w:rPr>
        <w:rFonts w:ascii="9999999" w:hAnsi="9999999" w:cs="Courier New"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5" w15:restartNumberingAfterBreak="0">
    <w:nsid w:val="47263C93"/>
    <w:multiLevelType w:val="multilevel"/>
    <w:tmpl w:val="B0D20C90"/>
    <w:lvl w:ilvl="0">
      <w:start w:val="1"/>
      <w:numFmt w:val="decimal"/>
      <w:lvlText w:val="%1"/>
      <w:lvlJc w:val="left"/>
      <w:pPr>
        <w:tabs>
          <w:tab w:val="num" w:pos="518"/>
        </w:tabs>
        <w:ind w:left="518" w:hanging="518"/>
      </w:pPr>
      <w:rPr>
        <w:rFonts w:ascii="Angsana New" w:hAnsi="Angsana New" w:cs="Times New Roman" w:hint="default"/>
        <w:b/>
        <w:i w:val="0"/>
        <w:color w:val="auto"/>
        <w:sz w:val="30"/>
      </w:rPr>
    </w:lvl>
    <w:lvl w:ilvl="1">
      <w:start w:val="1"/>
      <w:numFmt w:val="thaiLetters"/>
      <w:lvlText w:val="(%2)"/>
      <w:lvlJc w:val="left"/>
      <w:pPr>
        <w:tabs>
          <w:tab w:val="num" w:pos="504"/>
        </w:tabs>
        <w:ind w:left="504" w:hanging="504"/>
      </w:pPr>
      <w:rPr>
        <w:rFonts w:ascii="Angsana New" w:hAnsi="Angsana New" w:cs="Angsana New" w:hint="default"/>
        <w:b w:val="0"/>
        <w:bCs w:val="0"/>
        <w:i/>
        <w:iCs/>
        <w:sz w:val="30"/>
        <w:szCs w:val="30"/>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26" w15:restartNumberingAfterBreak="0">
    <w:nsid w:val="50453B72"/>
    <w:multiLevelType w:val="hybridMultilevel"/>
    <w:tmpl w:val="7828F686"/>
    <w:lvl w:ilvl="0" w:tplc="15DE251C">
      <w:start w:val="1"/>
      <w:numFmt w:val="lowerLetter"/>
      <w:lvlText w:val="(%1)"/>
      <w:lvlJc w:val="left"/>
      <w:pPr>
        <w:ind w:left="720" w:hanging="540"/>
      </w:pPr>
      <w:rPr>
        <w:rFonts w:hint="default"/>
        <w:b/>
        <w:bCs w:val="0"/>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36B4313"/>
    <w:multiLevelType w:val="multilevel"/>
    <w:tmpl w:val="1C38FEFA"/>
    <w:lvl w:ilvl="0">
      <w:start w:val="1"/>
      <w:numFmt w:val="decimal"/>
      <w:lvlText w:val="%1"/>
      <w:lvlJc w:val="left"/>
      <w:pPr>
        <w:tabs>
          <w:tab w:val="num" w:pos="1420"/>
        </w:tabs>
        <w:ind w:left="1420" w:hanging="340"/>
      </w:pPr>
      <w:rPr>
        <w:rFonts w:ascii="Times New Roman" w:hAnsi="Times New Roman"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b/>
        <w:bCs w:val="0"/>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8"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29" w15:restartNumberingAfterBreak="0">
    <w:nsid w:val="709254CC"/>
    <w:multiLevelType w:val="singleLevel"/>
    <w:tmpl w:val="0242D9E8"/>
    <w:lvl w:ilvl="0">
      <w:start w:val="1"/>
      <w:numFmt w:val="bullet"/>
      <w:lvlText w:val=""/>
      <w:lvlJc w:val="left"/>
      <w:pPr>
        <w:tabs>
          <w:tab w:val="num" w:pos="340"/>
        </w:tabs>
        <w:ind w:left="340" w:hanging="340"/>
      </w:pPr>
      <w:rPr>
        <w:rFonts w:ascii="Symbol" w:hAnsi="Symbol" w:hint="default"/>
        <w:color w:val="auto"/>
        <w:sz w:val="22"/>
        <w:lang w:val="en-US"/>
      </w:rPr>
    </w:lvl>
  </w:abstractNum>
  <w:abstractNum w:abstractNumId="30" w15:restartNumberingAfterBreak="0">
    <w:nsid w:val="70B071DF"/>
    <w:multiLevelType w:val="hybridMultilevel"/>
    <w:tmpl w:val="F9329BAA"/>
    <w:lvl w:ilvl="0" w:tplc="DE029A74">
      <w:start w:val="5"/>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31"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32" w15:restartNumberingAfterBreak="0">
    <w:nsid w:val="76C65C30"/>
    <w:multiLevelType w:val="hybridMultilevel"/>
    <w:tmpl w:val="20304DDE"/>
    <w:lvl w:ilvl="0" w:tplc="4EA68A62">
      <w:start w:val="1"/>
      <w:numFmt w:val="bullet"/>
      <w:pStyle w:val="BodyTextbullet"/>
      <w:lvlText w:val=""/>
      <w:lvlJc w:val="left"/>
      <w:pPr>
        <w:tabs>
          <w:tab w:val="num" w:pos="1440"/>
        </w:tabs>
        <w:ind w:left="1440" w:hanging="360"/>
      </w:pPr>
      <w:rPr>
        <w:rFonts w:ascii="Symbol" w:hAnsi="Symbol" w:hint="default"/>
        <w:color w:val="auto"/>
        <w:sz w:val="22"/>
      </w:rPr>
    </w:lvl>
    <w:lvl w:ilvl="1" w:tplc="5874DF0C">
      <w:start w:val="1"/>
      <w:numFmt w:val="bullet"/>
      <w:lvlText w:val="o"/>
      <w:lvlJc w:val="left"/>
      <w:pPr>
        <w:tabs>
          <w:tab w:val="num" w:pos="2520"/>
        </w:tabs>
        <w:ind w:left="2520" w:hanging="360"/>
      </w:pPr>
      <w:rPr>
        <w:rFonts w:ascii="Courier New" w:hAnsi="Courier New" w:hint="default"/>
      </w:rPr>
    </w:lvl>
    <w:lvl w:ilvl="2" w:tplc="4E881248" w:tentative="1">
      <w:start w:val="1"/>
      <w:numFmt w:val="bullet"/>
      <w:lvlText w:val=""/>
      <w:lvlJc w:val="left"/>
      <w:pPr>
        <w:tabs>
          <w:tab w:val="num" w:pos="3240"/>
        </w:tabs>
        <w:ind w:left="3240" w:hanging="360"/>
      </w:pPr>
      <w:rPr>
        <w:rFonts w:ascii="Wingdings" w:hAnsi="Wingdings" w:hint="default"/>
      </w:rPr>
    </w:lvl>
    <w:lvl w:ilvl="3" w:tplc="A1664F2E" w:tentative="1">
      <w:start w:val="1"/>
      <w:numFmt w:val="bullet"/>
      <w:lvlText w:val=""/>
      <w:lvlJc w:val="left"/>
      <w:pPr>
        <w:tabs>
          <w:tab w:val="num" w:pos="3960"/>
        </w:tabs>
        <w:ind w:left="3960" w:hanging="360"/>
      </w:pPr>
      <w:rPr>
        <w:rFonts w:ascii="Symbol" w:hAnsi="Symbol" w:hint="default"/>
      </w:rPr>
    </w:lvl>
    <w:lvl w:ilvl="4" w:tplc="2B908464" w:tentative="1">
      <w:start w:val="1"/>
      <w:numFmt w:val="bullet"/>
      <w:lvlText w:val="o"/>
      <w:lvlJc w:val="left"/>
      <w:pPr>
        <w:tabs>
          <w:tab w:val="num" w:pos="4680"/>
        </w:tabs>
        <w:ind w:left="4680" w:hanging="360"/>
      </w:pPr>
      <w:rPr>
        <w:rFonts w:ascii="Courier New" w:hAnsi="Courier New" w:hint="default"/>
      </w:rPr>
    </w:lvl>
    <w:lvl w:ilvl="5" w:tplc="5B240F14" w:tentative="1">
      <w:start w:val="1"/>
      <w:numFmt w:val="bullet"/>
      <w:lvlText w:val=""/>
      <w:lvlJc w:val="left"/>
      <w:pPr>
        <w:tabs>
          <w:tab w:val="num" w:pos="5400"/>
        </w:tabs>
        <w:ind w:left="5400" w:hanging="360"/>
      </w:pPr>
      <w:rPr>
        <w:rFonts w:ascii="Wingdings" w:hAnsi="Wingdings" w:hint="default"/>
      </w:rPr>
    </w:lvl>
    <w:lvl w:ilvl="6" w:tplc="C92C2AF4" w:tentative="1">
      <w:start w:val="1"/>
      <w:numFmt w:val="bullet"/>
      <w:lvlText w:val=""/>
      <w:lvlJc w:val="left"/>
      <w:pPr>
        <w:tabs>
          <w:tab w:val="num" w:pos="6120"/>
        </w:tabs>
        <w:ind w:left="6120" w:hanging="360"/>
      </w:pPr>
      <w:rPr>
        <w:rFonts w:ascii="Symbol" w:hAnsi="Symbol" w:hint="default"/>
      </w:rPr>
    </w:lvl>
    <w:lvl w:ilvl="7" w:tplc="2048F1E0" w:tentative="1">
      <w:start w:val="1"/>
      <w:numFmt w:val="bullet"/>
      <w:lvlText w:val="o"/>
      <w:lvlJc w:val="left"/>
      <w:pPr>
        <w:tabs>
          <w:tab w:val="num" w:pos="6840"/>
        </w:tabs>
        <w:ind w:left="6840" w:hanging="360"/>
      </w:pPr>
      <w:rPr>
        <w:rFonts w:ascii="Courier New" w:hAnsi="Courier New" w:hint="default"/>
      </w:rPr>
    </w:lvl>
    <w:lvl w:ilvl="8" w:tplc="B2ACF4E4" w:tentative="1">
      <w:start w:val="1"/>
      <w:numFmt w:val="bullet"/>
      <w:lvlText w:val=""/>
      <w:lvlJc w:val="left"/>
      <w:pPr>
        <w:tabs>
          <w:tab w:val="num" w:pos="7560"/>
        </w:tabs>
        <w:ind w:left="7560" w:hanging="360"/>
      </w:pPr>
      <w:rPr>
        <w:rFonts w:ascii="Wingdings" w:hAnsi="Wingdings" w:hint="default"/>
      </w:rPr>
    </w:lvl>
  </w:abstractNum>
  <w:abstractNum w:abstractNumId="33" w15:restartNumberingAfterBreak="0">
    <w:nsid w:val="781463DA"/>
    <w:multiLevelType w:val="hybridMultilevel"/>
    <w:tmpl w:val="A35A33E6"/>
    <w:lvl w:ilvl="0" w:tplc="04090001">
      <w:start w:val="1"/>
      <w:numFmt w:val="bullet"/>
      <w:lvlText w:val=""/>
      <w:lvlJc w:val="left"/>
      <w:pPr>
        <w:ind w:left="1267" w:hanging="360"/>
      </w:pPr>
      <w:rPr>
        <w:rFonts w:ascii="Symbol" w:hAnsi="Symbol"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34" w15:restartNumberingAfterBreak="0">
    <w:nsid w:val="79534390"/>
    <w:multiLevelType w:val="hybridMultilevel"/>
    <w:tmpl w:val="8FBCC5F6"/>
    <w:lvl w:ilvl="0" w:tplc="B50C318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F036134"/>
    <w:multiLevelType w:val="hybridMultilevel"/>
    <w:tmpl w:val="9C46CA06"/>
    <w:lvl w:ilvl="0" w:tplc="03089522">
      <w:start w:val="3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F495B50"/>
    <w:multiLevelType w:val="singleLevel"/>
    <w:tmpl w:val="A4C6CBA0"/>
    <w:lvl w:ilvl="0">
      <w:start w:val="1"/>
      <w:numFmt w:val="bullet"/>
      <w:lvlText w:val="-"/>
      <w:lvlJc w:val="left"/>
      <w:pPr>
        <w:tabs>
          <w:tab w:val="num" w:pos="340"/>
        </w:tabs>
        <w:ind w:left="340" w:hanging="340"/>
      </w:pPr>
      <w:rPr>
        <w:rFonts w:ascii="Angsana New" w:hAnsi="Angsana New" w:cs="Times New Roman" w:hint="default"/>
        <w:color w:val="auto"/>
        <w:sz w:val="22"/>
      </w:r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21"/>
  </w:num>
  <w:num w:numId="12">
    <w:abstractNumId w:val="16"/>
  </w:num>
  <w:num w:numId="13">
    <w:abstractNumId w:val="28"/>
  </w:num>
  <w:num w:numId="14">
    <w:abstractNumId w:val="18"/>
  </w:num>
  <w:num w:numId="15">
    <w:abstractNumId w:val="23"/>
  </w:num>
  <w:num w:numId="16">
    <w:abstractNumId w:val="10"/>
  </w:num>
  <w:num w:numId="17">
    <w:abstractNumId w:val="31"/>
  </w:num>
  <w:num w:numId="18">
    <w:abstractNumId w:val="32"/>
  </w:num>
  <w:num w:numId="19">
    <w:abstractNumId w:val="27"/>
  </w:num>
  <w:num w:numId="20">
    <w:abstractNumId w:val="15"/>
  </w:num>
  <w:num w:numId="21">
    <w:abstractNumId w:val="19"/>
  </w:num>
  <w:num w:numId="22">
    <w:abstractNumId w:val="26"/>
  </w:num>
  <w:num w:numId="23">
    <w:abstractNumId w:val="12"/>
  </w:num>
  <w:num w:numId="24">
    <w:abstractNumId w:val="11"/>
  </w:num>
  <w:num w:numId="25">
    <w:abstractNumId w:val="33"/>
  </w:num>
  <w:num w:numId="26">
    <w:abstractNumId w:val="24"/>
  </w:num>
  <w:num w:numId="27">
    <w:abstractNumId w:val="17"/>
  </w:num>
  <w:num w:numId="28">
    <w:abstractNumId w:val="29"/>
  </w:num>
  <w:num w:numId="29">
    <w:abstractNumId w:val="22"/>
  </w:num>
  <w:num w:numId="30">
    <w:abstractNumId w:val="34"/>
  </w:num>
  <w:num w:numId="31">
    <w:abstractNumId w:val="18"/>
  </w:num>
  <w:num w:numId="32">
    <w:abstractNumId w:val="5"/>
  </w:num>
  <w:num w:numId="33">
    <w:abstractNumId w:val="5"/>
  </w:num>
  <w:num w:numId="34">
    <w:abstractNumId w:val="5"/>
  </w:num>
  <w:num w:numId="35">
    <w:abstractNumId w:val="25"/>
  </w:num>
  <w:num w:numId="36">
    <w:abstractNumId w:val="7"/>
  </w:num>
  <w:num w:numId="37">
    <w:abstractNumId w:val="5"/>
  </w:num>
  <w:num w:numId="38">
    <w:abstractNumId w:val="5"/>
  </w:num>
  <w:num w:numId="39">
    <w:abstractNumId w:val="14"/>
  </w:num>
  <w:num w:numId="40">
    <w:abstractNumId w:val="30"/>
  </w:num>
  <w:num w:numId="41">
    <w:abstractNumId w:val="35"/>
  </w:num>
  <w:num w:numId="42">
    <w:abstractNumId w:val="20"/>
  </w:num>
  <w:num w:numId="43">
    <w:abstractNumId w:val="13"/>
  </w:num>
  <w:num w:numId="44">
    <w:abstractNumId w:val="7"/>
  </w:num>
  <w:num w:numId="45">
    <w:abstractNumId w:val="36"/>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9"/>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76"/>
  <w:hyphenationZone w:val="425"/>
  <w:drawingGridHorizontalSpacing w:val="90"/>
  <w:displayHorizontalDrawingGridEvery w:val="0"/>
  <w:displayVerticalDrawingGridEvery w:val="0"/>
  <w:noPunctuationKerning/>
  <w:characterSpacingControl w:val="doNotCompress"/>
  <w:hdrShapeDefaults>
    <o:shapedefaults v:ext="edit" spidmax="6145" fill="f" fillcolor="#f49100" strokecolor="#f49100">
      <v:fill color="#f49100" on="f"/>
      <v:stroke color="#f49100"/>
      <o:colormru v:ext="edit" colors="#f49100,#8f9286"/>
    </o:shapedefaults>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31B14"/>
    <w:rsid w:val="00000491"/>
    <w:rsid w:val="00000FAF"/>
    <w:rsid w:val="00001242"/>
    <w:rsid w:val="0000138A"/>
    <w:rsid w:val="000020B9"/>
    <w:rsid w:val="00002312"/>
    <w:rsid w:val="000024D1"/>
    <w:rsid w:val="0000271E"/>
    <w:rsid w:val="00002D11"/>
    <w:rsid w:val="00002EA1"/>
    <w:rsid w:val="00002F36"/>
    <w:rsid w:val="00002FFE"/>
    <w:rsid w:val="0000366C"/>
    <w:rsid w:val="00003885"/>
    <w:rsid w:val="00003B2F"/>
    <w:rsid w:val="00003C88"/>
    <w:rsid w:val="00003D63"/>
    <w:rsid w:val="00004363"/>
    <w:rsid w:val="0000436A"/>
    <w:rsid w:val="00004A6E"/>
    <w:rsid w:val="00004E30"/>
    <w:rsid w:val="000054ED"/>
    <w:rsid w:val="00005B44"/>
    <w:rsid w:val="00005C1D"/>
    <w:rsid w:val="00005E44"/>
    <w:rsid w:val="000061DF"/>
    <w:rsid w:val="00006CE4"/>
    <w:rsid w:val="00007AF3"/>
    <w:rsid w:val="00007BAA"/>
    <w:rsid w:val="00007DD5"/>
    <w:rsid w:val="00007EBA"/>
    <w:rsid w:val="00007F55"/>
    <w:rsid w:val="000108F4"/>
    <w:rsid w:val="00010955"/>
    <w:rsid w:val="00010C64"/>
    <w:rsid w:val="000122B2"/>
    <w:rsid w:val="000123C9"/>
    <w:rsid w:val="00012F67"/>
    <w:rsid w:val="0001300B"/>
    <w:rsid w:val="00013152"/>
    <w:rsid w:val="000134C8"/>
    <w:rsid w:val="00013CFD"/>
    <w:rsid w:val="000141F9"/>
    <w:rsid w:val="000145F4"/>
    <w:rsid w:val="000147B2"/>
    <w:rsid w:val="00014A2D"/>
    <w:rsid w:val="00014CF7"/>
    <w:rsid w:val="0001513B"/>
    <w:rsid w:val="0001543C"/>
    <w:rsid w:val="000154F8"/>
    <w:rsid w:val="00015833"/>
    <w:rsid w:val="00015975"/>
    <w:rsid w:val="00015A28"/>
    <w:rsid w:val="0001614B"/>
    <w:rsid w:val="00016924"/>
    <w:rsid w:val="00016CE2"/>
    <w:rsid w:val="000174D0"/>
    <w:rsid w:val="000177DA"/>
    <w:rsid w:val="000178AF"/>
    <w:rsid w:val="00017968"/>
    <w:rsid w:val="00017A24"/>
    <w:rsid w:val="00017A97"/>
    <w:rsid w:val="00020008"/>
    <w:rsid w:val="00020723"/>
    <w:rsid w:val="00020E52"/>
    <w:rsid w:val="00021923"/>
    <w:rsid w:val="000219B9"/>
    <w:rsid w:val="00021DF1"/>
    <w:rsid w:val="0002225F"/>
    <w:rsid w:val="000222AE"/>
    <w:rsid w:val="00022B1C"/>
    <w:rsid w:val="00022B95"/>
    <w:rsid w:val="0002369B"/>
    <w:rsid w:val="0002414E"/>
    <w:rsid w:val="00024246"/>
    <w:rsid w:val="0002429F"/>
    <w:rsid w:val="00024392"/>
    <w:rsid w:val="000250E8"/>
    <w:rsid w:val="000251D6"/>
    <w:rsid w:val="00025205"/>
    <w:rsid w:val="000254AA"/>
    <w:rsid w:val="000256E2"/>
    <w:rsid w:val="0002689F"/>
    <w:rsid w:val="00026934"/>
    <w:rsid w:val="00026A1C"/>
    <w:rsid w:val="00026CCA"/>
    <w:rsid w:val="00026DA5"/>
    <w:rsid w:val="0002708E"/>
    <w:rsid w:val="000271A5"/>
    <w:rsid w:val="00027A86"/>
    <w:rsid w:val="00030183"/>
    <w:rsid w:val="0003034C"/>
    <w:rsid w:val="000306D8"/>
    <w:rsid w:val="00030966"/>
    <w:rsid w:val="00030D3B"/>
    <w:rsid w:val="00031B14"/>
    <w:rsid w:val="000320BC"/>
    <w:rsid w:val="00032234"/>
    <w:rsid w:val="00032A44"/>
    <w:rsid w:val="00032C74"/>
    <w:rsid w:val="000330E0"/>
    <w:rsid w:val="000337E1"/>
    <w:rsid w:val="00034567"/>
    <w:rsid w:val="00034598"/>
    <w:rsid w:val="0003467A"/>
    <w:rsid w:val="00036F90"/>
    <w:rsid w:val="00036F9A"/>
    <w:rsid w:val="00037C62"/>
    <w:rsid w:val="00037D0D"/>
    <w:rsid w:val="00040DDE"/>
    <w:rsid w:val="00041289"/>
    <w:rsid w:val="000416FA"/>
    <w:rsid w:val="00041D51"/>
    <w:rsid w:val="00042078"/>
    <w:rsid w:val="00042D67"/>
    <w:rsid w:val="00042DD4"/>
    <w:rsid w:val="00043334"/>
    <w:rsid w:val="000436D8"/>
    <w:rsid w:val="00043899"/>
    <w:rsid w:val="00043A85"/>
    <w:rsid w:val="00043F8B"/>
    <w:rsid w:val="00044179"/>
    <w:rsid w:val="0004419C"/>
    <w:rsid w:val="0004421F"/>
    <w:rsid w:val="00044A4C"/>
    <w:rsid w:val="00044DA7"/>
    <w:rsid w:val="00044E68"/>
    <w:rsid w:val="00045AC7"/>
    <w:rsid w:val="00045C26"/>
    <w:rsid w:val="000468E0"/>
    <w:rsid w:val="00046BCC"/>
    <w:rsid w:val="00046E75"/>
    <w:rsid w:val="000473E0"/>
    <w:rsid w:val="000476F1"/>
    <w:rsid w:val="00050424"/>
    <w:rsid w:val="0005073C"/>
    <w:rsid w:val="0005089C"/>
    <w:rsid w:val="0005165C"/>
    <w:rsid w:val="000516F0"/>
    <w:rsid w:val="00051774"/>
    <w:rsid w:val="00051E3E"/>
    <w:rsid w:val="00051E3F"/>
    <w:rsid w:val="00051E86"/>
    <w:rsid w:val="00052149"/>
    <w:rsid w:val="00052D1E"/>
    <w:rsid w:val="00053644"/>
    <w:rsid w:val="00053E09"/>
    <w:rsid w:val="0005404C"/>
    <w:rsid w:val="00054434"/>
    <w:rsid w:val="0005467B"/>
    <w:rsid w:val="00054982"/>
    <w:rsid w:val="00054BC7"/>
    <w:rsid w:val="00054F7F"/>
    <w:rsid w:val="00055015"/>
    <w:rsid w:val="000558E2"/>
    <w:rsid w:val="00055918"/>
    <w:rsid w:val="000559B3"/>
    <w:rsid w:val="00055C0B"/>
    <w:rsid w:val="00055DB8"/>
    <w:rsid w:val="00055E53"/>
    <w:rsid w:val="00056143"/>
    <w:rsid w:val="000564FD"/>
    <w:rsid w:val="00056E5C"/>
    <w:rsid w:val="00057028"/>
    <w:rsid w:val="000571B9"/>
    <w:rsid w:val="0006018A"/>
    <w:rsid w:val="00060430"/>
    <w:rsid w:val="00060666"/>
    <w:rsid w:val="00060B87"/>
    <w:rsid w:val="00060E42"/>
    <w:rsid w:val="00061ECC"/>
    <w:rsid w:val="00062303"/>
    <w:rsid w:val="00062609"/>
    <w:rsid w:val="0006310B"/>
    <w:rsid w:val="0006320A"/>
    <w:rsid w:val="00064C41"/>
    <w:rsid w:val="00065B5B"/>
    <w:rsid w:val="00065B97"/>
    <w:rsid w:val="00065C6B"/>
    <w:rsid w:val="00065D6E"/>
    <w:rsid w:val="000661EB"/>
    <w:rsid w:val="000662A7"/>
    <w:rsid w:val="000667EB"/>
    <w:rsid w:val="00066994"/>
    <w:rsid w:val="000675EF"/>
    <w:rsid w:val="00067609"/>
    <w:rsid w:val="000676C5"/>
    <w:rsid w:val="00067730"/>
    <w:rsid w:val="0006791F"/>
    <w:rsid w:val="00067CC8"/>
    <w:rsid w:val="00070007"/>
    <w:rsid w:val="00070027"/>
    <w:rsid w:val="000707A8"/>
    <w:rsid w:val="000709D9"/>
    <w:rsid w:val="00070B89"/>
    <w:rsid w:val="00071696"/>
    <w:rsid w:val="00071BC4"/>
    <w:rsid w:val="000723F7"/>
    <w:rsid w:val="0007264E"/>
    <w:rsid w:val="00072A5B"/>
    <w:rsid w:val="00072DFD"/>
    <w:rsid w:val="00072E76"/>
    <w:rsid w:val="00072FDC"/>
    <w:rsid w:val="000745D1"/>
    <w:rsid w:val="000746C2"/>
    <w:rsid w:val="00074A87"/>
    <w:rsid w:val="00074AAA"/>
    <w:rsid w:val="00074D5A"/>
    <w:rsid w:val="00075AE3"/>
    <w:rsid w:val="00076360"/>
    <w:rsid w:val="00076511"/>
    <w:rsid w:val="00076798"/>
    <w:rsid w:val="000767DC"/>
    <w:rsid w:val="00076BC7"/>
    <w:rsid w:val="00077ECC"/>
    <w:rsid w:val="00080031"/>
    <w:rsid w:val="000802A9"/>
    <w:rsid w:val="00080476"/>
    <w:rsid w:val="000806B4"/>
    <w:rsid w:val="000813FF"/>
    <w:rsid w:val="00081E47"/>
    <w:rsid w:val="00082067"/>
    <w:rsid w:val="000820F2"/>
    <w:rsid w:val="0008227E"/>
    <w:rsid w:val="0008251B"/>
    <w:rsid w:val="00082D01"/>
    <w:rsid w:val="00085012"/>
    <w:rsid w:val="00085128"/>
    <w:rsid w:val="000857C0"/>
    <w:rsid w:val="00085EC9"/>
    <w:rsid w:val="00085F60"/>
    <w:rsid w:val="000863C0"/>
    <w:rsid w:val="00086B78"/>
    <w:rsid w:val="00086E02"/>
    <w:rsid w:val="00086EF2"/>
    <w:rsid w:val="0008707B"/>
    <w:rsid w:val="00087273"/>
    <w:rsid w:val="00087372"/>
    <w:rsid w:val="00087D5C"/>
    <w:rsid w:val="000909CC"/>
    <w:rsid w:val="00090B71"/>
    <w:rsid w:val="00090DCC"/>
    <w:rsid w:val="000912E1"/>
    <w:rsid w:val="00091508"/>
    <w:rsid w:val="000917BB"/>
    <w:rsid w:val="0009270F"/>
    <w:rsid w:val="00092DF2"/>
    <w:rsid w:val="00092F72"/>
    <w:rsid w:val="000930D1"/>
    <w:rsid w:val="00093764"/>
    <w:rsid w:val="00093E51"/>
    <w:rsid w:val="000942B2"/>
    <w:rsid w:val="00094409"/>
    <w:rsid w:val="00094530"/>
    <w:rsid w:val="000949AC"/>
    <w:rsid w:val="00094FBF"/>
    <w:rsid w:val="0009559A"/>
    <w:rsid w:val="00095BEF"/>
    <w:rsid w:val="0009668C"/>
    <w:rsid w:val="00096A06"/>
    <w:rsid w:val="00096DB2"/>
    <w:rsid w:val="00097902"/>
    <w:rsid w:val="00097A20"/>
    <w:rsid w:val="00097AE3"/>
    <w:rsid w:val="00097EE7"/>
    <w:rsid w:val="000A0CB5"/>
    <w:rsid w:val="000A0CB6"/>
    <w:rsid w:val="000A14FC"/>
    <w:rsid w:val="000A1884"/>
    <w:rsid w:val="000A1E40"/>
    <w:rsid w:val="000A1F8A"/>
    <w:rsid w:val="000A2123"/>
    <w:rsid w:val="000A2857"/>
    <w:rsid w:val="000A2E7E"/>
    <w:rsid w:val="000A3067"/>
    <w:rsid w:val="000A3501"/>
    <w:rsid w:val="000A3506"/>
    <w:rsid w:val="000A3592"/>
    <w:rsid w:val="000A4157"/>
    <w:rsid w:val="000A480D"/>
    <w:rsid w:val="000A4AAC"/>
    <w:rsid w:val="000A5198"/>
    <w:rsid w:val="000A6069"/>
    <w:rsid w:val="000A6595"/>
    <w:rsid w:val="000A74B8"/>
    <w:rsid w:val="000A7879"/>
    <w:rsid w:val="000A795E"/>
    <w:rsid w:val="000A7CD1"/>
    <w:rsid w:val="000A7E70"/>
    <w:rsid w:val="000B0193"/>
    <w:rsid w:val="000B157C"/>
    <w:rsid w:val="000B1F6E"/>
    <w:rsid w:val="000B2308"/>
    <w:rsid w:val="000B24F5"/>
    <w:rsid w:val="000B28D1"/>
    <w:rsid w:val="000B2A2A"/>
    <w:rsid w:val="000B2DA4"/>
    <w:rsid w:val="000B3026"/>
    <w:rsid w:val="000B3097"/>
    <w:rsid w:val="000B3190"/>
    <w:rsid w:val="000B31EE"/>
    <w:rsid w:val="000B3CC0"/>
    <w:rsid w:val="000B3D90"/>
    <w:rsid w:val="000B3E35"/>
    <w:rsid w:val="000B467E"/>
    <w:rsid w:val="000B4A96"/>
    <w:rsid w:val="000B6125"/>
    <w:rsid w:val="000B62F0"/>
    <w:rsid w:val="000B6BB6"/>
    <w:rsid w:val="000B7292"/>
    <w:rsid w:val="000B7450"/>
    <w:rsid w:val="000B7480"/>
    <w:rsid w:val="000B761B"/>
    <w:rsid w:val="000B790A"/>
    <w:rsid w:val="000B7D10"/>
    <w:rsid w:val="000C08EF"/>
    <w:rsid w:val="000C0A3A"/>
    <w:rsid w:val="000C0E68"/>
    <w:rsid w:val="000C12A0"/>
    <w:rsid w:val="000C13F1"/>
    <w:rsid w:val="000C15D3"/>
    <w:rsid w:val="000C1A19"/>
    <w:rsid w:val="000C232A"/>
    <w:rsid w:val="000C2582"/>
    <w:rsid w:val="000C2C0D"/>
    <w:rsid w:val="000C377E"/>
    <w:rsid w:val="000C4536"/>
    <w:rsid w:val="000C46FA"/>
    <w:rsid w:val="000C4E7D"/>
    <w:rsid w:val="000C520B"/>
    <w:rsid w:val="000C5286"/>
    <w:rsid w:val="000C52CC"/>
    <w:rsid w:val="000C5840"/>
    <w:rsid w:val="000C5886"/>
    <w:rsid w:val="000C5A23"/>
    <w:rsid w:val="000C5F61"/>
    <w:rsid w:val="000C61D7"/>
    <w:rsid w:val="000C635C"/>
    <w:rsid w:val="000C65DB"/>
    <w:rsid w:val="000C6C21"/>
    <w:rsid w:val="000D0DC5"/>
    <w:rsid w:val="000D17F4"/>
    <w:rsid w:val="000D1A9B"/>
    <w:rsid w:val="000D1B6B"/>
    <w:rsid w:val="000D1C55"/>
    <w:rsid w:val="000D1DA8"/>
    <w:rsid w:val="000D250E"/>
    <w:rsid w:val="000D2574"/>
    <w:rsid w:val="000D2A24"/>
    <w:rsid w:val="000D3F31"/>
    <w:rsid w:val="000D435B"/>
    <w:rsid w:val="000D4673"/>
    <w:rsid w:val="000D4BF3"/>
    <w:rsid w:val="000D4C0D"/>
    <w:rsid w:val="000D4DCF"/>
    <w:rsid w:val="000D50CF"/>
    <w:rsid w:val="000D5243"/>
    <w:rsid w:val="000D5372"/>
    <w:rsid w:val="000D5586"/>
    <w:rsid w:val="000D5754"/>
    <w:rsid w:val="000D67F5"/>
    <w:rsid w:val="000D68D3"/>
    <w:rsid w:val="000D68E9"/>
    <w:rsid w:val="000D6994"/>
    <w:rsid w:val="000D7075"/>
    <w:rsid w:val="000D736A"/>
    <w:rsid w:val="000D74B3"/>
    <w:rsid w:val="000D7929"/>
    <w:rsid w:val="000E0509"/>
    <w:rsid w:val="000E0DD8"/>
    <w:rsid w:val="000E124E"/>
    <w:rsid w:val="000E1268"/>
    <w:rsid w:val="000E1517"/>
    <w:rsid w:val="000E16D1"/>
    <w:rsid w:val="000E21E3"/>
    <w:rsid w:val="000E26D0"/>
    <w:rsid w:val="000E2894"/>
    <w:rsid w:val="000E2EBD"/>
    <w:rsid w:val="000E2F39"/>
    <w:rsid w:val="000E336C"/>
    <w:rsid w:val="000E3A44"/>
    <w:rsid w:val="000E3D8F"/>
    <w:rsid w:val="000E3EC0"/>
    <w:rsid w:val="000E4008"/>
    <w:rsid w:val="000E40CB"/>
    <w:rsid w:val="000E41B1"/>
    <w:rsid w:val="000E4F24"/>
    <w:rsid w:val="000E514D"/>
    <w:rsid w:val="000E5453"/>
    <w:rsid w:val="000E54BD"/>
    <w:rsid w:val="000E5BF2"/>
    <w:rsid w:val="000E5ED9"/>
    <w:rsid w:val="000E6315"/>
    <w:rsid w:val="000E642F"/>
    <w:rsid w:val="000E6639"/>
    <w:rsid w:val="000E6848"/>
    <w:rsid w:val="000E686B"/>
    <w:rsid w:val="000E7765"/>
    <w:rsid w:val="000E78F8"/>
    <w:rsid w:val="000E7D16"/>
    <w:rsid w:val="000F02C1"/>
    <w:rsid w:val="000F0500"/>
    <w:rsid w:val="000F0750"/>
    <w:rsid w:val="000F0E97"/>
    <w:rsid w:val="000F10A0"/>
    <w:rsid w:val="000F1781"/>
    <w:rsid w:val="000F17F7"/>
    <w:rsid w:val="000F18BA"/>
    <w:rsid w:val="000F1A8A"/>
    <w:rsid w:val="000F27FC"/>
    <w:rsid w:val="000F2CC6"/>
    <w:rsid w:val="000F2D26"/>
    <w:rsid w:val="000F34BD"/>
    <w:rsid w:val="000F3549"/>
    <w:rsid w:val="000F37B8"/>
    <w:rsid w:val="000F37E5"/>
    <w:rsid w:val="000F38A0"/>
    <w:rsid w:val="000F3A93"/>
    <w:rsid w:val="000F3AFE"/>
    <w:rsid w:val="000F3E3B"/>
    <w:rsid w:val="000F416F"/>
    <w:rsid w:val="000F4775"/>
    <w:rsid w:val="000F477E"/>
    <w:rsid w:val="000F49B2"/>
    <w:rsid w:val="000F4AAD"/>
    <w:rsid w:val="000F5B75"/>
    <w:rsid w:val="000F5BC3"/>
    <w:rsid w:val="000F5F21"/>
    <w:rsid w:val="000F61A7"/>
    <w:rsid w:val="000F6561"/>
    <w:rsid w:val="000F6929"/>
    <w:rsid w:val="000F6B1E"/>
    <w:rsid w:val="000F6B9D"/>
    <w:rsid w:val="000F7F04"/>
    <w:rsid w:val="00100A9D"/>
    <w:rsid w:val="00100AF3"/>
    <w:rsid w:val="00100CE5"/>
    <w:rsid w:val="0010131B"/>
    <w:rsid w:val="00101B33"/>
    <w:rsid w:val="00101BA8"/>
    <w:rsid w:val="0010212C"/>
    <w:rsid w:val="001023E5"/>
    <w:rsid w:val="00102BB1"/>
    <w:rsid w:val="00102F97"/>
    <w:rsid w:val="0010309F"/>
    <w:rsid w:val="001034B7"/>
    <w:rsid w:val="0010375F"/>
    <w:rsid w:val="001041DD"/>
    <w:rsid w:val="001045A0"/>
    <w:rsid w:val="0010501B"/>
    <w:rsid w:val="00105493"/>
    <w:rsid w:val="0010591C"/>
    <w:rsid w:val="00105A6A"/>
    <w:rsid w:val="00105BA1"/>
    <w:rsid w:val="00105DB8"/>
    <w:rsid w:val="00106590"/>
    <w:rsid w:val="00107041"/>
    <w:rsid w:val="001077AD"/>
    <w:rsid w:val="001102B4"/>
    <w:rsid w:val="001111BD"/>
    <w:rsid w:val="00111213"/>
    <w:rsid w:val="00111639"/>
    <w:rsid w:val="00111888"/>
    <w:rsid w:val="00111B1A"/>
    <w:rsid w:val="00111C98"/>
    <w:rsid w:val="00112878"/>
    <w:rsid w:val="00112B51"/>
    <w:rsid w:val="00112C65"/>
    <w:rsid w:val="00113672"/>
    <w:rsid w:val="0011385D"/>
    <w:rsid w:val="00113A8E"/>
    <w:rsid w:val="00113E19"/>
    <w:rsid w:val="00114421"/>
    <w:rsid w:val="0011450D"/>
    <w:rsid w:val="00114EC3"/>
    <w:rsid w:val="00116375"/>
    <w:rsid w:val="001172D7"/>
    <w:rsid w:val="001173FE"/>
    <w:rsid w:val="001201A9"/>
    <w:rsid w:val="0012021D"/>
    <w:rsid w:val="00120376"/>
    <w:rsid w:val="001203D9"/>
    <w:rsid w:val="001203F6"/>
    <w:rsid w:val="00120E3C"/>
    <w:rsid w:val="00121AB6"/>
    <w:rsid w:val="00122546"/>
    <w:rsid w:val="00122635"/>
    <w:rsid w:val="0012284B"/>
    <w:rsid w:val="00123101"/>
    <w:rsid w:val="001232AB"/>
    <w:rsid w:val="00123775"/>
    <w:rsid w:val="0012397F"/>
    <w:rsid w:val="00123D7C"/>
    <w:rsid w:val="00123F7F"/>
    <w:rsid w:val="00123FA6"/>
    <w:rsid w:val="00124045"/>
    <w:rsid w:val="00124CD2"/>
    <w:rsid w:val="0012502A"/>
    <w:rsid w:val="00125724"/>
    <w:rsid w:val="00125C87"/>
    <w:rsid w:val="00125E31"/>
    <w:rsid w:val="00125E92"/>
    <w:rsid w:val="00125F39"/>
    <w:rsid w:val="0012696F"/>
    <w:rsid w:val="00126D4F"/>
    <w:rsid w:val="00127470"/>
    <w:rsid w:val="001274FB"/>
    <w:rsid w:val="00127963"/>
    <w:rsid w:val="001304C9"/>
    <w:rsid w:val="00130D9F"/>
    <w:rsid w:val="001314FF"/>
    <w:rsid w:val="00131EE9"/>
    <w:rsid w:val="00131F95"/>
    <w:rsid w:val="00132553"/>
    <w:rsid w:val="00132688"/>
    <w:rsid w:val="00132D24"/>
    <w:rsid w:val="001333DF"/>
    <w:rsid w:val="0013379B"/>
    <w:rsid w:val="001339EA"/>
    <w:rsid w:val="0013429D"/>
    <w:rsid w:val="0013479C"/>
    <w:rsid w:val="0013492D"/>
    <w:rsid w:val="00134F0B"/>
    <w:rsid w:val="00137294"/>
    <w:rsid w:val="00137411"/>
    <w:rsid w:val="001375A4"/>
    <w:rsid w:val="00137AAE"/>
    <w:rsid w:val="001401D5"/>
    <w:rsid w:val="00140C59"/>
    <w:rsid w:val="001411FE"/>
    <w:rsid w:val="00141BD4"/>
    <w:rsid w:val="00141E54"/>
    <w:rsid w:val="00142A4B"/>
    <w:rsid w:val="00142DFC"/>
    <w:rsid w:val="001432B3"/>
    <w:rsid w:val="0014338B"/>
    <w:rsid w:val="00144049"/>
    <w:rsid w:val="00144834"/>
    <w:rsid w:val="00145D51"/>
    <w:rsid w:val="001463A3"/>
    <w:rsid w:val="00146A80"/>
    <w:rsid w:val="00146C80"/>
    <w:rsid w:val="00147241"/>
    <w:rsid w:val="001477A8"/>
    <w:rsid w:val="001478BD"/>
    <w:rsid w:val="00147ACA"/>
    <w:rsid w:val="0015025E"/>
    <w:rsid w:val="001502D2"/>
    <w:rsid w:val="00150524"/>
    <w:rsid w:val="00150885"/>
    <w:rsid w:val="0015093F"/>
    <w:rsid w:val="00150D0E"/>
    <w:rsid w:val="001515F8"/>
    <w:rsid w:val="00151893"/>
    <w:rsid w:val="00151E86"/>
    <w:rsid w:val="00151EFF"/>
    <w:rsid w:val="001522F7"/>
    <w:rsid w:val="001524AD"/>
    <w:rsid w:val="001525DC"/>
    <w:rsid w:val="00153057"/>
    <w:rsid w:val="001534D1"/>
    <w:rsid w:val="00154208"/>
    <w:rsid w:val="00154832"/>
    <w:rsid w:val="00154846"/>
    <w:rsid w:val="00154BDA"/>
    <w:rsid w:val="00154D8B"/>
    <w:rsid w:val="00154F11"/>
    <w:rsid w:val="0015573C"/>
    <w:rsid w:val="00156137"/>
    <w:rsid w:val="00156628"/>
    <w:rsid w:val="00156ADD"/>
    <w:rsid w:val="00156C18"/>
    <w:rsid w:val="00157B28"/>
    <w:rsid w:val="00157BE6"/>
    <w:rsid w:val="00157F96"/>
    <w:rsid w:val="001604AC"/>
    <w:rsid w:val="00160D6A"/>
    <w:rsid w:val="00160EA4"/>
    <w:rsid w:val="001611BD"/>
    <w:rsid w:val="00161A5A"/>
    <w:rsid w:val="001626D0"/>
    <w:rsid w:val="001629F0"/>
    <w:rsid w:val="00162DD2"/>
    <w:rsid w:val="00162F54"/>
    <w:rsid w:val="00163340"/>
    <w:rsid w:val="0016352E"/>
    <w:rsid w:val="00164CAF"/>
    <w:rsid w:val="00164CFD"/>
    <w:rsid w:val="00164E32"/>
    <w:rsid w:val="0016550A"/>
    <w:rsid w:val="00165531"/>
    <w:rsid w:val="00165E69"/>
    <w:rsid w:val="0016671B"/>
    <w:rsid w:val="00166735"/>
    <w:rsid w:val="00166C0F"/>
    <w:rsid w:val="00166D26"/>
    <w:rsid w:val="00167B6D"/>
    <w:rsid w:val="00167ECA"/>
    <w:rsid w:val="00170F53"/>
    <w:rsid w:val="001717A8"/>
    <w:rsid w:val="00171E73"/>
    <w:rsid w:val="00172022"/>
    <w:rsid w:val="0017218E"/>
    <w:rsid w:val="001724B2"/>
    <w:rsid w:val="00172538"/>
    <w:rsid w:val="0017277D"/>
    <w:rsid w:val="00172A1E"/>
    <w:rsid w:val="00172FB7"/>
    <w:rsid w:val="001736AE"/>
    <w:rsid w:val="00173F44"/>
    <w:rsid w:val="00174C08"/>
    <w:rsid w:val="00175769"/>
    <w:rsid w:val="001758C2"/>
    <w:rsid w:val="00175A04"/>
    <w:rsid w:val="001765FB"/>
    <w:rsid w:val="00176768"/>
    <w:rsid w:val="00176FED"/>
    <w:rsid w:val="001771AD"/>
    <w:rsid w:val="00177D21"/>
    <w:rsid w:val="00180121"/>
    <w:rsid w:val="00180478"/>
    <w:rsid w:val="0018098C"/>
    <w:rsid w:val="001819DC"/>
    <w:rsid w:val="00181C63"/>
    <w:rsid w:val="00181E19"/>
    <w:rsid w:val="0018250A"/>
    <w:rsid w:val="0018270B"/>
    <w:rsid w:val="00182764"/>
    <w:rsid w:val="00182CB7"/>
    <w:rsid w:val="00183326"/>
    <w:rsid w:val="00183508"/>
    <w:rsid w:val="00183574"/>
    <w:rsid w:val="0018398F"/>
    <w:rsid w:val="00183C08"/>
    <w:rsid w:val="001842FD"/>
    <w:rsid w:val="00184C11"/>
    <w:rsid w:val="00184D33"/>
    <w:rsid w:val="00184E2A"/>
    <w:rsid w:val="00184F4F"/>
    <w:rsid w:val="00185085"/>
    <w:rsid w:val="0018560D"/>
    <w:rsid w:val="001858F2"/>
    <w:rsid w:val="00185A11"/>
    <w:rsid w:val="0018670D"/>
    <w:rsid w:val="00186743"/>
    <w:rsid w:val="00187395"/>
    <w:rsid w:val="001874EE"/>
    <w:rsid w:val="00187696"/>
    <w:rsid w:val="0018786E"/>
    <w:rsid w:val="0018799D"/>
    <w:rsid w:val="00187A44"/>
    <w:rsid w:val="00190072"/>
    <w:rsid w:val="001907FE"/>
    <w:rsid w:val="0019094F"/>
    <w:rsid w:val="001909CC"/>
    <w:rsid w:val="00190C2C"/>
    <w:rsid w:val="00190F21"/>
    <w:rsid w:val="0019138E"/>
    <w:rsid w:val="001919A2"/>
    <w:rsid w:val="00191DEF"/>
    <w:rsid w:val="001926A2"/>
    <w:rsid w:val="001929B7"/>
    <w:rsid w:val="00192A28"/>
    <w:rsid w:val="00193230"/>
    <w:rsid w:val="00193361"/>
    <w:rsid w:val="00193880"/>
    <w:rsid w:val="00193AFE"/>
    <w:rsid w:val="00193C30"/>
    <w:rsid w:val="00193E4A"/>
    <w:rsid w:val="00194000"/>
    <w:rsid w:val="001945B3"/>
    <w:rsid w:val="00194ACC"/>
    <w:rsid w:val="00194B36"/>
    <w:rsid w:val="00195272"/>
    <w:rsid w:val="00195506"/>
    <w:rsid w:val="001957BB"/>
    <w:rsid w:val="00195A42"/>
    <w:rsid w:val="00195C87"/>
    <w:rsid w:val="00195D71"/>
    <w:rsid w:val="00195E46"/>
    <w:rsid w:val="00195F05"/>
    <w:rsid w:val="00195F14"/>
    <w:rsid w:val="001962F0"/>
    <w:rsid w:val="0019685A"/>
    <w:rsid w:val="00196945"/>
    <w:rsid w:val="00196979"/>
    <w:rsid w:val="00196D6E"/>
    <w:rsid w:val="00196E77"/>
    <w:rsid w:val="00196F78"/>
    <w:rsid w:val="0019751F"/>
    <w:rsid w:val="001975B2"/>
    <w:rsid w:val="00197670"/>
    <w:rsid w:val="001977E6"/>
    <w:rsid w:val="00197830"/>
    <w:rsid w:val="001979A8"/>
    <w:rsid w:val="00197D62"/>
    <w:rsid w:val="001A0036"/>
    <w:rsid w:val="001A0277"/>
    <w:rsid w:val="001A0445"/>
    <w:rsid w:val="001A1543"/>
    <w:rsid w:val="001A16E8"/>
    <w:rsid w:val="001A20C5"/>
    <w:rsid w:val="001A33F6"/>
    <w:rsid w:val="001A3D5D"/>
    <w:rsid w:val="001A4503"/>
    <w:rsid w:val="001A47F1"/>
    <w:rsid w:val="001A4AE7"/>
    <w:rsid w:val="001A4C65"/>
    <w:rsid w:val="001A517F"/>
    <w:rsid w:val="001A51EC"/>
    <w:rsid w:val="001A5592"/>
    <w:rsid w:val="001A55B8"/>
    <w:rsid w:val="001A5B09"/>
    <w:rsid w:val="001A5DA5"/>
    <w:rsid w:val="001A5DBF"/>
    <w:rsid w:val="001A600A"/>
    <w:rsid w:val="001A6214"/>
    <w:rsid w:val="001A656E"/>
    <w:rsid w:val="001A6806"/>
    <w:rsid w:val="001A730F"/>
    <w:rsid w:val="001A78C0"/>
    <w:rsid w:val="001A7F74"/>
    <w:rsid w:val="001B044B"/>
    <w:rsid w:val="001B0636"/>
    <w:rsid w:val="001B0742"/>
    <w:rsid w:val="001B0D4A"/>
    <w:rsid w:val="001B0D7A"/>
    <w:rsid w:val="001B0EEC"/>
    <w:rsid w:val="001B133B"/>
    <w:rsid w:val="001B1CAE"/>
    <w:rsid w:val="001B2A81"/>
    <w:rsid w:val="001B2DD6"/>
    <w:rsid w:val="001B2FDB"/>
    <w:rsid w:val="001B35C9"/>
    <w:rsid w:val="001B36DD"/>
    <w:rsid w:val="001B3B82"/>
    <w:rsid w:val="001B3D04"/>
    <w:rsid w:val="001B42B8"/>
    <w:rsid w:val="001B43CB"/>
    <w:rsid w:val="001B44CA"/>
    <w:rsid w:val="001B49BF"/>
    <w:rsid w:val="001B4B65"/>
    <w:rsid w:val="001B5532"/>
    <w:rsid w:val="001B554D"/>
    <w:rsid w:val="001B562A"/>
    <w:rsid w:val="001B6172"/>
    <w:rsid w:val="001B6271"/>
    <w:rsid w:val="001B62ED"/>
    <w:rsid w:val="001B6F21"/>
    <w:rsid w:val="001B7296"/>
    <w:rsid w:val="001B72C8"/>
    <w:rsid w:val="001B735C"/>
    <w:rsid w:val="001B7C65"/>
    <w:rsid w:val="001B7F32"/>
    <w:rsid w:val="001B7FEA"/>
    <w:rsid w:val="001C0037"/>
    <w:rsid w:val="001C0134"/>
    <w:rsid w:val="001C087F"/>
    <w:rsid w:val="001C0B4E"/>
    <w:rsid w:val="001C0CA1"/>
    <w:rsid w:val="001C0D18"/>
    <w:rsid w:val="001C1281"/>
    <w:rsid w:val="001C130B"/>
    <w:rsid w:val="001C15EE"/>
    <w:rsid w:val="001C1B95"/>
    <w:rsid w:val="001C1D18"/>
    <w:rsid w:val="001C21DF"/>
    <w:rsid w:val="001C2574"/>
    <w:rsid w:val="001C29AB"/>
    <w:rsid w:val="001C29CF"/>
    <w:rsid w:val="001C3037"/>
    <w:rsid w:val="001C326F"/>
    <w:rsid w:val="001C3948"/>
    <w:rsid w:val="001C3F37"/>
    <w:rsid w:val="001C46C9"/>
    <w:rsid w:val="001C4A15"/>
    <w:rsid w:val="001C5D12"/>
    <w:rsid w:val="001C67C2"/>
    <w:rsid w:val="001C6AEC"/>
    <w:rsid w:val="001C6E1D"/>
    <w:rsid w:val="001C6E2D"/>
    <w:rsid w:val="001C72A4"/>
    <w:rsid w:val="001C7CFC"/>
    <w:rsid w:val="001C7E1A"/>
    <w:rsid w:val="001D05A2"/>
    <w:rsid w:val="001D0D76"/>
    <w:rsid w:val="001D1998"/>
    <w:rsid w:val="001D28DA"/>
    <w:rsid w:val="001D34DA"/>
    <w:rsid w:val="001D38ED"/>
    <w:rsid w:val="001D39D4"/>
    <w:rsid w:val="001D4550"/>
    <w:rsid w:val="001D4939"/>
    <w:rsid w:val="001D4F92"/>
    <w:rsid w:val="001D572E"/>
    <w:rsid w:val="001D5FE2"/>
    <w:rsid w:val="001D617F"/>
    <w:rsid w:val="001D6A66"/>
    <w:rsid w:val="001D6B0C"/>
    <w:rsid w:val="001D6D87"/>
    <w:rsid w:val="001D7229"/>
    <w:rsid w:val="001D7365"/>
    <w:rsid w:val="001D7410"/>
    <w:rsid w:val="001D791C"/>
    <w:rsid w:val="001E091D"/>
    <w:rsid w:val="001E0C9D"/>
    <w:rsid w:val="001E14FD"/>
    <w:rsid w:val="001E1790"/>
    <w:rsid w:val="001E20CF"/>
    <w:rsid w:val="001E2939"/>
    <w:rsid w:val="001E2E83"/>
    <w:rsid w:val="001E2FE2"/>
    <w:rsid w:val="001E30DB"/>
    <w:rsid w:val="001E363B"/>
    <w:rsid w:val="001E39E0"/>
    <w:rsid w:val="001E4553"/>
    <w:rsid w:val="001E473D"/>
    <w:rsid w:val="001E5AD3"/>
    <w:rsid w:val="001E624A"/>
    <w:rsid w:val="001E72A5"/>
    <w:rsid w:val="001E76E5"/>
    <w:rsid w:val="001E7795"/>
    <w:rsid w:val="001F06E0"/>
    <w:rsid w:val="001F0751"/>
    <w:rsid w:val="001F1211"/>
    <w:rsid w:val="001F1589"/>
    <w:rsid w:val="001F15F0"/>
    <w:rsid w:val="001F1703"/>
    <w:rsid w:val="001F19B6"/>
    <w:rsid w:val="001F1E82"/>
    <w:rsid w:val="001F1F87"/>
    <w:rsid w:val="001F2130"/>
    <w:rsid w:val="001F2D07"/>
    <w:rsid w:val="001F32D4"/>
    <w:rsid w:val="001F3CD8"/>
    <w:rsid w:val="001F3D20"/>
    <w:rsid w:val="001F3D48"/>
    <w:rsid w:val="001F3EEB"/>
    <w:rsid w:val="001F4A95"/>
    <w:rsid w:val="001F4D06"/>
    <w:rsid w:val="001F50C6"/>
    <w:rsid w:val="001F5877"/>
    <w:rsid w:val="001F598B"/>
    <w:rsid w:val="001F5B75"/>
    <w:rsid w:val="001F5EEE"/>
    <w:rsid w:val="001F6232"/>
    <w:rsid w:val="001F6C48"/>
    <w:rsid w:val="001F6D1D"/>
    <w:rsid w:val="001F6E5D"/>
    <w:rsid w:val="001F7113"/>
    <w:rsid w:val="001F7290"/>
    <w:rsid w:val="001F7804"/>
    <w:rsid w:val="00201758"/>
    <w:rsid w:val="002017B8"/>
    <w:rsid w:val="002028A4"/>
    <w:rsid w:val="00202CC8"/>
    <w:rsid w:val="002035CC"/>
    <w:rsid w:val="00203AC2"/>
    <w:rsid w:val="00203C94"/>
    <w:rsid w:val="002044C0"/>
    <w:rsid w:val="0020470A"/>
    <w:rsid w:val="00204A5B"/>
    <w:rsid w:val="00204F2D"/>
    <w:rsid w:val="00205217"/>
    <w:rsid w:val="002052F2"/>
    <w:rsid w:val="002055D9"/>
    <w:rsid w:val="002060FD"/>
    <w:rsid w:val="002065F7"/>
    <w:rsid w:val="0020694E"/>
    <w:rsid w:val="00206A70"/>
    <w:rsid w:val="0020727E"/>
    <w:rsid w:val="00207A28"/>
    <w:rsid w:val="00207CF9"/>
    <w:rsid w:val="00207DEC"/>
    <w:rsid w:val="00210A43"/>
    <w:rsid w:val="00210A45"/>
    <w:rsid w:val="00210CD1"/>
    <w:rsid w:val="00210FEF"/>
    <w:rsid w:val="0021144B"/>
    <w:rsid w:val="00211455"/>
    <w:rsid w:val="0021163F"/>
    <w:rsid w:val="00211D15"/>
    <w:rsid w:val="00212F1D"/>
    <w:rsid w:val="00213522"/>
    <w:rsid w:val="00213CA9"/>
    <w:rsid w:val="002142D6"/>
    <w:rsid w:val="00214580"/>
    <w:rsid w:val="00214622"/>
    <w:rsid w:val="00214A40"/>
    <w:rsid w:val="00214D69"/>
    <w:rsid w:val="002153A8"/>
    <w:rsid w:val="002157B2"/>
    <w:rsid w:val="00215D32"/>
    <w:rsid w:val="00215D36"/>
    <w:rsid w:val="0021763C"/>
    <w:rsid w:val="0021787B"/>
    <w:rsid w:val="00217A43"/>
    <w:rsid w:val="002200E2"/>
    <w:rsid w:val="00220196"/>
    <w:rsid w:val="00220254"/>
    <w:rsid w:val="00221156"/>
    <w:rsid w:val="00221344"/>
    <w:rsid w:val="002215DE"/>
    <w:rsid w:val="0022170B"/>
    <w:rsid w:val="002218E8"/>
    <w:rsid w:val="00221C05"/>
    <w:rsid w:val="002220FA"/>
    <w:rsid w:val="002222B9"/>
    <w:rsid w:val="00223BA9"/>
    <w:rsid w:val="002241CB"/>
    <w:rsid w:val="0022538C"/>
    <w:rsid w:val="002254AD"/>
    <w:rsid w:val="00225504"/>
    <w:rsid w:val="00225A92"/>
    <w:rsid w:val="00225C2C"/>
    <w:rsid w:val="00225F59"/>
    <w:rsid w:val="002260ED"/>
    <w:rsid w:val="00226689"/>
    <w:rsid w:val="00227603"/>
    <w:rsid w:val="002303C6"/>
    <w:rsid w:val="002307B8"/>
    <w:rsid w:val="00230AE2"/>
    <w:rsid w:val="00230BFA"/>
    <w:rsid w:val="00230DC6"/>
    <w:rsid w:val="0023102D"/>
    <w:rsid w:val="0023104D"/>
    <w:rsid w:val="00231865"/>
    <w:rsid w:val="00231B0F"/>
    <w:rsid w:val="00231CD4"/>
    <w:rsid w:val="00231E7A"/>
    <w:rsid w:val="00231F3D"/>
    <w:rsid w:val="0023220F"/>
    <w:rsid w:val="00232523"/>
    <w:rsid w:val="0023279F"/>
    <w:rsid w:val="00232AD3"/>
    <w:rsid w:val="00232F24"/>
    <w:rsid w:val="00232F54"/>
    <w:rsid w:val="00233469"/>
    <w:rsid w:val="00233F7C"/>
    <w:rsid w:val="002340CA"/>
    <w:rsid w:val="0023470C"/>
    <w:rsid w:val="00234941"/>
    <w:rsid w:val="00234BB5"/>
    <w:rsid w:val="00234BF5"/>
    <w:rsid w:val="00234C2E"/>
    <w:rsid w:val="00234E90"/>
    <w:rsid w:val="0023528F"/>
    <w:rsid w:val="00235394"/>
    <w:rsid w:val="00235632"/>
    <w:rsid w:val="00235832"/>
    <w:rsid w:val="0023633F"/>
    <w:rsid w:val="00236E0C"/>
    <w:rsid w:val="00237330"/>
    <w:rsid w:val="00237B29"/>
    <w:rsid w:val="00240793"/>
    <w:rsid w:val="0024093E"/>
    <w:rsid w:val="00240B3D"/>
    <w:rsid w:val="002411FA"/>
    <w:rsid w:val="002414AF"/>
    <w:rsid w:val="0024182D"/>
    <w:rsid w:val="00241F74"/>
    <w:rsid w:val="00242A80"/>
    <w:rsid w:val="00242E85"/>
    <w:rsid w:val="00242F84"/>
    <w:rsid w:val="00243194"/>
    <w:rsid w:val="00243511"/>
    <w:rsid w:val="00243F39"/>
    <w:rsid w:val="0024408F"/>
    <w:rsid w:val="00244226"/>
    <w:rsid w:val="002447E1"/>
    <w:rsid w:val="00244944"/>
    <w:rsid w:val="00244956"/>
    <w:rsid w:val="002457BC"/>
    <w:rsid w:val="00245B9D"/>
    <w:rsid w:val="00246078"/>
    <w:rsid w:val="00246E31"/>
    <w:rsid w:val="00247299"/>
    <w:rsid w:val="00247330"/>
    <w:rsid w:val="00247906"/>
    <w:rsid w:val="00247928"/>
    <w:rsid w:val="00250330"/>
    <w:rsid w:val="00250780"/>
    <w:rsid w:val="00250B14"/>
    <w:rsid w:val="00250BAD"/>
    <w:rsid w:val="00250CF7"/>
    <w:rsid w:val="0025123D"/>
    <w:rsid w:val="00251C48"/>
    <w:rsid w:val="00252111"/>
    <w:rsid w:val="002523B2"/>
    <w:rsid w:val="00252460"/>
    <w:rsid w:val="00252E30"/>
    <w:rsid w:val="00253762"/>
    <w:rsid w:val="00253CDF"/>
    <w:rsid w:val="002551B0"/>
    <w:rsid w:val="00255C59"/>
    <w:rsid w:val="00256C74"/>
    <w:rsid w:val="00256F49"/>
    <w:rsid w:val="00257210"/>
    <w:rsid w:val="00257345"/>
    <w:rsid w:val="00257D17"/>
    <w:rsid w:val="00257E74"/>
    <w:rsid w:val="00257EA9"/>
    <w:rsid w:val="0026052F"/>
    <w:rsid w:val="002605E8"/>
    <w:rsid w:val="00260BFA"/>
    <w:rsid w:val="00260C4F"/>
    <w:rsid w:val="00260C55"/>
    <w:rsid w:val="00260DBF"/>
    <w:rsid w:val="00261293"/>
    <w:rsid w:val="00261A90"/>
    <w:rsid w:val="002623EC"/>
    <w:rsid w:val="00262980"/>
    <w:rsid w:val="00262E73"/>
    <w:rsid w:val="00262FD7"/>
    <w:rsid w:val="002639F3"/>
    <w:rsid w:val="00263BB4"/>
    <w:rsid w:val="00264A26"/>
    <w:rsid w:val="0026501E"/>
    <w:rsid w:val="0026534D"/>
    <w:rsid w:val="002658F7"/>
    <w:rsid w:val="00265932"/>
    <w:rsid w:val="0026594A"/>
    <w:rsid w:val="00265D2B"/>
    <w:rsid w:val="00265E9C"/>
    <w:rsid w:val="00266144"/>
    <w:rsid w:val="002662CC"/>
    <w:rsid w:val="00266324"/>
    <w:rsid w:val="00266987"/>
    <w:rsid w:val="00266A27"/>
    <w:rsid w:val="00266A6B"/>
    <w:rsid w:val="00266C6E"/>
    <w:rsid w:val="00266E9F"/>
    <w:rsid w:val="002675B5"/>
    <w:rsid w:val="002677B7"/>
    <w:rsid w:val="00270240"/>
    <w:rsid w:val="002702B9"/>
    <w:rsid w:val="002703ED"/>
    <w:rsid w:val="00270D78"/>
    <w:rsid w:val="0027126C"/>
    <w:rsid w:val="002713A6"/>
    <w:rsid w:val="00271504"/>
    <w:rsid w:val="002716AE"/>
    <w:rsid w:val="00271823"/>
    <w:rsid w:val="00271CE2"/>
    <w:rsid w:val="00272A77"/>
    <w:rsid w:val="00273BA9"/>
    <w:rsid w:val="00273D23"/>
    <w:rsid w:val="002740F0"/>
    <w:rsid w:val="002753DC"/>
    <w:rsid w:val="002757A2"/>
    <w:rsid w:val="00275E90"/>
    <w:rsid w:val="00276052"/>
    <w:rsid w:val="002761D3"/>
    <w:rsid w:val="002761EC"/>
    <w:rsid w:val="00276ED9"/>
    <w:rsid w:val="002771A3"/>
    <w:rsid w:val="00277689"/>
    <w:rsid w:val="00277728"/>
    <w:rsid w:val="00277E51"/>
    <w:rsid w:val="002803C3"/>
    <w:rsid w:val="00280780"/>
    <w:rsid w:val="00280AEB"/>
    <w:rsid w:val="00280B58"/>
    <w:rsid w:val="00280F5C"/>
    <w:rsid w:val="00281233"/>
    <w:rsid w:val="002815E0"/>
    <w:rsid w:val="00281798"/>
    <w:rsid w:val="00281810"/>
    <w:rsid w:val="00281A58"/>
    <w:rsid w:val="00281B9E"/>
    <w:rsid w:val="00282BCD"/>
    <w:rsid w:val="00282C82"/>
    <w:rsid w:val="002834BA"/>
    <w:rsid w:val="00283AF3"/>
    <w:rsid w:val="00284755"/>
    <w:rsid w:val="00284807"/>
    <w:rsid w:val="00284EC1"/>
    <w:rsid w:val="002852B2"/>
    <w:rsid w:val="00285A49"/>
    <w:rsid w:val="002860D4"/>
    <w:rsid w:val="0028620B"/>
    <w:rsid w:val="0028625C"/>
    <w:rsid w:val="00286574"/>
    <w:rsid w:val="00286B36"/>
    <w:rsid w:val="00286B83"/>
    <w:rsid w:val="00286EEE"/>
    <w:rsid w:val="00287406"/>
    <w:rsid w:val="002875FC"/>
    <w:rsid w:val="0028770F"/>
    <w:rsid w:val="002878FF"/>
    <w:rsid w:val="00287C04"/>
    <w:rsid w:val="00287CF3"/>
    <w:rsid w:val="00287D2F"/>
    <w:rsid w:val="00290186"/>
    <w:rsid w:val="00290250"/>
    <w:rsid w:val="00290597"/>
    <w:rsid w:val="00290CEF"/>
    <w:rsid w:val="00290D52"/>
    <w:rsid w:val="00290DB8"/>
    <w:rsid w:val="002911A9"/>
    <w:rsid w:val="002915CF"/>
    <w:rsid w:val="00291DD8"/>
    <w:rsid w:val="002922C3"/>
    <w:rsid w:val="0029237D"/>
    <w:rsid w:val="00292A51"/>
    <w:rsid w:val="00292BD1"/>
    <w:rsid w:val="00292E08"/>
    <w:rsid w:val="00293346"/>
    <w:rsid w:val="0029341D"/>
    <w:rsid w:val="002937C7"/>
    <w:rsid w:val="002939D1"/>
    <w:rsid w:val="00293B4D"/>
    <w:rsid w:val="00293E1E"/>
    <w:rsid w:val="00293F9D"/>
    <w:rsid w:val="002943B6"/>
    <w:rsid w:val="002946FA"/>
    <w:rsid w:val="002948E3"/>
    <w:rsid w:val="00294AE3"/>
    <w:rsid w:val="002952D3"/>
    <w:rsid w:val="002953C1"/>
    <w:rsid w:val="0029548F"/>
    <w:rsid w:val="00295524"/>
    <w:rsid w:val="00295848"/>
    <w:rsid w:val="00295BCC"/>
    <w:rsid w:val="002961F1"/>
    <w:rsid w:val="00296782"/>
    <w:rsid w:val="0029691E"/>
    <w:rsid w:val="002971B6"/>
    <w:rsid w:val="00297B45"/>
    <w:rsid w:val="00297C24"/>
    <w:rsid w:val="00297ECC"/>
    <w:rsid w:val="002A0441"/>
    <w:rsid w:val="002A05D5"/>
    <w:rsid w:val="002A05F5"/>
    <w:rsid w:val="002A0921"/>
    <w:rsid w:val="002A1146"/>
    <w:rsid w:val="002A1A97"/>
    <w:rsid w:val="002A1BFF"/>
    <w:rsid w:val="002A1F95"/>
    <w:rsid w:val="002A28F4"/>
    <w:rsid w:val="002A2C5C"/>
    <w:rsid w:val="002A311E"/>
    <w:rsid w:val="002A328C"/>
    <w:rsid w:val="002A365E"/>
    <w:rsid w:val="002A3BA5"/>
    <w:rsid w:val="002A45A8"/>
    <w:rsid w:val="002A46BA"/>
    <w:rsid w:val="002A4F39"/>
    <w:rsid w:val="002A56CD"/>
    <w:rsid w:val="002A5A7A"/>
    <w:rsid w:val="002A62DC"/>
    <w:rsid w:val="002A643C"/>
    <w:rsid w:val="002A6479"/>
    <w:rsid w:val="002A73C5"/>
    <w:rsid w:val="002A7783"/>
    <w:rsid w:val="002A7921"/>
    <w:rsid w:val="002A7F41"/>
    <w:rsid w:val="002B0190"/>
    <w:rsid w:val="002B0B7A"/>
    <w:rsid w:val="002B15B6"/>
    <w:rsid w:val="002B175C"/>
    <w:rsid w:val="002B1C1C"/>
    <w:rsid w:val="002B1C49"/>
    <w:rsid w:val="002B23D2"/>
    <w:rsid w:val="002B2E7E"/>
    <w:rsid w:val="002B2F38"/>
    <w:rsid w:val="002B32CA"/>
    <w:rsid w:val="002B35B2"/>
    <w:rsid w:val="002B3A3C"/>
    <w:rsid w:val="002B4209"/>
    <w:rsid w:val="002B43D0"/>
    <w:rsid w:val="002B5122"/>
    <w:rsid w:val="002B5319"/>
    <w:rsid w:val="002B55AF"/>
    <w:rsid w:val="002B572F"/>
    <w:rsid w:val="002B59FA"/>
    <w:rsid w:val="002B5ABE"/>
    <w:rsid w:val="002B6167"/>
    <w:rsid w:val="002B63DD"/>
    <w:rsid w:val="002B6532"/>
    <w:rsid w:val="002B67D7"/>
    <w:rsid w:val="002B6CB2"/>
    <w:rsid w:val="002B6DE1"/>
    <w:rsid w:val="002B703E"/>
    <w:rsid w:val="002B714F"/>
    <w:rsid w:val="002B71AE"/>
    <w:rsid w:val="002B7D59"/>
    <w:rsid w:val="002B7DDA"/>
    <w:rsid w:val="002C0076"/>
    <w:rsid w:val="002C039D"/>
    <w:rsid w:val="002C0F6C"/>
    <w:rsid w:val="002C1C1A"/>
    <w:rsid w:val="002C2468"/>
    <w:rsid w:val="002C26E6"/>
    <w:rsid w:val="002C2E4F"/>
    <w:rsid w:val="002C2F66"/>
    <w:rsid w:val="002C3911"/>
    <w:rsid w:val="002C3C82"/>
    <w:rsid w:val="002C3CA9"/>
    <w:rsid w:val="002C4080"/>
    <w:rsid w:val="002C46CF"/>
    <w:rsid w:val="002C4944"/>
    <w:rsid w:val="002C4AED"/>
    <w:rsid w:val="002C504A"/>
    <w:rsid w:val="002C510A"/>
    <w:rsid w:val="002C5393"/>
    <w:rsid w:val="002C5413"/>
    <w:rsid w:val="002C565C"/>
    <w:rsid w:val="002C5B33"/>
    <w:rsid w:val="002C5CA9"/>
    <w:rsid w:val="002C63C0"/>
    <w:rsid w:val="002C65AD"/>
    <w:rsid w:val="002C6697"/>
    <w:rsid w:val="002C7D74"/>
    <w:rsid w:val="002C7F8B"/>
    <w:rsid w:val="002D0223"/>
    <w:rsid w:val="002D0F5A"/>
    <w:rsid w:val="002D1095"/>
    <w:rsid w:val="002D15C1"/>
    <w:rsid w:val="002D1B50"/>
    <w:rsid w:val="002D29D4"/>
    <w:rsid w:val="002D312E"/>
    <w:rsid w:val="002D380F"/>
    <w:rsid w:val="002D3BA7"/>
    <w:rsid w:val="002D42A5"/>
    <w:rsid w:val="002D42F1"/>
    <w:rsid w:val="002D45EE"/>
    <w:rsid w:val="002D4944"/>
    <w:rsid w:val="002D4E88"/>
    <w:rsid w:val="002D52C7"/>
    <w:rsid w:val="002D5383"/>
    <w:rsid w:val="002D5541"/>
    <w:rsid w:val="002D58A7"/>
    <w:rsid w:val="002D5BFA"/>
    <w:rsid w:val="002D5F0C"/>
    <w:rsid w:val="002D6764"/>
    <w:rsid w:val="002D6B2F"/>
    <w:rsid w:val="002D6EE9"/>
    <w:rsid w:val="002D78B9"/>
    <w:rsid w:val="002D7C33"/>
    <w:rsid w:val="002E0006"/>
    <w:rsid w:val="002E06BA"/>
    <w:rsid w:val="002E09E6"/>
    <w:rsid w:val="002E150D"/>
    <w:rsid w:val="002E1717"/>
    <w:rsid w:val="002E1756"/>
    <w:rsid w:val="002E18FE"/>
    <w:rsid w:val="002E1A47"/>
    <w:rsid w:val="002E2142"/>
    <w:rsid w:val="002E25A7"/>
    <w:rsid w:val="002E2AB8"/>
    <w:rsid w:val="002E2CD1"/>
    <w:rsid w:val="002E32A1"/>
    <w:rsid w:val="002E3508"/>
    <w:rsid w:val="002E3895"/>
    <w:rsid w:val="002E4251"/>
    <w:rsid w:val="002E432A"/>
    <w:rsid w:val="002E4B09"/>
    <w:rsid w:val="002E59B6"/>
    <w:rsid w:val="002E5EE4"/>
    <w:rsid w:val="002E63CD"/>
    <w:rsid w:val="002E6A48"/>
    <w:rsid w:val="002E6B73"/>
    <w:rsid w:val="002E7096"/>
    <w:rsid w:val="002E7CA0"/>
    <w:rsid w:val="002F00D6"/>
    <w:rsid w:val="002F0507"/>
    <w:rsid w:val="002F0C97"/>
    <w:rsid w:val="002F19D3"/>
    <w:rsid w:val="002F1D9F"/>
    <w:rsid w:val="002F1FB7"/>
    <w:rsid w:val="002F2132"/>
    <w:rsid w:val="002F2472"/>
    <w:rsid w:val="002F25DB"/>
    <w:rsid w:val="002F277B"/>
    <w:rsid w:val="002F27DA"/>
    <w:rsid w:val="002F29A7"/>
    <w:rsid w:val="002F29F1"/>
    <w:rsid w:val="002F2A80"/>
    <w:rsid w:val="002F2AA3"/>
    <w:rsid w:val="002F338D"/>
    <w:rsid w:val="002F3579"/>
    <w:rsid w:val="002F3819"/>
    <w:rsid w:val="002F40C9"/>
    <w:rsid w:val="002F5785"/>
    <w:rsid w:val="002F5A48"/>
    <w:rsid w:val="002F5B7C"/>
    <w:rsid w:val="002F5D99"/>
    <w:rsid w:val="002F6422"/>
    <w:rsid w:val="002F6B95"/>
    <w:rsid w:val="002F731F"/>
    <w:rsid w:val="002F73A6"/>
    <w:rsid w:val="002F7570"/>
    <w:rsid w:val="002F7F76"/>
    <w:rsid w:val="00300010"/>
    <w:rsid w:val="0030009A"/>
    <w:rsid w:val="003003C3"/>
    <w:rsid w:val="00300942"/>
    <w:rsid w:val="00300B07"/>
    <w:rsid w:val="00300D8A"/>
    <w:rsid w:val="0030229D"/>
    <w:rsid w:val="003023C8"/>
    <w:rsid w:val="00302496"/>
    <w:rsid w:val="00302974"/>
    <w:rsid w:val="00302CE9"/>
    <w:rsid w:val="00303265"/>
    <w:rsid w:val="00303275"/>
    <w:rsid w:val="00303485"/>
    <w:rsid w:val="003035C4"/>
    <w:rsid w:val="0030361F"/>
    <w:rsid w:val="0030385C"/>
    <w:rsid w:val="00303B2E"/>
    <w:rsid w:val="00303B43"/>
    <w:rsid w:val="00303B80"/>
    <w:rsid w:val="0030428A"/>
    <w:rsid w:val="00304700"/>
    <w:rsid w:val="003048B2"/>
    <w:rsid w:val="003052BC"/>
    <w:rsid w:val="00305481"/>
    <w:rsid w:val="00305658"/>
    <w:rsid w:val="00306CD1"/>
    <w:rsid w:val="0030799C"/>
    <w:rsid w:val="00307F8C"/>
    <w:rsid w:val="00310C19"/>
    <w:rsid w:val="00310D91"/>
    <w:rsid w:val="00311657"/>
    <w:rsid w:val="0031174E"/>
    <w:rsid w:val="0031175D"/>
    <w:rsid w:val="00311AC6"/>
    <w:rsid w:val="00311E6A"/>
    <w:rsid w:val="00312822"/>
    <w:rsid w:val="003129EF"/>
    <w:rsid w:val="00312E47"/>
    <w:rsid w:val="00312EAD"/>
    <w:rsid w:val="003130AA"/>
    <w:rsid w:val="003131B9"/>
    <w:rsid w:val="003141D0"/>
    <w:rsid w:val="00314243"/>
    <w:rsid w:val="00314787"/>
    <w:rsid w:val="00314F31"/>
    <w:rsid w:val="00315196"/>
    <w:rsid w:val="0031525E"/>
    <w:rsid w:val="003152A5"/>
    <w:rsid w:val="00315542"/>
    <w:rsid w:val="00315861"/>
    <w:rsid w:val="0031602C"/>
    <w:rsid w:val="003168E8"/>
    <w:rsid w:val="00316C85"/>
    <w:rsid w:val="00316F2C"/>
    <w:rsid w:val="003176F8"/>
    <w:rsid w:val="00320329"/>
    <w:rsid w:val="00321E47"/>
    <w:rsid w:val="00322902"/>
    <w:rsid w:val="00322DF6"/>
    <w:rsid w:val="00323935"/>
    <w:rsid w:val="00323CB2"/>
    <w:rsid w:val="00323F57"/>
    <w:rsid w:val="00324218"/>
    <w:rsid w:val="00324251"/>
    <w:rsid w:val="0032526C"/>
    <w:rsid w:val="0032540C"/>
    <w:rsid w:val="003258DD"/>
    <w:rsid w:val="00325A6F"/>
    <w:rsid w:val="003260B7"/>
    <w:rsid w:val="00326766"/>
    <w:rsid w:val="00326A5D"/>
    <w:rsid w:val="00326D28"/>
    <w:rsid w:val="00326D8A"/>
    <w:rsid w:val="00326E05"/>
    <w:rsid w:val="003275EA"/>
    <w:rsid w:val="003303EF"/>
    <w:rsid w:val="003305D3"/>
    <w:rsid w:val="0033075B"/>
    <w:rsid w:val="003307B9"/>
    <w:rsid w:val="00330C31"/>
    <w:rsid w:val="0033107B"/>
    <w:rsid w:val="0033111C"/>
    <w:rsid w:val="00331626"/>
    <w:rsid w:val="003316C0"/>
    <w:rsid w:val="00331779"/>
    <w:rsid w:val="003322C1"/>
    <w:rsid w:val="00332AE6"/>
    <w:rsid w:val="00332FFF"/>
    <w:rsid w:val="00333087"/>
    <w:rsid w:val="00333497"/>
    <w:rsid w:val="00333549"/>
    <w:rsid w:val="003336F6"/>
    <w:rsid w:val="00333EFA"/>
    <w:rsid w:val="00333FB8"/>
    <w:rsid w:val="003340BF"/>
    <w:rsid w:val="00334210"/>
    <w:rsid w:val="0033424C"/>
    <w:rsid w:val="00334412"/>
    <w:rsid w:val="00334AC1"/>
    <w:rsid w:val="00334D3C"/>
    <w:rsid w:val="00334E0F"/>
    <w:rsid w:val="00335145"/>
    <w:rsid w:val="00335364"/>
    <w:rsid w:val="00336B9F"/>
    <w:rsid w:val="00336EA8"/>
    <w:rsid w:val="00336EBF"/>
    <w:rsid w:val="00337089"/>
    <w:rsid w:val="003377CA"/>
    <w:rsid w:val="00337A7B"/>
    <w:rsid w:val="00340906"/>
    <w:rsid w:val="00340993"/>
    <w:rsid w:val="00340BC8"/>
    <w:rsid w:val="00340BFB"/>
    <w:rsid w:val="00341054"/>
    <w:rsid w:val="003415A3"/>
    <w:rsid w:val="00341E10"/>
    <w:rsid w:val="0034209D"/>
    <w:rsid w:val="00342178"/>
    <w:rsid w:val="003421C8"/>
    <w:rsid w:val="00342840"/>
    <w:rsid w:val="003439D6"/>
    <w:rsid w:val="003441DF"/>
    <w:rsid w:val="0034455B"/>
    <w:rsid w:val="00344823"/>
    <w:rsid w:val="0034499E"/>
    <w:rsid w:val="00344D56"/>
    <w:rsid w:val="00345DC7"/>
    <w:rsid w:val="00346221"/>
    <w:rsid w:val="00346236"/>
    <w:rsid w:val="00346591"/>
    <w:rsid w:val="0034696A"/>
    <w:rsid w:val="00346E07"/>
    <w:rsid w:val="00347272"/>
    <w:rsid w:val="003472AF"/>
    <w:rsid w:val="0034731F"/>
    <w:rsid w:val="003478FF"/>
    <w:rsid w:val="00347933"/>
    <w:rsid w:val="00350494"/>
    <w:rsid w:val="003509ED"/>
    <w:rsid w:val="00350A14"/>
    <w:rsid w:val="00350CD0"/>
    <w:rsid w:val="003523F1"/>
    <w:rsid w:val="00352602"/>
    <w:rsid w:val="0035334B"/>
    <w:rsid w:val="003533DB"/>
    <w:rsid w:val="0035369D"/>
    <w:rsid w:val="00353C5A"/>
    <w:rsid w:val="00353DD4"/>
    <w:rsid w:val="00353DDA"/>
    <w:rsid w:val="003540CF"/>
    <w:rsid w:val="00355618"/>
    <w:rsid w:val="00355898"/>
    <w:rsid w:val="003559AE"/>
    <w:rsid w:val="00355CBD"/>
    <w:rsid w:val="00355F9F"/>
    <w:rsid w:val="003560A6"/>
    <w:rsid w:val="00356918"/>
    <w:rsid w:val="00356980"/>
    <w:rsid w:val="003572DB"/>
    <w:rsid w:val="00357E42"/>
    <w:rsid w:val="0036066C"/>
    <w:rsid w:val="0036084C"/>
    <w:rsid w:val="00360CE6"/>
    <w:rsid w:val="003617A0"/>
    <w:rsid w:val="00362369"/>
    <w:rsid w:val="003634EC"/>
    <w:rsid w:val="00363E21"/>
    <w:rsid w:val="00364582"/>
    <w:rsid w:val="00364614"/>
    <w:rsid w:val="00365301"/>
    <w:rsid w:val="00365DE0"/>
    <w:rsid w:val="003662F4"/>
    <w:rsid w:val="0036652A"/>
    <w:rsid w:val="00366703"/>
    <w:rsid w:val="003668CB"/>
    <w:rsid w:val="0036705B"/>
    <w:rsid w:val="00367925"/>
    <w:rsid w:val="0036798C"/>
    <w:rsid w:val="00367D82"/>
    <w:rsid w:val="003701ED"/>
    <w:rsid w:val="003702F6"/>
    <w:rsid w:val="0037033C"/>
    <w:rsid w:val="0037058C"/>
    <w:rsid w:val="0037059B"/>
    <w:rsid w:val="00370CE9"/>
    <w:rsid w:val="00370EB0"/>
    <w:rsid w:val="0037155C"/>
    <w:rsid w:val="003719F3"/>
    <w:rsid w:val="00371DD2"/>
    <w:rsid w:val="00371FE3"/>
    <w:rsid w:val="0037283E"/>
    <w:rsid w:val="00372935"/>
    <w:rsid w:val="00372D66"/>
    <w:rsid w:val="00373F65"/>
    <w:rsid w:val="00374223"/>
    <w:rsid w:val="003745A1"/>
    <w:rsid w:val="00375849"/>
    <w:rsid w:val="00375DA7"/>
    <w:rsid w:val="00376084"/>
    <w:rsid w:val="003764FC"/>
    <w:rsid w:val="003769A1"/>
    <w:rsid w:val="00376E81"/>
    <w:rsid w:val="003772D9"/>
    <w:rsid w:val="00377664"/>
    <w:rsid w:val="00377845"/>
    <w:rsid w:val="00377D4B"/>
    <w:rsid w:val="0038039F"/>
    <w:rsid w:val="00380A0F"/>
    <w:rsid w:val="00380A58"/>
    <w:rsid w:val="00380C2F"/>
    <w:rsid w:val="00380CA1"/>
    <w:rsid w:val="003815F1"/>
    <w:rsid w:val="003817D7"/>
    <w:rsid w:val="0038199B"/>
    <w:rsid w:val="00381D13"/>
    <w:rsid w:val="00382367"/>
    <w:rsid w:val="003826B4"/>
    <w:rsid w:val="00382B32"/>
    <w:rsid w:val="00383168"/>
    <w:rsid w:val="00383863"/>
    <w:rsid w:val="00383B21"/>
    <w:rsid w:val="00384767"/>
    <w:rsid w:val="003848F8"/>
    <w:rsid w:val="00384C12"/>
    <w:rsid w:val="00384E69"/>
    <w:rsid w:val="0038506C"/>
    <w:rsid w:val="00385736"/>
    <w:rsid w:val="00385792"/>
    <w:rsid w:val="00385DD9"/>
    <w:rsid w:val="00385EA8"/>
    <w:rsid w:val="00386449"/>
    <w:rsid w:val="003864D3"/>
    <w:rsid w:val="003869BD"/>
    <w:rsid w:val="00386C6B"/>
    <w:rsid w:val="00386E59"/>
    <w:rsid w:val="003870D9"/>
    <w:rsid w:val="00387162"/>
    <w:rsid w:val="003876AD"/>
    <w:rsid w:val="00387B50"/>
    <w:rsid w:val="00390016"/>
    <w:rsid w:val="0039002F"/>
    <w:rsid w:val="003920E5"/>
    <w:rsid w:val="00392155"/>
    <w:rsid w:val="00392DF3"/>
    <w:rsid w:val="00392EC5"/>
    <w:rsid w:val="003930E3"/>
    <w:rsid w:val="0039345D"/>
    <w:rsid w:val="00393481"/>
    <w:rsid w:val="00393684"/>
    <w:rsid w:val="00393F1C"/>
    <w:rsid w:val="00394018"/>
    <w:rsid w:val="003940E4"/>
    <w:rsid w:val="0039642D"/>
    <w:rsid w:val="00396C27"/>
    <w:rsid w:val="00396CBA"/>
    <w:rsid w:val="00396F4E"/>
    <w:rsid w:val="00397BE7"/>
    <w:rsid w:val="003A0751"/>
    <w:rsid w:val="003A1065"/>
    <w:rsid w:val="003A1305"/>
    <w:rsid w:val="003A1ECF"/>
    <w:rsid w:val="003A208A"/>
    <w:rsid w:val="003A28A9"/>
    <w:rsid w:val="003A2D6C"/>
    <w:rsid w:val="003A2E0A"/>
    <w:rsid w:val="003A2EE3"/>
    <w:rsid w:val="003A39E2"/>
    <w:rsid w:val="003A3E5E"/>
    <w:rsid w:val="003A4171"/>
    <w:rsid w:val="003A460B"/>
    <w:rsid w:val="003A5247"/>
    <w:rsid w:val="003A59D6"/>
    <w:rsid w:val="003A5A35"/>
    <w:rsid w:val="003A5E70"/>
    <w:rsid w:val="003A62D7"/>
    <w:rsid w:val="003A6ADE"/>
    <w:rsid w:val="003A6D29"/>
    <w:rsid w:val="003A6DF1"/>
    <w:rsid w:val="003B01DB"/>
    <w:rsid w:val="003B14F5"/>
    <w:rsid w:val="003B1A78"/>
    <w:rsid w:val="003B2008"/>
    <w:rsid w:val="003B23C8"/>
    <w:rsid w:val="003B27E1"/>
    <w:rsid w:val="003B2E4C"/>
    <w:rsid w:val="003B32B5"/>
    <w:rsid w:val="003B3473"/>
    <w:rsid w:val="003B4106"/>
    <w:rsid w:val="003B43FD"/>
    <w:rsid w:val="003B47A7"/>
    <w:rsid w:val="003B49D8"/>
    <w:rsid w:val="003B4CD3"/>
    <w:rsid w:val="003B4D9C"/>
    <w:rsid w:val="003B53E8"/>
    <w:rsid w:val="003B6102"/>
    <w:rsid w:val="003B6918"/>
    <w:rsid w:val="003B6C84"/>
    <w:rsid w:val="003B6D68"/>
    <w:rsid w:val="003B6FB4"/>
    <w:rsid w:val="003B7624"/>
    <w:rsid w:val="003B7B3E"/>
    <w:rsid w:val="003C041E"/>
    <w:rsid w:val="003C089E"/>
    <w:rsid w:val="003C0B71"/>
    <w:rsid w:val="003C0E62"/>
    <w:rsid w:val="003C0FA8"/>
    <w:rsid w:val="003C1424"/>
    <w:rsid w:val="003C18DB"/>
    <w:rsid w:val="003C1CD5"/>
    <w:rsid w:val="003C1EFD"/>
    <w:rsid w:val="003C2A4B"/>
    <w:rsid w:val="003C30C6"/>
    <w:rsid w:val="003C3528"/>
    <w:rsid w:val="003C3742"/>
    <w:rsid w:val="003C38CC"/>
    <w:rsid w:val="003C4476"/>
    <w:rsid w:val="003C4888"/>
    <w:rsid w:val="003C49DE"/>
    <w:rsid w:val="003C4EAF"/>
    <w:rsid w:val="003C5156"/>
    <w:rsid w:val="003C56FD"/>
    <w:rsid w:val="003C6548"/>
    <w:rsid w:val="003C747D"/>
    <w:rsid w:val="003C7579"/>
    <w:rsid w:val="003C7752"/>
    <w:rsid w:val="003C7BB0"/>
    <w:rsid w:val="003D0281"/>
    <w:rsid w:val="003D0B0D"/>
    <w:rsid w:val="003D0CA7"/>
    <w:rsid w:val="003D0F07"/>
    <w:rsid w:val="003D11C3"/>
    <w:rsid w:val="003D179A"/>
    <w:rsid w:val="003D1979"/>
    <w:rsid w:val="003D1BE7"/>
    <w:rsid w:val="003D1ED3"/>
    <w:rsid w:val="003D30DC"/>
    <w:rsid w:val="003D35E3"/>
    <w:rsid w:val="003D36C3"/>
    <w:rsid w:val="003D400D"/>
    <w:rsid w:val="003D4A76"/>
    <w:rsid w:val="003D51B6"/>
    <w:rsid w:val="003D5754"/>
    <w:rsid w:val="003D588F"/>
    <w:rsid w:val="003D58FF"/>
    <w:rsid w:val="003D5DDE"/>
    <w:rsid w:val="003D5F6D"/>
    <w:rsid w:val="003D60C3"/>
    <w:rsid w:val="003D60DA"/>
    <w:rsid w:val="003D6558"/>
    <w:rsid w:val="003D659B"/>
    <w:rsid w:val="003D6D25"/>
    <w:rsid w:val="003E022F"/>
    <w:rsid w:val="003E037F"/>
    <w:rsid w:val="003E06E9"/>
    <w:rsid w:val="003E100E"/>
    <w:rsid w:val="003E119E"/>
    <w:rsid w:val="003E1593"/>
    <w:rsid w:val="003E2015"/>
    <w:rsid w:val="003E2087"/>
    <w:rsid w:val="003E3094"/>
    <w:rsid w:val="003E347D"/>
    <w:rsid w:val="003E3849"/>
    <w:rsid w:val="003E3F78"/>
    <w:rsid w:val="003E442F"/>
    <w:rsid w:val="003E4768"/>
    <w:rsid w:val="003E4897"/>
    <w:rsid w:val="003E4989"/>
    <w:rsid w:val="003E4CF7"/>
    <w:rsid w:val="003E53BC"/>
    <w:rsid w:val="003E5438"/>
    <w:rsid w:val="003E554B"/>
    <w:rsid w:val="003E5665"/>
    <w:rsid w:val="003E5844"/>
    <w:rsid w:val="003E63FC"/>
    <w:rsid w:val="003E6BC9"/>
    <w:rsid w:val="003E7235"/>
    <w:rsid w:val="003E7419"/>
    <w:rsid w:val="003E7E78"/>
    <w:rsid w:val="003E7FAD"/>
    <w:rsid w:val="003F01D0"/>
    <w:rsid w:val="003F057D"/>
    <w:rsid w:val="003F066A"/>
    <w:rsid w:val="003F0D58"/>
    <w:rsid w:val="003F0E25"/>
    <w:rsid w:val="003F0E87"/>
    <w:rsid w:val="003F1ADB"/>
    <w:rsid w:val="003F2286"/>
    <w:rsid w:val="003F251D"/>
    <w:rsid w:val="003F2867"/>
    <w:rsid w:val="003F28A9"/>
    <w:rsid w:val="003F2D3B"/>
    <w:rsid w:val="003F30C4"/>
    <w:rsid w:val="003F319C"/>
    <w:rsid w:val="003F34FF"/>
    <w:rsid w:val="003F35F4"/>
    <w:rsid w:val="003F3814"/>
    <w:rsid w:val="003F3B6B"/>
    <w:rsid w:val="003F3B73"/>
    <w:rsid w:val="003F411D"/>
    <w:rsid w:val="003F4CFE"/>
    <w:rsid w:val="003F50D8"/>
    <w:rsid w:val="003F5297"/>
    <w:rsid w:val="003F5882"/>
    <w:rsid w:val="003F58D0"/>
    <w:rsid w:val="003F5F05"/>
    <w:rsid w:val="003F6122"/>
    <w:rsid w:val="003F6651"/>
    <w:rsid w:val="003F675D"/>
    <w:rsid w:val="003F6807"/>
    <w:rsid w:val="003F6C20"/>
    <w:rsid w:val="003F6CBC"/>
    <w:rsid w:val="003F7EE4"/>
    <w:rsid w:val="00400003"/>
    <w:rsid w:val="004002C1"/>
    <w:rsid w:val="004008E5"/>
    <w:rsid w:val="00400FEF"/>
    <w:rsid w:val="00401561"/>
    <w:rsid w:val="004016B0"/>
    <w:rsid w:val="00401EB4"/>
    <w:rsid w:val="00402AFC"/>
    <w:rsid w:val="00402B14"/>
    <w:rsid w:val="00402D1E"/>
    <w:rsid w:val="004035D1"/>
    <w:rsid w:val="004037A9"/>
    <w:rsid w:val="004039E0"/>
    <w:rsid w:val="00404D6C"/>
    <w:rsid w:val="0040546D"/>
    <w:rsid w:val="00406011"/>
    <w:rsid w:val="004060A0"/>
    <w:rsid w:val="00407275"/>
    <w:rsid w:val="0041035F"/>
    <w:rsid w:val="00410E83"/>
    <w:rsid w:val="004112D7"/>
    <w:rsid w:val="004113C4"/>
    <w:rsid w:val="00411F5A"/>
    <w:rsid w:val="004125E3"/>
    <w:rsid w:val="004127B7"/>
    <w:rsid w:val="00412BD6"/>
    <w:rsid w:val="0041353A"/>
    <w:rsid w:val="004135C1"/>
    <w:rsid w:val="00413B85"/>
    <w:rsid w:val="00413FA4"/>
    <w:rsid w:val="00414304"/>
    <w:rsid w:val="0041557B"/>
    <w:rsid w:val="00415EEC"/>
    <w:rsid w:val="00415F61"/>
    <w:rsid w:val="0041655A"/>
    <w:rsid w:val="00416562"/>
    <w:rsid w:val="004165FB"/>
    <w:rsid w:val="00416635"/>
    <w:rsid w:val="0041671F"/>
    <w:rsid w:val="00416816"/>
    <w:rsid w:val="00416AFB"/>
    <w:rsid w:val="00416CE9"/>
    <w:rsid w:val="00416DC9"/>
    <w:rsid w:val="004171A0"/>
    <w:rsid w:val="0041729F"/>
    <w:rsid w:val="00417BE0"/>
    <w:rsid w:val="00417E46"/>
    <w:rsid w:val="00420432"/>
    <w:rsid w:val="004205F8"/>
    <w:rsid w:val="004205FE"/>
    <w:rsid w:val="004207ED"/>
    <w:rsid w:val="004214A4"/>
    <w:rsid w:val="00421573"/>
    <w:rsid w:val="0042170D"/>
    <w:rsid w:val="0042194D"/>
    <w:rsid w:val="00421A62"/>
    <w:rsid w:val="00421BFB"/>
    <w:rsid w:val="00421DD5"/>
    <w:rsid w:val="00422AA0"/>
    <w:rsid w:val="00422B6B"/>
    <w:rsid w:val="004233AD"/>
    <w:rsid w:val="00423C7D"/>
    <w:rsid w:val="00424796"/>
    <w:rsid w:val="00424951"/>
    <w:rsid w:val="00424FC0"/>
    <w:rsid w:val="00425789"/>
    <w:rsid w:val="00425A13"/>
    <w:rsid w:val="004260A5"/>
    <w:rsid w:val="0042646B"/>
    <w:rsid w:val="00430509"/>
    <w:rsid w:val="0043074F"/>
    <w:rsid w:val="00430ABF"/>
    <w:rsid w:val="00430C30"/>
    <w:rsid w:val="00430F9A"/>
    <w:rsid w:val="004312A6"/>
    <w:rsid w:val="0043135E"/>
    <w:rsid w:val="00431445"/>
    <w:rsid w:val="00432163"/>
    <w:rsid w:val="004322FE"/>
    <w:rsid w:val="004336DF"/>
    <w:rsid w:val="0043379E"/>
    <w:rsid w:val="00434552"/>
    <w:rsid w:val="004345FF"/>
    <w:rsid w:val="004347F7"/>
    <w:rsid w:val="00434D1F"/>
    <w:rsid w:val="00434D7A"/>
    <w:rsid w:val="00435724"/>
    <w:rsid w:val="0043633F"/>
    <w:rsid w:val="00436432"/>
    <w:rsid w:val="00437088"/>
    <w:rsid w:val="00437302"/>
    <w:rsid w:val="004373D0"/>
    <w:rsid w:val="0043745D"/>
    <w:rsid w:val="004374EF"/>
    <w:rsid w:val="00437A5D"/>
    <w:rsid w:val="00437C49"/>
    <w:rsid w:val="00437D4D"/>
    <w:rsid w:val="00437DFD"/>
    <w:rsid w:val="00440C46"/>
    <w:rsid w:val="00440FF6"/>
    <w:rsid w:val="00441E5B"/>
    <w:rsid w:val="00442F60"/>
    <w:rsid w:val="00443B9B"/>
    <w:rsid w:val="0044424B"/>
    <w:rsid w:val="00444621"/>
    <w:rsid w:val="00444835"/>
    <w:rsid w:val="00444A7B"/>
    <w:rsid w:val="00444CAE"/>
    <w:rsid w:val="00444CE0"/>
    <w:rsid w:val="00444D0D"/>
    <w:rsid w:val="00444D41"/>
    <w:rsid w:val="0044536C"/>
    <w:rsid w:val="00445715"/>
    <w:rsid w:val="0044591A"/>
    <w:rsid w:val="00445C36"/>
    <w:rsid w:val="00445DF0"/>
    <w:rsid w:val="00445F7D"/>
    <w:rsid w:val="00446190"/>
    <w:rsid w:val="00446B9E"/>
    <w:rsid w:val="004477F2"/>
    <w:rsid w:val="00447AFC"/>
    <w:rsid w:val="0045024A"/>
    <w:rsid w:val="004519BA"/>
    <w:rsid w:val="00451ED2"/>
    <w:rsid w:val="00452023"/>
    <w:rsid w:val="0045239A"/>
    <w:rsid w:val="00452D1F"/>
    <w:rsid w:val="00452E2A"/>
    <w:rsid w:val="00452FBF"/>
    <w:rsid w:val="004531F0"/>
    <w:rsid w:val="00453859"/>
    <w:rsid w:val="00453981"/>
    <w:rsid w:val="00453B7D"/>
    <w:rsid w:val="0045410F"/>
    <w:rsid w:val="00454E8D"/>
    <w:rsid w:val="00455079"/>
    <w:rsid w:val="004555E9"/>
    <w:rsid w:val="00455618"/>
    <w:rsid w:val="00455BE4"/>
    <w:rsid w:val="00456082"/>
    <w:rsid w:val="00456624"/>
    <w:rsid w:val="00456F8C"/>
    <w:rsid w:val="00457636"/>
    <w:rsid w:val="004605FB"/>
    <w:rsid w:val="00460D82"/>
    <w:rsid w:val="00460F61"/>
    <w:rsid w:val="00461821"/>
    <w:rsid w:val="00461C1F"/>
    <w:rsid w:val="00461D50"/>
    <w:rsid w:val="004621A1"/>
    <w:rsid w:val="00462369"/>
    <w:rsid w:val="0046280E"/>
    <w:rsid w:val="00462A50"/>
    <w:rsid w:val="00462E6D"/>
    <w:rsid w:val="00462FA9"/>
    <w:rsid w:val="00463875"/>
    <w:rsid w:val="00464080"/>
    <w:rsid w:val="004643A3"/>
    <w:rsid w:val="0046468A"/>
    <w:rsid w:val="004646B3"/>
    <w:rsid w:val="004646E4"/>
    <w:rsid w:val="00464738"/>
    <w:rsid w:val="004647D0"/>
    <w:rsid w:val="00464B59"/>
    <w:rsid w:val="0046503E"/>
    <w:rsid w:val="00465323"/>
    <w:rsid w:val="00465936"/>
    <w:rsid w:val="00465B14"/>
    <w:rsid w:val="0046623A"/>
    <w:rsid w:val="00466281"/>
    <w:rsid w:val="004662D2"/>
    <w:rsid w:val="00466603"/>
    <w:rsid w:val="00466A51"/>
    <w:rsid w:val="00466ACF"/>
    <w:rsid w:val="00466B96"/>
    <w:rsid w:val="0046731A"/>
    <w:rsid w:val="00467459"/>
    <w:rsid w:val="004674D5"/>
    <w:rsid w:val="0046766C"/>
    <w:rsid w:val="00467E45"/>
    <w:rsid w:val="0047059C"/>
    <w:rsid w:val="004711A5"/>
    <w:rsid w:val="00471CCF"/>
    <w:rsid w:val="0047218E"/>
    <w:rsid w:val="00472623"/>
    <w:rsid w:val="00472968"/>
    <w:rsid w:val="0047296E"/>
    <w:rsid w:val="00473365"/>
    <w:rsid w:val="004734DB"/>
    <w:rsid w:val="004738C2"/>
    <w:rsid w:val="00473A8D"/>
    <w:rsid w:val="004743C6"/>
    <w:rsid w:val="00475305"/>
    <w:rsid w:val="004753D1"/>
    <w:rsid w:val="00475720"/>
    <w:rsid w:val="00475EE5"/>
    <w:rsid w:val="00476581"/>
    <w:rsid w:val="00476A62"/>
    <w:rsid w:val="00476D3B"/>
    <w:rsid w:val="00476F46"/>
    <w:rsid w:val="004773D4"/>
    <w:rsid w:val="00477BA7"/>
    <w:rsid w:val="00477E9E"/>
    <w:rsid w:val="004800C2"/>
    <w:rsid w:val="00480101"/>
    <w:rsid w:val="004808B2"/>
    <w:rsid w:val="00480A5C"/>
    <w:rsid w:val="00480E77"/>
    <w:rsid w:val="00480F07"/>
    <w:rsid w:val="00481094"/>
    <w:rsid w:val="0048200B"/>
    <w:rsid w:val="004832AF"/>
    <w:rsid w:val="004838CF"/>
    <w:rsid w:val="00483D1C"/>
    <w:rsid w:val="00483F9E"/>
    <w:rsid w:val="004846C0"/>
    <w:rsid w:val="0048527E"/>
    <w:rsid w:val="0048555F"/>
    <w:rsid w:val="004859A5"/>
    <w:rsid w:val="00485A3D"/>
    <w:rsid w:val="00485FA4"/>
    <w:rsid w:val="00486E9B"/>
    <w:rsid w:val="0048711D"/>
    <w:rsid w:val="004877B4"/>
    <w:rsid w:val="00487C15"/>
    <w:rsid w:val="00490986"/>
    <w:rsid w:val="00490B00"/>
    <w:rsid w:val="0049141B"/>
    <w:rsid w:val="00491473"/>
    <w:rsid w:val="00492605"/>
    <w:rsid w:val="00492BFA"/>
    <w:rsid w:val="00492E74"/>
    <w:rsid w:val="00492ECC"/>
    <w:rsid w:val="004930BD"/>
    <w:rsid w:val="00493A1F"/>
    <w:rsid w:val="00493A63"/>
    <w:rsid w:val="00493E8F"/>
    <w:rsid w:val="00494011"/>
    <w:rsid w:val="004940E4"/>
    <w:rsid w:val="004946F7"/>
    <w:rsid w:val="004953B4"/>
    <w:rsid w:val="00495570"/>
    <w:rsid w:val="004956B3"/>
    <w:rsid w:val="00495A14"/>
    <w:rsid w:val="00496205"/>
    <w:rsid w:val="00496242"/>
    <w:rsid w:val="00496514"/>
    <w:rsid w:val="00496926"/>
    <w:rsid w:val="004970AF"/>
    <w:rsid w:val="004973D8"/>
    <w:rsid w:val="004977DC"/>
    <w:rsid w:val="00497802"/>
    <w:rsid w:val="00497CCA"/>
    <w:rsid w:val="00497E89"/>
    <w:rsid w:val="004A007F"/>
    <w:rsid w:val="004A0262"/>
    <w:rsid w:val="004A0279"/>
    <w:rsid w:val="004A07F1"/>
    <w:rsid w:val="004A15E8"/>
    <w:rsid w:val="004A1AE5"/>
    <w:rsid w:val="004A1D35"/>
    <w:rsid w:val="004A201C"/>
    <w:rsid w:val="004A217D"/>
    <w:rsid w:val="004A2185"/>
    <w:rsid w:val="004A34E5"/>
    <w:rsid w:val="004A357D"/>
    <w:rsid w:val="004A39CD"/>
    <w:rsid w:val="004A3A21"/>
    <w:rsid w:val="004A3FDB"/>
    <w:rsid w:val="004A446F"/>
    <w:rsid w:val="004A48FD"/>
    <w:rsid w:val="004A5349"/>
    <w:rsid w:val="004A5C52"/>
    <w:rsid w:val="004A6788"/>
    <w:rsid w:val="004A68D3"/>
    <w:rsid w:val="004A6B61"/>
    <w:rsid w:val="004A6EC1"/>
    <w:rsid w:val="004A6F2A"/>
    <w:rsid w:val="004A706A"/>
    <w:rsid w:val="004A724F"/>
    <w:rsid w:val="004A7D42"/>
    <w:rsid w:val="004B00D5"/>
    <w:rsid w:val="004B07C0"/>
    <w:rsid w:val="004B08A9"/>
    <w:rsid w:val="004B1000"/>
    <w:rsid w:val="004B122E"/>
    <w:rsid w:val="004B1290"/>
    <w:rsid w:val="004B1C10"/>
    <w:rsid w:val="004B20E3"/>
    <w:rsid w:val="004B2396"/>
    <w:rsid w:val="004B240E"/>
    <w:rsid w:val="004B28EB"/>
    <w:rsid w:val="004B2C41"/>
    <w:rsid w:val="004B2DBB"/>
    <w:rsid w:val="004B2F31"/>
    <w:rsid w:val="004B2F9E"/>
    <w:rsid w:val="004B3072"/>
    <w:rsid w:val="004B35A0"/>
    <w:rsid w:val="004B3945"/>
    <w:rsid w:val="004B47A2"/>
    <w:rsid w:val="004B4E07"/>
    <w:rsid w:val="004B549B"/>
    <w:rsid w:val="004B5853"/>
    <w:rsid w:val="004B5B60"/>
    <w:rsid w:val="004B6B33"/>
    <w:rsid w:val="004B6E78"/>
    <w:rsid w:val="004B77B9"/>
    <w:rsid w:val="004B7CAD"/>
    <w:rsid w:val="004B7E24"/>
    <w:rsid w:val="004C00A3"/>
    <w:rsid w:val="004C05B9"/>
    <w:rsid w:val="004C0A3E"/>
    <w:rsid w:val="004C1B98"/>
    <w:rsid w:val="004C1EF0"/>
    <w:rsid w:val="004C354A"/>
    <w:rsid w:val="004C3586"/>
    <w:rsid w:val="004C36D0"/>
    <w:rsid w:val="004C3944"/>
    <w:rsid w:val="004C3E3C"/>
    <w:rsid w:val="004C3F0E"/>
    <w:rsid w:val="004C482E"/>
    <w:rsid w:val="004C4922"/>
    <w:rsid w:val="004C4993"/>
    <w:rsid w:val="004C4AB6"/>
    <w:rsid w:val="004C4EAC"/>
    <w:rsid w:val="004C508E"/>
    <w:rsid w:val="004C54AB"/>
    <w:rsid w:val="004C55BE"/>
    <w:rsid w:val="004C5697"/>
    <w:rsid w:val="004C5850"/>
    <w:rsid w:val="004C5D88"/>
    <w:rsid w:val="004C5ECC"/>
    <w:rsid w:val="004C620F"/>
    <w:rsid w:val="004C7671"/>
    <w:rsid w:val="004C7940"/>
    <w:rsid w:val="004C7FDD"/>
    <w:rsid w:val="004D02B6"/>
    <w:rsid w:val="004D02E2"/>
    <w:rsid w:val="004D09BF"/>
    <w:rsid w:val="004D0BCA"/>
    <w:rsid w:val="004D11DA"/>
    <w:rsid w:val="004D1501"/>
    <w:rsid w:val="004D1AB8"/>
    <w:rsid w:val="004D1FAB"/>
    <w:rsid w:val="004D2566"/>
    <w:rsid w:val="004D2780"/>
    <w:rsid w:val="004D2C19"/>
    <w:rsid w:val="004D3A03"/>
    <w:rsid w:val="004D3A4A"/>
    <w:rsid w:val="004D3C08"/>
    <w:rsid w:val="004D3DB9"/>
    <w:rsid w:val="004D4082"/>
    <w:rsid w:val="004D40F0"/>
    <w:rsid w:val="004D43D0"/>
    <w:rsid w:val="004D4B48"/>
    <w:rsid w:val="004D4DC0"/>
    <w:rsid w:val="004D4FD9"/>
    <w:rsid w:val="004D548A"/>
    <w:rsid w:val="004D57E7"/>
    <w:rsid w:val="004D5990"/>
    <w:rsid w:val="004D5BC3"/>
    <w:rsid w:val="004D5EBC"/>
    <w:rsid w:val="004D64AA"/>
    <w:rsid w:val="004D651D"/>
    <w:rsid w:val="004D6546"/>
    <w:rsid w:val="004D6D44"/>
    <w:rsid w:val="004D7716"/>
    <w:rsid w:val="004D7AE1"/>
    <w:rsid w:val="004E0B6C"/>
    <w:rsid w:val="004E13FA"/>
    <w:rsid w:val="004E176F"/>
    <w:rsid w:val="004E1B09"/>
    <w:rsid w:val="004E1EE4"/>
    <w:rsid w:val="004E28C1"/>
    <w:rsid w:val="004E2F56"/>
    <w:rsid w:val="004E39E8"/>
    <w:rsid w:val="004E3A48"/>
    <w:rsid w:val="004E3D79"/>
    <w:rsid w:val="004E4032"/>
    <w:rsid w:val="004E4178"/>
    <w:rsid w:val="004E4936"/>
    <w:rsid w:val="004E4994"/>
    <w:rsid w:val="004E4B7A"/>
    <w:rsid w:val="004E4D9C"/>
    <w:rsid w:val="004E4FC4"/>
    <w:rsid w:val="004E4FDD"/>
    <w:rsid w:val="004E5C3D"/>
    <w:rsid w:val="004E61F4"/>
    <w:rsid w:val="004E69C2"/>
    <w:rsid w:val="004E6BA0"/>
    <w:rsid w:val="004E7884"/>
    <w:rsid w:val="004E793F"/>
    <w:rsid w:val="004E7E62"/>
    <w:rsid w:val="004F069A"/>
    <w:rsid w:val="004F1038"/>
    <w:rsid w:val="004F1836"/>
    <w:rsid w:val="004F1BDA"/>
    <w:rsid w:val="004F1F34"/>
    <w:rsid w:val="004F2411"/>
    <w:rsid w:val="004F2649"/>
    <w:rsid w:val="004F29B2"/>
    <w:rsid w:val="004F2F5B"/>
    <w:rsid w:val="004F3937"/>
    <w:rsid w:val="004F3E2E"/>
    <w:rsid w:val="004F4740"/>
    <w:rsid w:val="004F514A"/>
    <w:rsid w:val="004F5244"/>
    <w:rsid w:val="004F5B97"/>
    <w:rsid w:val="004F5E51"/>
    <w:rsid w:val="004F6C7F"/>
    <w:rsid w:val="004F7250"/>
    <w:rsid w:val="004F765F"/>
    <w:rsid w:val="004F7ADD"/>
    <w:rsid w:val="005005EE"/>
    <w:rsid w:val="005007A6"/>
    <w:rsid w:val="00500A49"/>
    <w:rsid w:val="00500D97"/>
    <w:rsid w:val="005010AE"/>
    <w:rsid w:val="005014AA"/>
    <w:rsid w:val="00501722"/>
    <w:rsid w:val="00501AE1"/>
    <w:rsid w:val="0050206D"/>
    <w:rsid w:val="00502076"/>
    <w:rsid w:val="0050209C"/>
    <w:rsid w:val="00502127"/>
    <w:rsid w:val="00502222"/>
    <w:rsid w:val="005022E9"/>
    <w:rsid w:val="0050236C"/>
    <w:rsid w:val="005028BD"/>
    <w:rsid w:val="0050292B"/>
    <w:rsid w:val="00502CDF"/>
    <w:rsid w:val="00502D72"/>
    <w:rsid w:val="00502E96"/>
    <w:rsid w:val="005030C1"/>
    <w:rsid w:val="005030DE"/>
    <w:rsid w:val="0050314F"/>
    <w:rsid w:val="0050410B"/>
    <w:rsid w:val="00504281"/>
    <w:rsid w:val="005043C3"/>
    <w:rsid w:val="00504822"/>
    <w:rsid w:val="00504A93"/>
    <w:rsid w:val="005053FF"/>
    <w:rsid w:val="00505453"/>
    <w:rsid w:val="005055DC"/>
    <w:rsid w:val="00505934"/>
    <w:rsid w:val="00505CD8"/>
    <w:rsid w:val="0050603E"/>
    <w:rsid w:val="0050640A"/>
    <w:rsid w:val="0050645A"/>
    <w:rsid w:val="005065F8"/>
    <w:rsid w:val="005067A1"/>
    <w:rsid w:val="005067BC"/>
    <w:rsid w:val="00506C9D"/>
    <w:rsid w:val="005076FF"/>
    <w:rsid w:val="00507722"/>
    <w:rsid w:val="00507C7E"/>
    <w:rsid w:val="0051016E"/>
    <w:rsid w:val="005104C9"/>
    <w:rsid w:val="005114C9"/>
    <w:rsid w:val="00511646"/>
    <w:rsid w:val="005125D9"/>
    <w:rsid w:val="00512760"/>
    <w:rsid w:val="0051276C"/>
    <w:rsid w:val="00512A96"/>
    <w:rsid w:val="00512C4F"/>
    <w:rsid w:val="00512D92"/>
    <w:rsid w:val="0051373D"/>
    <w:rsid w:val="0051398A"/>
    <w:rsid w:val="00514278"/>
    <w:rsid w:val="005142AB"/>
    <w:rsid w:val="005142D4"/>
    <w:rsid w:val="00514303"/>
    <w:rsid w:val="00514364"/>
    <w:rsid w:val="00514B04"/>
    <w:rsid w:val="00515265"/>
    <w:rsid w:val="00515B89"/>
    <w:rsid w:val="00515C0C"/>
    <w:rsid w:val="00515D04"/>
    <w:rsid w:val="00515D37"/>
    <w:rsid w:val="0051664D"/>
    <w:rsid w:val="0051674A"/>
    <w:rsid w:val="005171AD"/>
    <w:rsid w:val="0051739A"/>
    <w:rsid w:val="0051769A"/>
    <w:rsid w:val="00517814"/>
    <w:rsid w:val="00517B7B"/>
    <w:rsid w:val="005204B5"/>
    <w:rsid w:val="00520B1B"/>
    <w:rsid w:val="00520B4D"/>
    <w:rsid w:val="00521081"/>
    <w:rsid w:val="00521109"/>
    <w:rsid w:val="00521342"/>
    <w:rsid w:val="00521B65"/>
    <w:rsid w:val="00521F9A"/>
    <w:rsid w:val="0052202F"/>
    <w:rsid w:val="00522915"/>
    <w:rsid w:val="00522C3A"/>
    <w:rsid w:val="00524D7D"/>
    <w:rsid w:val="00524FF9"/>
    <w:rsid w:val="00525783"/>
    <w:rsid w:val="00525795"/>
    <w:rsid w:val="00525A09"/>
    <w:rsid w:val="00525A11"/>
    <w:rsid w:val="00525E3D"/>
    <w:rsid w:val="00526271"/>
    <w:rsid w:val="0052639B"/>
    <w:rsid w:val="005265B8"/>
    <w:rsid w:val="0052690B"/>
    <w:rsid w:val="00526F7F"/>
    <w:rsid w:val="0052716E"/>
    <w:rsid w:val="00527C7A"/>
    <w:rsid w:val="00527C90"/>
    <w:rsid w:val="00527CF8"/>
    <w:rsid w:val="00527DAC"/>
    <w:rsid w:val="0053005E"/>
    <w:rsid w:val="005314D6"/>
    <w:rsid w:val="005318CE"/>
    <w:rsid w:val="00532301"/>
    <w:rsid w:val="0053232C"/>
    <w:rsid w:val="005323F1"/>
    <w:rsid w:val="00532407"/>
    <w:rsid w:val="00532A0F"/>
    <w:rsid w:val="00532AC6"/>
    <w:rsid w:val="00532DC1"/>
    <w:rsid w:val="00532F8F"/>
    <w:rsid w:val="00533299"/>
    <w:rsid w:val="00533C99"/>
    <w:rsid w:val="005345A1"/>
    <w:rsid w:val="0053468F"/>
    <w:rsid w:val="005347C8"/>
    <w:rsid w:val="0053494A"/>
    <w:rsid w:val="0053498B"/>
    <w:rsid w:val="00534B66"/>
    <w:rsid w:val="0053536E"/>
    <w:rsid w:val="0053547C"/>
    <w:rsid w:val="0053593C"/>
    <w:rsid w:val="00535A4D"/>
    <w:rsid w:val="00535C1B"/>
    <w:rsid w:val="00535CA1"/>
    <w:rsid w:val="005360A8"/>
    <w:rsid w:val="00536293"/>
    <w:rsid w:val="00536371"/>
    <w:rsid w:val="005367F3"/>
    <w:rsid w:val="00536D80"/>
    <w:rsid w:val="00536E17"/>
    <w:rsid w:val="00536EA6"/>
    <w:rsid w:val="00536EFB"/>
    <w:rsid w:val="00536F0C"/>
    <w:rsid w:val="005374B7"/>
    <w:rsid w:val="00537F87"/>
    <w:rsid w:val="00540EEC"/>
    <w:rsid w:val="005413A4"/>
    <w:rsid w:val="00541627"/>
    <w:rsid w:val="00541D78"/>
    <w:rsid w:val="00541EC0"/>
    <w:rsid w:val="005420D3"/>
    <w:rsid w:val="005426A0"/>
    <w:rsid w:val="005426B7"/>
    <w:rsid w:val="0054291A"/>
    <w:rsid w:val="00542A64"/>
    <w:rsid w:val="00542C20"/>
    <w:rsid w:val="00542EDB"/>
    <w:rsid w:val="0054337E"/>
    <w:rsid w:val="00543607"/>
    <w:rsid w:val="00543A94"/>
    <w:rsid w:val="00543EE0"/>
    <w:rsid w:val="0054407A"/>
    <w:rsid w:val="005440D2"/>
    <w:rsid w:val="0054484F"/>
    <w:rsid w:val="00544D63"/>
    <w:rsid w:val="00544D72"/>
    <w:rsid w:val="005450F8"/>
    <w:rsid w:val="0054511B"/>
    <w:rsid w:val="005455AB"/>
    <w:rsid w:val="00545BB7"/>
    <w:rsid w:val="00546587"/>
    <w:rsid w:val="005469EE"/>
    <w:rsid w:val="00546A6E"/>
    <w:rsid w:val="00546DED"/>
    <w:rsid w:val="00547002"/>
    <w:rsid w:val="0054710E"/>
    <w:rsid w:val="00547BF1"/>
    <w:rsid w:val="00547F28"/>
    <w:rsid w:val="005506AA"/>
    <w:rsid w:val="00550835"/>
    <w:rsid w:val="00550929"/>
    <w:rsid w:val="005509CB"/>
    <w:rsid w:val="00550A3F"/>
    <w:rsid w:val="00550C99"/>
    <w:rsid w:val="00552B10"/>
    <w:rsid w:val="00552B63"/>
    <w:rsid w:val="00553115"/>
    <w:rsid w:val="005533CD"/>
    <w:rsid w:val="00553AB7"/>
    <w:rsid w:val="00553D55"/>
    <w:rsid w:val="00554214"/>
    <w:rsid w:val="00554793"/>
    <w:rsid w:val="00555B56"/>
    <w:rsid w:val="00555C28"/>
    <w:rsid w:val="00557070"/>
    <w:rsid w:val="005572CB"/>
    <w:rsid w:val="005572D5"/>
    <w:rsid w:val="005579D0"/>
    <w:rsid w:val="00557A75"/>
    <w:rsid w:val="00557D71"/>
    <w:rsid w:val="00557DEA"/>
    <w:rsid w:val="00557ECF"/>
    <w:rsid w:val="00560076"/>
    <w:rsid w:val="00560178"/>
    <w:rsid w:val="0056085D"/>
    <w:rsid w:val="00560F13"/>
    <w:rsid w:val="005611AC"/>
    <w:rsid w:val="005612F1"/>
    <w:rsid w:val="0056152C"/>
    <w:rsid w:val="00562226"/>
    <w:rsid w:val="005624BD"/>
    <w:rsid w:val="005627DC"/>
    <w:rsid w:val="005628ED"/>
    <w:rsid w:val="00563A03"/>
    <w:rsid w:val="00563B71"/>
    <w:rsid w:val="00564070"/>
    <w:rsid w:val="00564720"/>
    <w:rsid w:val="00564940"/>
    <w:rsid w:val="00564BC1"/>
    <w:rsid w:val="00564FDF"/>
    <w:rsid w:val="005658F0"/>
    <w:rsid w:val="00565D97"/>
    <w:rsid w:val="00565E6E"/>
    <w:rsid w:val="0056610A"/>
    <w:rsid w:val="0056664F"/>
    <w:rsid w:val="00566943"/>
    <w:rsid w:val="005704D5"/>
    <w:rsid w:val="00570512"/>
    <w:rsid w:val="005706BA"/>
    <w:rsid w:val="005706CB"/>
    <w:rsid w:val="00570B07"/>
    <w:rsid w:val="00570DA0"/>
    <w:rsid w:val="0057204D"/>
    <w:rsid w:val="005726BB"/>
    <w:rsid w:val="00572CAB"/>
    <w:rsid w:val="005730EE"/>
    <w:rsid w:val="00573327"/>
    <w:rsid w:val="00573364"/>
    <w:rsid w:val="00573477"/>
    <w:rsid w:val="00573AFF"/>
    <w:rsid w:val="00573B02"/>
    <w:rsid w:val="00573E83"/>
    <w:rsid w:val="0057437F"/>
    <w:rsid w:val="00574725"/>
    <w:rsid w:val="005748D9"/>
    <w:rsid w:val="0057495F"/>
    <w:rsid w:val="00574EFF"/>
    <w:rsid w:val="005750A8"/>
    <w:rsid w:val="0057542C"/>
    <w:rsid w:val="005758F6"/>
    <w:rsid w:val="00575A64"/>
    <w:rsid w:val="00576879"/>
    <w:rsid w:val="005768B7"/>
    <w:rsid w:val="00576987"/>
    <w:rsid w:val="00576B61"/>
    <w:rsid w:val="005770E3"/>
    <w:rsid w:val="00577716"/>
    <w:rsid w:val="00577846"/>
    <w:rsid w:val="00577B89"/>
    <w:rsid w:val="00580A66"/>
    <w:rsid w:val="00580DCF"/>
    <w:rsid w:val="00581CE7"/>
    <w:rsid w:val="00582B27"/>
    <w:rsid w:val="00582FAA"/>
    <w:rsid w:val="005834AA"/>
    <w:rsid w:val="0058381D"/>
    <w:rsid w:val="00583906"/>
    <w:rsid w:val="00583E54"/>
    <w:rsid w:val="005840F4"/>
    <w:rsid w:val="005844DE"/>
    <w:rsid w:val="0058462B"/>
    <w:rsid w:val="005848A9"/>
    <w:rsid w:val="005848C8"/>
    <w:rsid w:val="00584AB1"/>
    <w:rsid w:val="00584B0F"/>
    <w:rsid w:val="00584C8D"/>
    <w:rsid w:val="00584F4F"/>
    <w:rsid w:val="00585347"/>
    <w:rsid w:val="0058534E"/>
    <w:rsid w:val="00585A78"/>
    <w:rsid w:val="00585F65"/>
    <w:rsid w:val="00586102"/>
    <w:rsid w:val="00586416"/>
    <w:rsid w:val="00586600"/>
    <w:rsid w:val="00586B14"/>
    <w:rsid w:val="005871DE"/>
    <w:rsid w:val="00587268"/>
    <w:rsid w:val="00590359"/>
    <w:rsid w:val="005903AE"/>
    <w:rsid w:val="00590949"/>
    <w:rsid w:val="00590B1F"/>
    <w:rsid w:val="00590FD9"/>
    <w:rsid w:val="00591078"/>
    <w:rsid w:val="0059118C"/>
    <w:rsid w:val="005915C8"/>
    <w:rsid w:val="00591634"/>
    <w:rsid w:val="00591636"/>
    <w:rsid w:val="00591922"/>
    <w:rsid w:val="00591EFD"/>
    <w:rsid w:val="0059216A"/>
    <w:rsid w:val="00592C34"/>
    <w:rsid w:val="00592E69"/>
    <w:rsid w:val="00592F21"/>
    <w:rsid w:val="005935A4"/>
    <w:rsid w:val="005936F9"/>
    <w:rsid w:val="00593A12"/>
    <w:rsid w:val="00593A69"/>
    <w:rsid w:val="00593B0A"/>
    <w:rsid w:val="00594014"/>
    <w:rsid w:val="00594253"/>
    <w:rsid w:val="005942D2"/>
    <w:rsid w:val="005943E8"/>
    <w:rsid w:val="0059444B"/>
    <w:rsid w:val="005944A2"/>
    <w:rsid w:val="005944E5"/>
    <w:rsid w:val="0059514F"/>
    <w:rsid w:val="005959D0"/>
    <w:rsid w:val="00595BD8"/>
    <w:rsid w:val="00596162"/>
    <w:rsid w:val="005964D6"/>
    <w:rsid w:val="00596534"/>
    <w:rsid w:val="00596726"/>
    <w:rsid w:val="0059681F"/>
    <w:rsid w:val="00596F2E"/>
    <w:rsid w:val="005976E0"/>
    <w:rsid w:val="00597972"/>
    <w:rsid w:val="00597DF3"/>
    <w:rsid w:val="005A0527"/>
    <w:rsid w:val="005A0BC1"/>
    <w:rsid w:val="005A1A93"/>
    <w:rsid w:val="005A22BC"/>
    <w:rsid w:val="005A28FB"/>
    <w:rsid w:val="005A2C3B"/>
    <w:rsid w:val="005A31B7"/>
    <w:rsid w:val="005A35DC"/>
    <w:rsid w:val="005A41B2"/>
    <w:rsid w:val="005A4399"/>
    <w:rsid w:val="005A4A7B"/>
    <w:rsid w:val="005A4F66"/>
    <w:rsid w:val="005A53E2"/>
    <w:rsid w:val="005A575E"/>
    <w:rsid w:val="005A5AC9"/>
    <w:rsid w:val="005A5B89"/>
    <w:rsid w:val="005A6471"/>
    <w:rsid w:val="005A65A3"/>
    <w:rsid w:val="005A6A91"/>
    <w:rsid w:val="005A6D92"/>
    <w:rsid w:val="005A7546"/>
    <w:rsid w:val="005A7D5A"/>
    <w:rsid w:val="005B055E"/>
    <w:rsid w:val="005B0805"/>
    <w:rsid w:val="005B0A2A"/>
    <w:rsid w:val="005B108E"/>
    <w:rsid w:val="005B117C"/>
    <w:rsid w:val="005B133A"/>
    <w:rsid w:val="005B1C18"/>
    <w:rsid w:val="005B1C36"/>
    <w:rsid w:val="005B22FA"/>
    <w:rsid w:val="005B24CE"/>
    <w:rsid w:val="005B27AA"/>
    <w:rsid w:val="005B2815"/>
    <w:rsid w:val="005B28BB"/>
    <w:rsid w:val="005B2A75"/>
    <w:rsid w:val="005B2E01"/>
    <w:rsid w:val="005B34B0"/>
    <w:rsid w:val="005B3869"/>
    <w:rsid w:val="005B3BD2"/>
    <w:rsid w:val="005B3D36"/>
    <w:rsid w:val="005B3FA3"/>
    <w:rsid w:val="005B46D4"/>
    <w:rsid w:val="005B538A"/>
    <w:rsid w:val="005B56A0"/>
    <w:rsid w:val="005B591C"/>
    <w:rsid w:val="005B5CC3"/>
    <w:rsid w:val="005B5DAA"/>
    <w:rsid w:val="005B5F22"/>
    <w:rsid w:val="005B5F48"/>
    <w:rsid w:val="005B6134"/>
    <w:rsid w:val="005B6732"/>
    <w:rsid w:val="005B6910"/>
    <w:rsid w:val="005B6913"/>
    <w:rsid w:val="005B6921"/>
    <w:rsid w:val="005B6BDB"/>
    <w:rsid w:val="005B6EFD"/>
    <w:rsid w:val="005B71D9"/>
    <w:rsid w:val="005B7DC4"/>
    <w:rsid w:val="005C0412"/>
    <w:rsid w:val="005C061B"/>
    <w:rsid w:val="005C1281"/>
    <w:rsid w:val="005C1347"/>
    <w:rsid w:val="005C15B9"/>
    <w:rsid w:val="005C16AB"/>
    <w:rsid w:val="005C1A96"/>
    <w:rsid w:val="005C1AB8"/>
    <w:rsid w:val="005C310E"/>
    <w:rsid w:val="005C3201"/>
    <w:rsid w:val="005C344E"/>
    <w:rsid w:val="005C3B7D"/>
    <w:rsid w:val="005C40AD"/>
    <w:rsid w:val="005C4213"/>
    <w:rsid w:val="005C4287"/>
    <w:rsid w:val="005C5196"/>
    <w:rsid w:val="005C5580"/>
    <w:rsid w:val="005C5737"/>
    <w:rsid w:val="005C5C7C"/>
    <w:rsid w:val="005C5CBD"/>
    <w:rsid w:val="005C643D"/>
    <w:rsid w:val="005C6C11"/>
    <w:rsid w:val="005C6FE1"/>
    <w:rsid w:val="005C76C4"/>
    <w:rsid w:val="005C7718"/>
    <w:rsid w:val="005C78A5"/>
    <w:rsid w:val="005C7DF8"/>
    <w:rsid w:val="005C7E8F"/>
    <w:rsid w:val="005D0410"/>
    <w:rsid w:val="005D07F3"/>
    <w:rsid w:val="005D08F2"/>
    <w:rsid w:val="005D09E5"/>
    <w:rsid w:val="005D0EF4"/>
    <w:rsid w:val="005D1AFA"/>
    <w:rsid w:val="005D1C48"/>
    <w:rsid w:val="005D1FDE"/>
    <w:rsid w:val="005D2048"/>
    <w:rsid w:val="005D2548"/>
    <w:rsid w:val="005D278D"/>
    <w:rsid w:val="005D28F3"/>
    <w:rsid w:val="005D3168"/>
    <w:rsid w:val="005D33A3"/>
    <w:rsid w:val="005D3727"/>
    <w:rsid w:val="005D38A2"/>
    <w:rsid w:val="005D3E31"/>
    <w:rsid w:val="005D3F44"/>
    <w:rsid w:val="005D4066"/>
    <w:rsid w:val="005D40E8"/>
    <w:rsid w:val="005D463F"/>
    <w:rsid w:val="005D4E12"/>
    <w:rsid w:val="005D5A0E"/>
    <w:rsid w:val="005D5F8C"/>
    <w:rsid w:val="005D6418"/>
    <w:rsid w:val="005D72D8"/>
    <w:rsid w:val="005D74D2"/>
    <w:rsid w:val="005D76D3"/>
    <w:rsid w:val="005D7D8A"/>
    <w:rsid w:val="005D7F8D"/>
    <w:rsid w:val="005E00FE"/>
    <w:rsid w:val="005E05EA"/>
    <w:rsid w:val="005E16E8"/>
    <w:rsid w:val="005E1871"/>
    <w:rsid w:val="005E1A88"/>
    <w:rsid w:val="005E1F1E"/>
    <w:rsid w:val="005E2365"/>
    <w:rsid w:val="005E2376"/>
    <w:rsid w:val="005E3037"/>
    <w:rsid w:val="005E3223"/>
    <w:rsid w:val="005E33B0"/>
    <w:rsid w:val="005E37DE"/>
    <w:rsid w:val="005E3A9C"/>
    <w:rsid w:val="005E3AAB"/>
    <w:rsid w:val="005E3EE9"/>
    <w:rsid w:val="005E4241"/>
    <w:rsid w:val="005E5085"/>
    <w:rsid w:val="005E5ADC"/>
    <w:rsid w:val="005E5F22"/>
    <w:rsid w:val="005E60BF"/>
    <w:rsid w:val="005E6330"/>
    <w:rsid w:val="005E6626"/>
    <w:rsid w:val="005E6B81"/>
    <w:rsid w:val="005E7129"/>
    <w:rsid w:val="005E718A"/>
    <w:rsid w:val="005E7938"/>
    <w:rsid w:val="005F00BB"/>
    <w:rsid w:val="005F07B1"/>
    <w:rsid w:val="005F0951"/>
    <w:rsid w:val="005F0DAB"/>
    <w:rsid w:val="005F172E"/>
    <w:rsid w:val="005F1815"/>
    <w:rsid w:val="005F1EF0"/>
    <w:rsid w:val="005F21DE"/>
    <w:rsid w:val="005F26E6"/>
    <w:rsid w:val="005F2728"/>
    <w:rsid w:val="005F29E5"/>
    <w:rsid w:val="005F3172"/>
    <w:rsid w:val="005F3451"/>
    <w:rsid w:val="005F36CA"/>
    <w:rsid w:val="005F3A57"/>
    <w:rsid w:val="005F4102"/>
    <w:rsid w:val="005F4228"/>
    <w:rsid w:val="005F4410"/>
    <w:rsid w:val="005F4A47"/>
    <w:rsid w:val="005F55D7"/>
    <w:rsid w:val="005F5981"/>
    <w:rsid w:val="005F5A96"/>
    <w:rsid w:val="005F5D9F"/>
    <w:rsid w:val="005F6108"/>
    <w:rsid w:val="005F69B5"/>
    <w:rsid w:val="005F6F00"/>
    <w:rsid w:val="005F70BA"/>
    <w:rsid w:val="005F712A"/>
    <w:rsid w:val="005F7F7E"/>
    <w:rsid w:val="00601BA9"/>
    <w:rsid w:val="00601CDE"/>
    <w:rsid w:val="0060238D"/>
    <w:rsid w:val="00602561"/>
    <w:rsid w:val="0060256A"/>
    <w:rsid w:val="006025A3"/>
    <w:rsid w:val="0060339D"/>
    <w:rsid w:val="0060371E"/>
    <w:rsid w:val="006037FD"/>
    <w:rsid w:val="00603BA2"/>
    <w:rsid w:val="00603BF5"/>
    <w:rsid w:val="00603C32"/>
    <w:rsid w:val="00603F0F"/>
    <w:rsid w:val="00604041"/>
    <w:rsid w:val="00605D3B"/>
    <w:rsid w:val="0060654A"/>
    <w:rsid w:val="0060694B"/>
    <w:rsid w:val="00607560"/>
    <w:rsid w:val="00610098"/>
    <w:rsid w:val="00610114"/>
    <w:rsid w:val="0061045F"/>
    <w:rsid w:val="0061053C"/>
    <w:rsid w:val="00610A5D"/>
    <w:rsid w:val="00610F6B"/>
    <w:rsid w:val="00611191"/>
    <w:rsid w:val="0061173F"/>
    <w:rsid w:val="00611D4E"/>
    <w:rsid w:val="00612535"/>
    <w:rsid w:val="006126CE"/>
    <w:rsid w:val="00612A7B"/>
    <w:rsid w:val="00612E09"/>
    <w:rsid w:val="0061301E"/>
    <w:rsid w:val="00613587"/>
    <w:rsid w:val="00613DC9"/>
    <w:rsid w:val="0061415D"/>
    <w:rsid w:val="006143F0"/>
    <w:rsid w:val="00614995"/>
    <w:rsid w:val="00614BAD"/>
    <w:rsid w:val="00614D77"/>
    <w:rsid w:val="00614DBA"/>
    <w:rsid w:val="00615485"/>
    <w:rsid w:val="006156C2"/>
    <w:rsid w:val="00615E64"/>
    <w:rsid w:val="00615F71"/>
    <w:rsid w:val="006160B3"/>
    <w:rsid w:val="00616103"/>
    <w:rsid w:val="006164A9"/>
    <w:rsid w:val="00616776"/>
    <w:rsid w:val="006169F8"/>
    <w:rsid w:val="00616B48"/>
    <w:rsid w:val="0061735D"/>
    <w:rsid w:val="006177A8"/>
    <w:rsid w:val="00620B2F"/>
    <w:rsid w:val="00620BB1"/>
    <w:rsid w:val="0062149C"/>
    <w:rsid w:val="00621D3A"/>
    <w:rsid w:val="00622343"/>
    <w:rsid w:val="0062264A"/>
    <w:rsid w:val="00623074"/>
    <w:rsid w:val="006234D4"/>
    <w:rsid w:val="00624CB2"/>
    <w:rsid w:val="00624D53"/>
    <w:rsid w:val="00624F70"/>
    <w:rsid w:val="00625062"/>
    <w:rsid w:val="0062510A"/>
    <w:rsid w:val="00625342"/>
    <w:rsid w:val="0062539F"/>
    <w:rsid w:val="006253CD"/>
    <w:rsid w:val="00625631"/>
    <w:rsid w:val="00625874"/>
    <w:rsid w:val="00625951"/>
    <w:rsid w:val="00625A99"/>
    <w:rsid w:val="00625E0C"/>
    <w:rsid w:val="0062673C"/>
    <w:rsid w:val="00626860"/>
    <w:rsid w:val="00626C12"/>
    <w:rsid w:val="006274FA"/>
    <w:rsid w:val="0062775E"/>
    <w:rsid w:val="00627E17"/>
    <w:rsid w:val="0063019A"/>
    <w:rsid w:val="00630630"/>
    <w:rsid w:val="00630634"/>
    <w:rsid w:val="00630925"/>
    <w:rsid w:val="0063122E"/>
    <w:rsid w:val="00631587"/>
    <w:rsid w:val="00631E0B"/>
    <w:rsid w:val="00632430"/>
    <w:rsid w:val="006325FF"/>
    <w:rsid w:val="006327E0"/>
    <w:rsid w:val="006330F2"/>
    <w:rsid w:val="006335C3"/>
    <w:rsid w:val="00633950"/>
    <w:rsid w:val="00633AB8"/>
    <w:rsid w:val="00633C35"/>
    <w:rsid w:val="00633C74"/>
    <w:rsid w:val="0063414B"/>
    <w:rsid w:val="006341A5"/>
    <w:rsid w:val="006342D2"/>
    <w:rsid w:val="006342ED"/>
    <w:rsid w:val="00634489"/>
    <w:rsid w:val="00634854"/>
    <w:rsid w:val="00634F9A"/>
    <w:rsid w:val="0063573B"/>
    <w:rsid w:val="00635A6F"/>
    <w:rsid w:val="00635BFD"/>
    <w:rsid w:val="006363D1"/>
    <w:rsid w:val="0063706C"/>
    <w:rsid w:val="00637333"/>
    <w:rsid w:val="006376AC"/>
    <w:rsid w:val="00637A45"/>
    <w:rsid w:val="0064013F"/>
    <w:rsid w:val="00640363"/>
    <w:rsid w:val="00640B2C"/>
    <w:rsid w:val="00640E02"/>
    <w:rsid w:val="00640FC8"/>
    <w:rsid w:val="006426EC"/>
    <w:rsid w:val="00642B37"/>
    <w:rsid w:val="00643880"/>
    <w:rsid w:val="00643BE7"/>
    <w:rsid w:val="0064407F"/>
    <w:rsid w:val="0064451C"/>
    <w:rsid w:val="006448B7"/>
    <w:rsid w:val="00644AD0"/>
    <w:rsid w:val="00644D7A"/>
    <w:rsid w:val="0064508D"/>
    <w:rsid w:val="00645278"/>
    <w:rsid w:val="00645910"/>
    <w:rsid w:val="00645D6A"/>
    <w:rsid w:val="00645D6B"/>
    <w:rsid w:val="00645EE1"/>
    <w:rsid w:val="00646734"/>
    <w:rsid w:val="00646C7E"/>
    <w:rsid w:val="00646C7F"/>
    <w:rsid w:val="00646C85"/>
    <w:rsid w:val="0064723C"/>
    <w:rsid w:val="00647245"/>
    <w:rsid w:val="006476C3"/>
    <w:rsid w:val="00647E97"/>
    <w:rsid w:val="00647EE2"/>
    <w:rsid w:val="006502A9"/>
    <w:rsid w:val="006504EB"/>
    <w:rsid w:val="006505D1"/>
    <w:rsid w:val="00650783"/>
    <w:rsid w:val="00650910"/>
    <w:rsid w:val="00650D2A"/>
    <w:rsid w:val="00650E3B"/>
    <w:rsid w:val="006510B4"/>
    <w:rsid w:val="00651FA6"/>
    <w:rsid w:val="00652371"/>
    <w:rsid w:val="00652F64"/>
    <w:rsid w:val="00653752"/>
    <w:rsid w:val="00654091"/>
    <w:rsid w:val="006540A1"/>
    <w:rsid w:val="0065474E"/>
    <w:rsid w:val="00654F52"/>
    <w:rsid w:val="006555B0"/>
    <w:rsid w:val="0065581E"/>
    <w:rsid w:val="00655DE9"/>
    <w:rsid w:val="00655E5D"/>
    <w:rsid w:val="006569FF"/>
    <w:rsid w:val="00656CFF"/>
    <w:rsid w:val="00657A09"/>
    <w:rsid w:val="00657EEE"/>
    <w:rsid w:val="00660628"/>
    <w:rsid w:val="006608EF"/>
    <w:rsid w:val="0066129C"/>
    <w:rsid w:val="00661AB1"/>
    <w:rsid w:val="00661FF3"/>
    <w:rsid w:val="006620CD"/>
    <w:rsid w:val="006620DE"/>
    <w:rsid w:val="006626DB"/>
    <w:rsid w:val="00662A6D"/>
    <w:rsid w:val="00662B26"/>
    <w:rsid w:val="006632F2"/>
    <w:rsid w:val="00663571"/>
    <w:rsid w:val="00663F55"/>
    <w:rsid w:val="00663FFE"/>
    <w:rsid w:val="00664115"/>
    <w:rsid w:val="00664B59"/>
    <w:rsid w:val="00664C29"/>
    <w:rsid w:val="00665485"/>
    <w:rsid w:val="0066564A"/>
    <w:rsid w:val="00665784"/>
    <w:rsid w:val="00665787"/>
    <w:rsid w:val="00665AD0"/>
    <w:rsid w:val="00666498"/>
    <w:rsid w:val="006666BF"/>
    <w:rsid w:val="00666B66"/>
    <w:rsid w:val="00666D55"/>
    <w:rsid w:val="006677A9"/>
    <w:rsid w:val="00670204"/>
    <w:rsid w:val="00670955"/>
    <w:rsid w:val="00670998"/>
    <w:rsid w:val="00670E37"/>
    <w:rsid w:val="0067159F"/>
    <w:rsid w:val="00671D82"/>
    <w:rsid w:val="006723A0"/>
    <w:rsid w:val="00672975"/>
    <w:rsid w:val="00672B16"/>
    <w:rsid w:val="006733F6"/>
    <w:rsid w:val="00673502"/>
    <w:rsid w:val="00673563"/>
    <w:rsid w:val="00673CE0"/>
    <w:rsid w:val="00673D5F"/>
    <w:rsid w:val="00673ED6"/>
    <w:rsid w:val="00674B21"/>
    <w:rsid w:val="00674E24"/>
    <w:rsid w:val="00675135"/>
    <w:rsid w:val="006756D5"/>
    <w:rsid w:val="006759BA"/>
    <w:rsid w:val="006766A3"/>
    <w:rsid w:val="0067698C"/>
    <w:rsid w:val="006769BF"/>
    <w:rsid w:val="00676A59"/>
    <w:rsid w:val="00676DC2"/>
    <w:rsid w:val="0067762F"/>
    <w:rsid w:val="00677B11"/>
    <w:rsid w:val="00677B12"/>
    <w:rsid w:val="00677DC1"/>
    <w:rsid w:val="00677F6D"/>
    <w:rsid w:val="00680105"/>
    <w:rsid w:val="00680933"/>
    <w:rsid w:val="00680D16"/>
    <w:rsid w:val="00680EC5"/>
    <w:rsid w:val="006811AD"/>
    <w:rsid w:val="00681B9B"/>
    <w:rsid w:val="0068215C"/>
    <w:rsid w:val="00682C2E"/>
    <w:rsid w:val="00682CDB"/>
    <w:rsid w:val="00683106"/>
    <w:rsid w:val="00683139"/>
    <w:rsid w:val="00684058"/>
    <w:rsid w:val="006840DF"/>
    <w:rsid w:val="00684533"/>
    <w:rsid w:val="00684CCA"/>
    <w:rsid w:val="00684CD6"/>
    <w:rsid w:val="00685675"/>
    <w:rsid w:val="00685A53"/>
    <w:rsid w:val="00686341"/>
    <w:rsid w:val="00686405"/>
    <w:rsid w:val="00687428"/>
    <w:rsid w:val="00687676"/>
    <w:rsid w:val="0068782E"/>
    <w:rsid w:val="00687C1F"/>
    <w:rsid w:val="00687DD3"/>
    <w:rsid w:val="00687EAC"/>
    <w:rsid w:val="00690003"/>
    <w:rsid w:val="00690DF5"/>
    <w:rsid w:val="00690E5E"/>
    <w:rsid w:val="00691108"/>
    <w:rsid w:val="0069252F"/>
    <w:rsid w:val="00692FA3"/>
    <w:rsid w:val="006930EA"/>
    <w:rsid w:val="00693195"/>
    <w:rsid w:val="00693589"/>
    <w:rsid w:val="00693732"/>
    <w:rsid w:val="00693CD4"/>
    <w:rsid w:val="00693D18"/>
    <w:rsid w:val="00694037"/>
    <w:rsid w:val="00694286"/>
    <w:rsid w:val="00694578"/>
    <w:rsid w:val="00694C4E"/>
    <w:rsid w:val="00694D9B"/>
    <w:rsid w:val="0069506A"/>
    <w:rsid w:val="00695731"/>
    <w:rsid w:val="0069610C"/>
    <w:rsid w:val="006966B5"/>
    <w:rsid w:val="006966FA"/>
    <w:rsid w:val="00696C51"/>
    <w:rsid w:val="00696D20"/>
    <w:rsid w:val="00696DB7"/>
    <w:rsid w:val="00697D60"/>
    <w:rsid w:val="006A021C"/>
    <w:rsid w:val="006A1392"/>
    <w:rsid w:val="006A14A1"/>
    <w:rsid w:val="006A1F35"/>
    <w:rsid w:val="006A1F63"/>
    <w:rsid w:val="006A21C7"/>
    <w:rsid w:val="006A236B"/>
    <w:rsid w:val="006A243F"/>
    <w:rsid w:val="006A25B3"/>
    <w:rsid w:val="006A2B3E"/>
    <w:rsid w:val="006A2CA9"/>
    <w:rsid w:val="006A2DC4"/>
    <w:rsid w:val="006A3127"/>
    <w:rsid w:val="006A3220"/>
    <w:rsid w:val="006A323A"/>
    <w:rsid w:val="006A3F6A"/>
    <w:rsid w:val="006A40D3"/>
    <w:rsid w:val="006A453A"/>
    <w:rsid w:val="006A4705"/>
    <w:rsid w:val="006A4943"/>
    <w:rsid w:val="006A55C2"/>
    <w:rsid w:val="006A5824"/>
    <w:rsid w:val="006A585F"/>
    <w:rsid w:val="006A59D8"/>
    <w:rsid w:val="006A5D16"/>
    <w:rsid w:val="006A5FAA"/>
    <w:rsid w:val="006A694B"/>
    <w:rsid w:val="006A7A94"/>
    <w:rsid w:val="006A7F3A"/>
    <w:rsid w:val="006B044A"/>
    <w:rsid w:val="006B0998"/>
    <w:rsid w:val="006B0C68"/>
    <w:rsid w:val="006B189F"/>
    <w:rsid w:val="006B1EF7"/>
    <w:rsid w:val="006B1FD9"/>
    <w:rsid w:val="006B21C6"/>
    <w:rsid w:val="006B23B2"/>
    <w:rsid w:val="006B2FE8"/>
    <w:rsid w:val="006B3094"/>
    <w:rsid w:val="006B32D5"/>
    <w:rsid w:val="006B3312"/>
    <w:rsid w:val="006B33D4"/>
    <w:rsid w:val="006B358A"/>
    <w:rsid w:val="006B38DD"/>
    <w:rsid w:val="006B400C"/>
    <w:rsid w:val="006B4107"/>
    <w:rsid w:val="006B4171"/>
    <w:rsid w:val="006B4711"/>
    <w:rsid w:val="006B479C"/>
    <w:rsid w:val="006B4996"/>
    <w:rsid w:val="006B4D61"/>
    <w:rsid w:val="006B4FE0"/>
    <w:rsid w:val="006B5275"/>
    <w:rsid w:val="006B57E5"/>
    <w:rsid w:val="006B5873"/>
    <w:rsid w:val="006B5CD2"/>
    <w:rsid w:val="006B61F5"/>
    <w:rsid w:val="006B679E"/>
    <w:rsid w:val="006B6EBC"/>
    <w:rsid w:val="006C07D2"/>
    <w:rsid w:val="006C0899"/>
    <w:rsid w:val="006C0E3E"/>
    <w:rsid w:val="006C0E6A"/>
    <w:rsid w:val="006C1135"/>
    <w:rsid w:val="006C1361"/>
    <w:rsid w:val="006C1514"/>
    <w:rsid w:val="006C166F"/>
    <w:rsid w:val="006C17FE"/>
    <w:rsid w:val="006C1C1A"/>
    <w:rsid w:val="006C20BB"/>
    <w:rsid w:val="006C20CB"/>
    <w:rsid w:val="006C21E3"/>
    <w:rsid w:val="006C2CDE"/>
    <w:rsid w:val="006C2E5E"/>
    <w:rsid w:val="006C3117"/>
    <w:rsid w:val="006C3744"/>
    <w:rsid w:val="006C384A"/>
    <w:rsid w:val="006C39FC"/>
    <w:rsid w:val="006C4DFC"/>
    <w:rsid w:val="006C4E96"/>
    <w:rsid w:val="006C524B"/>
    <w:rsid w:val="006C56CC"/>
    <w:rsid w:val="006C58C7"/>
    <w:rsid w:val="006C595C"/>
    <w:rsid w:val="006C5B4D"/>
    <w:rsid w:val="006C5C77"/>
    <w:rsid w:val="006C5D36"/>
    <w:rsid w:val="006C630F"/>
    <w:rsid w:val="006C65E6"/>
    <w:rsid w:val="006C6A8D"/>
    <w:rsid w:val="006C6BB4"/>
    <w:rsid w:val="006C6C3C"/>
    <w:rsid w:val="006C7C00"/>
    <w:rsid w:val="006C7C1D"/>
    <w:rsid w:val="006C7F20"/>
    <w:rsid w:val="006D0161"/>
    <w:rsid w:val="006D01C6"/>
    <w:rsid w:val="006D0724"/>
    <w:rsid w:val="006D1971"/>
    <w:rsid w:val="006D20C1"/>
    <w:rsid w:val="006D2B2B"/>
    <w:rsid w:val="006D2C73"/>
    <w:rsid w:val="006D2FBF"/>
    <w:rsid w:val="006D316C"/>
    <w:rsid w:val="006D41F4"/>
    <w:rsid w:val="006D432A"/>
    <w:rsid w:val="006D45F1"/>
    <w:rsid w:val="006D4C4C"/>
    <w:rsid w:val="006D4E0F"/>
    <w:rsid w:val="006D517D"/>
    <w:rsid w:val="006D5ADD"/>
    <w:rsid w:val="006D5C1A"/>
    <w:rsid w:val="006D647C"/>
    <w:rsid w:val="006D6DC9"/>
    <w:rsid w:val="006D7159"/>
    <w:rsid w:val="006D7502"/>
    <w:rsid w:val="006D7515"/>
    <w:rsid w:val="006D7631"/>
    <w:rsid w:val="006D7735"/>
    <w:rsid w:val="006D7F33"/>
    <w:rsid w:val="006D7F7A"/>
    <w:rsid w:val="006E014E"/>
    <w:rsid w:val="006E02CD"/>
    <w:rsid w:val="006E0317"/>
    <w:rsid w:val="006E1268"/>
    <w:rsid w:val="006E1740"/>
    <w:rsid w:val="006E1B04"/>
    <w:rsid w:val="006E1E1E"/>
    <w:rsid w:val="006E21AF"/>
    <w:rsid w:val="006E271B"/>
    <w:rsid w:val="006E32C1"/>
    <w:rsid w:val="006E36CB"/>
    <w:rsid w:val="006E382D"/>
    <w:rsid w:val="006E4272"/>
    <w:rsid w:val="006E4753"/>
    <w:rsid w:val="006E5085"/>
    <w:rsid w:val="006E55F3"/>
    <w:rsid w:val="006E585C"/>
    <w:rsid w:val="006E5F82"/>
    <w:rsid w:val="006E64DF"/>
    <w:rsid w:val="006E6619"/>
    <w:rsid w:val="006E690A"/>
    <w:rsid w:val="006E71FB"/>
    <w:rsid w:val="006E749D"/>
    <w:rsid w:val="006E791A"/>
    <w:rsid w:val="006E7A1A"/>
    <w:rsid w:val="006E7A95"/>
    <w:rsid w:val="006E7CE6"/>
    <w:rsid w:val="006F01B1"/>
    <w:rsid w:val="006F03B8"/>
    <w:rsid w:val="006F0779"/>
    <w:rsid w:val="006F0B68"/>
    <w:rsid w:val="006F105B"/>
    <w:rsid w:val="006F1384"/>
    <w:rsid w:val="006F1D51"/>
    <w:rsid w:val="006F2297"/>
    <w:rsid w:val="006F234D"/>
    <w:rsid w:val="006F2352"/>
    <w:rsid w:val="006F237E"/>
    <w:rsid w:val="006F2CC7"/>
    <w:rsid w:val="006F2E70"/>
    <w:rsid w:val="006F2FD3"/>
    <w:rsid w:val="006F30B8"/>
    <w:rsid w:val="006F350E"/>
    <w:rsid w:val="006F37F3"/>
    <w:rsid w:val="006F3FAE"/>
    <w:rsid w:val="006F3FC0"/>
    <w:rsid w:val="006F3FE8"/>
    <w:rsid w:val="006F4213"/>
    <w:rsid w:val="006F4966"/>
    <w:rsid w:val="006F55E3"/>
    <w:rsid w:val="006F569A"/>
    <w:rsid w:val="006F57FB"/>
    <w:rsid w:val="006F5CAA"/>
    <w:rsid w:val="006F647B"/>
    <w:rsid w:val="006F6656"/>
    <w:rsid w:val="006F6A51"/>
    <w:rsid w:val="006F6DE3"/>
    <w:rsid w:val="006F79D7"/>
    <w:rsid w:val="006F7CB5"/>
    <w:rsid w:val="00700783"/>
    <w:rsid w:val="00700A7A"/>
    <w:rsid w:val="007020C5"/>
    <w:rsid w:val="00702C0E"/>
    <w:rsid w:val="00702C9D"/>
    <w:rsid w:val="00702E13"/>
    <w:rsid w:val="00703623"/>
    <w:rsid w:val="0070378B"/>
    <w:rsid w:val="0070400A"/>
    <w:rsid w:val="00704698"/>
    <w:rsid w:val="007047E2"/>
    <w:rsid w:val="0070488C"/>
    <w:rsid w:val="00704A3A"/>
    <w:rsid w:val="00704F74"/>
    <w:rsid w:val="007051D1"/>
    <w:rsid w:val="0070543B"/>
    <w:rsid w:val="007059B1"/>
    <w:rsid w:val="00705C86"/>
    <w:rsid w:val="00707696"/>
    <w:rsid w:val="00710099"/>
    <w:rsid w:val="0071016C"/>
    <w:rsid w:val="007102FB"/>
    <w:rsid w:val="00710496"/>
    <w:rsid w:val="0071084E"/>
    <w:rsid w:val="0071085B"/>
    <w:rsid w:val="00710ACF"/>
    <w:rsid w:val="0071171B"/>
    <w:rsid w:val="00712054"/>
    <w:rsid w:val="0071269A"/>
    <w:rsid w:val="007126D0"/>
    <w:rsid w:val="007127AD"/>
    <w:rsid w:val="00712918"/>
    <w:rsid w:val="00712DFB"/>
    <w:rsid w:val="00712F00"/>
    <w:rsid w:val="00712FE8"/>
    <w:rsid w:val="0071328C"/>
    <w:rsid w:val="0071373C"/>
    <w:rsid w:val="00713816"/>
    <w:rsid w:val="00713C21"/>
    <w:rsid w:val="00714379"/>
    <w:rsid w:val="00714465"/>
    <w:rsid w:val="00714AC5"/>
    <w:rsid w:val="0071528C"/>
    <w:rsid w:val="00715E0D"/>
    <w:rsid w:val="00715E7A"/>
    <w:rsid w:val="00716098"/>
    <w:rsid w:val="007162B7"/>
    <w:rsid w:val="00716639"/>
    <w:rsid w:val="007167E1"/>
    <w:rsid w:val="00716973"/>
    <w:rsid w:val="00716DDD"/>
    <w:rsid w:val="00717140"/>
    <w:rsid w:val="007174B0"/>
    <w:rsid w:val="00717719"/>
    <w:rsid w:val="00717742"/>
    <w:rsid w:val="00717AD7"/>
    <w:rsid w:val="00717D6B"/>
    <w:rsid w:val="00720394"/>
    <w:rsid w:val="00720F9A"/>
    <w:rsid w:val="007216BA"/>
    <w:rsid w:val="00721FEA"/>
    <w:rsid w:val="0072215E"/>
    <w:rsid w:val="00722594"/>
    <w:rsid w:val="00722684"/>
    <w:rsid w:val="00722A75"/>
    <w:rsid w:val="0072307D"/>
    <w:rsid w:val="0072386F"/>
    <w:rsid w:val="00723985"/>
    <w:rsid w:val="00723F6B"/>
    <w:rsid w:val="00724B99"/>
    <w:rsid w:val="00724C22"/>
    <w:rsid w:val="00725009"/>
    <w:rsid w:val="00725526"/>
    <w:rsid w:val="007255F5"/>
    <w:rsid w:val="00725646"/>
    <w:rsid w:val="00725D9B"/>
    <w:rsid w:val="00726545"/>
    <w:rsid w:val="00726555"/>
    <w:rsid w:val="00726A57"/>
    <w:rsid w:val="00727297"/>
    <w:rsid w:val="0072747A"/>
    <w:rsid w:val="00727778"/>
    <w:rsid w:val="00727863"/>
    <w:rsid w:val="00727D72"/>
    <w:rsid w:val="00727E2C"/>
    <w:rsid w:val="00727F39"/>
    <w:rsid w:val="0073016F"/>
    <w:rsid w:val="0073030D"/>
    <w:rsid w:val="007303E0"/>
    <w:rsid w:val="00730639"/>
    <w:rsid w:val="00730866"/>
    <w:rsid w:val="007311D9"/>
    <w:rsid w:val="00731D63"/>
    <w:rsid w:val="00731E22"/>
    <w:rsid w:val="00731F9E"/>
    <w:rsid w:val="007326F5"/>
    <w:rsid w:val="007329BA"/>
    <w:rsid w:val="00732FF1"/>
    <w:rsid w:val="007331EE"/>
    <w:rsid w:val="007332AF"/>
    <w:rsid w:val="00734948"/>
    <w:rsid w:val="00734C6A"/>
    <w:rsid w:val="00734D94"/>
    <w:rsid w:val="007351FC"/>
    <w:rsid w:val="00735757"/>
    <w:rsid w:val="00735DF3"/>
    <w:rsid w:val="007362AA"/>
    <w:rsid w:val="00736F52"/>
    <w:rsid w:val="00737100"/>
    <w:rsid w:val="007377BA"/>
    <w:rsid w:val="00737F28"/>
    <w:rsid w:val="007405F6"/>
    <w:rsid w:val="007409C7"/>
    <w:rsid w:val="00740C21"/>
    <w:rsid w:val="007413FE"/>
    <w:rsid w:val="00741C81"/>
    <w:rsid w:val="00741CF9"/>
    <w:rsid w:val="00741D65"/>
    <w:rsid w:val="00741F60"/>
    <w:rsid w:val="007422D7"/>
    <w:rsid w:val="0074285A"/>
    <w:rsid w:val="00742A27"/>
    <w:rsid w:val="00742F84"/>
    <w:rsid w:val="00743103"/>
    <w:rsid w:val="0074340B"/>
    <w:rsid w:val="007435B6"/>
    <w:rsid w:val="007435CA"/>
    <w:rsid w:val="00743A24"/>
    <w:rsid w:val="0074445A"/>
    <w:rsid w:val="00744926"/>
    <w:rsid w:val="00744CFD"/>
    <w:rsid w:val="00745353"/>
    <w:rsid w:val="007457E2"/>
    <w:rsid w:val="0074587D"/>
    <w:rsid w:val="0074594D"/>
    <w:rsid w:val="00745D73"/>
    <w:rsid w:val="0074626C"/>
    <w:rsid w:val="007470F5"/>
    <w:rsid w:val="0074761B"/>
    <w:rsid w:val="00747D39"/>
    <w:rsid w:val="00747EDB"/>
    <w:rsid w:val="0075016C"/>
    <w:rsid w:val="007501EB"/>
    <w:rsid w:val="007503FD"/>
    <w:rsid w:val="007512F9"/>
    <w:rsid w:val="00751714"/>
    <w:rsid w:val="00751796"/>
    <w:rsid w:val="007519C9"/>
    <w:rsid w:val="00751AD6"/>
    <w:rsid w:val="00751D1E"/>
    <w:rsid w:val="007523CE"/>
    <w:rsid w:val="00752547"/>
    <w:rsid w:val="0075263B"/>
    <w:rsid w:val="007526CE"/>
    <w:rsid w:val="00752722"/>
    <w:rsid w:val="00752A76"/>
    <w:rsid w:val="00752F87"/>
    <w:rsid w:val="00753477"/>
    <w:rsid w:val="00753677"/>
    <w:rsid w:val="00754691"/>
    <w:rsid w:val="00754901"/>
    <w:rsid w:val="00754D62"/>
    <w:rsid w:val="00755233"/>
    <w:rsid w:val="00755299"/>
    <w:rsid w:val="00755433"/>
    <w:rsid w:val="00755513"/>
    <w:rsid w:val="00755893"/>
    <w:rsid w:val="00755E88"/>
    <w:rsid w:val="00755F5F"/>
    <w:rsid w:val="00755FC4"/>
    <w:rsid w:val="00756C23"/>
    <w:rsid w:val="00756FAB"/>
    <w:rsid w:val="007573D5"/>
    <w:rsid w:val="0075759D"/>
    <w:rsid w:val="00757B50"/>
    <w:rsid w:val="00760346"/>
    <w:rsid w:val="007607D6"/>
    <w:rsid w:val="00760F9A"/>
    <w:rsid w:val="00761110"/>
    <w:rsid w:val="007614A0"/>
    <w:rsid w:val="0076150B"/>
    <w:rsid w:val="00761976"/>
    <w:rsid w:val="00761E2E"/>
    <w:rsid w:val="00761F4D"/>
    <w:rsid w:val="007620B6"/>
    <w:rsid w:val="007627CE"/>
    <w:rsid w:val="00762970"/>
    <w:rsid w:val="007635C9"/>
    <w:rsid w:val="00763661"/>
    <w:rsid w:val="00763F6C"/>
    <w:rsid w:val="0076415E"/>
    <w:rsid w:val="00764755"/>
    <w:rsid w:val="00764C59"/>
    <w:rsid w:val="00764F59"/>
    <w:rsid w:val="00765074"/>
    <w:rsid w:val="007651A5"/>
    <w:rsid w:val="007652F1"/>
    <w:rsid w:val="00765A76"/>
    <w:rsid w:val="00765CBC"/>
    <w:rsid w:val="00765D14"/>
    <w:rsid w:val="007660B9"/>
    <w:rsid w:val="0076655A"/>
    <w:rsid w:val="0076660A"/>
    <w:rsid w:val="0076661E"/>
    <w:rsid w:val="00766812"/>
    <w:rsid w:val="00766849"/>
    <w:rsid w:val="00766952"/>
    <w:rsid w:val="0076744B"/>
    <w:rsid w:val="0076791B"/>
    <w:rsid w:val="007703DC"/>
    <w:rsid w:val="00770621"/>
    <w:rsid w:val="007706FB"/>
    <w:rsid w:val="00770EC6"/>
    <w:rsid w:val="0077104C"/>
    <w:rsid w:val="00771482"/>
    <w:rsid w:val="007716B4"/>
    <w:rsid w:val="007716BF"/>
    <w:rsid w:val="00771C1C"/>
    <w:rsid w:val="00772159"/>
    <w:rsid w:val="00772A8D"/>
    <w:rsid w:val="0077326A"/>
    <w:rsid w:val="007742BF"/>
    <w:rsid w:val="007742CA"/>
    <w:rsid w:val="007742EB"/>
    <w:rsid w:val="00774FFD"/>
    <w:rsid w:val="0077513A"/>
    <w:rsid w:val="0077539A"/>
    <w:rsid w:val="007757DC"/>
    <w:rsid w:val="00775BA5"/>
    <w:rsid w:val="00775E1C"/>
    <w:rsid w:val="007762D9"/>
    <w:rsid w:val="00776FC3"/>
    <w:rsid w:val="007770B3"/>
    <w:rsid w:val="00777436"/>
    <w:rsid w:val="00777893"/>
    <w:rsid w:val="00780384"/>
    <w:rsid w:val="00780AE7"/>
    <w:rsid w:val="00780C84"/>
    <w:rsid w:val="00780DE3"/>
    <w:rsid w:val="00781277"/>
    <w:rsid w:val="0078197A"/>
    <w:rsid w:val="00781EB5"/>
    <w:rsid w:val="0078225A"/>
    <w:rsid w:val="007822DC"/>
    <w:rsid w:val="00782401"/>
    <w:rsid w:val="00782F9A"/>
    <w:rsid w:val="007831FF"/>
    <w:rsid w:val="00783850"/>
    <w:rsid w:val="00783A84"/>
    <w:rsid w:val="00783CC8"/>
    <w:rsid w:val="00783F1A"/>
    <w:rsid w:val="0078447C"/>
    <w:rsid w:val="0078454C"/>
    <w:rsid w:val="0078471D"/>
    <w:rsid w:val="00784C2B"/>
    <w:rsid w:val="00784D25"/>
    <w:rsid w:val="00784F93"/>
    <w:rsid w:val="00785399"/>
    <w:rsid w:val="007855DF"/>
    <w:rsid w:val="00785DE0"/>
    <w:rsid w:val="00786084"/>
    <w:rsid w:val="0078617F"/>
    <w:rsid w:val="0078619F"/>
    <w:rsid w:val="007863C3"/>
    <w:rsid w:val="00786605"/>
    <w:rsid w:val="00786A08"/>
    <w:rsid w:val="00786BC9"/>
    <w:rsid w:val="007870EA"/>
    <w:rsid w:val="00787106"/>
    <w:rsid w:val="00790103"/>
    <w:rsid w:val="007909E4"/>
    <w:rsid w:val="00790C72"/>
    <w:rsid w:val="00791484"/>
    <w:rsid w:val="00791A96"/>
    <w:rsid w:val="00791A9E"/>
    <w:rsid w:val="0079220D"/>
    <w:rsid w:val="00792236"/>
    <w:rsid w:val="0079245C"/>
    <w:rsid w:val="00792793"/>
    <w:rsid w:val="00792F9B"/>
    <w:rsid w:val="007933CF"/>
    <w:rsid w:val="007935E7"/>
    <w:rsid w:val="007937BC"/>
    <w:rsid w:val="007939D3"/>
    <w:rsid w:val="00793B98"/>
    <w:rsid w:val="00794128"/>
    <w:rsid w:val="00794314"/>
    <w:rsid w:val="00794344"/>
    <w:rsid w:val="0079458D"/>
    <w:rsid w:val="0079491D"/>
    <w:rsid w:val="007949F8"/>
    <w:rsid w:val="00794E34"/>
    <w:rsid w:val="0079527B"/>
    <w:rsid w:val="007958F5"/>
    <w:rsid w:val="00795A22"/>
    <w:rsid w:val="00795B9D"/>
    <w:rsid w:val="00795CFB"/>
    <w:rsid w:val="007960B7"/>
    <w:rsid w:val="007960DB"/>
    <w:rsid w:val="007960F2"/>
    <w:rsid w:val="00796A05"/>
    <w:rsid w:val="00796E60"/>
    <w:rsid w:val="00796E6C"/>
    <w:rsid w:val="0079733C"/>
    <w:rsid w:val="007976C2"/>
    <w:rsid w:val="00797D65"/>
    <w:rsid w:val="00797FB5"/>
    <w:rsid w:val="007A01FE"/>
    <w:rsid w:val="007A0368"/>
    <w:rsid w:val="007A0637"/>
    <w:rsid w:val="007A0F04"/>
    <w:rsid w:val="007A0FAF"/>
    <w:rsid w:val="007A0FEB"/>
    <w:rsid w:val="007A13A8"/>
    <w:rsid w:val="007A13B5"/>
    <w:rsid w:val="007A18ED"/>
    <w:rsid w:val="007A1B67"/>
    <w:rsid w:val="007A1F87"/>
    <w:rsid w:val="007A21FA"/>
    <w:rsid w:val="007A23F0"/>
    <w:rsid w:val="007A242E"/>
    <w:rsid w:val="007A2A66"/>
    <w:rsid w:val="007A2CCC"/>
    <w:rsid w:val="007A3142"/>
    <w:rsid w:val="007A31A4"/>
    <w:rsid w:val="007A3251"/>
    <w:rsid w:val="007A3725"/>
    <w:rsid w:val="007A424B"/>
    <w:rsid w:val="007A48E6"/>
    <w:rsid w:val="007A50C7"/>
    <w:rsid w:val="007A522F"/>
    <w:rsid w:val="007A59AC"/>
    <w:rsid w:val="007A5FEA"/>
    <w:rsid w:val="007A612B"/>
    <w:rsid w:val="007A656E"/>
    <w:rsid w:val="007A66E5"/>
    <w:rsid w:val="007A677A"/>
    <w:rsid w:val="007A6C7B"/>
    <w:rsid w:val="007A6D8A"/>
    <w:rsid w:val="007A6DE5"/>
    <w:rsid w:val="007A7219"/>
    <w:rsid w:val="007A73AD"/>
    <w:rsid w:val="007A7C75"/>
    <w:rsid w:val="007A7FB2"/>
    <w:rsid w:val="007B071C"/>
    <w:rsid w:val="007B2B7B"/>
    <w:rsid w:val="007B3110"/>
    <w:rsid w:val="007B3F5C"/>
    <w:rsid w:val="007B423C"/>
    <w:rsid w:val="007B43C5"/>
    <w:rsid w:val="007B4619"/>
    <w:rsid w:val="007B4633"/>
    <w:rsid w:val="007B46A2"/>
    <w:rsid w:val="007B5595"/>
    <w:rsid w:val="007B569E"/>
    <w:rsid w:val="007B5899"/>
    <w:rsid w:val="007B5F43"/>
    <w:rsid w:val="007B6263"/>
    <w:rsid w:val="007B6773"/>
    <w:rsid w:val="007B68C6"/>
    <w:rsid w:val="007B7537"/>
    <w:rsid w:val="007B793B"/>
    <w:rsid w:val="007B7ABA"/>
    <w:rsid w:val="007B7BAA"/>
    <w:rsid w:val="007C0022"/>
    <w:rsid w:val="007C0226"/>
    <w:rsid w:val="007C0262"/>
    <w:rsid w:val="007C03B1"/>
    <w:rsid w:val="007C0D6D"/>
    <w:rsid w:val="007C0F32"/>
    <w:rsid w:val="007C1632"/>
    <w:rsid w:val="007C1991"/>
    <w:rsid w:val="007C1B86"/>
    <w:rsid w:val="007C1DA7"/>
    <w:rsid w:val="007C2378"/>
    <w:rsid w:val="007C254D"/>
    <w:rsid w:val="007C2689"/>
    <w:rsid w:val="007C28CE"/>
    <w:rsid w:val="007C2985"/>
    <w:rsid w:val="007C2F36"/>
    <w:rsid w:val="007C3190"/>
    <w:rsid w:val="007C322E"/>
    <w:rsid w:val="007C33D6"/>
    <w:rsid w:val="007C3442"/>
    <w:rsid w:val="007C34EB"/>
    <w:rsid w:val="007C42A5"/>
    <w:rsid w:val="007C45DB"/>
    <w:rsid w:val="007C47D6"/>
    <w:rsid w:val="007C4855"/>
    <w:rsid w:val="007C5073"/>
    <w:rsid w:val="007C51AC"/>
    <w:rsid w:val="007C5329"/>
    <w:rsid w:val="007C5FD7"/>
    <w:rsid w:val="007C642D"/>
    <w:rsid w:val="007C6455"/>
    <w:rsid w:val="007C6BA7"/>
    <w:rsid w:val="007C6C17"/>
    <w:rsid w:val="007C6CA5"/>
    <w:rsid w:val="007C6E22"/>
    <w:rsid w:val="007C798D"/>
    <w:rsid w:val="007C7E66"/>
    <w:rsid w:val="007D2384"/>
    <w:rsid w:val="007D285D"/>
    <w:rsid w:val="007D2C5C"/>
    <w:rsid w:val="007D3459"/>
    <w:rsid w:val="007D3B7F"/>
    <w:rsid w:val="007D3C07"/>
    <w:rsid w:val="007D3EAB"/>
    <w:rsid w:val="007D3F51"/>
    <w:rsid w:val="007D44C1"/>
    <w:rsid w:val="007D45B0"/>
    <w:rsid w:val="007D4735"/>
    <w:rsid w:val="007D4842"/>
    <w:rsid w:val="007D4BC1"/>
    <w:rsid w:val="007D4D6D"/>
    <w:rsid w:val="007D5673"/>
    <w:rsid w:val="007D5968"/>
    <w:rsid w:val="007D5F11"/>
    <w:rsid w:val="007D5F61"/>
    <w:rsid w:val="007D5F9D"/>
    <w:rsid w:val="007D5FA6"/>
    <w:rsid w:val="007D65A6"/>
    <w:rsid w:val="007D69AB"/>
    <w:rsid w:val="007D747B"/>
    <w:rsid w:val="007D7B3D"/>
    <w:rsid w:val="007D7F11"/>
    <w:rsid w:val="007E027F"/>
    <w:rsid w:val="007E0385"/>
    <w:rsid w:val="007E047B"/>
    <w:rsid w:val="007E093B"/>
    <w:rsid w:val="007E0B7D"/>
    <w:rsid w:val="007E0CA9"/>
    <w:rsid w:val="007E17B5"/>
    <w:rsid w:val="007E184F"/>
    <w:rsid w:val="007E1D4D"/>
    <w:rsid w:val="007E1D81"/>
    <w:rsid w:val="007E2878"/>
    <w:rsid w:val="007E290A"/>
    <w:rsid w:val="007E2952"/>
    <w:rsid w:val="007E2AB9"/>
    <w:rsid w:val="007E2DD0"/>
    <w:rsid w:val="007E31B5"/>
    <w:rsid w:val="007E3AAF"/>
    <w:rsid w:val="007E3C08"/>
    <w:rsid w:val="007E3C98"/>
    <w:rsid w:val="007E3DD5"/>
    <w:rsid w:val="007E43A6"/>
    <w:rsid w:val="007E48CE"/>
    <w:rsid w:val="007E4A5C"/>
    <w:rsid w:val="007E4FE8"/>
    <w:rsid w:val="007E5305"/>
    <w:rsid w:val="007E63E1"/>
    <w:rsid w:val="007E6C64"/>
    <w:rsid w:val="007E6EE1"/>
    <w:rsid w:val="007E785F"/>
    <w:rsid w:val="007E7CDA"/>
    <w:rsid w:val="007F0C44"/>
    <w:rsid w:val="007F101F"/>
    <w:rsid w:val="007F104E"/>
    <w:rsid w:val="007F2269"/>
    <w:rsid w:val="007F2BC8"/>
    <w:rsid w:val="007F2D1F"/>
    <w:rsid w:val="007F3285"/>
    <w:rsid w:val="007F37E5"/>
    <w:rsid w:val="007F3EDB"/>
    <w:rsid w:val="007F47F7"/>
    <w:rsid w:val="007F4806"/>
    <w:rsid w:val="007F4BE4"/>
    <w:rsid w:val="007F56AB"/>
    <w:rsid w:val="007F5FDC"/>
    <w:rsid w:val="007F6519"/>
    <w:rsid w:val="007F662E"/>
    <w:rsid w:val="007F6686"/>
    <w:rsid w:val="007F6AEE"/>
    <w:rsid w:val="007F6FDB"/>
    <w:rsid w:val="007F7358"/>
    <w:rsid w:val="007F74B6"/>
    <w:rsid w:val="007F7ADC"/>
    <w:rsid w:val="0080042E"/>
    <w:rsid w:val="00800535"/>
    <w:rsid w:val="00801096"/>
    <w:rsid w:val="008010A4"/>
    <w:rsid w:val="008016E2"/>
    <w:rsid w:val="008025A1"/>
    <w:rsid w:val="00802A96"/>
    <w:rsid w:val="008031CF"/>
    <w:rsid w:val="0080344F"/>
    <w:rsid w:val="008037B6"/>
    <w:rsid w:val="00803803"/>
    <w:rsid w:val="0080382D"/>
    <w:rsid w:val="00804263"/>
    <w:rsid w:val="00804971"/>
    <w:rsid w:val="00805FB5"/>
    <w:rsid w:val="0080623E"/>
    <w:rsid w:val="008064ED"/>
    <w:rsid w:val="00806B12"/>
    <w:rsid w:val="00806C4D"/>
    <w:rsid w:val="00806C90"/>
    <w:rsid w:val="00806E26"/>
    <w:rsid w:val="00807B18"/>
    <w:rsid w:val="00807C47"/>
    <w:rsid w:val="00807F50"/>
    <w:rsid w:val="008104E3"/>
    <w:rsid w:val="00810BB6"/>
    <w:rsid w:val="0081148C"/>
    <w:rsid w:val="008114E5"/>
    <w:rsid w:val="00811675"/>
    <w:rsid w:val="00811C00"/>
    <w:rsid w:val="00811D35"/>
    <w:rsid w:val="00812186"/>
    <w:rsid w:val="0081227A"/>
    <w:rsid w:val="008123C7"/>
    <w:rsid w:val="008124A6"/>
    <w:rsid w:val="00812A2B"/>
    <w:rsid w:val="00812CBC"/>
    <w:rsid w:val="0081300B"/>
    <w:rsid w:val="0081317D"/>
    <w:rsid w:val="0081355D"/>
    <w:rsid w:val="00813A21"/>
    <w:rsid w:val="00813B55"/>
    <w:rsid w:val="00813EBE"/>
    <w:rsid w:val="00815001"/>
    <w:rsid w:val="00815151"/>
    <w:rsid w:val="0081678D"/>
    <w:rsid w:val="00816842"/>
    <w:rsid w:val="00816B7A"/>
    <w:rsid w:val="00816BD1"/>
    <w:rsid w:val="00816E64"/>
    <w:rsid w:val="008171E9"/>
    <w:rsid w:val="0081733A"/>
    <w:rsid w:val="00820446"/>
    <w:rsid w:val="00820772"/>
    <w:rsid w:val="0082084D"/>
    <w:rsid w:val="00820B9A"/>
    <w:rsid w:val="00821F73"/>
    <w:rsid w:val="008220D5"/>
    <w:rsid w:val="0082238B"/>
    <w:rsid w:val="008227A6"/>
    <w:rsid w:val="00822A27"/>
    <w:rsid w:val="00822A3B"/>
    <w:rsid w:val="00822F74"/>
    <w:rsid w:val="00822FDF"/>
    <w:rsid w:val="0082375D"/>
    <w:rsid w:val="00823C70"/>
    <w:rsid w:val="008240BD"/>
    <w:rsid w:val="00824614"/>
    <w:rsid w:val="0082532B"/>
    <w:rsid w:val="00825BA5"/>
    <w:rsid w:val="0082654A"/>
    <w:rsid w:val="0082668C"/>
    <w:rsid w:val="00826A96"/>
    <w:rsid w:val="00826D8F"/>
    <w:rsid w:val="0082705B"/>
    <w:rsid w:val="00827160"/>
    <w:rsid w:val="0082774C"/>
    <w:rsid w:val="00827C05"/>
    <w:rsid w:val="00830567"/>
    <w:rsid w:val="0083070A"/>
    <w:rsid w:val="00830C82"/>
    <w:rsid w:val="008310D8"/>
    <w:rsid w:val="00831291"/>
    <w:rsid w:val="008312C8"/>
    <w:rsid w:val="0083182B"/>
    <w:rsid w:val="008320AD"/>
    <w:rsid w:val="00832640"/>
    <w:rsid w:val="00832DB8"/>
    <w:rsid w:val="00832FB9"/>
    <w:rsid w:val="008330E2"/>
    <w:rsid w:val="0083319D"/>
    <w:rsid w:val="00833492"/>
    <w:rsid w:val="008339BE"/>
    <w:rsid w:val="00834B58"/>
    <w:rsid w:val="00835917"/>
    <w:rsid w:val="00836701"/>
    <w:rsid w:val="00836925"/>
    <w:rsid w:val="008370D9"/>
    <w:rsid w:val="008372A0"/>
    <w:rsid w:val="00837450"/>
    <w:rsid w:val="008375F4"/>
    <w:rsid w:val="008376C7"/>
    <w:rsid w:val="00837A99"/>
    <w:rsid w:val="00841D01"/>
    <w:rsid w:val="00841EF5"/>
    <w:rsid w:val="0084214F"/>
    <w:rsid w:val="00842875"/>
    <w:rsid w:val="00842A34"/>
    <w:rsid w:val="00842A97"/>
    <w:rsid w:val="00843918"/>
    <w:rsid w:val="00844524"/>
    <w:rsid w:val="00844861"/>
    <w:rsid w:val="008449B0"/>
    <w:rsid w:val="00844E4C"/>
    <w:rsid w:val="00844EDC"/>
    <w:rsid w:val="00844F95"/>
    <w:rsid w:val="0084523A"/>
    <w:rsid w:val="008457C1"/>
    <w:rsid w:val="00845B5E"/>
    <w:rsid w:val="00845FE2"/>
    <w:rsid w:val="0084680F"/>
    <w:rsid w:val="00846C48"/>
    <w:rsid w:val="008470F8"/>
    <w:rsid w:val="00847442"/>
    <w:rsid w:val="008475E2"/>
    <w:rsid w:val="00847709"/>
    <w:rsid w:val="00847AB0"/>
    <w:rsid w:val="008500AA"/>
    <w:rsid w:val="0085023B"/>
    <w:rsid w:val="00851957"/>
    <w:rsid w:val="00851D89"/>
    <w:rsid w:val="00852397"/>
    <w:rsid w:val="0085242D"/>
    <w:rsid w:val="00852A77"/>
    <w:rsid w:val="00852B97"/>
    <w:rsid w:val="00852DFD"/>
    <w:rsid w:val="008538FA"/>
    <w:rsid w:val="00853905"/>
    <w:rsid w:val="00853991"/>
    <w:rsid w:val="0085401C"/>
    <w:rsid w:val="008543CE"/>
    <w:rsid w:val="008546EC"/>
    <w:rsid w:val="00854957"/>
    <w:rsid w:val="00854C61"/>
    <w:rsid w:val="008551D2"/>
    <w:rsid w:val="008555EB"/>
    <w:rsid w:val="00855AD2"/>
    <w:rsid w:val="00855B10"/>
    <w:rsid w:val="008563DE"/>
    <w:rsid w:val="00856438"/>
    <w:rsid w:val="00856B21"/>
    <w:rsid w:val="0085724B"/>
    <w:rsid w:val="0085770C"/>
    <w:rsid w:val="00857B3B"/>
    <w:rsid w:val="0086083C"/>
    <w:rsid w:val="00860A70"/>
    <w:rsid w:val="00860E68"/>
    <w:rsid w:val="008616E3"/>
    <w:rsid w:val="008617BA"/>
    <w:rsid w:val="008621F0"/>
    <w:rsid w:val="0086297A"/>
    <w:rsid w:val="00862B0B"/>
    <w:rsid w:val="00862B17"/>
    <w:rsid w:val="00863104"/>
    <w:rsid w:val="00864337"/>
    <w:rsid w:val="008644A6"/>
    <w:rsid w:val="008649A1"/>
    <w:rsid w:val="00864A13"/>
    <w:rsid w:val="00864B26"/>
    <w:rsid w:val="00864C1F"/>
    <w:rsid w:val="00864E77"/>
    <w:rsid w:val="00865110"/>
    <w:rsid w:val="0086555B"/>
    <w:rsid w:val="0086635A"/>
    <w:rsid w:val="00866852"/>
    <w:rsid w:val="00866AC8"/>
    <w:rsid w:val="00866C68"/>
    <w:rsid w:val="00866DAE"/>
    <w:rsid w:val="00866F7F"/>
    <w:rsid w:val="00867277"/>
    <w:rsid w:val="00867417"/>
    <w:rsid w:val="0086767B"/>
    <w:rsid w:val="00867CA2"/>
    <w:rsid w:val="00870906"/>
    <w:rsid w:val="00870E2E"/>
    <w:rsid w:val="0087108E"/>
    <w:rsid w:val="0087113F"/>
    <w:rsid w:val="0087117D"/>
    <w:rsid w:val="008715EB"/>
    <w:rsid w:val="00871831"/>
    <w:rsid w:val="00871DFA"/>
    <w:rsid w:val="00871E97"/>
    <w:rsid w:val="0087204F"/>
    <w:rsid w:val="008724B0"/>
    <w:rsid w:val="00872D0B"/>
    <w:rsid w:val="00872DC1"/>
    <w:rsid w:val="00872F13"/>
    <w:rsid w:val="00873460"/>
    <w:rsid w:val="00873483"/>
    <w:rsid w:val="00873E85"/>
    <w:rsid w:val="008749C0"/>
    <w:rsid w:val="00874C56"/>
    <w:rsid w:val="00874EE0"/>
    <w:rsid w:val="008753A6"/>
    <w:rsid w:val="008756DC"/>
    <w:rsid w:val="00876020"/>
    <w:rsid w:val="0087609C"/>
    <w:rsid w:val="008765D4"/>
    <w:rsid w:val="0087675C"/>
    <w:rsid w:val="00876843"/>
    <w:rsid w:val="00876928"/>
    <w:rsid w:val="00876EF9"/>
    <w:rsid w:val="00877961"/>
    <w:rsid w:val="00877F95"/>
    <w:rsid w:val="00880156"/>
    <w:rsid w:val="008803F8"/>
    <w:rsid w:val="00880AB6"/>
    <w:rsid w:val="008811F4"/>
    <w:rsid w:val="00881218"/>
    <w:rsid w:val="008819BF"/>
    <w:rsid w:val="00881D55"/>
    <w:rsid w:val="0088211E"/>
    <w:rsid w:val="00882902"/>
    <w:rsid w:val="00883383"/>
    <w:rsid w:val="0088339C"/>
    <w:rsid w:val="0088397F"/>
    <w:rsid w:val="00883E4F"/>
    <w:rsid w:val="00884035"/>
    <w:rsid w:val="008840A5"/>
    <w:rsid w:val="0088426C"/>
    <w:rsid w:val="00884286"/>
    <w:rsid w:val="008851BE"/>
    <w:rsid w:val="008851C0"/>
    <w:rsid w:val="008853E1"/>
    <w:rsid w:val="00885AF2"/>
    <w:rsid w:val="00885EFC"/>
    <w:rsid w:val="0088616F"/>
    <w:rsid w:val="008863AD"/>
    <w:rsid w:val="0088641A"/>
    <w:rsid w:val="00886554"/>
    <w:rsid w:val="008865B6"/>
    <w:rsid w:val="00886BD3"/>
    <w:rsid w:val="00886DD0"/>
    <w:rsid w:val="00887835"/>
    <w:rsid w:val="00887D7C"/>
    <w:rsid w:val="00890140"/>
    <w:rsid w:val="008915D3"/>
    <w:rsid w:val="008917E5"/>
    <w:rsid w:val="008919B8"/>
    <w:rsid w:val="00891C63"/>
    <w:rsid w:val="0089230E"/>
    <w:rsid w:val="008925D6"/>
    <w:rsid w:val="00892887"/>
    <w:rsid w:val="0089288C"/>
    <w:rsid w:val="00892BDD"/>
    <w:rsid w:val="00892C5F"/>
    <w:rsid w:val="00892FCF"/>
    <w:rsid w:val="00893277"/>
    <w:rsid w:val="00893330"/>
    <w:rsid w:val="008942CD"/>
    <w:rsid w:val="008945D3"/>
    <w:rsid w:val="00895738"/>
    <w:rsid w:val="00896088"/>
    <w:rsid w:val="00896912"/>
    <w:rsid w:val="00896917"/>
    <w:rsid w:val="00896C11"/>
    <w:rsid w:val="008970FF"/>
    <w:rsid w:val="008973B1"/>
    <w:rsid w:val="00897696"/>
    <w:rsid w:val="00897C68"/>
    <w:rsid w:val="008A014E"/>
    <w:rsid w:val="008A0775"/>
    <w:rsid w:val="008A11C9"/>
    <w:rsid w:val="008A1684"/>
    <w:rsid w:val="008A18F7"/>
    <w:rsid w:val="008A19F9"/>
    <w:rsid w:val="008A1FE6"/>
    <w:rsid w:val="008A2199"/>
    <w:rsid w:val="008A3DA0"/>
    <w:rsid w:val="008A3DDA"/>
    <w:rsid w:val="008A4286"/>
    <w:rsid w:val="008A4E1C"/>
    <w:rsid w:val="008A5728"/>
    <w:rsid w:val="008A5E04"/>
    <w:rsid w:val="008A74BC"/>
    <w:rsid w:val="008A7696"/>
    <w:rsid w:val="008A771A"/>
    <w:rsid w:val="008A77A1"/>
    <w:rsid w:val="008B00BA"/>
    <w:rsid w:val="008B030E"/>
    <w:rsid w:val="008B0606"/>
    <w:rsid w:val="008B12AE"/>
    <w:rsid w:val="008B12BB"/>
    <w:rsid w:val="008B1E16"/>
    <w:rsid w:val="008B1E38"/>
    <w:rsid w:val="008B1E93"/>
    <w:rsid w:val="008B2AED"/>
    <w:rsid w:val="008B2BAA"/>
    <w:rsid w:val="008B2E9C"/>
    <w:rsid w:val="008B495F"/>
    <w:rsid w:val="008B4F78"/>
    <w:rsid w:val="008B58B2"/>
    <w:rsid w:val="008B5C88"/>
    <w:rsid w:val="008B5D96"/>
    <w:rsid w:val="008B63A1"/>
    <w:rsid w:val="008B686E"/>
    <w:rsid w:val="008B7082"/>
    <w:rsid w:val="008B71CE"/>
    <w:rsid w:val="008B7A2C"/>
    <w:rsid w:val="008B7C01"/>
    <w:rsid w:val="008C0D87"/>
    <w:rsid w:val="008C0EBB"/>
    <w:rsid w:val="008C16A3"/>
    <w:rsid w:val="008C1777"/>
    <w:rsid w:val="008C1A60"/>
    <w:rsid w:val="008C1B1F"/>
    <w:rsid w:val="008C1B69"/>
    <w:rsid w:val="008C1CEF"/>
    <w:rsid w:val="008C1F8C"/>
    <w:rsid w:val="008C23BD"/>
    <w:rsid w:val="008C429D"/>
    <w:rsid w:val="008C473A"/>
    <w:rsid w:val="008C477E"/>
    <w:rsid w:val="008C5119"/>
    <w:rsid w:val="008C538C"/>
    <w:rsid w:val="008C5461"/>
    <w:rsid w:val="008C55AA"/>
    <w:rsid w:val="008C5C7F"/>
    <w:rsid w:val="008C5E3E"/>
    <w:rsid w:val="008C6191"/>
    <w:rsid w:val="008C647E"/>
    <w:rsid w:val="008C684A"/>
    <w:rsid w:val="008C6A5F"/>
    <w:rsid w:val="008C7483"/>
    <w:rsid w:val="008C7CEA"/>
    <w:rsid w:val="008C7DAD"/>
    <w:rsid w:val="008D013A"/>
    <w:rsid w:val="008D0795"/>
    <w:rsid w:val="008D0C57"/>
    <w:rsid w:val="008D1AF1"/>
    <w:rsid w:val="008D1E44"/>
    <w:rsid w:val="008D31E1"/>
    <w:rsid w:val="008D3F38"/>
    <w:rsid w:val="008D40AB"/>
    <w:rsid w:val="008D4279"/>
    <w:rsid w:val="008D4B08"/>
    <w:rsid w:val="008D4B8A"/>
    <w:rsid w:val="008D5170"/>
    <w:rsid w:val="008D54C9"/>
    <w:rsid w:val="008D5EBC"/>
    <w:rsid w:val="008D5F0A"/>
    <w:rsid w:val="008D63DD"/>
    <w:rsid w:val="008D669E"/>
    <w:rsid w:val="008D6708"/>
    <w:rsid w:val="008D6DC4"/>
    <w:rsid w:val="008E03B3"/>
    <w:rsid w:val="008E0D94"/>
    <w:rsid w:val="008E1427"/>
    <w:rsid w:val="008E174E"/>
    <w:rsid w:val="008E182F"/>
    <w:rsid w:val="008E1C1B"/>
    <w:rsid w:val="008E225C"/>
    <w:rsid w:val="008E22B6"/>
    <w:rsid w:val="008E24FE"/>
    <w:rsid w:val="008E2C68"/>
    <w:rsid w:val="008E350E"/>
    <w:rsid w:val="008E36CD"/>
    <w:rsid w:val="008E3823"/>
    <w:rsid w:val="008E3FFB"/>
    <w:rsid w:val="008E4B3E"/>
    <w:rsid w:val="008E4CEF"/>
    <w:rsid w:val="008E4DFC"/>
    <w:rsid w:val="008E56CB"/>
    <w:rsid w:val="008E6836"/>
    <w:rsid w:val="008E7600"/>
    <w:rsid w:val="008F0957"/>
    <w:rsid w:val="008F0E7B"/>
    <w:rsid w:val="008F18E5"/>
    <w:rsid w:val="008F190E"/>
    <w:rsid w:val="008F2529"/>
    <w:rsid w:val="008F2A4C"/>
    <w:rsid w:val="008F2C1F"/>
    <w:rsid w:val="008F320C"/>
    <w:rsid w:val="008F32B8"/>
    <w:rsid w:val="008F3A90"/>
    <w:rsid w:val="008F3D8F"/>
    <w:rsid w:val="008F3EF9"/>
    <w:rsid w:val="008F51D1"/>
    <w:rsid w:val="008F51F8"/>
    <w:rsid w:val="008F579A"/>
    <w:rsid w:val="008F5AB2"/>
    <w:rsid w:val="008F5D6D"/>
    <w:rsid w:val="008F5E3C"/>
    <w:rsid w:val="008F62EE"/>
    <w:rsid w:val="008F6E14"/>
    <w:rsid w:val="008F793B"/>
    <w:rsid w:val="008F7A8F"/>
    <w:rsid w:val="008F7B56"/>
    <w:rsid w:val="008F7BE1"/>
    <w:rsid w:val="009003E6"/>
    <w:rsid w:val="00900879"/>
    <w:rsid w:val="00900883"/>
    <w:rsid w:val="0090124A"/>
    <w:rsid w:val="00901583"/>
    <w:rsid w:val="0090164C"/>
    <w:rsid w:val="009018CD"/>
    <w:rsid w:val="00901978"/>
    <w:rsid w:val="00901A4B"/>
    <w:rsid w:val="00901AC2"/>
    <w:rsid w:val="0090231D"/>
    <w:rsid w:val="00902E38"/>
    <w:rsid w:val="009031BC"/>
    <w:rsid w:val="00903CE3"/>
    <w:rsid w:val="00903F3F"/>
    <w:rsid w:val="00903FD8"/>
    <w:rsid w:val="00903FE1"/>
    <w:rsid w:val="00903FEF"/>
    <w:rsid w:val="009040A8"/>
    <w:rsid w:val="00904995"/>
    <w:rsid w:val="00904CD5"/>
    <w:rsid w:val="00904CF9"/>
    <w:rsid w:val="00904D4A"/>
    <w:rsid w:val="00905368"/>
    <w:rsid w:val="0090542C"/>
    <w:rsid w:val="00905559"/>
    <w:rsid w:val="009055C5"/>
    <w:rsid w:val="0090584D"/>
    <w:rsid w:val="00905C83"/>
    <w:rsid w:val="0090647E"/>
    <w:rsid w:val="0090648F"/>
    <w:rsid w:val="009065C8"/>
    <w:rsid w:val="0090674F"/>
    <w:rsid w:val="009068E2"/>
    <w:rsid w:val="00906981"/>
    <w:rsid w:val="00906A6A"/>
    <w:rsid w:val="009076B9"/>
    <w:rsid w:val="009076BB"/>
    <w:rsid w:val="00910021"/>
    <w:rsid w:val="00910EAE"/>
    <w:rsid w:val="0091191B"/>
    <w:rsid w:val="00911930"/>
    <w:rsid w:val="00911D45"/>
    <w:rsid w:val="00912066"/>
    <w:rsid w:val="009121A6"/>
    <w:rsid w:val="0091237F"/>
    <w:rsid w:val="009125BE"/>
    <w:rsid w:val="009127E6"/>
    <w:rsid w:val="009127F0"/>
    <w:rsid w:val="009129AC"/>
    <w:rsid w:val="00912EEC"/>
    <w:rsid w:val="00913427"/>
    <w:rsid w:val="00914577"/>
    <w:rsid w:val="009145AC"/>
    <w:rsid w:val="00914836"/>
    <w:rsid w:val="0091484A"/>
    <w:rsid w:val="00914895"/>
    <w:rsid w:val="00915F6F"/>
    <w:rsid w:val="009161A6"/>
    <w:rsid w:val="00917763"/>
    <w:rsid w:val="00917FC0"/>
    <w:rsid w:val="0092070C"/>
    <w:rsid w:val="009208D0"/>
    <w:rsid w:val="009211EF"/>
    <w:rsid w:val="0092185B"/>
    <w:rsid w:val="00921E6F"/>
    <w:rsid w:val="00922D9A"/>
    <w:rsid w:val="0092395D"/>
    <w:rsid w:val="0092469C"/>
    <w:rsid w:val="00924716"/>
    <w:rsid w:val="00924816"/>
    <w:rsid w:val="00924A6B"/>
    <w:rsid w:val="00924BD9"/>
    <w:rsid w:val="00925D66"/>
    <w:rsid w:val="00926565"/>
    <w:rsid w:val="00927400"/>
    <w:rsid w:val="0092779E"/>
    <w:rsid w:val="00927AB7"/>
    <w:rsid w:val="00930423"/>
    <w:rsid w:val="009321EE"/>
    <w:rsid w:val="0093268C"/>
    <w:rsid w:val="00932DE8"/>
    <w:rsid w:val="00933822"/>
    <w:rsid w:val="00933898"/>
    <w:rsid w:val="009338A9"/>
    <w:rsid w:val="00933B1F"/>
    <w:rsid w:val="00934A1F"/>
    <w:rsid w:val="00934AA4"/>
    <w:rsid w:val="00934E09"/>
    <w:rsid w:val="00934F6A"/>
    <w:rsid w:val="0093533A"/>
    <w:rsid w:val="009357D6"/>
    <w:rsid w:val="00935DB1"/>
    <w:rsid w:val="00936487"/>
    <w:rsid w:val="009367A7"/>
    <w:rsid w:val="00936884"/>
    <w:rsid w:val="00936A0C"/>
    <w:rsid w:val="00936DE8"/>
    <w:rsid w:val="009373D2"/>
    <w:rsid w:val="00937461"/>
    <w:rsid w:val="0094016C"/>
    <w:rsid w:val="00940178"/>
    <w:rsid w:val="00940972"/>
    <w:rsid w:val="0094120F"/>
    <w:rsid w:val="00941B89"/>
    <w:rsid w:val="009421A2"/>
    <w:rsid w:val="00942D46"/>
    <w:rsid w:val="00942F15"/>
    <w:rsid w:val="009430F2"/>
    <w:rsid w:val="0094351D"/>
    <w:rsid w:val="009436DE"/>
    <w:rsid w:val="00943779"/>
    <w:rsid w:val="00943A7B"/>
    <w:rsid w:val="00943C5A"/>
    <w:rsid w:val="0094486F"/>
    <w:rsid w:val="00944CED"/>
    <w:rsid w:val="0094530B"/>
    <w:rsid w:val="009453FC"/>
    <w:rsid w:val="00945541"/>
    <w:rsid w:val="0094567D"/>
    <w:rsid w:val="009457D9"/>
    <w:rsid w:val="00946C08"/>
    <w:rsid w:val="009471B3"/>
    <w:rsid w:val="00947464"/>
    <w:rsid w:val="00950900"/>
    <w:rsid w:val="00950E9D"/>
    <w:rsid w:val="00950F6C"/>
    <w:rsid w:val="00950FC5"/>
    <w:rsid w:val="009514AF"/>
    <w:rsid w:val="0095193C"/>
    <w:rsid w:val="00951CD1"/>
    <w:rsid w:val="00952211"/>
    <w:rsid w:val="00952393"/>
    <w:rsid w:val="0095272A"/>
    <w:rsid w:val="00952D41"/>
    <w:rsid w:val="00953324"/>
    <w:rsid w:val="00953522"/>
    <w:rsid w:val="00953544"/>
    <w:rsid w:val="0095388E"/>
    <w:rsid w:val="009538BF"/>
    <w:rsid w:val="00953E3F"/>
    <w:rsid w:val="00953F7B"/>
    <w:rsid w:val="00953FC7"/>
    <w:rsid w:val="009544CA"/>
    <w:rsid w:val="009545EF"/>
    <w:rsid w:val="00954E86"/>
    <w:rsid w:val="00955A47"/>
    <w:rsid w:val="00955ACC"/>
    <w:rsid w:val="00955BC7"/>
    <w:rsid w:val="00955D6F"/>
    <w:rsid w:val="00955E2A"/>
    <w:rsid w:val="00955FF5"/>
    <w:rsid w:val="00956069"/>
    <w:rsid w:val="009562F6"/>
    <w:rsid w:val="0095671D"/>
    <w:rsid w:val="00957141"/>
    <w:rsid w:val="009573A2"/>
    <w:rsid w:val="00957B02"/>
    <w:rsid w:val="009607B0"/>
    <w:rsid w:val="009609EA"/>
    <w:rsid w:val="00960F57"/>
    <w:rsid w:val="0096110A"/>
    <w:rsid w:val="0096112F"/>
    <w:rsid w:val="0096174B"/>
    <w:rsid w:val="00961BF4"/>
    <w:rsid w:val="00961C4B"/>
    <w:rsid w:val="009621A4"/>
    <w:rsid w:val="00962F1B"/>
    <w:rsid w:val="009630A0"/>
    <w:rsid w:val="00963493"/>
    <w:rsid w:val="0096369A"/>
    <w:rsid w:val="00963FB1"/>
    <w:rsid w:val="0096466D"/>
    <w:rsid w:val="00964A21"/>
    <w:rsid w:val="00964CAE"/>
    <w:rsid w:val="00964E0D"/>
    <w:rsid w:val="009659BC"/>
    <w:rsid w:val="00965FC4"/>
    <w:rsid w:val="009664E5"/>
    <w:rsid w:val="009665C0"/>
    <w:rsid w:val="0096667C"/>
    <w:rsid w:val="00966863"/>
    <w:rsid w:val="00966FA4"/>
    <w:rsid w:val="009672DC"/>
    <w:rsid w:val="009673E2"/>
    <w:rsid w:val="00967547"/>
    <w:rsid w:val="009679B9"/>
    <w:rsid w:val="0097019A"/>
    <w:rsid w:val="009701B2"/>
    <w:rsid w:val="0097048C"/>
    <w:rsid w:val="0097083D"/>
    <w:rsid w:val="009719B0"/>
    <w:rsid w:val="00971D19"/>
    <w:rsid w:val="00971FAC"/>
    <w:rsid w:val="0097219D"/>
    <w:rsid w:val="00972214"/>
    <w:rsid w:val="0097329F"/>
    <w:rsid w:val="009732E3"/>
    <w:rsid w:val="0097330A"/>
    <w:rsid w:val="00973720"/>
    <w:rsid w:val="009738C2"/>
    <w:rsid w:val="009738C5"/>
    <w:rsid w:val="009738FB"/>
    <w:rsid w:val="00973C35"/>
    <w:rsid w:val="00973C5A"/>
    <w:rsid w:val="00974514"/>
    <w:rsid w:val="0097459F"/>
    <w:rsid w:val="00974625"/>
    <w:rsid w:val="00975082"/>
    <w:rsid w:val="00975C0D"/>
    <w:rsid w:val="0097631B"/>
    <w:rsid w:val="009763B7"/>
    <w:rsid w:val="00976547"/>
    <w:rsid w:val="009766AF"/>
    <w:rsid w:val="00976E76"/>
    <w:rsid w:val="0097718D"/>
    <w:rsid w:val="009778E5"/>
    <w:rsid w:val="00980033"/>
    <w:rsid w:val="009800B7"/>
    <w:rsid w:val="00980AA2"/>
    <w:rsid w:val="00981A00"/>
    <w:rsid w:val="00981C9B"/>
    <w:rsid w:val="00981DC6"/>
    <w:rsid w:val="009821F7"/>
    <w:rsid w:val="00982BF4"/>
    <w:rsid w:val="009836B3"/>
    <w:rsid w:val="00984368"/>
    <w:rsid w:val="00984BBB"/>
    <w:rsid w:val="00984C36"/>
    <w:rsid w:val="00984DE7"/>
    <w:rsid w:val="009850A8"/>
    <w:rsid w:val="009850EE"/>
    <w:rsid w:val="00985AC6"/>
    <w:rsid w:val="0098634D"/>
    <w:rsid w:val="00986748"/>
    <w:rsid w:val="00986E29"/>
    <w:rsid w:val="009878C0"/>
    <w:rsid w:val="009905F2"/>
    <w:rsid w:val="00990D29"/>
    <w:rsid w:val="00990F3B"/>
    <w:rsid w:val="00990FBC"/>
    <w:rsid w:val="009920E3"/>
    <w:rsid w:val="009926F4"/>
    <w:rsid w:val="0099273A"/>
    <w:rsid w:val="00992B15"/>
    <w:rsid w:val="009946E0"/>
    <w:rsid w:val="00994B1D"/>
    <w:rsid w:val="00994CBC"/>
    <w:rsid w:val="00994ECC"/>
    <w:rsid w:val="00995C69"/>
    <w:rsid w:val="00995F4B"/>
    <w:rsid w:val="0099622E"/>
    <w:rsid w:val="00996519"/>
    <w:rsid w:val="009966E3"/>
    <w:rsid w:val="00997186"/>
    <w:rsid w:val="009A0C24"/>
    <w:rsid w:val="009A1E85"/>
    <w:rsid w:val="009A2551"/>
    <w:rsid w:val="009A3012"/>
    <w:rsid w:val="009A32BD"/>
    <w:rsid w:val="009A33AB"/>
    <w:rsid w:val="009A3CD6"/>
    <w:rsid w:val="009A4124"/>
    <w:rsid w:val="009A4618"/>
    <w:rsid w:val="009A4C6A"/>
    <w:rsid w:val="009A4D59"/>
    <w:rsid w:val="009A517A"/>
    <w:rsid w:val="009A548F"/>
    <w:rsid w:val="009A5827"/>
    <w:rsid w:val="009A5BF0"/>
    <w:rsid w:val="009A619A"/>
    <w:rsid w:val="009A6766"/>
    <w:rsid w:val="009A69CC"/>
    <w:rsid w:val="009A6DCA"/>
    <w:rsid w:val="009A72D5"/>
    <w:rsid w:val="009A736C"/>
    <w:rsid w:val="009A73DC"/>
    <w:rsid w:val="009A763A"/>
    <w:rsid w:val="009A7BBE"/>
    <w:rsid w:val="009B02E7"/>
    <w:rsid w:val="009B09E2"/>
    <w:rsid w:val="009B0AF4"/>
    <w:rsid w:val="009B0FB2"/>
    <w:rsid w:val="009B1964"/>
    <w:rsid w:val="009B1C48"/>
    <w:rsid w:val="009B2BEE"/>
    <w:rsid w:val="009B31FE"/>
    <w:rsid w:val="009B3731"/>
    <w:rsid w:val="009B378D"/>
    <w:rsid w:val="009B38A0"/>
    <w:rsid w:val="009B39FF"/>
    <w:rsid w:val="009B3B0C"/>
    <w:rsid w:val="009B4115"/>
    <w:rsid w:val="009B4551"/>
    <w:rsid w:val="009B4A0D"/>
    <w:rsid w:val="009B4F3D"/>
    <w:rsid w:val="009B506C"/>
    <w:rsid w:val="009B584A"/>
    <w:rsid w:val="009B58BD"/>
    <w:rsid w:val="009B5B1B"/>
    <w:rsid w:val="009B6303"/>
    <w:rsid w:val="009B6536"/>
    <w:rsid w:val="009B676B"/>
    <w:rsid w:val="009B6963"/>
    <w:rsid w:val="009B696C"/>
    <w:rsid w:val="009B705E"/>
    <w:rsid w:val="009B71AB"/>
    <w:rsid w:val="009B7281"/>
    <w:rsid w:val="009B734C"/>
    <w:rsid w:val="009C0046"/>
    <w:rsid w:val="009C056A"/>
    <w:rsid w:val="009C086A"/>
    <w:rsid w:val="009C09A1"/>
    <w:rsid w:val="009C0EA7"/>
    <w:rsid w:val="009C1AC8"/>
    <w:rsid w:val="009C1FAF"/>
    <w:rsid w:val="009C206F"/>
    <w:rsid w:val="009C2BFE"/>
    <w:rsid w:val="009C2CC9"/>
    <w:rsid w:val="009C2F21"/>
    <w:rsid w:val="009C3147"/>
    <w:rsid w:val="009C31EF"/>
    <w:rsid w:val="009C419E"/>
    <w:rsid w:val="009C449B"/>
    <w:rsid w:val="009C491A"/>
    <w:rsid w:val="009C4B6F"/>
    <w:rsid w:val="009C53D8"/>
    <w:rsid w:val="009C5627"/>
    <w:rsid w:val="009C6130"/>
    <w:rsid w:val="009C61EB"/>
    <w:rsid w:val="009C6E93"/>
    <w:rsid w:val="009C7836"/>
    <w:rsid w:val="009C7A96"/>
    <w:rsid w:val="009D0782"/>
    <w:rsid w:val="009D080E"/>
    <w:rsid w:val="009D0A8F"/>
    <w:rsid w:val="009D0C70"/>
    <w:rsid w:val="009D0D0C"/>
    <w:rsid w:val="009D10B6"/>
    <w:rsid w:val="009D11D8"/>
    <w:rsid w:val="009D11F4"/>
    <w:rsid w:val="009D12A6"/>
    <w:rsid w:val="009D13CD"/>
    <w:rsid w:val="009D1AC2"/>
    <w:rsid w:val="009D1D43"/>
    <w:rsid w:val="009D2067"/>
    <w:rsid w:val="009D240D"/>
    <w:rsid w:val="009D249C"/>
    <w:rsid w:val="009D29F1"/>
    <w:rsid w:val="009D2DC3"/>
    <w:rsid w:val="009D2EC8"/>
    <w:rsid w:val="009D36C3"/>
    <w:rsid w:val="009D38AD"/>
    <w:rsid w:val="009D3A71"/>
    <w:rsid w:val="009D3D60"/>
    <w:rsid w:val="009D3E63"/>
    <w:rsid w:val="009D4592"/>
    <w:rsid w:val="009D45A7"/>
    <w:rsid w:val="009D4A08"/>
    <w:rsid w:val="009D5262"/>
    <w:rsid w:val="009D55E2"/>
    <w:rsid w:val="009D570D"/>
    <w:rsid w:val="009D5B80"/>
    <w:rsid w:val="009D5F69"/>
    <w:rsid w:val="009D5FD9"/>
    <w:rsid w:val="009D66BA"/>
    <w:rsid w:val="009D6C99"/>
    <w:rsid w:val="009D71AA"/>
    <w:rsid w:val="009D7788"/>
    <w:rsid w:val="009D7AA6"/>
    <w:rsid w:val="009D7CDD"/>
    <w:rsid w:val="009E0425"/>
    <w:rsid w:val="009E0C60"/>
    <w:rsid w:val="009E1418"/>
    <w:rsid w:val="009E1538"/>
    <w:rsid w:val="009E1EE6"/>
    <w:rsid w:val="009E2312"/>
    <w:rsid w:val="009E2647"/>
    <w:rsid w:val="009E2649"/>
    <w:rsid w:val="009E297F"/>
    <w:rsid w:val="009E351B"/>
    <w:rsid w:val="009E3CF1"/>
    <w:rsid w:val="009E4676"/>
    <w:rsid w:val="009E49F8"/>
    <w:rsid w:val="009E4AB1"/>
    <w:rsid w:val="009E4CF6"/>
    <w:rsid w:val="009E514E"/>
    <w:rsid w:val="009E51C0"/>
    <w:rsid w:val="009E5C07"/>
    <w:rsid w:val="009E5E3A"/>
    <w:rsid w:val="009E6B39"/>
    <w:rsid w:val="009E6BDD"/>
    <w:rsid w:val="009E7FAF"/>
    <w:rsid w:val="009F03E9"/>
    <w:rsid w:val="009F05FC"/>
    <w:rsid w:val="009F0896"/>
    <w:rsid w:val="009F0E44"/>
    <w:rsid w:val="009F10B3"/>
    <w:rsid w:val="009F11DC"/>
    <w:rsid w:val="009F1611"/>
    <w:rsid w:val="009F210C"/>
    <w:rsid w:val="009F2276"/>
    <w:rsid w:val="009F2520"/>
    <w:rsid w:val="009F2638"/>
    <w:rsid w:val="009F2A0D"/>
    <w:rsid w:val="009F392C"/>
    <w:rsid w:val="009F3F2D"/>
    <w:rsid w:val="009F4603"/>
    <w:rsid w:val="009F4707"/>
    <w:rsid w:val="009F4803"/>
    <w:rsid w:val="009F597E"/>
    <w:rsid w:val="009F64C3"/>
    <w:rsid w:val="009F64F9"/>
    <w:rsid w:val="009F6C1F"/>
    <w:rsid w:val="009F6F8B"/>
    <w:rsid w:val="009F7565"/>
    <w:rsid w:val="009F75F8"/>
    <w:rsid w:val="009F7863"/>
    <w:rsid w:val="009F7DFF"/>
    <w:rsid w:val="00A00147"/>
    <w:rsid w:val="00A00260"/>
    <w:rsid w:val="00A007DE"/>
    <w:rsid w:val="00A00E96"/>
    <w:rsid w:val="00A01937"/>
    <w:rsid w:val="00A01B39"/>
    <w:rsid w:val="00A02336"/>
    <w:rsid w:val="00A02609"/>
    <w:rsid w:val="00A02ECE"/>
    <w:rsid w:val="00A03376"/>
    <w:rsid w:val="00A0337E"/>
    <w:rsid w:val="00A037EE"/>
    <w:rsid w:val="00A03B27"/>
    <w:rsid w:val="00A03BDE"/>
    <w:rsid w:val="00A03F4C"/>
    <w:rsid w:val="00A042BF"/>
    <w:rsid w:val="00A04892"/>
    <w:rsid w:val="00A04E73"/>
    <w:rsid w:val="00A052FD"/>
    <w:rsid w:val="00A053C3"/>
    <w:rsid w:val="00A05603"/>
    <w:rsid w:val="00A05F14"/>
    <w:rsid w:val="00A061C6"/>
    <w:rsid w:val="00A061D0"/>
    <w:rsid w:val="00A063AF"/>
    <w:rsid w:val="00A06B9B"/>
    <w:rsid w:val="00A0713E"/>
    <w:rsid w:val="00A07214"/>
    <w:rsid w:val="00A07BC6"/>
    <w:rsid w:val="00A104B4"/>
    <w:rsid w:val="00A10AB3"/>
    <w:rsid w:val="00A11130"/>
    <w:rsid w:val="00A1187C"/>
    <w:rsid w:val="00A118F1"/>
    <w:rsid w:val="00A11CB3"/>
    <w:rsid w:val="00A11E57"/>
    <w:rsid w:val="00A12691"/>
    <w:rsid w:val="00A128AC"/>
    <w:rsid w:val="00A131E1"/>
    <w:rsid w:val="00A134F0"/>
    <w:rsid w:val="00A135D7"/>
    <w:rsid w:val="00A13A69"/>
    <w:rsid w:val="00A13C65"/>
    <w:rsid w:val="00A1405E"/>
    <w:rsid w:val="00A142B8"/>
    <w:rsid w:val="00A14998"/>
    <w:rsid w:val="00A1563D"/>
    <w:rsid w:val="00A15B98"/>
    <w:rsid w:val="00A15D2C"/>
    <w:rsid w:val="00A15F99"/>
    <w:rsid w:val="00A15FE7"/>
    <w:rsid w:val="00A16D56"/>
    <w:rsid w:val="00A170B1"/>
    <w:rsid w:val="00A174EF"/>
    <w:rsid w:val="00A17607"/>
    <w:rsid w:val="00A1793B"/>
    <w:rsid w:val="00A179F1"/>
    <w:rsid w:val="00A2006A"/>
    <w:rsid w:val="00A20408"/>
    <w:rsid w:val="00A20D92"/>
    <w:rsid w:val="00A20E03"/>
    <w:rsid w:val="00A20EF9"/>
    <w:rsid w:val="00A21F85"/>
    <w:rsid w:val="00A2221E"/>
    <w:rsid w:val="00A22244"/>
    <w:rsid w:val="00A22288"/>
    <w:rsid w:val="00A230D9"/>
    <w:rsid w:val="00A23266"/>
    <w:rsid w:val="00A233E3"/>
    <w:rsid w:val="00A23A45"/>
    <w:rsid w:val="00A23A48"/>
    <w:rsid w:val="00A23B37"/>
    <w:rsid w:val="00A244EE"/>
    <w:rsid w:val="00A246AF"/>
    <w:rsid w:val="00A2496E"/>
    <w:rsid w:val="00A24B0D"/>
    <w:rsid w:val="00A25041"/>
    <w:rsid w:val="00A2504C"/>
    <w:rsid w:val="00A258E8"/>
    <w:rsid w:val="00A25959"/>
    <w:rsid w:val="00A25DC3"/>
    <w:rsid w:val="00A264DF"/>
    <w:rsid w:val="00A26F67"/>
    <w:rsid w:val="00A2726E"/>
    <w:rsid w:val="00A27BB8"/>
    <w:rsid w:val="00A27CE0"/>
    <w:rsid w:val="00A27D08"/>
    <w:rsid w:val="00A3017B"/>
    <w:rsid w:val="00A30211"/>
    <w:rsid w:val="00A306DA"/>
    <w:rsid w:val="00A308C3"/>
    <w:rsid w:val="00A30D7C"/>
    <w:rsid w:val="00A31308"/>
    <w:rsid w:val="00A321EE"/>
    <w:rsid w:val="00A3231D"/>
    <w:rsid w:val="00A3273C"/>
    <w:rsid w:val="00A32E49"/>
    <w:rsid w:val="00A330D1"/>
    <w:rsid w:val="00A336FD"/>
    <w:rsid w:val="00A3372F"/>
    <w:rsid w:val="00A3486E"/>
    <w:rsid w:val="00A34AD5"/>
    <w:rsid w:val="00A34B03"/>
    <w:rsid w:val="00A35194"/>
    <w:rsid w:val="00A358FE"/>
    <w:rsid w:val="00A35D38"/>
    <w:rsid w:val="00A35FAD"/>
    <w:rsid w:val="00A36192"/>
    <w:rsid w:val="00A36297"/>
    <w:rsid w:val="00A364D0"/>
    <w:rsid w:val="00A36645"/>
    <w:rsid w:val="00A36C70"/>
    <w:rsid w:val="00A37160"/>
    <w:rsid w:val="00A3737C"/>
    <w:rsid w:val="00A3768A"/>
    <w:rsid w:val="00A40044"/>
    <w:rsid w:val="00A41028"/>
    <w:rsid w:val="00A416D4"/>
    <w:rsid w:val="00A41D26"/>
    <w:rsid w:val="00A42331"/>
    <w:rsid w:val="00A4247D"/>
    <w:rsid w:val="00A42805"/>
    <w:rsid w:val="00A4292B"/>
    <w:rsid w:val="00A429F7"/>
    <w:rsid w:val="00A42C42"/>
    <w:rsid w:val="00A42EDC"/>
    <w:rsid w:val="00A43342"/>
    <w:rsid w:val="00A43454"/>
    <w:rsid w:val="00A43740"/>
    <w:rsid w:val="00A43DF8"/>
    <w:rsid w:val="00A44451"/>
    <w:rsid w:val="00A448AF"/>
    <w:rsid w:val="00A44B36"/>
    <w:rsid w:val="00A44BFC"/>
    <w:rsid w:val="00A45299"/>
    <w:rsid w:val="00A459FF"/>
    <w:rsid w:val="00A45AD8"/>
    <w:rsid w:val="00A45CA6"/>
    <w:rsid w:val="00A46BB3"/>
    <w:rsid w:val="00A46FE3"/>
    <w:rsid w:val="00A474CC"/>
    <w:rsid w:val="00A47A6D"/>
    <w:rsid w:val="00A505C3"/>
    <w:rsid w:val="00A50D62"/>
    <w:rsid w:val="00A51A47"/>
    <w:rsid w:val="00A51BE8"/>
    <w:rsid w:val="00A51C96"/>
    <w:rsid w:val="00A51FFF"/>
    <w:rsid w:val="00A5207B"/>
    <w:rsid w:val="00A52164"/>
    <w:rsid w:val="00A523D1"/>
    <w:rsid w:val="00A52B2A"/>
    <w:rsid w:val="00A53EF2"/>
    <w:rsid w:val="00A545FC"/>
    <w:rsid w:val="00A547BB"/>
    <w:rsid w:val="00A551ED"/>
    <w:rsid w:val="00A5529B"/>
    <w:rsid w:val="00A554A3"/>
    <w:rsid w:val="00A55B6A"/>
    <w:rsid w:val="00A56193"/>
    <w:rsid w:val="00A56450"/>
    <w:rsid w:val="00A56C06"/>
    <w:rsid w:val="00A577F6"/>
    <w:rsid w:val="00A57814"/>
    <w:rsid w:val="00A57885"/>
    <w:rsid w:val="00A579A0"/>
    <w:rsid w:val="00A6032A"/>
    <w:rsid w:val="00A60C4D"/>
    <w:rsid w:val="00A60D0C"/>
    <w:rsid w:val="00A60EB5"/>
    <w:rsid w:val="00A60F23"/>
    <w:rsid w:val="00A61102"/>
    <w:rsid w:val="00A61B77"/>
    <w:rsid w:val="00A62006"/>
    <w:rsid w:val="00A62033"/>
    <w:rsid w:val="00A621B5"/>
    <w:rsid w:val="00A6331D"/>
    <w:rsid w:val="00A63701"/>
    <w:rsid w:val="00A63E85"/>
    <w:rsid w:val="00A64223"/>
    <w:rsid w:val="00A642C5"/>
    <w:rsid w:val="00A644B8"/>
    <w:rsid w:val="00A648A2"/>
    <w:rsid w:val="00A6492A"/>
    <w:rsid w:val="00A650A6"/>
    <w:rsid w:val="00A65ACD"/>
    <w:rsid w:val="00A6681C"/>
    <w:rsid w:val="00A668A0"/>
    <w:rsid w:val="00A6709F"/>
    <w:rsid w:val="00A6774B"/>
    <w:rsid w:val="00A67AAC"/>
    <w:rsid w:val="00A67C9C"/>
    <w:rsid w:val="00A67DC5"/>
    <w:rsid w:val="00A67F06"/>
    <w:rsid w:val="00A67F52"/>
    <w:rsid w:val="00A70453"/>
    <w:rsid w:val="00A70942"/>
    <w:rsid w:val="00A70B6A"/>
    <w:rsid w:val="00A71338"/>
    <w:rsid w:val="00A71673"/>
    <w:rsid w:val="00A71AA2"/>
    <w:rsid w:val="00A71B04"/>
    <w:rsid w:val="00A71E36"/>
    <w:rsid w:val="00A72209"/>
    <w:rsid w:val="00A73385"/>
    <w:rsid w:val="00A73696"/>
    <w:rsid w:val="00A73B46"/>
    <w:rsid w:val="00A73D9F"/>
    <w:rsid w:val="00A74EB6"/>
    <w:rsid w:val="00A7505E"/>
    <w:rsid w:val="00A75BAD"/>
    <w:rsid w:val="00A75C12"/>
    <w:rsid w:val="00A768A2"/>
    <w:rsid w:val="00A76C45"/>
    <w:rsid w:val="00A774AA"/>
    <w:rsid w:val="00A7797D"/>
    <w:rsid w:val="00A77A60"/>
    <w:rsid w:val="00A8046A"/>
    <w:rsid w:val="00A807C5"/>
    <w:rsid w:val="00A807DC"/>
    <w:rsid w:val="00A80A95"/>
    <w:rsid w:val="00A8157D"/>
    <w:rsid w:val="00A81602"/>
    <w:rsid w:val="00A81F6E"/>
    <w:rsid w:val="00A81FF1"/>
    <w:rsid w:val="00A82384"/>
    <w:rsid w:val="00A823A6"/>
    <w:rsid w:val="00A83077"/>
    <w:rsid w:val="00A83AB0"/>
    <w:rsid w:val="00A84CFC"/>
    <w:rsid w:val="00A84EB4"/>
    <w:rsid w:val="00A852F4"/>
    <w:rsid w:val="00A855EA"/>
    <w:rsid w:val="00A859A8"/>
    <w:rsid w:val="00A85D13"/>
    <w:rsid w:val="00A860F3"/>
    <w:rsid w:val="00A868E8"/>
    <w:rsid w:val="00A869D7"/>
    <w:rsid w:val="00A869E6"/>
    <w:rsid w:val="00A86C06"/>
    <w:rsid w:val="00A86F8F"/>
    <w:rsid w:val="00A8731A"/>
    <w:rsid w:val="00A87BEC"/>
    <w:rsid w:val="00A87E66"/>
    <w:rsid w:val="00A9010E"/>
    <w:rsid w:val="00A903B1"/>
    <w:rsid w:val="00A92991"/>
    <w:rsid w:val="00A92CA2"/>
    <w:rsid w:val="00A92F9E"/>
    <w:rsid w:val="00A937AC"/>
    <w:rsid w:val="00A93A18"/>
    <w:rsid w:val="00A94041"/>
    <w:rsid w:val="00A947F2"/>
    <w:rsid w:val="00A94B01"/>
    <w:rsid w:val="00A94B52"/>
    <w:rsid w:val="00A94BC6"/>
    <w:rsid w:val="00A9503E"/>
    <w:rsid w:val="00A952CC"/>
    <w:rsid w:val="00A953BD"/>
    <w:rsid w:val="00A95434"/>
    <w:rsid w:val="00A95806"/>
    <w:rsid w:val="00A95911"/>
    <w:rsid w:val="00A95C50"/>
    <w:rsid w:val="00A95D42"/>
    <w:rsid w:val="00A95F1C"/>
    <w:rsid w:val="00A96C8C"/>
    <w:rsid w:val="00A9717F"/>
    <w:rsid w:val="00A9741B"/>
    <w:rsid w:val="00A97435"/>
    <w:rsid w:val="00A9757C"/>
    <w:rsid w:val="00AA02E5"/>
    <w:rsid w:val="00AA061B"/>
    <w:rsid w:val="00AA0808"/>
    <w:rsid w:val="00AA09BB"/>
    <w:rsid w:val="00AA0C18"/>
    <w:rsid w:val="00AA157E"/>
    <w:rsid w:val="00AA1ED3"/>
    <w:rsid w:val="00AA2D69"/>
    <w:rsid w:val="00AA33D2"/>
    <w:rsid w:val="00AA376C"/>
    <w:rsid w:val="00AA38CE"/>
    <w:rsid w:val="00AA4380"/>
    <w:rsid w:val="00AA4B5E"/>
    <w:rsid w:val="00AA4E90"/>
    <w:rsid w:val="00AA5204"/>
    <w:rsid w:val="00AA5282"/>
    <w:rsid w:val="00AA595A"/>
    <w:rsid w:val="00AA5CBA"/>
    <w:rsid w:val="00AA62F1"/>
    <w:rsid w:val="00AA65FB"/>
    <w:rsid w:val="00AA7D76"/>
    <w:rsid w:val="00AB00BF"/>
    <w:rsid w:val="00AB03FF"/>
    <w:rsid w:val="00AB0A69"/>
    <w:rsid w:val="00AB1049"/>
    <w:rsid w:val="00AB123D"/>
    <w:rsid w:val="00AB14EC"/>
    <w:rsid w:val="00AB165D"/>
    <w:rsid w:val="00AB17DE"/>
    <w:rsid w:val="00AB1CEC"/>
    <w:rsid w:val="00AB28D3"/>
    <w:rsid w:val="00AB2A60"/>
    <w:rsid w:val="00AB2F51"/>
    <w:rsid w:val="00AB314C"/>
    <w:rsid w:val="00AB33FD"/>
    <w:rsid w:val="00AB3559"/>
    <w:rsid w:val="00AB358A"/>
    <w:rsid w:val="00AB35F0"/>
    <w:rsid w:val="00AB3764"/>
    <w:rsid w:val="00AB3DB5"/>
    <w:rsid w:val="00AB4567"/>
    <w:rsid w:val="00AB465C"/>
    <w:rsid w:val="00AB4679"/>
    <w:rsid w:val="00AB4DB9"/>
    <w:rsid w:val="00AB5FA1"/>
    <w:rsid w:val="00AB634F"/>
    <w:rsid w:val="00AB66F1"/>
    <w:rsid w:val="00AB6CE3"/>
    <w:rsid w:val="00AB718F"/>
    <w:rsid w:val="00AB72C3"/>
    <w:rsid w:val="00AB776C"/>
    <w:rsid w:val="00AB795C"/>
    <w:rsid w:val="00AB7C56"/>
    <w:rsid w:val="00AB7E80"/>
    <w:rsid w:val="00AC0003"/>
    <w:rsid w:val="00AC00A7"/>
    <w:rsid w:val="00AC011F"/>
    <w:rsid w:val="00AC01EC"/>
    <w:rsid w:val="00AC06AC"/>
    <w:rsid w:val="00AC0889"/>
    <w:rsid w:val="00AC0A89"/>
    <w:rsid w:val="00AC0AE0"/>
    <w:rsid w:val="00AC0CB0"/>
    <w:rsid w:val="00AC0CE7"/>
    <w:rsid w:val="00AC0FF1"/>
    <w:rsid w:val="00AC1B6D"/>
    <w:rsid w:val="00AC1EE8"/>
    <w:rsid w:val="00AC2107"/>
    <w:rsid w:val="00AC2146"/>
    <w:rsid w:val="00AC2762"/>
    <w:rsid w:val="00AC2B19"/>
    <w:rsid w:val="00AC2CCD"/>
    <w:rsid w:val="00AC3D0E"/>
    <w:rsid w:val="00AC3DBA"/>
    <w:rsid w:val="00AC42E3"/>
    <w:rsid w:val="00AC46C4"/>
    <w:rsid w:val="00AC470B"/>
    <w:rsid w:val="00AC4A0A"/>
    <w:rsid w:val="00AC54A9"/>
    <w:rsid w:val="00AC60D5"/>
    <w:rsid w:val="00AC632A"/>
    <w:rsid w:val="00AC6489"/>
    <w:rsid w:val="00AC6F69"/>
    <w:rsid w:val="00AC7129"/>
    <w:rsid w:val="00AC7287"/>
    <w:rsid w:val="00AC72B5"/>
    <w:rsid w:val="00AC7515"/>
    <w:rsid w:val="00AC77FB"/>
    <w:rsid w:val="00AD0027"/>
    <w:rsid w:val="00AD0DBA"/>
    <w:rsid w:val="00AD0FE7"/>
    <w:rsid w:val="00AD15A0"/>
    <w:rsid w:val="00AD1615"/>
    <w:rsid w:val="00AD2001"/>
    <w:rsid w:val="00AD249B"/>
    <w:rsid w:val="00AD2783"/>
    <w:rsid w:val="00AD2C6A"/>
    <w:rsid w:val="00AD2C6D"/>
    <w:rsid w:val="00AD36B7"/>
    <w:rsid w:val="00AD380C"/>
    <w:rsid w:val="00AD3966"/>
    <w:rsid w:val="00AD501F"/>
    <w:rsid w:val="00AD53DF"/>
    <w:rsid w:val="00AD60E4"/>
    <w:rsid w:val="00AD643B"/>
    <w:rsid w:val="00AD64A2"/>
    <w:rsid w:val="00AD705F"/>
    <w:rsid w:val="00AD712F"/>
    <w:rsid w:val="00AD72AA"/>
    <w:rsid w:val="00AD72AB"/>
    <w:rsid w:val="00AD7477"/>
    <w:rsid w:val="00AD74D5"/>
    <w:rsid w:val="00AD7692"/>
    <w:rsid w:val="00AD76C1"/>
    <w:rsid w:val="00AD779A"/>
    <w:rsid w:val="00AD77D1"/>
    <w:rsid w:val="00AD7A2E"/>
    <w:rsid w:val="00AD7B52"/>
    <w:rsid w:val="00AD7DA3"/>
    <w:rsid w:val="00AE01BC"/>
    <w:rsid w:val="00AE043A"/>
    <w:rsid w:val="00AE09E3"/>
    <w:rsid w:val="00AE0AB7"/>
    <w:rsid w:val="00AE0BC7"/>
    <w:rsid w:val="00AE1025"/>
    <w:rsid w:val="00AE123D"/>
    <w:rsid w:val="00AE2086"/>
    <w:rsid w:val="00AE247D"/>
    <w:rsid w:val="00AE26A3"/>
    <w:rsid w:val="00AE2896"/>
    <w:rsid w:val="00AE2BC3"/>
    <w:rsid w:val="00AE30E5"/>
    <w:rsid w:val="00AE3245"/>
    <w:rsid w:val="00AE331C"/>
    <w:rsid w:val="00AE38DA"/>
    <w:rsid w:val="00AE3905"/>
    <w:rsid w:val="00AE3FEC"/>
    <w:rsid w:val="00AE4277"/>
    <w:rsid w:val="00AE444B"/>
    <w:rsid w:val="00AE48B8"/>
    <w:rsid w:val="00AE53AA"/>
    <w:rsid w:val="00AE5447"/>
    <w:rsid w:val="00AE5BBD"/>
    <w:rsid w:val="00AE5E3C"/>
    <w:rsid w:val="00AE5E52"/>
    <w:rsid w:val="00AE5FBD"/>
    <w:rsid w:val="00AE6084"/>
    <w:rsid w:val="00AE66C0"/>
    <w:rsid w:val="00AE6772"/>
    <w:rsid w:val="00AE6B54"/>
    <w:rsid w:val="00AE6BA8"/>
    <w:rsid w:val="00AE72E9"/>
    <w:rsid w:val="00AE7926"/>
    <w:rsid w:val="00AE7FEB"/>
    <w:rsid w:val="00AF0076"/>
    <w:rsid w:val="00AF00C5"/>
    <w:rsid w:val="00AF0E82"/>
    <w:rsid w:val="00AF0F90"/>
    <w:rsid w:val="00AF0FA2"/>
    <w:rsid w:val="00AF1150"/>
    <w:rsid w:val="00AF162D"/>
    <w:rsid w:val="00AF1791"/>
    <w:rsid w:val="00AF182A"/>
    <w:rsid w:val="00AF2182"/>
    <w:rsid w:val="00AF2231"/>
    <w:rsid w:val="00AF328A"/>
    <w:rsid w:val="00AF347C"/>
    <w:rsid w:val="00AF35A8"/>
    <w:rsid w:val="00AF3CB1"/>
    <w:rsid w:val="00AF3D4A"/>
    <w:rsid w:val="00AF3ED7"/>
    <w:rsid w:val="00AF50A3"/>
    <w:rsid w:val="00AF52AD"/>
    <w:rsid w:val="00AF53B4"/>
    <w:rsid w:val="00AF548E"/>
    <w:rsid w:val="00AF5742"/>
    <w:rsid w:val="00AF5757"/>
    <w:rsid w:val="00AF5AFB"/>
    <w:rsid w:val="00AF5ED0"/>
    <w:rsid w:val="00AF665B"/>
    <w:rsid w:val="00AF6BB3"/>
    <w:rsid w:val="00AF6EDB"/>
    <w:rsid w:val="00AF6F72"/>
    <w:rsid w:val="00AF7625"/>
    <w:rsid w:val="00B0009D"/>
    <w:rsid w:val="00B0106E"/>
    <w:rsid w:val="00B017F5"/>
    <w:rsid w:val="00B018AC"/>
    <w:rsid w:val="00B01B18"/>
    <w:rsid w:val="00B02062"/>
    <w:rsid w:val="00B0282B"/>
    <w:rsid w:val="00B028E2"/>
    <w:rsid w:val="00B0290E"/>
    <w:rsid w:val="00B03932"/>
    <w:rsid w:val="00B03F0E"/>
    <w:rsid w:val="00B056AC"/>
    <w:rsid w:val="00B056D7"/>
    <w:rsid w:val="00B057E0"/>
    <w:rsid w:val="00B06C9D"/>
    <w:rsid w:val="00B06EFC"/>
    <w:rsid w:val="00B06F8E"/>
    <w:rsid w:val="00B072EE"/>
    <w:rsid w:val="00B0738E"/>
    <w:rsid w:val="00B07848"/>
    <w:rsid w:val="00B07D62"/>
    <w:rsid w:val="00B10437"/>
    <w:rsid w:val="00B10723"/>
    <w:rsid w:val="00B107FE"/>
    <w:rsid w:val="00B10820"/>
    <w:rsid w:val="00B10CBE"/>
    <w:rsid w:val="00B117AE"/>
    <w:rsid w:val="00B11AE0"/>
    <w:rsid w:val="00B11ECE"/>
    <w:rsid w:val="00B11FB8"/>
    <w:rsid w:val="00B12BDA"/>
    <w:rsid w:val="00B12DE5"/>
    <w:rsid w:val="00B12E13"/>
    <w:rsid w:val="00B1324A"/>
    <w:rsid w:val="00B13709"/>
    <w:rsid w:val="00B13DB3"/>
    <w:rsid w:val="00B13E33"/>
    <w:rsid w:val="00B14E18"/>
    <w:rsid w:val="00B15227"/>
    <w:rsid w:val="00B15CE5"/>
    <w:rsid w:val="00B15E52"/>
    <w:rsid w:val="00B1627D"/>
    <w:rsid w:val="00B1641B"/>
    <w:rsid w:val="00B16BCB"/>
    <w:rsid w:val="00B16E97"/>
    <w:rsid w:val="00B175BB"/>
    <w:rsid w:val="00B17F1F"/>
    <w:rsid w:val="00B17FC9"/>
    <w:rsid w:val="00B20209"/>
    <w:rsid w:val="00B2045A"/>
    <w:rsid w:val="00B20590"/>
    <w:rsid w:val="00B20677"/>
    <w:rsid w:val="00B20B07"/>
    <w:rsid w:val="00B20B96"/>
    <w:rsid w:val="00B20C74"/>
    <w:rsid w:val="00B20DAA"/>
    <w:rsid w:val="00B21912"/>
    <w:rsid w:val="00B21A89"/>
    <w:rsid w:val="00B21BC6"/>
    <w:rsid w:val="00B21F44"/>
    <w:rsid w:val="00B22098"/>
    <w:rsid w:val="00B22321"/>
    <w:rsid w:val="00B22669"/>
    <w:rsid w:val="00B22F2C"/>
    <w:rsid w:val="00B234FD"/>
    <w:rsid w:val="00B23C2D"/>
    <w:rsid w:val="00B241AA"/>
    <w:rsid w:val="00B2441E"/>
    <w:rsid w:val="00B24AF6"/>
    <w:rsid w:val="00B24F61"/>
    <w:rsid w:val="00B25255"/>
    <w:rsid w:val="00B25886"/>
    <w:rsid w:val="00B25FF4"/>
    <w:rsid w:val="00B26509"/>
    <w:rsid w:val="00B26A9D"/>
    <w:rsid w:val="00B26D53"/>
    <w:rsid w:val="00B301ED"/>
    <w:rsid w:val="00B309D9"/>
    <w:rsid w:val="00B312FF"/>
    <w:rsid w:val="00B31B48"/>
    <w:rsid w:val="00B33E28"/>
    <w:rsid w:val="00B341B9"/>
    <w:rsid w:val="00B349A5"/>
    <w:rsid w:val="00B34E9A"/>
    <w:rsid w:val="00B353B0"/>
    <w:rsid w:val="00B3545E"/>
    <w:rsid w:val="00B35F32"/>
    <w:rsid w:val="00B3664E"/>
    <w:rsid w:val="00B36F49"/>
    <w:rsid w:val="00B37246"/>
    <w:rsid w:val="00B37CCF"/>
    <w:rsid w:val="00B40354"/>
    <w:rsid w:val="00B4083C"/>
    <w:rsid w:val="00B416FA"/>
    <w:rsid w:val="00B42214"/>
    <w:rsid w:val="00B427DA"/>
    <w:rsid w:val="00B429C4"/>
    <w:rsid w:val="00B42C9C"/>
    <w:rsid w:val="00B43AF1"/>
    <w:rsid w:val="00B43E48"/>
    <w:rsid w:val="00B444C5"/>
    <w:rsid w:val="00B45181"/>
    <w:rsid w:val="00B457DB"/>
    <w:rsid w:val="00B45DB8"/>
    <w:rsid w:val="00B45DD3"/>
    <w:rsid w:val="00B46247"/>
    <w:rsid w:val="00B46FCB"/>
    <w:rsid w:val="00B4785A"/>
    <w:rsid w:val="00B47F9F"/>
    <w:rsid w:val="00B503E8"/>
    <w:rsid w:val="00B50463"/>
    <w:rsid w:val="00B5063C"/>
    <w:rsid w:val="00B50B3E"/>
    <w:rsid w:val="00B50BBA"/>
    <w:rsid w:val="00B50C60"/>
    <w:rsid w:val="00B5100E"/>
    <w:rsid w:val="00B5109E"/>
    <w:rsid w:val="00B510BF"/>
    <w:rsid w:val="00B51422"/>
    <w:rsid w:val="00B517CA"/>
    <w:rsid w:val="00B51ADF"/>
    <w:rsid w:val="00B51C39"/>
    <w:rsid w:val="00B526FE"/>
    <w:rsid w:val="00B527E8"/>
    <w:rsid w:val="00B52D1B"/>
    <w:rsid w:val="00B53530"/>
    <w:rsid w:val="00B5358B"/>
    <w:rsid w:val="00B538C5"/>
    <w:rsid w:val="00B53FE1"/>
    <w:rsid w:val="00B5422D"/>
    <w:rsid w:val="00B5437A"/>
    <w:rsid w:val="00B543AD"/>
    <w:rsid w:val="00B5473E"/>
    <w:rsid w:val="00B54872"/>
    <w:rsid w:val="00B54E20"/>
    <w:rsid w:val="00B5508A"/>
    <w:rsid w:val="00B55491"/>
    <w:rsid w:val="00B55A49"/>
    <w:rsid w:val="00B55F18"/>
    <w:rsid w:val="00B56036"/>
    <w:rsid w:val="00B56219"/>
    <w:rsid w:val="00B5649A"/>
    <w:rsid w:val="00B56605"/>
    <w:rsid w:val="00B5660D"/>
    <w:rsid w:val="00B57309"/>
    <w:rsid w:val="00B5745D"/>
    <w:rsid w:val="00B576BC"/>
    <w:rsid w:val="00B578A2"/>
    <w:rsid w:val="00B57EB2"/>
    <w:rsid w:val="00B57F47"/>
    <w:rsid w:val="00B61229"/>
    <w:rsid w:val="00B612D0"/>
    <w:rsid w:val="00B617D9"/>
    <w:rsid w:val="00B61D19"/>
    <w:rsid w:val="00B61D87"/>
    <w:rsid w:val="00B62991"/>
    <w:rsid w:val="00B6365C"/>
    <w:rsid w:val="00B637B4"/>
    <w:rsid w:val="00B639F5"/>
    <w:rsid w:val="00B63A27"/>
    <w:rsid w:val="00B63BC5"/>
    <w:rsid w:val="00B64032"/>
    <w:rsid w:val="00B6412F"/>
    <w:rsid w:val="00B641BA"/>
    <w:rsid w:val="00B64804"/>
    <w:rsid w:val="00B64A71"/>
    <w:rsid w:val="00B65046"/>
    <w:rsid w:val="00B6533D"/>
    <w:rsid w:val="00B65410"/>
    <w:rsid w:val="00B6550D"/>
    <w:rsid w:val="00B660FB"/>
    <w:rsid w:val="00B6648C"/>
    <w:rsid w:val="00B665A2"/>
    <w:rsid w:val="00B66AEA"/>
    <w:rsid w:val="00B66D16"/>
    <w:rsid w:val="00B66F05"/>
    <w:rsid w:val="00B66F49"/>
    <w:rsid w:val="00B675F0"/>
    <w:rsid w:val="00B67DA9"/>
    <w:rsid w:val="00B70046"/>
    <w:rsid w:val="00B701DD"/>
    <w:rsid w:val="00B70282"/>
    <w:rsid w:val="00B707C1"/>
    <w:rsid w:val="00B708C3"/>
    <w:rsid w:val="00B708F7"/>
    <w:rsid w:val="00B7092F"/>
    <w:rsid w:val="00B709D3"/>
    <w:rsid w:val="00B7200F"/>
    <w:rsid w:val="00B72497"/>
    <w:rsid w:val="00B72A36"/>
    <w:rsid w:val="00B730AE"/>
    <w:rsid w:val="00B737CB"/>
    <w:rsid w:val="00B73D4B"/>
    <w:rsid w:val="00B74288"/>
    <w:rsid w:val="00B7463E"/>
    <w:rsid w:val="00B75069"/>
    <w:rsid w:val="00B754F9"/>
    <w:rsid w:val="00B756FE"/>
    <w:rsid w:val="00B75C60"/>
    <w:rsid w:val="00B75F9B"/>
    <w:rsid w:val="00B7666F"/>
    <w:rsid w:val="00B77B73"/>
    <w:rsid w:val="00B77BA3"/>
    <w:rsid w:val="00B80787"/>
    <w:rsid w:val="00B807B8"/>
    <w:rsid w:val="00B80F76"/>
    <w:rsid w:val="00B8145C"/>
    <w:rsid w:val="00B81666"/>
    <w:rsid w:val="00B816D5"/>
    <w:rsid w:val="00B82C7F"/>
    <w:rsid w:val="00B82D06"/>
    <w:rsid w:val="00B832B7"/>
    <w:rsid w:val="00B84275"/>
    <w:rsid w:val="00B84558"/>
    <w:rsid w:val="00B84800"/>
    <w:rsid w:val="00B8540D"/>
    <w:rsid w:val="00B8555E"/>
    <w:rsid w:val="00B85DBF"/>
    <w:rsid w:val="00B85EC1"/>
    <w:rsid w:val="00B8619A"/>
    <w:rsid w:val="00B862C0"/>
    <w:rsid w:val="00B86524"/>
    <w:rsid w:val="00B8663B"/>
    <w:rsid w:val="00B866EA"/>
    <w:rsid w:val="00B86804"/>
    <w:rsid w:val="00B86A8A"/>
    <w:rsid w:val="00B86DAB"/>
    <w:rsid w:val="00B87DAF"/>
    <w:rsid w:val="00B87DFB"/>
    <w:rsid w:val="00B90150"/>
    <w:rsid w:val="00B906E1"/>
    <w:rsid w:val="00B90AB0"/>
    <w:rsid w:val="00B90CFC"/>
    <w:rsid w:val="00B90F71"/>
    <w:rsid w:val="00B91063"/>
    <w:rsid w:val="00B9194C"/>
    <w:rsid w:val="00B919D3"/>
    <w:rsid w:val="00B91F32"/>
    <w:rsid w:val="00B92883"/>
    <w:rsid w:val="00B93009"/>
    <w:rsid w:val="00B933B8"/>
    <w:rsid w:val="00B93576"/>
    <w:rsid w:val="00B94543"/>
    <w:rsid w:val="00B94AFF"/>
    <w:rsid w:val="00B94B26"/>
    <w:rsid w:val="00B954A4"/>
    <w:rsid w:val="00B95567"/>
    <w:rsid w:val="00B95B12"/>
    <w:rsid w:val="00B95E43"/>
    <w:rsid w:val="00B969D7"/>
    <w:rsid w:val="00B9763C"/>
    <w:rsid w:val="00B97B02"/>
    <w:rsid w:val="00B97F6E"/>
    <w:rsid w:val="00BA03D5"/>
    <w:rsid w:val="00BA0774"/>
    <w:rsid w:val="00BA10EF"/>
    <w:rsid w:val="00BA16B6"/>
    <w:rsid w:val="00BA16CE"/>
    <w:rsid w:val="00BA1D53"/>
    <w:rsid w:val="00BA1E0F"/>
    <w:rsid w:val="00BA20CB"/>
    <w:rsid w:val="00BA211B"/>
    <w:rsid w:val="00BA2777"/>
    <w:rsid w:val="00BA280C"/>
    <w:rsid w:val="00BA2846"/>
    <w:rsid w:val="00BA3418"/>
    <w:rsid w:val="00BA3C20"/>
    <w:rsid w:val="00BA3F49"/>
    <w:rsid w:val="00BA4135"/>
    <w:rsid w:val="00BA4243"/>
    <w:rsid w:val="00BA43E6"/>
    <w:rsid w:val="00BA4589"/>
    <w:rsid w:val="00BA55AF"/>
    <w:rsid w:val="00BA5747"/>
    <w:rsid w:val="00BA5CCB"/>
    <w:rsid w:val="00BA63E4"/>
    <w:rsid w:val="00BA65F6"/>
    <w:rsid w:val="00BB0275"/>
    <w:rsid w:val="00BB10D5"/>
    <w:rsid w:val="00BB12E9"/>
    <w:rsid w:val="00BB14A8"/>
    <w:rsid w:val="00BB2323"/>
    <w:rsid w:val="00BB233F"/>
    <w:rsid w:val="00BB2909"/>
    <w:rsid w:val="00BB2D1F"/>
    <w:rsid w:val="00BB4510"/>
    <w:rsid w:val="00BB469B"/>
    <w:rsid w:val="00BB4888"/>
    <w:rsid w:val="00BB4BE0"/>
    <w:rsid w:val="00BB51DC"/>
    <w:rsid w:val="00BB5253"/>
    <w:rsid w:val="00BB5273"/>
    <w:rsid w:val="00BB546B"/>
    <w:rsid w:val="00BB644F"/>
    <w:rsid w:val="00BB65AC"/>
    <w:rsid w:val="00BB66BB"/>
    <w:rsid w:val="00BB6B59"/>
    <w:rsid w:val="00BB6BC3"/>
    <w:rsid w:val="00BB6E28"/>
    <w:rsid w:val="00BB6F47"/>
    <w:rsid w:val="00BC00DA"/>
    <w:rsid w:val="00BC0771"/>
    <w:rsid w:val="00BC082E"/>
    <w:rsid w:val="00BC08E8"/>
    <w:rsid w:val="00BC0DB2"/>
    <w:rsid w:val="00BC10FA"/>
    <w:rsid w:val="00BC120F"/>
    <w:rsid w:val="00BC12E6"/>
    <w:rsid w:val="00BC1D34"/>
    <w:rsid w:val="00BC1D8A"/>
    <w:rsid w:val="00BC24A7"/>
    <w:rsid w:val="00BC2E1E"/>
    <w:rsid w:val="00BC2E6D"/>
    <w:rsid w:val="00BC2EAE"/>
    <w:rsid w:val="00BC36E5"/>
    <w:rsid w:val="00BC3FE1"/>
    <w:rsid w:val="00BC42B0"/>
    <w:rsid w:val="00BC47C8"/>
    <w:rsid w:val="00BC49C2"/>
    <w:rsid w:val="00BC4C01"/>
    <w:rsid w:val="00BC4FBE"/>
    <w:rsid w:val="00BC50F4"/>
    <w:rsid w:val="00BC5173"/>
    <w:rsid w:val="00BC5268"/>
    <w:rsid w:val="00BC58B1"/>
    <w:rsid w:val="00BC61BF"/>
    <w:rsid w:val="00BC651C"/>
    <w:rsid w:val="00BC6C04"/>
    <w:rsid w:val="00BC6C0E"/>
    <w:rsid w:val="00BC6E35"/>
    <w:rsid w:val="00BC6F5E"/>
    <w:rsid w:val="00BC70A2"/>
    <w:rsid w:val="00BC7930"/>
    <w:rsid w:val="00BD0314"/>
    <w:rsid w:val="00BD11B6"/>
    <w:rsid w:val="00BD167A"/>
    <w:rsid w:val="00BD1730"/>
    <w:rsid w:val="00BD17A3"/>
    <w:rsid w:val="00BD18F5"/>
    <w:rsid w:val="00BD220D"/>
    <w:rsid w:val="00BD2697"/>
    <w:rsid w:val="00BD283A"/>
    <w:rsid w:val="00BD2D5B"/>
    <w:rsid w:val="00BD3F9E"/>
    <w:rsid w:val="00BD4624"/>
    <w:rsid w:val="00BD4EB2"/>
    <w:rsid w:val="00BD566A"/>
    <w:rsid w:val="00BD5AAD"/>
    <w:rsid w:val="00BD5CCF"/>
    <w:rsid w:val="00BD6297"/>
    <w:rsid w:val="00BD64B0"/>
    <w:rsid w:val="00BD6B98"/>
    <w:rsid w:val="00BD7264"/>
    <w:rsid w:val="00BD742C"/>
    <w:rsid w:val="00BD7742"/>
    <w:rsid w:val="00BD78E9"/>
    <w:rsid w:val="00BD7A93"/>
    <w:rsid w:val="00BD7F2A"/>
    <w:rsid w:val="00BE006A"/>
    <w:rsid w:val="00BE054D"/>
    <w:rsid w:val="00BE0966"/>
    <w:rsid w:val="00BE1705"/>
    <w:rsid w:val="00BE1780"/>
    <w:rsid w:val="00BE1E3C"/>
    <w:rsid w:val="00BE1EED"/>
    <w:rsid w:val="00BE1F24"/>
    <w:rsid w:val="00BE2147"/>
    <w:rsid w:val="00BE2151"/>
    <w:rsid w:val="00BE2505"/>
    <w:rsid w:val="00BE2A84"/>
    <w:rsid w:val="00BE328F"/>
    <w:rsid w:val="00BE330C"/>
    <w:rsid w:val="00BE332D"/>
    <w:rsid w:val="00BE359F"/>
    <w:rsid w:val="00BE35A9"/>
    <w:rsid w:val="00BE3CFC"/>
    <w:rsid w:val="00BE4F3B"/>
    <w:rsid w:val="00BE5388"/>
    <w:rsid w:val="00BE57A7"/>
    <w:rsid w:val="00BE5B73"/>
    <w:rsid w:val="00BE5BD1"/>
    <w:rsid w:val="00BE5ECF"/>
    <w:rsid w:val="00BE716D"/>
    <w:rsid w:val="00BE727D"/>
    <w:rsid w:val="00BE75D8"/>
    <w:rsid w:val="00BE7C5D"/>
    <w:rsid w:val="00BF0213"/>
    <w:rsid w:val="00BF0271"/>
    <w:rsid w:val="00BF0630"/>
    <w:rsid w:val="00BF0773"/>
    <w:rsid w:val="00BF0842"/>
    <w:rsid w:val="00BF0964"/>
    <w:rsid w:val="00BF0CEE"/>
    <w:rsid w:val="00BF0D30"/>
    <w:rsid w:val="00BF1FB9"/>
    <w:rsid w:val="00BF1FD0"/>
    <w:rsid w:val="00BF266C"/>
    <w:rsid w:val="00BF2C91"/>
    <w:rsid w:val="00BF35C1"/>
    <w:rsid w:val="00BF3869"/>
    <w:rsid w:val="00BF3881"/>
    <w:rsid w:val="00BF4040"/>
    <w:rsid w:val="00BF4766"/>
    <w:rsid w:val="00BF4ABC"/>
    <w:rsid w:val="00BF4EF9"/>
    <w:rsid w:val="00BF5596"/>
    <w:rsid w:val="00BF5666"/>
    <w:rsid w:val="00BF5C4C"/>
    <w:rsid w:val="00BF652A"/>
    <w:rsid w:val="00BF6880"/>
    <w:rsid w:val="00BF6A63"/>
    <w:rsid w:val="00BF756A"/>
    <w:rsid w:val="00BF76E6"/>
    <w:rsid w:val="00BF7D2F"/>
    <w:rsid w:val="00BF7E46"/>
    <w:rsid w:val="00C00153"/>
    <w:rsid w:val="00C0036F"/>
    <w:rsid w:val="00C0073C"/>
    <w:rsid w:val="00C00ED1"/>
    <w:rsid w:val="00C01514"/>
    <w:rsid w:val="00C0164C"/>
    <w:rsid w:val="00C01B98"/>
    <w:rsid w:val="00C01BF0"/>
    <w:rsid w:val="00C01C48"/>
    <w:rsid w:val="00C0269F"/>
    <w:rsid w:val="00C02B6E"/>
    <w:rsid w:val="00C02D2C"/>
    <w:rsid w:val="00C033C8"/>
    <w:rsid w:val="00C03542"/>
    <w:rsid w:val="00C037D8"/>
    <w:rsid w:val="00C03992"/>
    <w:rsid w:val="00C043EA"/>
    <w:rsid w:val="00C044A2"/>
    <w:rsid w:val="00C047B8"/>
    <w:rsid w:val="00C04E2C"/>
    <w:rsid w:val="00C05102"/>
    <w:rsid w:val="00C05A18"/>
    <w:rsid w:val="00C05E33"/>
    <w:rsid w:val="00C0641D"/>
    <w:rsid w:val="00C06826"/>
    <w:rsid w:val="00C06CE5"/>
    <w:rsid w:val="00C07207"/>
    <w:rsid w:val="00C076F4"/>
    <w:rsid w:val="00C0772C"/>
    <w:rsid w:val="00C07838"/>
    <w:rsid w:val="00C103AC"/>
    <w:rsid w:val="00C111DA"/>
    <w:rsid w:val="00C1129E"/>
    <w:rsid w:val="00C11B04"/>
    <w:rsid w:val="00C11D50"/>
    <w:rsid w:val="00C122AA"/>
    <w:rsid w:val="00C12732"/>
    <w:rsid w:val="00C13E49"/>
    <w:rsid w:val="00C13E98"/>
    <w:rsid w:val="00C13F63"/>
    <w:rsid w:val="00C14254"/>
    <w:rsid w:val="00C14599"/>
    <w:rsid w:val="00C14CF1"/>
    <w:rsid w:val="00C14F42"/>
    <w:rsid w:val="00C14FD4"/>
    <w:rsid w:val="00C150C9"/>
    <w:rsid w:val="00C15549"/>
    <w:rsid w:val="00C15BE4"/>
    <w:rsid w:val="00C15EED"/>
    <w:rsid w:val="00C1619B"/>
    <w:rsid w:val="00C16331"/>
    <w:rsid w:val="00C16622"/>
    <w:rsid w:val="00C17D07"/>
    <w:rsid w:val="00C20132"/>
    <w:rsid w:val="00C20C1D"/>
    <w:rsid w:val="00C20F13"/>
    <w:rsid w:val="00C2117A"/>
    <w:rsid w:val="00C211A3"/>
    <w:rsid w:val="00C21EDE"/>
    <w:rsid w:val="00C220E1"/>
    <w:rsid w:val="00C223C3"/>
    <w:rsid w:val="00C226B2"/>
    <w:rsid w:val="00C22827"/>
    <w:rsid w:val="00C22FFB"/>
    <w:rsid w:val="00C232A4"/>
    <w:rsid w:val="00C23CA4"/>
    <w:rsid w:val="00C23CED"/>
    <w:rsid w:val="00C23CF6"/>
    <w:rsid w:val="00C242DB"/>
    <w:rsid w:val="00C243CA"/>
    <w:rsid w:val="00C24C54"/>
    <w:rsid w:val="00C24D2E"/>
    <w:rsid w:val="00C24E2A"/>
    <w:rsid w:val="00C25617"/>
    <w:rsid w:val="00C25694"/>
    <w:rsid w:val="00C259FF"/>
    <w:rsid w:val="00C25FED"/>
    <w:rsid w:val="00C2692F"/>
    <w:rsid w:val="00C26C87"/>
    <w:rsid w:val="00C26D82"/>
    <w:rsid w:val="00C27071"/>
    <w:rsid w:val="00C270E0"/>
    <w:rsid w:val="00C2764D"/>
    <w:rsid w:val="00C2778B"/>
    <w:rsid w:val="00C27A19"/>
    <w:rsid w:val="00C302AF"/>
    <w:rsid w:val="00C3111A"/>
    <w:rsid w:val="00C31D91"/>
    <w:rsid w:val="00C31F74"/>
    <w:rsid w:val="00C31FB8"/>
    <w:rsid w:val="00C32365"/>
    <w:rsid w:val="00C32978"/>
    <w:rsid w:val="00C32E47"/>
    <w:rsid w:val="00C32FFB"/>
    <w:rsid w:val="00C330E7"/>
    <w:rsid w:val="00C33316"/>
    <w:rsid w:val="00C33345"/>
    <w:rsid w:val="00C33C55"/>
    <w:rsid w:val="00C3415E"/>
    <w:rsid w:val="00C34824"/>
    <w:rsid w:val="00C350D7"/>
    <w:rsid w:val="00C3574A"/>
    <w:rsid w:val="00C35897"/>
    <w:rsid w:val="00C35CFE"/>
    <w:rsid w:val="00C35E3A"/>
    <w:rsid w:val="00C3681D"/>
    <w:rsid w:val="00C3695A"/>
    <w:rsid w:val="00C36E3E"/>
    <w:rsid w:val="00C36FF1"/>
    <w:rsid w:val="00C3714D"/>
    <w:rsid w:val="00C37A8D"/>
    <w:rsid w:val="00C37C28"/>
    <w:rsid w:val="00C40B5D"/>
    <w:rsid w:val="00C424B6"/>
    <w:rsid w:val="00C42831"/>
    <w:rsid w:val="00C42852"/>
    <w:rsid w:val="00C4289D"/>
    <w:rsid w:val="00C42D25"/>
    <w:rsid w:val="00C430C0"/>
    <w:rsid w:val="00C4385F"/>
    <w:rsid w:val="00C43D32"/>
    <w:rsid w:val="00C43E77"/>
    <w:rsid w:val="00C4401A"/>
    <w:rsid w:val="00C441BC"/>
    <w:rsid w:val="00C441CA"/>
    <w:rsid w:val="00C44244"/>
    <w:rsid w:val="00C44981"/>
    <w:rsid w:val="00C44BE4"/>
    <w:rsid w:val="00C4541B"/>
    <w:rsid w:val="00C457FF"/>
    <w:rsid w:val="00C45FDB"/>
    <w:rsid w:val="00C4640B"/>
    <w:rsid w:val="00C4697D"/>
    <w:rsid w:val="00C474CD"/>
    <w:rsid w:val="00C47A87"/>
    <w:rsid w:val="00C47AD9"/>
    <w:rsid w:val="00C502B7"/>
    <w:rsid w:val="00C50620"/>
    <w:rsid w:val="00C508A5"/>
    <w:rsid w:val="00C50F11"/>
    <w:rsid w:val="00C50FCF"/>
    <w:rsid w:val="00C51752"/>
    <w:rsid w:val="00C51FF0"/>
    <w:rsid w:val="00C5281B"/>
    <w:rsid w:val="00C52A72"/>
    <w:rsid w:val="00C53025"/>
    <w:rsid w:val="00C530B9"/>
    <w:rsid w:val="00C531FE"/>
    <w:rsid w:val="00C53671"/>
    <w:rsid w:val="00C541EC"/>
    <w:rsid w:val="00C54486"/>
    <w:rsid w:val="00C54FF2"/>
    <w:rsid w:val="00C55337"/>
    <w:rsid w:val="00C55871"/>
    <w:rsid w:val="00C56422"/>
    <w:rsid w:val="00C567A6"/>
    <w:rsid w:val="00C56823"/>
    <w:rsid w:val="00C56E89"/>
    <w:rsid w:val="00C56F61"/>
    <w:rsid w:val="00C571DA"/>
    <w:rsid w:val="00C57369"/>
    <w:rsid w:val="00C57BDA"/>
    <w:rsid w:val="00C57E6E"/>
    <w:rsid w:val="00C57ECA"/>
    <w:rsid w:val="00C60582"/>
    <w:rsid w:val="00C60BD4"/>
    <w:rsid w:val="00C626D8"/>
    <w:rsid w:val="00C62C46"/>
    <w:rsid w:val="00C631C7"/>
    <w:rsid w:val="00C6320D"/>
    <w:rsid w:val="00C64465"/>
    <w:rsid w:val="00C6448B"/>
    <w:rsid w:val="00C649D3"/>
    <w:rsid w:val="00C6554A"/>
    <w:rsid w:val="00C65E10"/>
    <w:rsid w:val="00C66052"/>
    <w:rsid w:val="00C66817"/>
    <w:rsid w:val="00C66C35"/>
    <w:rsid w:val="00C66DBA"/>
    <w:rsid w:val="00C6720E"/>
    <w:rsid w:val="00C672B8"/>
    <w:rsid w:val="00C675F0"/>
    <w:rsid w:val="00C67A41"/>
    <w:rsid w:val="00C70873"/>
    <w:rsid w:val="00C71176"/>
    <w:rsid w:val="00C714B7"/>
    <w:rsid w:val="00C717FF"/>
    <w:rsid w:val="00C71973"/>
    <w:rsid w:val="00C71D59"/>
    <w:rsid w:val="00C72BDF"/>
    <w:rsid w:val="00C73219"/>
    <w:rsid w:val="00C733B3"/>
    <w:rsid w:val="00C7399E"/>
    <w:rsid w:val="00C74155"/>
    <w:rsid w:val="00C742A5"/>
    <w:rsid w:val="00C75314"/>
    <w:rsid w:val="00C75386"/>
    <w:rsid w:val="00C75459"/>
    <w:rsid w:val="00C761D1"/>
    <w:rsid w:val="00C76DEE"/>
    <w:rsid w:val="00C76F1C"/>
    <w:rsid w:val="00C7715D"/>
    <w:rsid w:val="00C80264"/>
    <w:rsid w:val="00C8040B"/>
    <w:rsid w:val="00C81322"/>
    <w:rsid w:val="00C8161D"/>
    <w:rsid w:val="00C816B0"/>
    <w:rsid w:val="00C81743"/>
    <w:rsid w:val="00C81886"/>
    <w:rsid w:val="00C81D2B"/>
    <w:rsid w:val="00C82442"/>
    <w:rsid w:val="00C82FA1"/>
    <w:rsid w:val="00C83064"/>
    <w:rsid w:val="00C83715"/>
    <w:rsid w:val="00C84A92"/>
    <w:rsid w:val="00C84CF6"/>
    <w:rsid w:val="00C84D41"/>
    <w:rsid w:val="00C84D74"/>
    <w:rsid w:val="00C84DBB"/>
    <w:rsid w:val="00C84F0A"/>
    <w:rsid w:val="00C84F8E"/>
    <w:rsid w:val="00C85099"/>
    <w:rsid w:val="00C85518"/>
    <w:rsid w:val="00C85A9D"/>
    <w:rsid w:val="00C85F13"/>
    <w:rsid w:val="00C864CB"/>
    <w:rsid w:val="00C86865"/>
    <w:rsid w:val="00C86912"/>
    <w:rsid w:val="00C86D72"/>
    <w:rsid w:val="00C87175"/>
    <w:rsid w:val="00C875AE"/>
    <w:rsid w:val="00C9106D"/>
    <w:rsid w:val="00C913C1"/>
    <w:rsid w:val="00C915CF"/>
    <w:rsid w:val="00C919F2"/>
    <w:rsid w:val="00C919F7"/>
    <w:rsid w:val="00C91D32"/>
    <w:rsid w:val="00C91F90"/>
    <w:rsid w:val="00C92461"/>
    <w:rsid w:val="00C9257F"/>
    <w:rsid w:val="00C92783"/>
    <w:rsid w:val="00C92986"/>
    <w:rsid w:val="00C9336A"/>
    <w:rsid w:val="00C93444"/>
    <w:rsid w:val="00C93822"/>
    <w:rsid w:val="00C93BA9"/>
    <w:rsid w:val="00C93CBB"/>
    <w:rsid w:val="00C9413F"/>
    <w:rsid w:val="00C9481D"/>
    <w:rsid w:val="00C948B7"/>
    <w:rsid w:val="00C948E2"/>
    <w:rsid w:val="00C94947"/>
    <w:rsid w:val="00C950FB"/>
    <w:rsid w:val="00C952E6"/>
    <w:rsid w:val="00C95335"/>
    <w:rsid w:val="00C955D1"/>
    <w:rsid w:val="00C956B0"/>
    <w:rsid w:val="00C956B3"/>
    <w:rsid w:val="00C95AD7"/>
    <w:rsid w:val="00C95C5E"/>
    <w:rsid w:val="00C95DB7"/>
    <w:rsid w:val="00C95E03"/>
    <w:rsid w:val="00C963FD"/>
    <w:rsid w:val="00C972E9"/>
    <w:rsid w:val="00C9739D"/>
    <w:rsid w:val="00C978CC"/>
    <w:rsid w:val="00C97A07"/>
    <w:rsid w:val="00C97A13"/>
    <w:rsid w:val="00C97C05"/>
    <w:rsid w:val="00C97E2F"/>
    <w:rsid w:val="00C97EAC"/>
    <w:rsid w:val="00C97F2C"/>
    <w:rsid w:val="00CA0303"/>
    <w:rsid w:val="00CA0359"/>
    <w:rsid w:val="00CA04B3"/>
    <w:rsid w:val="00CA0848"/>
    <w:rsid w:val="00CA0C37"/>
    <w:rsid w:val="00CA1233"/>
    <w:rsid w:val="00CA153F"/>
    <w:rsid w:val="00CA1857"/>
    <w:rsid w:val="00CA1ADF"/>
    <w:rsid w:val="00CA1FD6"/>
    <w:rsid w:val="00CA22D5"/>
    <w:rsid w:val="00CA22D7"/>
    <w:rsid w:val="00CA24A0"/>
    <w:rsid w:val="00CA2B23"/>
    <w:rsid w:val="00CA2C23"/>
    <w:rsid w:val="00CA2EB4"/>
    <w:rsid w:val="00CA320E"/>
    <w:rsid w:val="00CA3EFA"/>
    <w:rsid w:val="00CA4369"/>
    <w:rsid w:val="00CA43B9"/>
    <w:rsid w:val="00CA4416"/>
    <w:rsid w:val="00CA44BC"/>
    <w:rsid w:val="00CA5511"/>
    <w:rsid w:val="00CA578A"/>
    <w:rsid w:val="00CA5792"/>
    <w:rsid w:val="00CA5B1B"/>
    <w:rsid w:val="00CA5CF3"/>
    <w:rsid w:val="00CA6046"/>
    <w:rsid w:val="00CA6067"/>
    <w:rsid w:val="00CA6370"/>
    <w:rsid w:val="00CA6978"/>
    <w:rsid w:val="00CA74E8"/>
    <w:rsid w:val="00CA757E"/>
    <w:rsid w:val="00CA7857"/>
    <w:rsid w:val="00CA7D0F"/>
    <w:rsid w:val="00CB0351"/>
    <w:rsid w:val="00CB0723"/>
    <w:rsid w:val="00CB09A1"/>
    <w:rsid w:val="00CB09C4"/>
    <w:rsid w:val="00CB09D0"/>
    <w:rsid w:val="00CB0E04"/>
    <w:rsid w:val="00CB0E33"/>
    <w:rsid w:val="00CB22E7"/>
    <w:rsid w:val="00CB2C96"/>
    <w:rsid w:val="00CB2EDF"/>
    <w:rsid w:val="00CB2FE3"/>
    <w:rsid w:val="00CB3145"/>
    <w:rsid w:val="00CB320C"/>
    <w:rsid w:val="00CB3284"/>
    <w:rsid w:val="00CB34D4"/>
    <w:rsid w:val="00CB34FF"/>
    <w:rsid w:val="00CB3605"/>
    <w:rsid w:val="00CB41F3"/>
    <w:rsid w:val="00CB441B"/>
    <w:rsid w:val="00CB4544"/>
    <w:rsid w:val="00CB49A8"/>
    <w:rsid w:val="00CB4BC1"/>
    <w:rsid w:val="00CB4E34"/>
    <w:rsid w:val="00CB554B"/>
    <w:rsid w:val="00CB5848"/>
    <w:rsid w:val="00CB5D57"/>
    <w:rsid w:val="00CB5FC8"/>
    <w:rsid w:val="00CB6BFE"/>
    <w:rsid w:val="00CB6D61"/>
    <w:rsid w:val="00CB6D62"/>
    <w:rsid w:val="00CB6E32"/>
    <w:rsid w:val="00CB70F4"/>
    <w:rsid w:val="00CB71D7"/>
    <w:rsid w:val="00CB7271"/>
    <w:rsid w:val="00CB76C6"/>
    <w:rsid w:val="00CC0371"/>
    <w:rsid w:val="00CC11AF"/>
    <w:rsid w:val="00CC1BD8"/>
    <w:rsid w:val="00CC2107"/>
    <w:rsid w:val="00CC286B"/>
    <w:rsid w:val="00CC2A38"/>
    <w:rsid w:val="00CC2EC5"/>
    <w:rsid w:val="00CC3395"/>
    <w:rsid w:val="00CC36C5"/>
    <w:rsid w:val="00CC3BDD"/>
    <w:rsid w:val="00CC3BF9"/>
    <w:rsid w:val="00CC404A"/>
    <w:rsid w:val="00CC41BF"/>
    <w:rsid w:val="00CC41E1"/>
    <w:rsid w:val="00CC47F3"/>
    <w:rsid w:val="00CC4F65"/>
    <w:rsid w:val="00CC5429"/>
    <w:rsid w:val="00CC6033"/>
    <w:rsid w:val="00CC674D"/>
    <w:rsid w:val="00CC748C"/>
    <w:rsid w:val="00CC7834"/>
    <w:rsid w:val="00CC7F62"/>
    <w:rsid w:val="00CD0120"/>
    <w:rsid w:val="00CD03C9"/>
    <w:rsid w:val="00CD0485"/>
    <w:rsid w:val="00CD06F4"/>
    <w:rsid w:val="00CD0F3D"/>
    <w:rsid w:val="00CD110B"/>
    <w:rsid w:val="00CD1530"/>
    <w:rsid w:val="00CD1859"/>
    <w:rsid w:val="00CD1EE8"/>
    <w:rsid w:val="00CD21AE"/>
    <w:rsid w:val="00CD2437"/>
    <w:rsid w:val="00CD273E"/>
    <w:rsid w:val="00CD3464"/>
    <w:rsid w:val="00CD3605"/>
    <w:rsid w:val="00CD3A15"/>
    <w:rsid w:val="00CD401C"/>
    <w:rsid w:val="00CD5A8E"/>
    <w:rsid w:val="00CD5DA1"/>
    <w:rsid w:val="00CD5F22"/>
    <w:rsid w:val="00CD60C1"/>
    <w:rsid w:val="00CD646C"/>
    <w:rsid w:val="00CD6668"/>
    <w:rsid w:val="00CD68FB"/>
    <w:rsid w:val="00CD6E0B"/>
    <w:rsid w:val="00CD6E87"/>
    <w:rsid w:val="00CD70F1"/>
    <w:rsid w:val="00CD7134"/>
    <w:rsid w:val="00CD7E33"/>
    <w:rsid w:val="00CE022D"/>
    <w:rsid w:val="00CE0B1D"/>
    <w:rsid w:val="00CE0EB4"/>
    <w:rsid w:val="00CE0EE9"/>
    <w:rsid w:val="00CE0F1D"/>
    <w:rsid w:val="00CE1592"/>
    <w:rsid w:val="00CE2158"/>
    <w:rsid w:val="00CE22CE"/>
    <w:rsid w:val="00CE2324"/>
    <w:rsid w:val="00CE246B"/>
    <w:rsid w:val="00CE3119"/>
    <w:rsid w:val="00CE3123"/>
    <w:rsid w:val="00CE3593"/>
    <w:rsid w:val="00CE3832"/>
    <w:rsid w:val="00CE3F98"/>
    <w:rsid w:val="00CE3FF3"/>
    <w:rsid w:val="00CE4505"/>
    <w:rsid w:val="00CE455A"/>
    <w:rsid w:val="00CE4578"/>
    <w:rsid w:val="00CE4765"/>
    <w:rsid w:val="00CE4ECE"/>
    <w:rsid w:val="00CE4FD2"/>
    <w:rsid w:val="00CE4FE8"/>
    <w:rsid w:val="00CE4FF1"/>
    <w:rsid w:val="00CE54A1"/>
    <w:rsid w:val="00CE567D"/>
    <w:rsid w:val="00CE5C29"/>
    <w:rsid w:val="00CE5D68"/>
    <w:rsid w:val="00CE6060"/>
    <w:rsid w:val="00CE6809"/>
    <w:rsid w:val="00CE76AF"/>
    <w:rsid w:val="00CF0603"/>
    <w:rsid w:val="00CF0901"/>
    <w:rsid w:val="00CF0A11"/>
    <w:rsid w:val="00CF0D1D"/>
    <w:rsid w:val="00CF0E44"/>
    <w:rsid w:val="00CF1403"/>
    <w:rsid w:val="00CF1550"/>
    <w:rsid w:val="00CF18FC"/>
    <w:rsid w:val="00CF21BD"/>
    <w:rsid w:val="00CF276F"/>
    <w:rsid w:val="00CF2934"/>
    <w:rsid w:val="00CF29E3"/>
    <w:rsid w:val="00CF2C68"/>
    <w:rsid w:val="00CF30AB"/>
    <w:rsid w:val="00CF3340"/>
    <w:rsid w:val="00CF359F"/>
    <w:rsid w:val="00CF3EF7"/>
    <w:rsid w:val="00CF545B"/>
    <w:rsid w:val="00CF5E7F"/>
    <w:rsid w:val="00CF6194"/>
    <w:rsid w:val="00CF6430"/>
    <w:rsid w:val="00CF6CA3"/>
    <w:rsid w:val="00CF7604"/>
    <w:rsid w:val="00CF78F0"/>
    <w:rsid w:val="00CF7E2C"/>
    <w:rsid w:val="00CF7E30"/>
    <w:rsid w:val="00CF7E97"/>
    <w:rsid w:val="00CF7F55"/>
    <w:rsid w:val="00D001A6"/>
    <w:rsid w:val="00D004CC"/>
    <w:rsid w:val="00D0082E"/>
    <w:rsid w:val="00D00AB5"/>
    <w:rsid w:val="00D00E60"/>
    <w:rsid w:val="00D019C9"/>
    <w:rsid w:val="00D020C0"/>
    <w:rsid w:val="00D0233E"/>
    <w:rsid w:val="00D026D1"/>
    <w:rsid w:val="00D02806"/>
    <w:rsid w:val="00D029A1"/>
    <w:rsid w:val="00D02B2E"/>
    <w:rsid w:val="00D02ED8"/>
    <w:rsid w:val="00D02FFD"/>
    <w:rsid w:val="00D0364D"/>
    <w:rsid w:val="00D03690"/>
    <w:rsid w:val="00D03898"/>
    <w:rsid w:val="00D039AE"/>
    <w:rsid w:val="00D04A28"/>
    <w:rsid w:val="00D04B29"/>
    <w:rsid w:val="00D05099"/>
    <w:rsid w:val="00D05BE3"/>
    <w:rsid w:val="00D05C0A"/>
    <w:rsid w:val="00D05E2E"/>
    <w:rsid w:val="00D063B3"/>
    <w:rsid w:val="00D064F7"/>
    <w:rsid w:val="00D10F21"/>
    <w:rsid w:val="00D110D7"/>
    <w:rsid w:val="00D11111"/>
    <w:rsid w:val="00D11A22"/>
    <w:rsid w:val="00D125B0"/>
    <w:rsid w:val="00D13697"/>
    <w:rsid w:val="00D13792"/>
    <w:rsid w:val="00D1379D"/>
    <w:rsid w:val="00D144F7"/>
    <w:rsid w:val="00D14504"/>
    <w:rsid w:val="00D1454A"/>
    <w:rsid w:val="00D146E4"/>
    <w:rsid w:val="00D16369"/>
    <w:rsid w:val="00D1656B"/>
    <w:rsid w:val="00D1683B"/>
    <w:rsid w:val="00D170BF"/>
    <w:rsid w:val="00D173D6"/>
    <w:rsid w:val="00D174E8"/>
    <w:rsid w:val="00D1789A"/>
    <w:rsid w:val="00D17ADD"/>
    <w:rsid w:val="00D2035C"/>
    <w:rsid w:val="00D2094A"/>
    <w:rsid w:val="00D209A9"/>
    <w:rsid w:val="00D20F98"/>
    <w:rsid w:val="00D21138"/>
    <w:rsid w:val="00D2161E"/>
    <w:rsid w:val="00D216F8"/>
    <w:rsid w:val="00D217FC"/>
    <w:rsid w:val="00D21B5C"/>
    <w:rsid w:val="00D21CD7"/>
    <w:rsid w:val="00D22055"/>
    <w:rsid w:val="00D222D5"/>
    <w:rsid w:val="00D2238F"/>
    <w:rsid w:val="00D229A2"/>
    <w:rsid w:val="00D238F9"/>
    <w:rsid w:val="00D24830"/>
    <w:rsid w:val="00D24936"/>
    <w:rsid w:val="00D2498A"/>
    <w:rsid w:val="00D25CBF"/>
    <w:rsid w:val="00D2673C"/>
    <w:rsid w:val="00D26920"/>
    <w:rsid w:val="00D26F3D"/>
    <w:rsid w:val="00D27070"/>
    <w:rsid w:val="00D274EF"/>
    <w:rsid w:val="00D27AE8"/>
    <w:rsid w:val="00D27D6C"/>
    <w:rsid w:val="00D30385"/>
    <w:rsid w:val="00D313D3"/>
    <w:rsid w:val="00D3154D"/>
    <w:rsid w:val="00D3185F"/>
    <w:rsid w:val="00D319B0"/>
    <w:rsid w:val="00D31E52"/>
    <w:rsid w:val="00D3268E"/>
    <w:rsid w:val="00D327E9"/>
    <w:rsid w:val="00D329DB"/>
    <w:rsid w:val="00D32F3D"/>
    <w:rsid w:val="00D32FCA"/>
    <w:rsid w:val="00D33292"/>
    <w:rsid w:val="00D3356E"/>
    <w:rsid w:val="00D3397E"/>
    <w:rsid w:val="00D33F06"/>
    <w:rsid w:val="00D340A0"/>
    <w:rsid w:val="00D3412F"/>
    <w:rsid w:val="00D347F8"/>
    <w:rsid w:val="00D348C5"/>
    <w:rsid w:val="00D34A80"/>
    <w:rsid w:val="00D34C51"/>
    <w:rsid w:val="00D352DC"/>
    <w:rsid w:val="00D354C9"/>
    <w:rsid w:val="00D355FC"/>
    <w:rsid w:val="00D35CF9"/>
    <w:rsid w:val="00D3608C"/>
    <w:rsid w:val="00D36096"/>
    <w:rsid w:val="00D36228"/>
    <w:rsid w:val="00D36293"/>
    <w:rsid w:val="00D36634"/>
    <w:rsid w:val="00D36A05"/>
    <w:rsid w:val="00D36EC3"/>
    <w:rsid w:val="00D3756F"/>
    <w:rsid w:val="00D3757D"/>
    <w:rsid w:val="00D378E4"/>
    <w:rsid w:val="00D37A2D"/>
    <w:rsid w:val="00D37B1B"/>
    <w:rsid w:val="00D402FB"/>
    <w:rsid w:val="00D408EE"/>
    <w:rsid w:val="00D409B7"/>
    <w:rsid w:val="00D40EDF"/>
    <w:rsid w:val="00D40FFD"/>
    <w:rsid w:val="00D42FAD"/>
    <w:rsid w:val="00D43489"/>
    <w:rsid w:val="00D4363C"/>
    <w:rsid w:val="00D43C1C"/>
    <w:rsid w:val="00D44153"/>
    <w:rsid w:val="00D441D5"/>
    <w:rsid w:val="00D44284"/>
    <w:rsid w:val="00D442FB"/>
    <w:rsid w:val="00D44395"/>
    <w:rsid w:val="00D446BC"/>
    <w:rsid w:val="00D44CEA"/>
    <w:rsid w:val="00D45821"/>
    <w:rsid w:val="00D45BBA"/>
    <w:rsid w:val="00D45CEE"/>
    <w:rsid w:val="00D45DEF"/>
    <w:rsid w:val="00D45FC0"/>
    <w:rsid w:val="00D4609D"/>
    <w:rsid w:val="00D460DF"/>
    <w:rsid w:val="00D46D99"/>
    <w:rsid w:val="00D472E9"/>
    <w:rsid w:val="00D474E8"/>
    <w:rsid w:val="00D47A9B"/>
    <w:rsid w:val="00D5090F"/>
    <w:rsid w:val="00D513BB"/>
    <w:rsid w:val="00D51958"/>
    <w:rsid w:val="00D51E02"/>
    <w:rsid w:val="00D52880"/>
    <w:rsid w:val="00D52F4B"/>
    <w:rsid w:val="00D531E7"/>
    <w:rsid w:val="00D53892"/>
    <w:rsid w:val="00D538FC"/>
    <w:rsid w:val="00D53A84"/>
    <w:rsid w:val="00D5446E"/>
    <w:rsid w:val="00D5488B"/>
    <w:rsid w:val="00D54FD7"/>
    <w:rsid w:val="00D554D6"/>
    <w:rsid w:val="00D55D07"/>
    <w:rsid w:val="00D55D1F"/>
    <w:rsid w:val="00D55FC1"/>
    <w:rsid w:val="00D567E8"/>
    <w:rsid w:val="00D5721E"/>
    <w:rsid w:val="00D5736A"/>
    <w:rsid w:val="00D57A2B"/>
    <w:rsid w:val="00D57B5D"/>
    <w:rsid w:val="00D57D3B"/>
    <w:rsid w:val="00D60D88"/>
    <w:rsid w:val="00D60DC8"/>
    <w:rsid w:val="00D614D8"/>
    <w:rsid w:val="00D615E5"/>
    <w:rsid w:val="00D61710"/>
    <w:rsid w:val="00D61851"/>
    <w:rsid w:val="00D618A2"/>
    <w:rsid w:val="00D625DE"/>
    <w:rsid w:val="00D62A81"/>
    <w:rsid w:val="00D62C4F"/>
    <w:rsid w:val="00D63FE1"/>
    <w:rsid w:val="00D64D7A"/>
    <w:rsid w:val="00D64F82"/>
    <w:rsid w:val="00D65080"/>
    <w:rsid w:val="00D65336"/>
    <w:rsid w:val="00D65948"/>
    <w:rsid w:val="00D65B74"/>
    <w:rsid w:val="00D664F0"/>
    <w:rsid w:val="00D66819"/>
    <w:rsid w:val="00D66AF5"/>
    <w:rsid w:val="00D67074"/>
    <w:rsid w:val="00D67A3F"/>
    <w:rsid w:val="00D70AE3"/>
    <w:rsid w:val="00D716AB"/>
    <w:rsid w:val="00D716BD"/>
    <w:rsid w:val="00D71A20"/>
    <w:rsid w:val="00D71A60"/>
    <w:rsid w:val="00D71BEE"/>
    <w:rsid w:val="00D71DE9"/>
    <w:rsid w:val="00D7222D"/>
    <w:rsid w:val="00D7278A"/>
    <w:rsid w:val="00D72B01"/>
    <w:rsid w:val="00D72F9E"/>
    <w:rsid w:val="00D73EEB"/>
    <w:rsid w:val="00D74211"/>
    <w:rsid w:val="00D74780"/>
    <w:rsid w:val="00D74BC8"/>
    <w:rsid w:val="00D74CC2"/>
    <w:rsid w:val="00D74EC3"/>
    <w:rsid w:val="00D74F96"/>
    <w:rsid w:val="00D7529B"/>
    <w:rsid w:val="00D75502"/>
    <w:rsid w:val="00D764EE"/>
    <w:rsid w:val="00D76AB3"/>
    <w:rsid w:val="00D77157"/>
    <w:rsid w:val="00D7718F"/>
    <w:rsid w:val="00D77579"/>
    <w:rsid w:val="00D77BFB"/>
    <w:rsid w:val="00D77FF3"/>
    <w:rsid w:val="00D8090E"/>
    <w:rsid w:val="00D80C4D"/>
    <w:rsid w:val="00D80CD3"/>
    <w:rsid w:val="00D81257"/>
    <w:rsid w:val="00D81D9B"/>
    <w:rsid w:val="00D81DCC"/>
    <w:rsid w:val="00D829F2"/>
    <w:rsid w:val="00D836DC"/>
    <w:rsid w:val="00D8396C"/>
    <w:rsid w:val="00D83992"/>
    <w:rsid w:val="00D843C0"/>
    <w:rsid w:val="00D84756"/>
    <w:rsid w:val="00D84844"/>
    <w:rsid w:val="00D84931"/>
    <w:rsid w:val="00D84AD1"/>
    <w:rsid w:val="00D850F2"/>
    <w:rsid w:val="00D85892"/>
    <w:rsid w:val="00D858DA"/>
    <w:rsid w:val="00D85D68"/>
    <w:rsid w:val="00D85D9F"/>
    <w:rsid w:val="00D86757"/>
    <w:rsid w:val="00D86AF8"/>
    <w:rsid w:val="00D86E93"/>
    <w:rsid w:val="00D86EEF"/>
    <w:rsid w:val="00D86EFD"/>
    <w:rsid w:val="00D8744B"/>
    <w:rsid w:val="00D87615"/>
    <w:rsid w:val="00D87899"/>
    <w:rsid w:val="00D87C6E"/>
    <w:rsid w:val="00D9000A"/>
    <w:rsid w:val="00D905B3"/>
    <w:rsid w:val="00D90870"/>
    <w:rsid w:val="00D918A2"/>
    <w:rsid w:val="00D91F92"/>
    <w:rsid w:val="00D921FE"/>
    <w:rsid w:val="00D93199"/>
    <w:rsid w:val="00D93433"/>
    <w:rsid w:val="00D934D3"/>
    <w:rsid w:val="00D948AD"/>
    <w:rsid w:val="00D949F7"/>
    <w:rsid w:val="00D95233"/>
    <w:rsid w:val="00D9588D"/>
    <w:rsid w:val="00D9671D"/>
    <w:rsid w:val="00D967BD"/>
    <w:rsid w:val="00D96B40"/>
    <w:rsid w:val="00D97364"/>
    <w:rsid w:val="00D9749C"/>
    <w:rsid w:val="00D975BF"/>
    <w:rsid w:val="00D9798D"/>
    <w:rsid w:val="00D97A9C"/>
    <w:rsid w:val="00D97BB8"/>
    <w:rsid w:val="00D97C18"/>
    <w:rsid w:val="00D97C8E"/>
    <w:rsid w:val="00DA0371"/>
    <w:rsid w:val="00DA095A"/>
    <w:rsid w:val="00DA0BA9"/>
    <w:rsid w:val="00DA15FB"/>
    <w:rsid w:val="00DA1E39"/>
    <w:rsid w:val="00DA275B"/>
    <w:rsid w:val="00DA29CD"/>
    <w:rsid w:val="00DA2A69"/>
    <w:rsid w:val="00DA2B50"/>
    <w:rsid w:val="00DA2D59"/>
    <w:rsid w:val="00DA2D75"/>
    <w:rsid w:val="00DA3290"/>
    <w:rsid w:val="00DA3336"/>
    <w:rsid w:val="00DA3DCC"/>
    <w:rsid w:val="00DA4028"/>
    <w:rsid w:val="00DA4544"/>
    <w:rsid w:val="00DA4FBC"/>
    <w:rsid w:val="00DA57A3"/>
    <w:rsid w:val="00DA5ED3"/>
    <w:rsid w:val="00DA5F71"/>
    <w:rsid w:val="00DA66B5"/>
    <w:rsid w:val="00DA684D"/>
    <w:rsid w:val="00DA689C"/>
    <w:rsid w:val="00DA6BFA"/>
    <w:rsid w:val="00DA70A3"/>
    <w:rsid w:val="00DA724B"/>
    <w:rsid w:val="00DB02AB"/>
    <w:rsid w:val="00DB07BA"/>
    <w:rsid w:val="00DB1280"/>
    <w:rsid w:val="00DB12FF"/>
    <w:rsid w:val="00DB1738"/>
    <w:rsid w:val="00DB18D6"/>
    <w:rsid w:val="00DB1DC7"/>
    <w:rsid w:val="00DB1EA6"/>
    <w:rsid w:val="00DB1ED0"/>
    <w:rsid w:val="00DB1F76"/>
    <w:rsid w:val="00DB1F9E"/>
    <w:rsid w:val="00DB1FEE"/>
    <w:rsid w:val="00DB21E6"/>
    <w:rsid w:val="00DB22E1"/>
    <w:rsid w:val="00DB2616"/>
    <w:rsid w:val="00DB2661"/>
    <w:rsid w:val="00DB2FFD"/>
    <w:rsid w:val="00DB304E"/>
    <w:rsid w:val="00DB342F"/>
    <w:rsid w:val="00DB3AC1"/>
    <w:rsid w:val="00DB3B86"/>
    <w:rsid w:val="00DB4B7A"/>
    <w:rsid w:val="00DB4EF1"/>
    <w:rsid w:val="00DB518A"/>
    <w:rsid w:val="00DB51B2"/>
    <w:rsid w:val="00DB5A82"/>
    <w:rsid w:val="00DB63AB"/>
    <w:rsid w:val="00DB67F3"/>
    <w:rsid w:val="00DB6969"/>
    <w:rsid w:val="00DB6D58"/>
    <w:rsid w:val="00DB797C"/>
    <w:rsid w:val="00DB7C03"/>
    <w:rsid w:val="00DB7ED8"/>
    <w:rsid w:val="00DC0756"/>
    <w:rsid w:val="00DC0835"/>
    <w:rsid w:val="00DC0AA7"/>
    <w:rsid w:val="00DC0B2B"/>
    <w:rsid w:val="00DC0BB6"/>
    <w:rsid w:val="00DC0C27"/>
    <w:rsid w:val="00DC0F38"/>
    <w:rsid w:val="00DC134C"/>
    <w:rsid w:val="00DC1441"/>
    <w:rsid w:val="00DC16CD"/>
    <w:rsid w:val="00DC1893"/>
    <w:rsid w:val="00DC1CD3"/>
    <w:rsid w:val="00DC1F23"/>
    <w:rsid w:val="00DC2362"/>
    <w:rsid w:val="00DC2806"/>
    <w:rsid w:val="00DC2AF3"/>
    <w:rsid w:val="00DC2C5B"/>
    <w:rsid w:val="00DC2F06"/>
    <w:rsid w:val="00DC2F36"/>
    <w:rsid w:val="00DC3C6D"/>
    <w:rsid w:val="00DC3D95"/>
    <w:rsid w:val="00DC4286"/>
    <w:rsid w:val="00DC4392"/>
    <w:rsid w:val="00DC43C1"/>
    <w:rsid w:val="00DC4996"/>
    <w:rsid w:val="00DC4E38"/>
    <w:rsid w:val="00DC4E50"/>
    <w:rsid w:val="00DC4F61"/>
    <w:rsid w:val="00DC5047"/>
    <w:rsid w:val="00DC5FAA"/>
    <w:rsid w:val="00DC640E"/>
    <w:rsid w:val="00DC6A8C"/>
    <w:rsid w:val="00DD054F"/>
    <w:rsid w:val="00DD05DA"/>
    <w:rsid w:val="00DD0B57"/>
    <w:rsid w:val="00DD0ED2"/>
    <w:rsid w:val="00DD11C2"/>
    <w:rsid w:val="00DD1387"/>
    <w:rsid w:val="00DD1665"/>
    <w:rsid w:val="00DD1861"/>
    <w:rsid w:val="00DD257D"/>
    <w:rsid w:val="00DD297B"/>
    <w:rsid w:val="00DD324D"/>
    <w:rsid w:val="00DD3659"/>
    <w:rsid w:val="00DD39CB"/>
    <w:rsid w:val="00DD470C"/>
    <w:rsid w:val="00DD549C"/>
    <w:rsid w:val="00DD5542"/>
    <w:rsid w:val="00DD5C1D"/>
    <w:rsid w:val="00DD5E3B"/>
    <w:rsid w:val="00DD68AD"/>
    <w:rsid w:val="00DD6ED6"/>
    <w:rsid w:val="00DD7136"/>
    <w:rsid w:val="00DD7777"/>
    <w:rsid w:val="00DD77D8"/>
    <w:rsid w:val="00DE018A"/>
    <w:rsid w:val="00DE01BE"/>
    <w:rsid w:val="00DE0217"/>
    <w:rsid w:val="00DE0A48"/>
    <w:rsid w:val="00DE0C00"/>
    <w:rsid w:val="00DE0C54"/>
    <w:rsid w:val="00DE0C55"/>
    <w:rsid w:val="00DE0ECC"/>
    <w:rsid w:val="00DE115E"/>
    <w:rsid w:val="00DE1D78"/>
    <w:rsid w:val="00DE2481"/>
    <w:rsid w:val="00DE2AF9"/>
    <w:rsid w:val="00DE2B41"/>
    <w:rsid w:val="00DE2B83"/>
    <w:rsid w:val="00DE2BC4"/>
    <w:rsid w:val="00DE3610"/>
    <w:rsid w:val="00DE37C0"/>
    <w:rsid w:val="00DE3C80"/>
    <w:rsid w:val="00DE42CB"/>
    <w:rsid w:val="00DE468A"/>
    <w:rsid w:val="00DE53D2"/>
    <w:rsid w:val="00DE542C"/>
    <w:rsid w:val="00DE5710"/>
    <w:rsid w:val="00DE58C8"/>
    <w:rsid w:val="00DE6A06"/>
    <w:rsid w:val="00DE7043"/>
    <w:rsid w:val="00DE7B12"/>
    <w:rsid w:val="00DE7CD5"/>
    <w:rsid w:val="00DF0D16"/>
    <w:rsid w:val="00DF200D"/>
    <w:rsid w:val="00DF21EB"/>
    <w:rsid w:val="00DF342E"/>
    <w:rsid w:val="00DF3654"/>
    <w:rsid w:val="00DF36BC"/>
    <w:rsid w:val="00DF380B"/>
    <w:rsid w:val="00DF3BC5"/>
    <w:rsid w:val="00DF3C73"/>
    <w:rsid w:val="00DF41C0"/>
    <w:rsid w:val="00DF4824"/>
    <w:rsid w:val="00DF6289"/>
    <w:rsid w:val="00DF6472"/>
    <w:rsid w:val="00DF666B"/>
    <w:rsid w:val="00DF73E9"/>
    <w:rsid w:val="00DF754E"/>
    <w:rsid w:val="00DF7550"/>
    <w:rsid w:val="00DF766A"/>
    <w:rsid w:val="00DF774C"/>
    <w:rsid w:val="00DF78E8"/>
    <w:rsid w:val="00DF7C77"/>
    <w:rsid w:val="00DF7ECE"/>
    <w:rsid w:val="00E002F9"/>
    <w:rsid w:val="00E0054A"/>
    <w:rsid w:val="00E00895"/>
    <w:rsid w:val="00E01A0B"/>
    <w:rsid w:val="00E01C74"/>
    <w:rsid w:val="00E01DF3"/>
    <w:rsid w:val="00E022DD"/>
    <w:rsid w:val="00E029C3"/>
    <w:rsid w:val="00E029E5"/>
    <w:rsid w:val="00E030DD"/>
    <w:rsid w:val="00E03286"/>
    <w:rsid w:val="00E03315"/>
    <w:rsid w:val="00E0331E"/>
    <w:rsid w:val="00E035DC"/>
    <w:rsid w:val="00E040B0"/>
    <w:rsid w:val="00E041AC"/>
    <w:rsid w:val="00E0443A"/>
    <w:rsid w:val="00E047ED"/>
    <w:rsid w:val="00E04906"/>
    <w:rsid w:val="00E04BE1"/>
    <w:rsid w:val="00E05006"/>
    <w:rsid w:val="00E056B0"/>
    <w:rsid w:val="00E05774"/>
    <w:rsid w:val="00E05832"/>
    <w:rsid w:val="00E06581"/>
    <w:rsid w:val="00E066E8"/>
    <w:rsid w:val="00E06CCA"/>
    <w:rsid w:val="00E06E84"/>
    <w:rsid w:val="00E07958"/>
    <w:rsid w:val="00E07A41"/>
    <w:rsid w:val="00E07DFF"/>
    <w:rsid w:val="00E10063"/>
    <w:rsid w:val="00E10575"/>
    <w:rsid w:val="00E107C9"/>
    <w:rsid w:val="00E10A5E"/>
    <w:rsid w:val="00E111D1"/>
    <w:rsid w:val="00E1139B"/>
    <w:rsid w:val="00E115B0"/>
    <w:rsid w:val="00E11966"/>
    <w:rsid w:val="00E11EBF"/>
    <w:rsid w:val="00E12109"/>
    <w:rsid w:val="00E124B9"/>
    <w:rsid w:val="00E12EED"/>
    <w:rsid w:val="00E14332"/>
    <w:rsid w:val="00E148A1"/>
    <w:rsid w:val="00E14BFD"/>
    <w:rsid w:val="00E14EF0"/>
    <w:rsid w:val="00E14F3B"/>
    <w:rsid w:val="00E15036"/>
    <w:rsid w:val="00E154A7"/>
    <w:rsid w:val="00E15A93"/>
    <w:rsid w:val="00E15AB1"/>
    <w:rsid w:val="00E15D2C"/>
    <w:rsid w:val="00E15E01"/>
    <w:rsid w:val="00E15FB4"/>
    <w:rsid w:val="00E16039"/>
    <w:rsid w:val="00E16556"/>
    <w:rsid w:val="00E16775"/>
    <w:rsid w:val="00E16856"/>
    <w:rsid w:val="00E171EE"/>
    <w:rsid w:val="00E17C7F"/>
    <w:rsid w:val="00E2017B"/>
    <w:rsid w:val="00E20933"/>
    <w:rsid w:val="00E20A60"/>
    <w:rsid w:val="00E20C89"/>
    <w:rsid w:val="00E20CAF"/>
    <w:rsid w:val="00E2159E"/>
    <w:rsid w:val="00E21E0C"/>
    <w:rsid w:val="00E21F5C"/>
    <w:rsid w:val="00E2291A"/>
    <w:rsid w:val="00E22C5D"/>
    <w:rsid w:val="00E23086"/>
    <w:rsid w:val="00E235D7"/>
    <w:rsid w:val="00E23916"/>
    <w:rsid w:val="00E23A28"/>
    <w:rsid w:val="00E23AB0"/>
    <w:rsid w:val="00E2456A"/>
    <w:rsid w:val="00E250D5"/>
    <w:rsid w:val="00E25256"/>
    <w:rsid w:val="00E25A3A"/>
    <w:rsid w:val="00E25D97"/>
    <w:rsid w:val="00E25DF8"/>
    <w:rsid w:val="00E25E11"/>
    <w:rsid w:val="00E265C9"/>
    <w:rsid w:val="00E26E69"/>
    <w:rsid w:val="00E27510"/>
    <w:rsid w:val="00E300C7"/>
    <w:rsid w:val="00E30166"/>
    <w:rsid w:val="00E304E3"/>
    <w:rsid w:val="00E30AF2"/>
    <w:rsid w:val="00E31250"/>
    <w:rsid w:val="00E32E9A"/>
    <w:rsid w:val="00E3305B"/>
    <w:rsid w:val="00E33093"/>
    <w:rsid w:val="00E342AC"/>
    <w:rsid w:val="00E34666"/>
    <w:rsid w:val="00E348CD"/>
    <w:rsid w:val="00E34E7E"/>
    <w:rsid w:val="00E3502E"/>
    <w:rsid w:val="00E352B5"/>
    <w:rsid w:val="00E35455"/>
    <w:rsid w:val="00E3566E"/>
    <w:rsid w:val="00E35ABB"/>
    <w:rsid w:val="00E36545"/>
    <w:rsid w:val="00E366B8"/>
    <w:rsid w:val="00E366DB"/>
    <w:rsid w:val="00E36824"/>
    <w:rsid w:val="00E36FA6"/>
    <w:rsid w:val="00E3741A"/>
    <w:rsid w:val="00E37E18"/>
    <w:rsid w:val="00E40084"/>
    <w:rsid w:val="00E40389"/>
    <w:rsid w:val="00E40428"/>
    <w:rsid w:val="00E40CAC"/>
    <w:rsid w:val="00E40D8D"/>
    <w:rsid w:val="00E4200A"/>
    <w:rsid w:val="00E427FB"/>
    <w:rsid w:val="00E42B88"/>
    <w:rsid w:val="00E42DD3"/>
    <w:rsid w:val="00E42E34"/>
    <w:rsid w:val="00E42F8C"/>
    <w:rsid w:val="00E432B4"/>
    <w:rsid w:val="00E433BF"/>
    <w:rsid w:val="00E43831"/>
    <w:rsid w:val="00E439B1"/>
    <w:rsid w:val="00E447AD"/>
    <w:rsid w:val="00E44C2B"/>
    <w:rsid w:val="00E455F8"/>
    <w:rsid w:val="00E4600F"/>
    <w:rsid w:val="00E4659A"/>
    <w:rsid w:val="00E46A59"/>
    <w:rsid w:val="00E46F2B"/>
    <w:rsid w:val="00E471EC"/>
    <w:rsid w:val="00E4720F"/>
    <w:rsid w:val="00E4729F"/>
    <w:rsid w:val="00E47320"/>
    <w:rsid w:val="00E4765F"/>
    <w:rsid w:val="00E47A9D"/>
    <w:rsid w:val="00E47DFC"/>
    <w:rsid w:val="00E503AB"/>
    <w:rsid w:val="00E50B52"/>
    <w:rsid w:val="00E513AD"/>
    <w:rsid w:val="00E51BCD"/>
    <w:rsid w:val="00E51E0A"/>
    <w:rsid w:val="00E51E46"/>
    <w:rsid w:val="00E52223"/>
    <w:rsid w:val="00E52381"/>
    <w:rsid w:val="00E528A1"/>
    <w:rsid w:val="00E529D6"/>
    <w:rsid w:val="00E52C6E"/>
    <w:rsid w:val="00E52DF6"/>
    <w:rsid w:val="00E5323F"/>
    <w:rsid w:val="00E53731"/>
    <w:rsid w:val="00E53759"/>
    <w:rsid w:val="00E537B0"/>
    <w:rsid w:val="00E5473B"/>
    <w:rsid w:val="00E54A1B"/>
    <w:rsid w:val="00E5515C"/>
    <w:rsid w:val="00E5672D"/>
    <w:rsid w:val="00E5678F"/>
    <w:rsid w:val="00E56851"/>
    <w:rsid w:val="00E571C4"/>
    <w:rsid w:val="00E579E7"/>
    <w:rsid w:val="00E57CA0"/>
    <w:rsid w:val="00E57F04"/>
    <w:rsid w:val="00E60C74"/>
    <w:rsid w:val="00E60E4B"/>
    <w:rsid w:val="00E61351"/>
    <w:rsid w:val="00E61978"/>
    <w:rsid w:val="00E61B4F"/>
    <w:rsid w:val="00E61E2F"/>
    <w:rsid w:val="00E61EDB"/>
    <w:rsid w:val="00E620F2"/>
    <w:rsid w:val="00E622FA"/>
    <w:rsid w:val="00E6238F"/>
    <w:rsid w:val="00E624B5"/>
    <w:rsid w:val="00E626DF"/>
    <w:rsid w:val="00E62DCB"/>
    <w:rsid w:val="00E63D5B"/>
    <w:rsid w:val="00E63E3F"/>
    <w:rsid w:val="00E63EF3"/>
    <w:rsid w:val="00E64ECE"/>
    <w:rsid w:val="00E64F9D"/>
    <w:rsid w:val="00E65072"/>
    <w:rsid w:val="00E6567D"/>
    <w:rsid w:val="00E65E52"/>
    <w:rsid w:val="00E66598"/>
    <w:rsid w:val="00E666E8"/>
    <w:rsid w:val="00E671BF"/>
    <w:rsid w:val="00E705E1"/>
    <w:rsid w:val="00E70618"/>
    <w:rsid w:val="00E70924"/>
    <w:rsid w:val="00E71395"/>
    <w:rsid w:val="00E716F6"/>
    <w:rsid w:val="00E72336"/>
    <w:rsid w:val="00E723E6"/>
    <w:rsid w:val="00E72F12"/>
    <w:rsid w:val="00E72FB0"/>
    <w:rsid w:val="00E73B46"/>
    <w:rsid w:val="00E73BD3"/>
    <w:rsid w:val="00E73DA6"/>
    <w:rsid w:val="00E74969"/>
    <w:rsid w:val="00E74D4F"/>
    <w:rsid w:val="00E74D64"/>
    <w:rsid w:val="00E74DA2"/>
    <w:rsid w:val="00E75204"/>
    <w:rsid w:val="00E75704"/>
    <w:rsid w:val="00E7588F"/>
    <w:rsid w:val="00E75E26"/>
    <w:rsid w:val="00E76858"/>
    <w:rsid w:val="00E76B08"/>
    <w:rsid w:val="00E76B4C"/>
    <w:rsid w:val="00E77095"/>
    <w:rsid w:val="00E77494"/>
    <w:rsid w:val="00E801E6"/>
    <w:rsid w:val="00E8020F"/>
    <w:rsid w:val="00E81245"/>
    <w:rsid w:val="00E81ACC"/>
    <w:rsid w:val="00E81F88"/>
    <w:rsid w:val="00E831AC"/>
    <w:rsid w:val="00E840F3"/>
    <w:rsid w:val="00E8470C"/>
    <w:rsid w:val="00E84E1A"/>
    <w:rsid w:val="00E85020"/>
    <w:rsid w:val="00E852E6"/>
    <w:rsid w:val="00E85CBF"/>
    <w:rsid w:val="00E85E21"/>
    <w:rsid w:val="00E8649D"/>
    <w:rsid w:val="00E86797"/>
    <w:rsid w:val="00E86EE4"/>
    <w:rsid w:val="00E87B52"/>
    <w:rsid w:val="00E87BDE"/>
    <w:rsid w:val="00E9020A"/>
    <w:rsid w:val="00E9046A"/>
    <w:rsid w:val="00E9062E"/>
    <w:rsid w:val="00E906DE"/>
    <w:rsid w:val="00E90704"/>
    <w:rsid w:val="00E90E8A"/>
    <w:rsid w:val="00E91AE0"/>
    <w:rsid w:val="00E91AE6"/>
    <w:rsid w:val="00E92710"/>
    <w:rsid w:val="00E929DF"/>
    <w:rsid w:val="00E92A3F"/>
    <w:rsid w:val="00E92BB9"/>
    <w:rsid w:val="00E92C11"/>
    <w:rsid w:val="00E93670"/>
    <w:rsid w:val="00E93890"/>
    <w:rsid w:val="00E93DE1"/>
    <w:rsid w:val="00E947D0"/>
    <w:rsid w:val="00E94D85"/>
    <w:rsid w:val="00E95778"/>
    <w:rsid w:val="00E95A9F"/>
    <w:rsid w:val="00E96195"/>
    <w:rsid w:val="00E96330"/>
    <w:rsid w:val="00E96E5D"/>
    <w:rsid w:val="00E97271"/>
    <w:rsid w:val="00E97406"/>
    <w:rsid w:val="00E97425"/>
    <w:rsid w:val="00E976E2"/>
    <w:rsid w:val="00E97DBE"/>
    <w:rsid w:val="00E97EF2"/>
    <w:rsid w:val="00E97F01"/>
    <w:rsid w:val="00EA0700"/>
    <w:rsid w:val="00EA17DA"/>
    <w:rsid w:val="00EA1CED"/>
    <w:rsid w:val="00EA256A"/>
    <w:rsid w:val="00EA2A36"/>
    <w:rsid w:val="00EA3CBF"/>
    <w:rsid w:val="00EA3E8C"/>
    <w:rsid w:val="00EA3F6E"/>
    <w:rsid w:val="00EA4592"/>
    <w:rsid w:val="00EA5170"/>
    <w:rsid w:val="00EA51A8"/>
    <w:rsid w:val="00EA5406"/>
    <w:rsid w:val="00EA584F"/>
    <w:rsid w:val="00EA5864"/>
    <w:rsid w:val="00EA609F"/>
    <w:rsid w:val="00EA61C4"/>
    <w:rsid w:val="00EA620B"/>
    <w:rsid w:val="00EA629E"/>
    <w:rsid w:val="00EA680A"/>
    <w:rsid w:val="00EA6ACD"/>
    <w:rsid w:val="00EA729C"/>
    <w:rsid w:val="00EA72DC"/>
    <w:rsid w:val="00EA7AFC"/>
    <w:rsid w:val="00EB03A2"/>
    <w:rsid w:val="00EB04C9"/>
    <w:rsid w:val="00EB0887"/>
    <w:rsid w:val="00EB10AD"/>
    <w:rsid w:val="00EB17C6"/>
    <w:rsid w:val="00EB17F6"/>
    <w:rsid w:val="00EB17FA"/>
    <w:rsid w:val="00EB2259"/>
    <w:rsid w:val="00EB25DB"/>
    <w:rsid w:val="00EB2652"/>
    <w:rsid w:val="00EB2845"/>
    <w:rsid w:val="00EB3112"/>
    <w:rsid w:val="00EB33EA"/>
    <w:rsid w:val="00EB39A7"/>
    <w:rsid w:val="00EB3FAF"/>
    <w:rsid w:val="00EB4123"/>
    <w:rsid w:val="00EB45F7"/>
    <w:rsid w:val="00EB49B2"/>
    <w:rsid w:val="00EB5E33"/>
    <w:rsid w:val="00EB65EB"/>
    <w:rsid w:val="00EB6C95"/>
    <w:rsid w:val="00EB7547"/>
    <w:rsid w:val="00EB78E4"/>
    <w:rsid w:val="00EB7AE2"/>
    <w:rsid w:val="00EB7B72"/>
    <w:rsid w:val="00EC05BB"/>
    <w:rsid w:val="00EC0A4A"/>
    <w:rsid w:val="00EC0CF3"/>
    <w:rsid w:val="00EC13F9"/>
    <w:rsid w:val="00EC15F8"/>
    <w:rsid w:val="00EC1BA3"/>
    <w:rsid w:val="00EC1D9F"/>
    <w:rsid w:val="00EC2381"/>
    <w:rsid w:val="00EC23B2"/>
    <w:rsid w:val="00EC27A4"/>
    <w:rsid w:val="00EC345F"/>
    <w:rsid w:val="00EC3463"/>
    <w:rsid w:val="00EC36CB"/>
    <w:rsid w:val="00EC37AE"/>
    <w:rsid w:val="00EC405B"/>
    <w:rsid w:val="00EC427D"/>
    <w:rsid w:val="00EC47F2"/>
    <w:rsid w:val="00EC4B33"/>
    <w:rsid w:val="00EC4BDA"/>
    <w:rsid w:val="00EC57B0"/>
    <w:rsid w:val="00EC585C"/>
    <w:rsid w:val="00EC60C8"/>
    <w:rsid w:val="00EC61BC"/>
    <w:rsid w:val="00EC6A49"/>
    <w:rsid w:val="00EC7350"/>
    <w:rsid w:val="00EC7BBD"/>
    <w:rsid w:val="00EC7C65"/>
    <w:rsid w:val="00ED00B1"/>
    <w:rsid w:val="00ED00CB"/>
    <w:rsid w:val="00ED0185"/>
    <w:rsid w:val="00ED0241"/>
    <w:rsid w:val="00ED0261"/>
    <w:rsid w:val="00ED049E"/>
    <w:rsid w:val="00ED056B"/>
    <w:rsid w:val="00ED0741"/>
    <w:rsid w:val="00ED0B04"/>
    <w:rsid w:val="00ED0C5D"/>
    <w:rsid w:val="00ED12FA"/>
    <w:rsid w:val="00ED13F8"/>
    <w:rsid w:val="00ED1856"/>
    <w:rsid w:val="00ED24A3"/>
    <w:rsid w:val="00ED25E5"/>
    <w:rsid w:val="00ED2AFB"/>
    <w:rsid w:val="00ED3242"/>
    <w:rsid w:val="00ED38F2"/>
    <w:rsid w:val="00ED3A32"/>
    <w:rsid w:val="00ED440B"/>
    <w:rsid w:val="00ED496B"/>
    <w:rsid w:val="00ED56EA"/>
    <w:rsid w:val="00ED59CF"/>
    <w:rsid w:val="00ED6160"/>
    <w:rsid w:val="00ED62B2"/>
    <w:rsid w:val="00ED6547"/>
    <w:rsid w:val="00ED6611"/>
    <w:rsid w:val="00ED69FC"/>
    <w:rsid w:val="00ED6BF3"/>
    <w:rsid w:val="00ED6D00"/>
    <w:rsid w:val="00EE09FA"/>
    <w:rsid w:val="00EE13B4"/>
    <w:rsid w:val="00EE1541"/>
    <w:rsid w:val="00EE1613"/>
    <w:rsid w:val="00EE191C"/>
    <w:rsid w:val="00EE1DDC"/>
    <w:rsid w:val="00EE24C5"/>
    <w:rsid w:val="00EE27BD"/>
    <w:rsid w:val="00EE2DAD"/>
    <w:rsid w:val="00EE2E62"/>
    <w:rsid w:val="00EE3122"/>
    <w:rsid w:val="00EE34C0"/>
    <w:rsid w:val="00EE38C6"/>
    <w:rsid w:val="00EE394F"/>
    <w:rsid w:val="00EE3C69"/>
    <w:rsid w:val="00EE4B3D"/>
    <w:rsid w:val="00EE4D0F"/>
    <w:rsid w:val="00EE51D6"/>
    <w:rsid w:val="00EE523D"/>
    <w:rsid w:val="00EE531E"/>
    <w:rsid w:val="00EE5527"/>
    <w:rsid w:val="00EE5615"/>
    <w:rsid w:val="00EE5DFA"/>
    <w:rsid w:val="00EE633F"/>
    <w:rsid w:val="00EE6425"/>
    <w:rsid w:val="00EE6514"/>
    <w:rsid w:val="00EE6F21"/>
    <w:rsid w:val="00EE7064"/>
    <w:rsid w:val="00EE7BCF"/>
    <w:rsid w:val="00EE7E41"/>
    <w:rsid w:val="00EE7EBA"/>
    <w:rsid w:val="00EE7F1D"/>
    <w:rsid w:val="00EF02E9"/>
    <w:rsid w:val="00EF0320"/>
    <w:rsid w:val="00EF0600"/>
    <w:rsid w:val="00EF088B"/>
    <w:rsid w:val="00EF0A4A"/>
    <w:rsid w:val="00EF0E18"/>
    <w:rsid w:val="00EF1747"/>
    <w:rsid w:val="00EF2329"/>
    <w:rsid w:val="00EF2995"/>
    <w:rsid w:val="00EF2B46"/>
    <w:rsid w:val="00EF2FDD"/>
    <w:rsid w:val="00EF349A"/>
    <w:rsid w:val="00EF3777"/>
    <w:rsid w:val="00EF3895"/>
    <w:rsid w:val="00EF3E18"/>
    <w:rsid w:val="00EF3FFC"/>
    <w:rsid w:val="00EF4259"/>
    <w:rsid w:val="00EF431C"/>
    <w:rsid w:val="00EF49FF"/>
    <w:rsid w:val="00EF4A3C"/>
    <w:rsid w:val="00EF4AC9"/>
    <w:rsid w:val="00EF4B1E"/>
    <w:rsid w:val="00EF54EC"/>
    <w:rsid w:val="00EF5706"/>
    <w:rsid w:val="00EF5908"/>
    <w:rsid w:val="00EF5E7C"/>
    <w:rsid w:val="00EF5F0E"/>
    <w:rsid w:val="00EF5F6E"/>
    <w:rsid w:val="00EF609A"/>
    <w:rsid w:val="00EF6D80"/>
    <w:rsid w:val="00EF6EC3"/>
    <w:rsid w:val="00EF7093"/>
    <w:rsid w:val="00EF7363"/>
    <w:rsid w:val="00EF788F"/>
    <w:rsid w:val="00F00418"/>
    <w:rsid w:val="00F00586"/>
    <w:rsid w:val="00F005E5"/>
    <w:rsid w:val="00F010ED"/>
    <w:rsid w:val="00F01403"/>
    <w:rsid w:val="00F01983"/>
    <w:rsid w:val="00F01DD8"/>
    <w:rsid w:val="00F026B7"/>
    <w:rsid w:val="00F02FDA"/>
    <w:rsid w:val="00F0336C"/>
    <w:rsid w:val="00F03975"/>
    <w:rsid w:val="00F042B2"/>
    <w:rsid w:val="00F04583"/>
    <w:rsid w:val="00F04FE2"/>
    <w:rsid w:val="00F05C7F"/>
    <w:rsid w:val="00F05D90"/>
    <w:rsid w:val="00F061EF"/>
    <w:rsid w:val="00F0657D"/>
    <w:rsid w:val="00F06DAB"/>
    <w:rsid w:val="00F06DBB"/>
    <w:rsid w:val="00F07232"/>
    <w:rsid w:val="00F07511"/>
    <w:rsid w:val="00F0783A"/>
    <w:rsid w:val="00F07986"/>
    <w:rsid w:val="00F07FC1"/>
    <w:rsid w:val="00F10111"/>
    <w:rsid w:val="00F103F4"/>
    <w:rsid w:val="00F10601"/>
    <w:rsid w:val="00F1078B"/>
    <w:rsid w:val="00F108CE"/>
    <w:rsid w:val="00F109DB"/>
    <w:rsid w:val="00F10AEF"/>
    <w:rsid w:val="00F1115F"/>
    <w:rsid w:val="00F111BD"/>
    <w:rsid w:val="00F1128F"/>
    <w:rsid w:val="00F1136C"/>
    <w:rsid w:val="00F11749"/>
    <w:rsid w:val="00F120C9"/>
    <w:rsid w:val="00F122BF"/>
    <w:rsid w:val="00F12C1A"/>
    <w:rsid w:val="00F12C33"/>
    <w:rsid w:val="00F13299"/>
    <w:rsid w:val="00F13512"/>
    <w:rsid w:val="00F1382C"/>
    <w:rsid w:val="00F13A70"/>
    <w:rsid w:val="00F13ADC"/>
    <w:rsid w:val="00F13B37"/>
    <w:rsid w:val="00F1493C"/>
    <w:rsid w:val="00F14A5A"/>
    <w:rsid w:val="00F1522E"/>
    <w:rsid w:val="00F153D7"/>
    <w:rsid w:val="00F15CE0"/>
    <w:rsid w:val="00F15CE8"/>
    <w:rsid w:val="00F15DF6"/>
    <w:rsid w:val="00F15F81"/>
    <w:rsid w:val="00F16132"/>
    <w:rsid w:val="00F16D8E"/>
    <w:rsid w:val="00F174A8"/>
    <w:rsid w:val="00F1776C"/>
    <w:rsid w:val="00F20107"/>
    <w:rsid w:val="00F20362"/>
    <w:rsid w:val="00F20821"/>
    <w:rsid w:val="00F20946"/>
    <w:rsid w:val="00F20AEA"/>
    <w:rsid w:val="00F20BD1"/>
    <w:rsid w:val="00F21074"/>
    <w:rsid w:val="00F21938"/>
    <w:rsid w:val="00F22917"/>
    <w:rsid w:val="00F229E6"/>
    <w:rsid w:val="00F22A93"/>
    <w:rsid w:val="00F2366E"/>
    <w:rsid w:val="00F23C38"/>
    <w:rsid w:val="00F242D6"/>
    <w:rsid w:val="00F255E2"/>
    <w:rsid w:val="00F25773"/>
    <w:rsid w:val="00F263D4"/>
    <w:rsid w:val="00F27226"/>
    <w:rsid w:val="00F278E1"/>
    <w:rsid w:val="00F27A62"/>
    <w:rsid w:val="00F27C42"/>
    <w:rsid w:val="00F30495"/>
    <w:rsid w:val="00F306D5"/>
    <w:rsid w:val="00F30E3A"/>
    <w:rsid w:val="00F314C9"/>
    <w:rsid w:val="00F314E6"/>
    <w:rsid w:val="00F316AF"/>
    <w:rsid w:val="00F31E9C"/>
    <w:rsid w:val="00F31F21"/>
    <w:rsid w:val="00F31FA0"/>
    <w:rsid w:val="00F32F46"/>
    <w:rsid w:val="00F3312C"/>
    <w:rsid w:val="00F33323"/>
    <w:rsid w:val="00F3375B"/>
    <w:rsid w:val="00F33854"/>
    <w:rsid w:val="00F339A2"/>
    <w:rsid w:val="00F33B2B"/>
    <w:rsid w:val="00F34017"/>
    <w:rsid w:val="00F342F4"/>
    <w:rsid w:val="00F34CE4"/>
    <w:rsid w:val="00F34FA7"/>
    <w:rsid w:val="00F34FAA"/>
    <w:rsid w:val="00F35205"/>
    <w:rsid w:val="00F354D2"/>
    <w:rsid w:val="00F36161"/>
    <w:rsid w:val="00F36371"/>
    <w:rsid w:val="00F36428"/>
    <w:rsid w:val="00F36993"/>
    <w:rsid w:val="00F36B5A"/>
    <w:rsid w:val="00F36E58"/>
    <w:rsid w:val="00F37161"/>
    <w:rsid w:val="00F37306"/>
    <w:rsid w:val="00F378D3"/>
    <w:rsid w:val="00F37AB5"/>
    <w:rsid w:val="00F37E3B"/>
    <w:rsid w:val="00F400F8"/>
    <w:rsid w:val="00F402AC"/>
    <w:rsid w:val="00F40556"/>
    <w:rsid w:val="00F40AC1"/>
    <w:rsid w:val="00F40BEC"/>
    <w:rsid w:val="00F413FB"/>
    <w:rsid w:val="00F415BD"/>
    <w:rsid w:val="00F41788"/>
    <w:rsid w:val="00F417ED"/>
    <w:rsid w:val="00F422A3"/>
    <w:rsid w:val="00F422F2"/>
    <w:rsid w:val="00F430E5"/>
    <w:rsid w:val="00F43299"/>
    <w:rsid w:val="00F43644"/>
    <w:rsid w:val="00F4370A"/>
    <w:rsid w:val="00F43CEB"/>
    <w:rsid w:val="00F43F34"/>
    <w:rsid w:val="00F442CC"/>
    <w:rsid w:val="00F44E91"/>
    <w:rsid w:val="00F45527"/>
    <w:rsid w:val="00F45C91"/>
    <w:rsid w:val="00F461C0"/>
    <w:rsid w:val="00F46E71"/>
    <w:rsid w:val="00F474CD"/>
    <w:rsid w:val="00F47706"/>
    <w:rsid w:val="00F47E84"/>
    <w:rsid w:val="00F50746"/>
    <w:rsid w:val="00F50DA7"/>
    <w:rsid w:val="00F50F46"/>
    <w:rsid w:val="00F511E5"/>
    <w:rsid w:val="00F51BEF"/>
    <w:rsid w:val="00F51F10"/>
    <w:rsid w:val="00F521F4"/>
    <w:rsid w:val="00F52600"/>
    <w:rsid w:val="00F5279D"/>
    <w:rsid w:val="00F527BC"/>
    <w:rsid w:val="00F528DD"/>
    <w:rsid w:val="00F53039"/>
    <w:rsid w:val="00F530FD"/>
    <w:rsid w:val="00F53B93"/>
    <w:rsid w:val="00F542F7"/>
    <w:rsid w:val="00F546CB"/>
    <w:rsid w:val="00F546E2"/>
    <w:rsid w:val="00F54746"/>
    <w:rsid w:val="00F54C2D"/>
    <w:rsid w:val="00F5533C"/>
    <w:rsid w:val="00F553B6"/>
    <w:rsid w:val="00F556E9"/>
    <w:rsid w:val="00F5614D"/>
    <w:rsid w:val="00F56180"/>
    <w:rsid w:val="00F56416"/>
    <w:rsid w:val="00F56F93"/>
    <w:rsid w:val="00F570A7"/>
    <w:rsid w:val="00F57302"/>
    <w:rsid w:val="00F576F3"/>
    <w:rsid w:val="00F57B69"/>
    <w:rsid w:val="00F57DD2"/>
    <w:rsid w:val="00F60246"/>
    <w:rsid w:val="00F6058C"/>
    <w:rsid w:val="00F60F38"/>
    <w:rsid w:val="00F6116B"/>
    <w:rsid w:val="00F61A60"/>
    <w:rsid w:val="00F61CC0"/>
    <w:rsid w:val="00F6223D"/>
    <w:rsid w:val="00F62EDC"/>
    <w:rsid w:val="00F62F34"/>
    <w:rsid w:val="00F63087"/>
    <w:rsid w:val="00F63602"/>
    <w:rsid w:val="00F63B34"/>
    <w:rsid w:val="00F64A6A"/>
    <w:rsid w:val="00F64BFA"/>
    <w:rsid w:val="00F65A32"/>
    <w:rsid w:val="00F6672C"/>
    <w:rsid w:val="00F66BD3"/>
    <w:rsid w:val="00F6703A"/>
    <w:rsid w:val="00F70555"/>
    <w:rsid w:val="00F7122B"/>
    <w:rsid w:val="00F713F9"/>
    <w:rsid w:val="00F714E2"/>
    <w:rsid w:val="00F717AB"/>
    <w:rsid w:val="00F71CAF"/>
    <w:rsid w:val="00F71D06"/>
    <w:rsid w:val="00F7255B"/>
    <w:rsid w:val="00F72E4D"/>
    <w:rsid w:val="00F72F44"/>
    <w:rsid w:val="00F72F4F"/>
    <w:rsid w:val="00F73212"/>
    <w:rsid w:val="00F7420C"/>
    <w:rsid w:val="00F743A2"/>
    <w:rsid w:val="00F74864"/>
    <w:rsid w:val="00F748EC"/>
    <w:rsid w:val="00F75995"/>
    <w:rsid w:val="00F759B6"/>
    <w:rsid w:val="00F76330"/>
    <w:rsid w:val="00F76C83"/>
    <w:rsid w:val="00F76EF9"/>
    <w:rsid w:val="00F772E6"/>
    <w:rsid w:val="00F779A0"/>
    <w:rsid w:val="00F80A06"/>
    <w:rsid w:val="00F80E87"/>
    <w:rsid w:val="00F80EBB"/>
    <w:rsid w:val="00F814AB"/>
    <w:rsid w:val="00F81EF9"/>
    <w:rsid w:val="00F8362E"/>
    <w:rsid w:val="00F83E8B"/>
    <w:rsid w:val="00F84381"/>
    <w:rsid w:val="00F8464E"/>
    <w:rsid w:val="00F84E32"/>
    <w:rsid w:val="00F8534B"/>
    <w:rsid w:val="00F854AC"/>
    <w:rsid w:val="00F857DA"/>
    <w:rsid w:val="00F8592A"/>
    <w:rsid w:val="00F863D4"/>
    <w:rsid w:val="00F86780"/>
    <w:rsid w:val="00F868AE"/>
    <w:rsid w:val="00F8754B"/>
    <w:rsid w:val="00F8770E"/>
    <w:rsid w:val="00F87B26"/>
    <w:rsid w:val="00F87E59"/>
    <w:rsid w:val="00F903B5"/>
    <w:rsid w:val="00F9045E"/>
    <w:rsid w:val="00F908DC"/>
    <w:rsid w:val="00F91238"/>
    <w:rsid w:val="00F912E8"/>
    <w:rsid w:val="00F9180B"/>
    <w:rsid w:val="00F91884"/>
    <w:rsid w:val="00F91EB7"/>
    <w:rsid w:val="00F92308"/>
    <w:rsid w:val="00F9258B"/>
    <w:rsid w:val="00F92AE5"/>
    <w:rsid w:val="00F92B17"/>
    <w:rsid w:val="00F92F86"/>
    <w:rsid w:val="00F92FB5"/>
    <w:rsid w:val="00F93402"/>
    <w:rsid w:val="00F93D80"/>
    <w:rsid w:val="00F941E2"/>
    <w:rsid w:val="00F9420B"/>
    <w:rsid w:val="00F95204"/>
    <w:rsid w:val="00F953AB"/>
    <w:rsid w:val="00F956D3"/>
    <w:rsid w:val="00F9597F"/>
    <w:rsid w:val="00F9654D"/>
    <w:rsid w:val="00F96C37"/>
    <w:rsid w:val="00F96DD4"/>
    <w:rsid w:val="00F97151"/>
    <w:rsid w:val="00F97296"/>
    <w:rsid w:val="00FA0066"/>
    <w:rsid w:val="00FA05F2"/>
    <w:rsid w:val="00FA06BA"/>
    <w:rsid w:val="00FA0E2F"/>
    <w:rsid w:val="00FA0F99"/>
    <w:rsid w:val="00FA1AFF"/>
    <w:rsid w:val="00FA1C99"/>
    <w:rsid w:val="00FA1E5C"/>
    <w:rsid w:val="00FA1EB4"/>
    <w:rsid w:val="00FA1F45"/>
    <w:rsid w:val="00FA268F"/>
    <w:rsid w:val="00FA2E70"/>
    <w:rsid w:val="00FA370A"/>
    <w:rsid w:val="00FA3850"/>
    <w:rsid w:val="00FA3851"/>
    <w:rsid w:val="00FA3E7A"/>
    <w:rsid w:val="00FA44AD"/>
    <w:rsid w:val="00FA4927"/>
    <w:rsid w:val="00FA4EB7"/>
    <w:rsid w:val="00FA56D7"/>
    <w:rsid w:val="00FA5A97"/>
    <w:rsid w:val="00FA5DA6"/>
    <w:rsid w:val="00FA5DDE"/>
    <w:rsid w:val="00FA60B0"/>
    <w:rsid w:val="00FA61DE"/>
    <w:rsid w:val="00FA6212"/>
    <w:rsid w:val="00FA6468"/>
    <w:rsid w:val="00FA654F"/>
    <w:rsid w:val="00FA7292"/>
    <w:rsid w:val="00FA72BC"/>
    <w:rsid w:val="00FA793B"/>
    <w:rsid w:val="00FA7C76"/>
    <w:rsid w:val="00FA7DB4"/>
    <w:rsid w:val="00FB004E"/>
    <w:rsid w:val="00FB01A2"/>
    <w:rsid w:val="00FB0442"/>
    <w:rsid w:val="00FB0817"/>
    <w:rsid w:val="00FB0B54"/>
    <w:rsid w:val="00FB0C04"/>
    <w:rsid w:val="00FB12B7"/>
    <w:rsid w:val="00FB1C31"/>
    <w:rsid w:val="00FB1D31"/>
    <w:rsid w:val="00FB1EDC"/>
    <w:rsid w:val="00FB2272"/>
    <w:rsid w:val="00FB2287"/>
    <w:rsid w:val="00FB26E8"/>
    <w:rsid w:val="00FB2E21"/>
    <w:rsid w:val="00FB2ED9"/>
    <w:rsid w:val="00FB2F24"/>
    <w:rsid w:val="00FB3083"/>
    <w:rsid w:val="00FB3105"/>
    <w:rsid w:val="00FB316E"/>
    <w:rsid w:val="00FB32A2"/>
    <w:rsid w:val="00FB4233"/>
    <w:rsid w:val="00FB47F2"/>
    <w:rsid w:val="00FB4D71"/>
    <w:rsid w:val="00FB4F0D"/>
    <w:rsid w:val="00FB538B"/>
    <w:rsid w:val="00FB5943"/>
    <w:rsid w:val="00FB5BED"/>
    <w:rsid w:val="00FB5FD4"/>
    <w:rsid w:val="00FB65CA"/>
    <w:rsid w:val="00FB663C"/>
    <w:rsid w:val="00FB69B5"/>
    <w:rsid w:val="00FB6DC8"/>
    <w:rsid w:val="00FB70C2"/>
    <w:rsid w:val="00FB7176"/>
    <w:rsid w:val="00FB7372"/>
    <w:rsid w:val="00FB77BE"/>
    <w:rsid w:val="00FC0080"/>
    <w:rsid w:val="00FC0352"/>
    <w:rsid w:val="00FC0522"/>
    <w:rsid w:val="00FC05AA"/>
    <w:rsid w:val="00FC082C"/>
    <w:rsid w:val="00FC15D8"/>
    <w:rsid w:val="00FC16E6"/>
    <w:rsid w:val="00FC1B77"/>
    <w:rsid w:val="00FC1E1B"/>
    <w:rsid w:val="00FC2435"/>
    <w:rsid w:val="00FC24D1"/>
    <w:rsid w:val="00FC2F42"/>
    <w:rsid w:val="00FC310A"/>
    <w:rsid w:val="00FC3172"/>
    <w:rsid w:val="00FC3334"/>
    <w:rsid w:val="00FC3830"/>
    <w:rsid w:val="00FC430B"/>
    <w:rsid w:val="00FC4315"/>
    <w:rsid w:val="00FC499B"/>
    <w:rsid w:val="00FC5197"/>
    <w:rsid w:val="00FC6164"/>
    <w:rsid w:val="00FC62C4"/>
    <w:rsid w:val="00FC661A"/>
    <w:rsid w:val="00FC6AF5"/>
    <w:rsid w:val="00FC7790"/>
    <w:rsid w:val="00FD012F"/>
    <w:rsid w:val="00FD0A3A"/>
    <w:rsid w:val="00FD0DB5"/>
    <w:rsid w:val="00FD179D"/>
    <w:rsid w:val="00FD1E6F"/>
    <w:rsid w:val="00FD258E"/>
    <w:rsid w:val="00FD2C96"/>
    <w:rsid w:val="00FD33E3"/>
    <w:rsid w:val="00FD3592"/>
    <w:rsid w:val="00FD3867"/>
    <w:rsid w:val="00FD3ECE"/>
    <w:rsid w:val="00FD42AD"/>
    <w:rsid w:val="00FD49EC"/>
    <w:rsid w:val="00FD4B67"/>
    <w:rsid w:val="00FD4DC1"/>
    <w:rsid w:val="00FD4FBF"/>
    <w:rsid w:val="00FD5871"/>
    <w:rsid w:val="00FD5CAB"/>
    <w:rsid w:val="00FD5D1E"/>
    <w:rsid w:val="00FD678A"/>
    <w:rsid w:val="00FD73CB"/>
    <w:rsid w:val="00FD7803"/>
    <w:rsid w:val="00FE0054"/>
    <w:rsid w:val="00FE0969"/>
    <w:rsid w:val="00FE0CC5"/>
    <w:rsid w:val="00FE0F3F"/>
    <w:rsid w:val="00FE12F1"/>
    <w:rsid w:val="00FE2275"/>
    <w:rsid w:val="00FE229F"/>
    <w:rsid w:val="00FE24D6"/>
    <w:rsid w:val="00FE29F8"/>
    <w:rsid w:val="00FE2E41"/>
    <w:rsid w:val="00FE3A66"/>
    <w:rsid w:val="00FE3AF1"/>
    <w:rsid w:val="00FE40F5"/>
    <w:rsid w:val="00FE415D"/>
    <w:rsid w:val="00FE426A"/>
    <w:rsid w:val="00FE48A3"/>
    <w:rsid w:val="00FE511B"/>
    <w:rsid w:val="00FE5A70"/>
    <w:rsid w:val="00FE67B7"/>
    <w:rsid w:val="00FE7349"/>
    <w:rsid w:val="00FE7EC5"/>
    <w:rsid w:val="00FF006A"/>
    <w:rsid w:val="00FF00BB"/>
    <w:rsid w:val="00FF026D"/>
    <w:rsid w:val="00FF06AF"/>
    <w:rsid w:val="00FF0C44"/>
    <w:rsid w:val="00FF0D58"/>
    <w:rsid w:val="00FF268C"/>
    <w:rsid w:val="00FF2C3C"/>
    <w:rsid w:val="00FF2E54"/>
    <w:rsid w:val="00FF3535"/>
    <w:rsid w:val="00FF383F"/>
    <w:rsid w:val="00FF395E"/>
    <w:rsid w:val="00FF3E60"/>
    <w:rsid w:val="00FF40A1"/>
    <w:rsid w:val="00FF4550"/>
    <w:rsid w:val="00FF4C37"/>
    <w:rsid w:val="00FF4E13"/>
    <w:rsid w:val="00FF57D6"/>
    <w:rsid w:val="00FF5872"/>
    <w:rsid w:val="00FF5F07"/>
    <w:rsid w:val="00FF64CC"/>
    <w:rsid w:val="00FF6C68"/>
    <w:rsid w:val="00FF6E26"/>
    <w:rsid w:val="00FF6FBA"/>
    <w:rsid w:val="00FF723D"/>
    <w:rsid w:val="00FF7534"/>
    <w:rsid w:val="00FF7826"/>
    <w:rsid w:val="00FF7D92"/>
    <w:rsid w:val="00FF7D95"/>
  </w:rsids>
  <m:mathPr>
    <m:mathFont m:val="Cambria Math"/>
    <m:brkBin m:val="before"/>
    <m:brkBinSub m:val="--"/>
    <m:smallFrac m:val="0"/>
    <m:dispDef/>
    <m:lMargin m:val="0"/>
    <m:rMargin m:val="0"/>
    <m:defJc m:val="centerGroup"/>
    <m:wrapIndent m:val="1440"/>
    <m:intLim m:val="subSup"/>
    <m:naryLim m:val="undOvr"/>
  </m:mathPr>
  <w:themeFontLang w:val="en-US" w:bidi="te-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fill="f" fillcolor="#f49100" strokecolor="#f49100">
      <v:fill color="#f49100" on="f"/>
      <v:stroke color="#f49100"/>
      <o:colormru v:ext="edit" colors="#f49100,#8f9286"/>
    </o:shapedefaults>
    <o:shapelayout v:ext="edit">
      <o:idmap v:ext="edit" data="1"/>
    </o:shapelayout>
  </w:shapeDefaults>
  <w:decimalSymbol w:val="."/>
  <w:listSeparator w:val=","/>
  <w14:docId w14:val="7918BF28"/>
  <w15:docId w15:val="{F0D6C7FC-F998-4BEC-A175-FEFBAC44E3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th-TH"/>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F3E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qFormat/>
    <w:rsid w:val="001A730F"/>
    <w:pPr>
      <w:keepNext/>
      <w:numPr>
        <w:numId w:val="14"/>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b/>
      <w:bCs/>
      <w:u w:val="single"/>
    </w:rPr>
  </w:style>
  <w:style w:type="paragraph" w:styleId="Heading2">
    <w:name w:val="heading 2"/>
    <w:basedOn w:val="Normal"/>
    <w:next w:val="Normal"/>
    <w:link w:val="Heading2Char"/>
    <w:qFormat/>
    <w:rsid w:val="001A730F"/>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rPr>
  </w:style>
  <w:style w:type="paragraph" w:styleId="Heading3">
    <w:name w:val="heading 3"/>
    <w:basedOn w:val="Normal"/>
    <w:next w:val="Normal"/>
    <w:link w:val="Heading3Char"/>
    <w:qFormat/>
    <w:rsid w:val="001A730F"/>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i/>
      <w:iCs/>
    </w:rPr>
  </w:style>
  <w:style w:type="paragraph" w:styleId="Heading4">
    <w:name w:val="heading 4"/>
    <w:basedOn w:val="Normal"/>
    <w:next w:val="Normal"/>
    <w:qFormat/>
    <w:rsid w:val="001A730F"/>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b/>
      <w:bCs/>
    </w:rPr>
  </w:style>
  <w:style w:type="paragraph" w:styleId="Heading5">
    <w:name w:val="heading 5"/>
    <w:basedOn w:val="Normal"/>
    <w:next w:val="Normal"/>
    <w:link w:val="Heading5Char"/>
    <w:qFormat/>
    <w:rsid w:val="001A730F"/>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jc w:val="both"/>
      <w:outlineLvl w:val="4"/>
    </w:pPr>
    <w:rPr>
      <w:rFonts w:ascii="Times New Roman" w:hAnsi="Times New Roman"/>
      <w:sz w:val="22"/>
      <w:szCs w:val="22"/>
    </w:rPr>
  </w:style>
  <w:style w:type="paragraph" w:styleId="Heading6">
    <w:name w:val="heading 6"/>
    <w:basedOn w:val="Normal"/>
    <w:next w:val="Normal"/>
    <w:qFormat/>
    <w:rsid w:val="001A730F"/>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260"/>
      <w:outlineLvl w:val="5"/>
    </w:pPr>
    <w:rPr>
      <w:b/>
      <w:bCs/>
      <w:sz w:val="20"/>
      <w:szCs w:val="20"/>
    </w:rPr>
  </w:style>
  <w:style w:type="paragraph" w:styleId="Heading7">
    <w:name w:val="heading 7"/>
    <w:basedOn w:val="Normal"/>
    <w:next w:val="Normal"/>
    <w:qFormat/>
    <w:rsid w:val="001A730F"/>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6"/>
    </w:pPr>
    <w:rPr>
      <w:b/>
      <w:bCs/>
    </w:rPr>
  </w:style>
  <w:style w:type="paragraph" w:styleId="Heading8">
    <w:name w:val="heading 8"/>
    <w:basedOn w:val="Normal"/>
    <w:next w:val="Normal"/>
    <w:qFormat/>
    <w:rsid w:val="001A730F"/>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9"/>
      <w:outlineLvl w:val="7"/>
    </w:pPr>
    <w:rPr>
      <w:b/>
      <w:bCs/>
    </w:rPr>
  </w:style>
  <w:style w:type="paragraph" w:styleId="Heading9">
    <w:name w:val="heading 9"/>
    <w:basedOn w:val="Normal"/>
    <w:next w:val="Normal"/>
    <w:qFormat/>
    <w:rsid w:val="001A730F"/>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40"/>
      <w:outlineLvl w:val="8"/>
    </w:pPr>
    <w:rPr>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FA1E5C"/>
    <w:rPr>
      <w:rFonts w:ascii="Arial" w:hAnsi="Arial"/>
      <w:b/>
      <w:bCs/>
      <w:sz w:val="18"/>
      <w:szCs w:val="18"/>
      <w:u w:val="single"/>
      <w:shd w:val="solid" w:color="FFFFFF" w:fill="FFFFFF"/>
    </w:rPr>
  </w:style>
  <w:style w:type="character" w:customStyle="1" w:styleId="Heading2Char">
    <w:name w:val="Heading 2 Char"/>
    <w:link w:val="Heading2"/>
    <w:rsid w:val="00FA1E5C"/>
    <w:rPr>
      <w:rFonts w:ascii="Arial" w:hAnsi="Arial"/>
      <w:b/>
      <w:bCs/>
      <w:i/>
      <w:iCs/>
      <w:sz w:val="18"/>
      <w:szCs w:val="18"/>
      <w:lang w:val="en-US" w:eastAsia="en-US" w:bidi="th-TH"/>
    </w:rPr>
  </w:style>
  <w:style w:type="character" w:customStyle="1" w:styleId="Heading3Char">
    <w:name w:val="Heading 3 Char"/>
    <w:link w:val="Heading3"/>
    <w:rsid w:val="00FA1E5C"/>
    <w:rPr>
      <w:rFonts w:ascii="Arial" w:hAnsi="Arial"/>
      <w:i/>
      <w:iCs/>
      <w:sz w:val="18"/>
      <w:szCs w:val="18"/>
      <w:lang w:val="en-US" w:eastAsia="en-US" w:bidi="th-TH"/>
    </w:rPr>
  </w:style>
  <w:style w:type="character" w:customStyle="1" w:styleId="BodyTextChar">
    <w:name w:val="Body Text Char"/>
    <w:aliases w:val="bt Char,body text Char,Body Char,bt2 Char,body text1 Char"/>
    <w:link w:val="BodyText"/>
    <w:rsid w:val="00FA1E5C"/>
    <w:rPr>
      <w:rFonts w:ascii="Arial" w:hAnsi="Arial"/>
      <w:sz w:val="18"/>
      <w:szCs w:val="18"/>
      <w:lang w:val="en-US" w:eastAsia="en-US" w:bidi="th-TH"/>
    </w:rPr>
  </w:style>
  <w:style w:type="paragraph" w:styleId="BodyText">
    <w:name w:val="Body Text"/>
    <w:aliases w:val="bt,body text,Body,bt2,body text1"/>
    <w:basedOn w:val="Normal"/>
    <w:link w:val="BodyTextChar"/>
    <w:rsid w:val="001A730F"/>
    <w:pPr>
      <w:spacing w:after="120"/>
    </w:pPr>
  </w:style>
  <w:style w:type="paragraph" w:styleId="Header">
    <w:name w:val="header"/>
    <w:basedOn w:val="Normal"/>
    <w:link w:val="HeaderChar"/>
    <w:uiPriority w:val="99"/>
    <w:rsid w:val="001A730F"/>
    <w:pPr>
      <w:tabs>
        <w:tab w:val="center" w:pos="4536"/>
        <w:tab w:val="right" w:pos="9072"/>
      </w:tabs>
    </w:pPr>
  </w:style>
  <w:style w:type="character" w:customStyle="1" w:styleId="AAAddress">
    <w:name w:val="AA Address"/>
    <w:rsid w:val="001A730F"/>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1A730F"/>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rsid w:val="001A730F"/>
    <w:pPr>
      <w:tabs>
        <w:tab w:val="center" w:pos="4536"/>
        <w:tab w:val="right" w:pos="9072"/>
      </w:tabs>
    </w:pPr>
  </w:style>
  <w:style w:type="paragraph" w:styleId="Caption">
    <w:name w:val="caption"/>
    <w:basedOn w:val="Normal"/>
    <w:next w:val="Normal"/>
    <w:qFormat/>
    <w:rsid w:val="001A730F"/>
    <w:rPr>
      <w:b/>
      <w:bCs/>
    </w:rPr>
  </w:style>
  <w:style w:type="paragraph" w:styleId="ListBullet">
    <w:name w:val="List Bullet"/>
    <w:basedOn w:val="Normal"/>
    <w:rsid w:val="001A730F"/>
    <w:pPr>
      <w:numPr>
        <w:numId w:val="3"/>
      </w:numPr>
      <w:tabs>
        <w:tab w:val="clear" w:pos="360"/>
        <w:tab w:val="left" w:pos="284"/>
      </w:tabs>
      <w:ind w:left="284" w:hanging="284"/>
    </w:pPr>
  </w:style>
  <w:style w:type="paragraph" w:styleId="ListBullet2">
    <w:name w:val="List Bullet 2"/>
    <w:basedOn w:val="Normal"/>
    <w:rsid w:val="001A730F"/>
    <w:pPr>
      <w:numPr>
        <w:numId w:val="26"/>
      </w:numPr>
      <w:tabs>
        <w:tab w:val="left" w:pos="567"/>
      </w:tabs>
      <w:ind w:left="680"/>
    </w:pPr>
  </w:style>
  <w:style w:type="paragraph" w:styleId="ListBullet3">
    <w:name w:val="List Bullet 3"/>
    <w:basedOn w:val="Normal"/>
    <w:rsid w:val="001A730F"/>
    <w:pPr>
      <w:numPr>
        <w:numId w:val="1"/>
      </w:numPr>
      <w:tabs>
        <w:tab w:val="clear" w:pos="926"/>
        <w:tab w:val="left" w:pos="851"/>
      </w:tabs>
      <w:ind w:left="1135" w:hanging="284"/>
    </w:pPr>
  </w:style>
  <w:style w:type="paragraph" w:styleId="ListBullet4">
    <w:name w:val="List Bullet 4"/>
    <w:basedOn w:val="Normal"/>
    <w:rsid w:val="001A730F"/>
    <w:pPr>
      <w:numPr>
        <w:numId w:val="2"/>
      </w:numPr>
      <w:tabs>
        <w:tab w:val="left" w:pos="1134"/>
      </w:tabs>
    </w:pPr>
  </w:style>
  <w:style w:type="paragraph" w:styleId="ListNumber">
    <w:name w:val="List Number"/>
    <w:basedOn w:val="Normal"/>
    <w:rsid w:val="001A730F"/>
    <w:pPr>
      <w:numPr>
        <w:numId w:val="5"/>
      </w:numPr>
      <w:tabs>
        <w:tab w:val="clear" w:pos="360"/>
        <w:tab w:val="left" w:pos="284"/>
      </w:tabs>
      <w:ind w:left="284" w:hanging="284"/>
    </w:pPr>
  </w:style>
  <w:style w:type="paragraph" w:styleId="ListNumber2">
    <w:name w:val="List Number 2"/>
    <w:basedOn w:val="Normal"/>
    <w:rsid w:val="001A730F"/>
    <w:pPr>
      <w:numPr>
        <w:numId w:val="6"/>
      </w:numPr>
      <w:tabs>
        <w:tab w:val="clear" w:pos="643"/>
        <w:tab w:val="left" w:pos="567"/>
      </w:tabs>
      <w:ind w:left="851" w:hanging="284"/>
    </w:pPr>
  </w:style>
  <w:style w:type="paragraph" w:styleId="ListNumber3">
    <w:name w:val="List Number 3"/>
    <w:basedOn w:val="Normal"/>
    <w:rsid w:val="001A730F"/>
    <w:pPr>
      <w:numPr>
        <w:numId w:val="7"/>
      </w:numPr>
      <w:tabs>
        <w:tab w:val="clear" w:pos="926"/>
        <w:tab w:val="left" w:pos="851"/>
      </w:tabs>
      <w:ind w:left="1135" w:hanging="284"/>
    </w:pPr>
  </w:style>
  <w:style w:type="paragraph" w:styleId="NormalIndent">
    <w:name w:val="Normal Indent"/>
    <w:basedOn w:val="Normal"/>
    <w:rsid w:val="001A730F"/>
    <w:pPr>
      <w:ind w:left="284"/>
    </w:pPr>
  </w:style>
  <w:style w:type="paragraph" w:customStyle="1" w:styleId="AAFrameAddress">
    <w:name w:val="AA Frame Address"/>
    <w:basedOn w:val="Heading1"/>
    <w:rsid w:val="001A730F"/>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1A730F"/>
    <w:pPr>
      <w:numPr>
        <w:numId w:val="8"/>
      </w:numPr>
      <w:tabs>
        <w:tab w:val="clear" w:pos="1492"/>
        <w:tab w:val="left" w:pos="1418"/>
      </w:tabs>
      <w:ind w:left="1418" w:hanging="284"/>
    </w:pPr>
  </w:style>
  <w:style w:type="paragraph" w:styleId="ListNumber4">
    <w:name w:val="List Number 4"/>
    <w:basedOn w:val="Normal"/>
    <w:rsid w:val="001A730F"/>
    <w:pPr>
      <w:numPr>
        <w:numId w:val="9"/>
      </w:numPr>
      <w:tabs>
        <w:tab w:val="clear" w:pos="1209"/>
        <w:tab w:val="left" w:pos="1418"/>
      </w:tabs>
    </w:pPr>
  </w:style>
  <w:style w:type="paragraph" w:styleId="TableofAuthorities">
    <w:name w:val="table of authorities"/>
    <w:basedOn w:val="Normal"/>
    <w:next w:val="Normal"/>
    <w:semiHidden/>
    <w:rsid w:val="001A730F"/>
    <w:pPr>
      <w:ind w:left="284" w:hanging="284"/>
    </w:pPr>
  </w:style>
  <w:style w:type="paragraph" w:styleId="Index1">
    <w:name w:val="index 1"/>
    <w:basedOn w:val="Normal"/>
    <w:next w:val="Normal"/>
    <w:autoRedefine/>
    <w:semiHidden/>
    <w:rsid w:val="00A70B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240" w:lineRule="exact"/>
      <w:ind w:left="-76"/>
      <w:jc w:val="center"/>
    </w:pPr>
  </w:style>
  <w:style w:type="paragraph" w:styleId="Index2">
    <w:name w:val="index 2"/>
    <w:basedOn w:val="Normal"/>
    <w:next w:val="Normal"/>
    <w:autoRedefine/>
    <w:semiHidden/>
    <w:rsid w:val="001A730F"/>
    <w:pPr>
      <w:ind w:left="568" w:hanging="284"/>
    </w:pPr>
  </w:style>
  <w:style w:type="paragraph" w:styleId="Index3">
    <w:name w:val="index 3"/>
    <w:basedOn w:val="Normal"/>
    <w:next w:val="Normal"/>
    <w:autoRedefine/>
    <w:semiHidden/>
    <w:rsid w:val="001A730F"/>
    <w:pPr>
      <w:ind w:left="851" w:hanging="284"/>
    </w:pPr>
  </w:style>
  <w:style w:type="paragraph" w:styleId="Index4">
    <w:name w:val="index 4"/>
    <w:basedOn w:val="Normal"/>
    <w:next w:val="Normal"/>
    <w:semiHidden/>
    <w:rsid w:val="001A730F"/>
    <w:pPr>
      <w:ind w:left="1135" w:hanging="284"/>
    </w:pPr>
  </w:style>
  <w:style w:type="paragraph" w:styleId="Index6">
    <w:name w:val="index 6"/>
    <w:basedOn w:val="Normal"/>
    <w:next w:val="Normal"/>
    <w:semiHidden/>
    <w:rsid w:val="001A730F"/>
    <w:pPr>
      <w:ind w:left="1702" w:hanging="284"/>
    </w:pPr>
  </w:style>
  <w:style w:type="paragraph" w:styleId="Index5">
    <w:name w:val="index 5"/>
    <w:basedOn w:val="Normal"/>
    <w:next w:val="Normal"/>
    <w:semiHidden/>
    <w:rsid w:val="001A730F"/>
    <w:pPr>
      <w:ind w:left="1418" w:hanging="284"/>
    </w:pPr>
  </w:style>
  <w:style w:type="paragraph" w:styleId="Index7">
    <w:name w:val="index 7"/>
    <w:basedOn w:val="Normal"/>
    <w:next w:val="Normal"/>
    <w:semiHidden/>
    <w:rsid w:val="001A730F"/>
    <w:pPr>
      <w:ind w:left="1985" w:hanging="284"/>
    </w:pPr>
  </w:style>
  <w:style w:type="paragraph" w:styleId="Index8">
    <w:name w:val="index 8"/>
    <w:basedOn w:val="Normal"/>
    <w:next w:val="Normal"/>
    <w:semiHidden/>
    <w:rsid w:val="001A730F"/>
    <w:pPr>
      <w:ind w:left="2269" w:hanging="284"/>
    </w:pPr>
  </w:style>
  <w:style w:type="paragraph" w:styleId="Index9">
    <w:name w:val="index 9"/>
    <w:basedOn w:val="Normal"/>
    <w:next w:val="Normal"/>
    <w:semiHidden/>
    <w:rsid w:val="001A730F"/>
    <w:pPr>
      <w:ind w:left="2552" w:hanging="284"/>
    </w:pPr>
  </w:style>
  <w:style w:type="paragraph" w:styleId="TOC2">
    <w:name w:val="toc 2"/>
    <w:basedOn w:val="Normal"/>
    <w:next w:val="Normal"/>
    <w:semiHidden/>
    <w:rsid w:val="001A730F"/>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TOC3">
    <w:name w:val="toc 3"/>
    <w:basedOn w:val="Normal"/>
    <w:next w:val="Normal"/>
    <w:semiHidden/>
    <w:rsid w:val="001A730F"/>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1A730F"/>
    <w:pPr>
      <w:ind w:left="851"/>
    </w:pPr>
  </w:style>
  <w:style w:type="paragraph" w:styleId="TOC5">
    <w:name w:val="toc 5"/>
    <w:basedOn w:val="Normal"/>
    <w:next w:val="Normal"/>
    <w:semiHidden/>
    <w:rsid w:val="001A730F"/>
    <w:pPr>
      <w:ind w:left="1134"/>
    </w:pPr>
  </w:style>
  <w:style w:type="paragraph" w:styleId="TOC6">
    <w:name w:val="toc 6"/>
    <w:basedOn w:val="Normal"/>
    <w:next w:val="Normal"/>
    <w:semiHidden/>
    <w:rsid w:val="001A730F"/>
    <w:pPr>
      <w:ind w:left="1418"/>
    </w:pPr>
  </w:style>
  <w:style w:type="paragraph" w:styleId="TOC7">
    <w:name w:val="toc 7"/>
    <w:basedOn w:val="Normal"/>
    <w:next w:val="Normal"/>
    <w:semiHidden/>
    <w:rsid w:val="001A730F"/>
    <w:pPr>
      <w:ind w:left="1701"/>
    </w:pPr>
  </w:style>
  <w:style w:type="paragraph" w:styleId="TOC8">
    <w:name w:val="toc 8"/>
    <w:basedOn w:val="Normal"/>
    <w:next w:val="Normal"/>
    <w:semiHidden/>
    <w:rsid w:val="001A730F"/>
    <w:pPr>
      <w:ind w:left="1985"/>
    </w:pPr>
  </w:style>
  <w:style w:type="paragraph" w:styleId="TOC9">
    <w:name w:val="toc 9"/>
    <w:basedOn w:val="Normal"/>
    <w:next w:val="Normal"/>
    <w:semiHidden/>
    <w:rsid w:val="001A730F"/>
    <w:pPr>
      <w:ind w:left="2268"/>
    </w:pPr>
  </w:style>
  <w:style w:type="paragraph" w:styleId="TableofFigures">
    <w:name w:val="table of figures"/>
    <w:basedOn w:val="Normal"/>
    <w:next w:val="Normal"/>
    <w:semiHidden/>
    <w:rsid w:val="001A730F"/>
    <w:pPr>
      <w:ind w:left="567" w:hanging="567"/>
    </w:pPr>
  </w:style>
  <w:style w:type="paragraph" w:styleId="ListBullet5">
    <w:name w:val="List Bullet 5"/>
    <w:basedOn w:val="Normal"/>
    <w:rsid w:val="001A730F"/>
    <w:pPr>
      <w:numPr>
        <w:numId w:val="10"/>
      </w:numPr>
      <w:tabs>
        <w:tab w:val="clear" w:pos="1492"/>
        <w:tab w:val="left" w:pos="1418"/>
      </w:tabs>
      <w:ind w:left="1702" w:hanging="284"/>
    </w:pPr>
  </w:style>
  <w:style w:type="paragraph" w:styleId="BodyTextFirstIndent">
    <w:name w:val="Body Text First Indent"/>
    <w:basedOn w:val="BodyText"/>
    <w:rsid w:val="001A730F"/>
    <w:pPr>
      <w:ind w:firstLine="284"/>
    </w:pPr>
  </w:style>
  <w:style w:type="paragraph" w:styleId="BodyTextIndent">
    <w:name w:val="Body Text Indent"/>
    <w:aliases w:val="i"/>
    <w:basedOn w:val="Normal"/>
    <w:rsid w:val="001A730F"/>
    <w:pPr>
      <w:spacing w:after="120"/>
      <w:ind w:left="283"/>
    </w:pPr>
  </w:style>
  <w:style w:type="paragraph" w:styleId="BodyTextFirstIndent2">
    <w:name w:val="Body Text First Indent 2"/>
    <w:basedOn w:val="BodyTextIndent"/>
    <w:rsid w:val="001A730F"/>
    <w:pPr>
      <w:ind w:left="284" w:firstLine="284"/>
    </w:pPr>
  </w:style>
  <w:style w:type="character" w:styleId="Strong">
    <w:name w:val="Strong"/>
    <w:qFormat/>
    <w:rsid w:val="001A730F"/>
    <w:rPr>
      <w:rFonts w:cs="Times New Roman"/>
      <w:b/>
      <w:bCs/>
    </w:rPr>
  </w:style>
  <w:style w:type="paragraph" w:customStyle="1" w:styleId="AA1stlevelbullet">
    <w:name w:val="AA 1st level bullet"/>
    <w:basedOn w:val="Normal"/>
    <w:rsid w:val="001A730F"/>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1A730F"/>
    <w:pPr>
      <w:framePr w:w="4253" w:h="1418" w:hRule="exact" w:hSpace="142" w:vSpace="142" w:wrap="around" w:vAnchor="page" w:hAnchor="page" w:x="7457" w:y="568"/>
    </w:pPr>
  </w:style>
  <w:style w:type="character" w:customStyle="1" w:styleId="AACopyright">
    <w:name w:val="AA Copyright"/>
    <w:rsid w:val="001A730F"/>
    <w:rPr>
      <w:rFonts w:ascii="Arial" w:hAnsi="Arial"/>
      <w:sz w:val="13"/>
      <w:szCs w:val="13"/>
    </w:rPr>
  </w:style>
  <w:style w:type="paragraph" w:customStyle="1" w:styleId="AA2ndlevelbullet">
    <w:name w:val="AA 2nd level bullet"/>
    <w:basedOn w:val="AA1stlevelbullet"/>
    <w:rsid w:val="001A730F"/>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1A730F"/>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1A730F"/>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1A730F"/>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sz w:val="30"/>
      <w:szCs w:val="30"/>
    </w:rPr>
  </w:style>
  <w:style w:type="paragraph" w:customStyle="1" w:styleId="ReportHeading1">
    <w:name w:val="ReportHeading1"/>
    <w:basedOn w:val="Normal"/>
    <w:rsid w:val="001A730F"/>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ReportHeading2">
    <w:name w:val="ReportHeading2"/>
    <w:basedOn w:val="ReportHeading1"/>
    <w:rsid w:val="001A730F"/>
    <w:pPr>
      <w:framePr w:h="1054" w:wrap="around" w:y="5920"/>
    </w:pPr>
  </w:style>
  <w:style w:type="paragraph" w:customStyle="1" w:styleId="ReportHeading3">
    <w:name w:val="ReportHeading3"/>
    <w:basedOn w:val="ReportHeading2"/>
    <w:rsid w:val="001A730F"/>
    <w:pPr>
      <w:framePr w:h="443" w:wrap="around" w:y="8223"/>
    </w:pPr>
  </w:style>
  <w:style w:type="paragraph" w:customStyle="1" w:styleId="E">
    <w:name w:val="Å§ª×èÍ E"/>
    <w:basedOn w:val="Normal"/>
    <w:rsid w:val="001A73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ParagraphNumbering">
    <w:name w:val="Paragraph Numbering"/>
    <w:basedOn w:val="Header"/>
    <w:rsid w:val="001A730F"/>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1A730F"/>
    <w:pPr>
      <w:framePr w:w="7308" w:h="1134" w:hSpace="180" w:vSpace="180" w:wrap="notBeside" w:vAnchor="text" w:hAnchor="margin" w:x="1" w:y="7"/>
      <w:spacing w:after="240"/>
    </w:pPr>
  </w:style>
  <w:style w:type="paragraph" w:customStyle="1" w:styleId="PictureLeft">
    <w:name w:val="PictureLeft"/>
    <w:basedOn w:val="Normal"/>
    <w:rsid w:val="001A730F"/>
    <w:pPr>
      <w:framePr w:w="2603" w:h="1134" w:hSpace="142" w:wrap="around" w:vAnchor="text" w:hAnchor="page" w:x="1526" w:y="6"/>
      <w:spacing w:before="240"/>
    </w:pPr>
  </w:style>
  <w:style w:type="paragraph" w:customStyle="1" w:styleId="PicturteLeftFullLength">
    <w:name w:val="PicturteLeftFullLength"/>
    <w:basedOn w:val="PictureLeft"/>
    <w:rsid w:val="001A730F"/>
    <w:pPr>
      <w:framePr w:w="10142" w:hSpace="180" w:vSpace="180" w:wrap="around" w:y="7"/>
    </w:pPr>
  </w:style>
  <w:style w:type="paragraph" w:customStyle="1" w:styleId="AAheadingwocontents">
    <w:name w:val="AA heading wo contents"/>
    <w:basedOn w:val="Normal"/>
    <w:rsid w:val="001A730F"/>
    <w:pPr>
      <w:spacing w:line="280" w:lineRule="atLeast"/>
    </w:pPr>
    <w:rPr>
      <w:rFonts w:ascii="Times New Roman" w:hAnsi="Times New Roman"/>
      <w:b/>
      <w:bCs/>
      <w:sz w:val="22"/>
      <w:szCs w:val="22"/>
    </w:rPr>
  </w:style>
  <w:style w:type="paragraph" w:customStyle="1" w:styleId="StandaardOpinion">
    <w:name w:val="StandaardOpinion"/>
    <w:basedOn w:val="Normal"/>
    <w:rsid w:val="001A730F"/>
    <w:pPr>
      <w:spacing w:line="280" w:lineRule="atLeast"/>
    </w:pPr>
    <w:rPr>
      <w:rFonts w:ascii="Times New Roman" w:hAnsi="Times New Roman"/>
      <w:sz w:val="22"/>
      <w:szCs w:val="22"/>
    </w:rPr>
  </w:style>
  <w:style w:type="paragraph" w:customStyle="1" w:styleId="3">
    <w:name w:val="?????3????"/>
    <w:basedOn w:val="Normal"/>
    <w:rsid w:val="001A73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E0">
    <w:name w:val="ª×èÍºÃÔÉÑ· E"/>
    <w:basedOn w:val="Normal"/>
    <w:rsid w:val="001A73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Normal"/>
    <w:rsid w:val="001A73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styleId="BodyText2">
    <w:name w:val="Body Text 2"/>
    <w:basedOn w:val="Normal"/>
    <w:rsid w:val="001A73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pPr>
    <w:rPr>
      <w:sz w:val="20"/>
      <w:szCs w:val="20"/>
    </w:rPr>
  </w:style>
  <w:style w:type="paragraph" w:styleId="BodyText3">
    <w:name w:val="Body Text 3"/>
    <w:basedOn w:val="Normal"/>
    <w:rsid w:val="001A73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sz w:val="20"/>
      <w:szCs w:val="20"/>
    </w:rPr>
  </w:style>
  <w:style w:type="character" w:styleId="PageNumber">
    <w:name w:val="page number"/>
    <w:basedOn w:val="DefaultParagraphFont"/>
    <w:rsid w:val="001A730F"/>
  </w:style>
  <w:style w:type="paragraph" w:styleId="EnvelopeReturn">
    <w:name w:val="envelope return"/>
    <w:basedOn w:val="Normal"/>
    <w:rsid w:val="001A73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80" w:lineRule="atLeast"/>
    </w:pPr>
    <w:rPr>
      <w:sz w:val="20"/>
      <w:szCs w:val="20"/>
    </w:rPr>
  </w:style>
  <w:style w:type="table" w:styleId="TableGrid">
    <w:name w:val="Table Grid"/>
    <w:basedOn w:val="TableNormal"/>
    <w:uiPriority w:val="39"/>
    <w:rsid w:val="00ED661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9A72D5"/>
    <w:rPr>
      <w:rFonts w:ascii="Tahoma" w:hAnsi="Tahoma" w:cs="Tahoma"/>
      <w:sz w:val="16"/>
      <w:szCs w:val="16"/>
    </w:rPr>
  </w:style>
  <w:style w:type="paragraph" w:customStyle="1" w:styleId="AccPolicyHeading">
    <w:name w:val="Acc Policy Heading"/>
    <w:basedOn w:val="BodyText"/>
    <w:link w:val="AccPolicyHeadingCharChar"/>
    <w:autoRedefine/>
    <w:rsid w:val="00614B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 w:val="left" w:pos="720"/>
        <w:tab w:val="left" w:pos="900"/>
      </w:tabs>
      <w:spacing w:line="260" w:lineRule="atLeast"/>
      <w:jc w:val="both"/>
    </w:pPr>
    <w:rPr>
      <w:rFonts w:ascii="Times New Roman" w:hAnsi="Times New Roman"/>
      <w:bCs/>
      <w:sz w:val="22"/>
      <w:szCs w:val="22"/>
      <w:lang w:eastAsia="en-GB"/>
    </w:rPr>
  </w:style>
  <w:style w:type="character" w:customStyle="1" w:styleId="AccPolicyHeadingCharChar">
    <w:name w:val="Acc Policy Heading Char Char"/>
    <w:link w:val="AccPolicyHeading"/>
    <w:rsid w:val="00614BAD"/>
    <w:rPr>
      <w:bCs/>
      <w:sz w:val="22"/>
      <w:szCs w:val="22"/>
      <w:lang w:val="en-US" w:eastAsia="en-GB" w:bidi="th-TH"/>
    </w:rPr>
  </w:style>
  <w:style w:type="paragraph" w:customStyle="1" w:styleId="AccPolicysubhead">
    <w:name w:val="Acc Policy sub head"/>
    <w:basedOn w:val="BodyText"/>
    <w:next w:val="BodyText"/>
    <w:link w:val="AccPolicysubheadChar"/>
    <w:autoRedefine/>
    <w:rsid w:val="00FB2E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00" w:lineRule="atLeast"/>
      <w:ind w:left="540"/>
      <w:jc w:val="thaiDistribute"/>
    </w:pPr>
    <w:rPr>
      <w:rFonts w:ascii="Times New Roman" w:hAnsi="Times New Roman" w:cs="Univers 45 Light"/>
      <w:bCs/>
      <w:i/>
      <w:iCs/>
      <w:color w:val="000000"/>
      <w:sz w:val="22"/>
      <w:szCs w:val="22"/>
    </w:rPr>
  </w:style>
  <w:style w:type="character" w:customStyle="1" w:styleId="AccPolicysubheadChar">
    <w:name w:val="Acc Policy sub head Char"/>
    <w:link w:val="AccPolicysubhead"/>
    <w:rsid w:val="00FB2E21"/>
    <w:rPr>
      <w:rFonts w:cs="Univers 45 Light"/>
      <w:bCs/>
      <w:i/>
      <w:iCs/>
      <w:color w:val="000000"/>
      <w:sz w:val="22"/>
      <w:szCs w:val="22"/>
    </w:rPr>
  </w:style>
  <w:style w:type="paragraph" w:styleId="DocumentMap">
    <w:name w:val="Document Map"/>
    <w:basedOn w:val="Normal"/>
    <w:semiHidden/>
    <w:rsid w:val="0078619F"/>
    <w:pPr>
      <w:shd w:val="clear" w:color="auto" w:fill="000080"/>
    </w:pPr>
    <w:rPr>
      <w:rFonts w:ascii="Tahoma" w:hAnsi="Tahoma" w:cs="Tahoma"/>
      <w:sz w:val="20"/>
      <w:szCs w:val="20"/>
    </w:rPr>
  </w:style>
  <w:style w:type="paragraph" w:customStyle="1" w:styleId="E1">
    <w:name w:val="?????????? E"/>
    <w:basedOn w:val="Normal"/>
    <w:rsid w:val="005030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2"/>
      <w:szCs w:val="22"/>
      <w:lang w:val="th-TH"/>
    </w:rPr>
  </w:style>
  <w:style w:type="paragraph" w:customStyle="1" w:styleId="Graphic">
    <w:name w:val="Graphic"/>
    <w:basedOn w:val="Signature"/>
    <w:rsid w:val="00FA1E5C"/>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imes New Roman" w:hAnsi="Times New Roman"/>
      <w:sz w:val="22"/>
      <w:szCs w:val="20"/>
      <w:lang w:val="en-GB" w:bidi="ar-SA"/>
    </w:rPr>
  </w:style>
  <w:style w:type="paragraph" w:customStyle="1" w:styleId="acctcolumnheading">
    <w:name w:val="acct column heading"/>
    <w:aliases w:val="ac"/>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sz w:val="22"/>
      <w:szCs w:val="20"/>
      <w:lang w:val="en-GB" w:bidi="ar-SA"/>
    </w:rPr>
  </w:style>
  <w:style w:type="paragraph" w:customStyle="1" w:styleId="acctcolumnheadingnospaceafter">
    <w:name w:val="acct column heading no space after"/>
    <w:aliases w:val="acn,acct column heading no sp"/>
    <w:basedOn w:val="acctcolumnheading"/>
    <w:rsid w:val="00FA1E5C"/>
    <w:pPr>
      <w:spacing w:after="0"/>
    </w:pPr>
  </w:style>
  <w:style w:type="paragraph" w:customStyle="1" w:styleId="acctdividends">
    <w:name w:val="acct dividends"/>
    <w:aliases w:val="ad"/>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Times New Roman" w:hAnsi="Times New Roman"/>
      <w:sz w:val="22"/>
      <w:szCs w:val="20"/>
      <w:lang w:val="en-GB" w:bidi="ar-SA"/>
    </w:rPr>
  </w:style>
  <w:style w:type="paragraph" w:customStyle="1" w:styleId="acctfourfigures">
    <w:name w:val="acct four figures"/>
    <w:aliases w:val="a4,a4 + 8 pt,(Complex) + 8 pt,(Complex),Thai Distribute..."/>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customStyle="1" w:styleId="acctindentnospaceafter">
    <w:name w:val="acct indent no space after"/>
    <w:aliases w:val="ain"/>
    <w:basedOn w:val="acctindent"/>
    <w:rsid w:val="00FA1E5C"/>
    <w:pPr>
      <w:spacing w:after="0"/>
    </w:pPr>
  </w:style>
  <w:style w:type="paragraph" w:customStyle="1" w:styleId="acctindent">
    <w:name w:val="acct indent"/>
    <w:aliases w:val="ai"/>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hAnsi="Times New Roman"/>
      <w:sz w:val="22"/>
      <w:szCs w:val="20"/>
      <w:lang w:val="en-GB" w:bidi="ar-SA"/>
    </w:rPr>
  </w:style>
  <w:style w:type="paragraph" w:customStyle="1" w:styleId="acctmainheading">
    <w:name w:val="acct main heading"/>
    <w:aliases w:val="am"/>
    <w:basedOn w:val="Normal"/>
    <w:rsid w:val="00FA1E5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b/>
      <w:sz w:val="28"/>
      <w:szCs w:val="20"/>
      <w:lang w:val="en-GB" w:bidi="ar-SA"/>
    </w:rPr>
  </w:style>
  <w:style w:type="paragraph" w:customStyle="1" w:styleId="acctmergecolhdg">
    <w:name w:val="acct merge col hdg"/>
    <w:aliases w:val="mh"/>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sz w:val="22"/>
      <w:szCs w:val="20"/>
      <w:lang w:val="en-GB" w:bidi="ar-SA"/>
    </w:rPr>
  </w:style>
  <w:style w:type="paragraph" w:customStyle="1" w:styleId="acctnotecolumn">
    <w:name w:val="acct note column"/>
    <w:aliases w:val="an"/>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sz w:val="22"/>
      <w:szCs w:val="20"/>
      <w:lang w:val="en-GB" w:bidi="ar-SA"/>
    </w:rPr>
  </w:style>
  <w:style w:type="paragraph" w:customStyle="1" w:styleId="acctreadnote">
    <w:name w:val="acct read note"/>
    <w:aliases w:val="ar"/>
    <w:basedOn w:val="BodyText"/>
    <w:rsid w:val="00FA1E5C"/>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customStyle="1" w:styleId="acctsigneddirectors">
    <w:name w:val="acct signed directors"/>
    <w:aliases w:val="asd"/>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hAnsi="Times New Roman"/>
      <w:sz w:val="22"/>
      <w:szCs w:val="20"/>
      <w:lang w:val="en-GB" w:bidi="ar-SA"/>
    </w:rPr>
  </w:style>
  <w:style w:type="paragraph" w:customStyle="1" w:styleId="acctstatementheading">
    <w:name w:val="acct statement heading"/>
    <w:aliases w:val="as"/>
    <w:basedOn w:val="Heading2"/>
    <w:next w:val="Normal"/>
    <w:rsid w:val="00FA1E5C"/>
    <w:pPr>
      <w:numPr>
        <w:ilvl w:val="1"/>
        <w:numId w:val="14"/>
      </w:numPr>
      <w:tabs>
        <w:tab w:val="clear" w:pos="227"/>
        <w:tab w:val="clear" w:pos="454"/>
        <w:tab w:val="clear" w:pos="576"/>
        <w:tab w:val="clear" w:pos="680"/>
        <w:tab w:val="clear" w:pos="907"/>
        <w:tab w:val="num" w:pos="360"/>
      </w:tabs>
      <w:spacing w:before="130" w:after="130" w:line="280" w:lineRule="atLeast"/>
      <w:ind w:left="567" w:hanging="567"/>
    </w:pPr>
    <w:rPr>
      <w:rFonts w:ascii="Times New Roman" w:hAnsi="Times New Roman"/>
      <w:bCs w:val="0"/>
      <w:sz w:val="24"/>
      <w:szCs w:val="20"/>
      <w:lang w:val="en-GB" w:bidi="ar-SA"/>
    </w:rPr>
  </w:style>
  <w:style w:type="paragraph" w:customStyle="1" w:styleId="acctstatementheadinga">
    <w:name w:val="acct statement heading (a)"/>
    <w:aliases w:val="asa"/>
    <w:basedOn w:val="acctstatementheading"/>
    <w:rsid w:val="00FA1E5C"/>
    <w:pPr>
      <w:spacing w:line="260" w:lineRule="atLeast"/>
    </w:pPr>
    <w:rPr>
      <w:sz w:val="22"/>
    </w:rPr>
  </w:style>
  <w:style w:type="paragraph" w:customStyle="1" w:styleId="acctstatementsub-headingbolditalic">
    <w:name w:val="acct statement sub-heading bold italic"/>
    <w:aliases w:val="asbi"/>
    <w:basedOn w:val="Normal"/>
    <w:rsid w:val="00FA1E5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b/>
      <w:bCs/>
      <w:i/>
      <w:sz w:val="22"/>
      <w:szCs w:val="20"/>
      <w:lang w:val="en-GB" w:bidi="ar-SA"/>
    </w:rPr>
  </w:style>
  <w:style w:type="paragraph" w:customStyle="1" w:styleId="acctstatementsub-headingitalic">
    <w:name w:val="acct statement sub-heading italic"/>
    <w:aliases w:val="asi"/>
    <w:basedOn w:val="Normal"/>
    <w:rsid w:val="00FA1E5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bCs/>
      <w:i/>
      <w:sz w:val="22"/>
      <w:szCs w:val="20"/>
      <w:lang w:val="en-GB" w:bidi="ar-SA"/>
    </w:rPr>
  </w:style>
  <w:style w:type="paragraph" w:customStyle="1" w:styleId="acctstatementsub-heading">
    <w:name w:val="acct statement sub-heading"/>
    <w:aliases w:val="ass"/>
    <w:basedOn w:val="acctstatementheading"/>
    <w:next w:val="Normal"/>
    <w:rsid w:val="00FA1E5C"/>
    <w:pPr>
      <w:keepLines/>
      <w:tabs>
        <w:tab w:val="clear" w:pos="360"/>
        <w:tab w:val="num" w:pos="576"/>
      </w:tabs>
      <w:spacing w:line="240" w:lineRule="atLeast"/>
      <w:ind w:left="576" w:hanging="576"/>
    </w:pPr>
    <w:rPr>
      <w:sz w:val="22"/>
    </w:rPr>
  </w:style>
  <w:style w:type="paragraph" w:customStyle="1" w:styleId="acctstatementsub-sub-heading">
    <w:name w:val="acct statement sub-sub-heading"/>
    <w:aliases w:val="asss"/>
    <w:basedOn w:val="block2"/>
    <w:next w:val="Normal"/>
    <w:rsid w:val="00FA1E5C"/>
    <w:pPr>
      <w:keepNext/>
      <w:keepLines/>
      <w:spacing w:before="130" w:after="130"/>
    </w:pPr>
    <w:rPr>
      <w:b/>
      <w:bCs/>
      <w:i/>
    </w:rPr>
  </w:style>
  <w:style w:type="paragraph" w:customStyle="1" w:styleId="block2">
    <w:name w:val="block2"/>
    <w:aliases w:val="b2"/>
    <w:basedOn w:val="block"/>
    <w:rsid w:val="00FA1E5C"/>
    <w:pPr>
      <w:ind w:left="1134"/>
    </w:pPr>
  </w:style>
  <w:style w:type="paragraph" w:customStyle="1" w:styleId="block">
    <w:name w:val="block"/>
    <w:aliases w:val="b"/>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paragraph" w:customStyle="1" w:styleId="acctstatementsub-sub-sub-heading">
    <w:name w:val="acct statement sub-sub-sub-heading"/>
    <w:aliases w:val="assss"/>
    <w:basedOn w:val="acctstatementsub-sub-heading"/>
    <w:rsid w:val="00FA1E5C"/>
    <w:rPr>
      <w:b w:val="0"/>
    </w:rPr>
  </w:style>
  <w:style w:type="paragraph" w:customStyle="1" w:styleId="accttwofigureslongernumber">
    <w:name w:val="acct two figures longer number"/>
    <w:aliases w:val="a2+"/>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Times New Roman" w:hAnsi="Times New Roman"/>
      <w:sz w:val="22"/>
      <w:szCs w:val="20"/>
      <w:lang w:val="en-GB" w:bidi="ar-SA"/>
    </w:rPr>
  </w:style>
  <w:style w:type="paragraph" w:customStyle="1" w:styleId="accttwofigures">
    <w:name w:val="acct two figures"/>
    <w:aliases w:val="a2"/>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sz w:val="22"/>
      <w:szCs w:val="20"/>
      <w:lang w:val="en-GB" w:bidi="ar-SA"/>
    </w:rPr>
  </w:style>
  <w:style w:type="paragraph" w:customStyle="1" w:styleId="accttwolines">
    <w:name w:val="acct two lines"/>
    <w:aliases w:val="a2l"/>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sz w:val="22"/>
      <w:szCs w:val="20"/>
      <w:lang w:val="en-GB" w:bidi="ar-SA"/>
    </w:rPr>
  </w:style>
  <w:style w:type="paragraph" w:customStyle="1" w:styleId="accttwolinesnospaceafter">
    <w:name w:val="acct two lines no space after"/>
    <w:aliases w:val="a2ln"/>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sz w:val="22"/>
      <w:szCs w:val="20"/>
      <w:lang w:val="en-GB" w:bidi="ar-SA"/>
    </w:rPr>
  </w:style>
  <w:style w:type="paragraph" w:customStyle="1" w:styleId="blocknospaceafter">
    <w:name w:val="block no space after"/>
    <w:aliases w:val="bn"/>
    <w:basedOn w:val="block"/>
    <w:rsid w:val="00FA1E5C"/>
    <w:pPr>
      <w:spacing w:after="0"/>
    </w:pPr>
  </w:style>
  <w:style w:type="paragraph" w:customStyle="1" w:styleId="block2nospaceafter">
    <w:name w:val="block2 no space after"/>
    <w:aliases w:val="b2n,block2 no sp"/>
    <w:basedOn w:val="block2"/>
    <w:rsid w:val="00FA1E5C"/>
    <w:pPr>
      <w:spacing w:after="0"/>
    </w:pPr>
  </w:style>
  <w:style w:type="paragraph" w:customStyle="1" w:styleId="List1a">
    <w:name w:val="List 1a"/>
    <w:aliases w:val="1a"/>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hAnsi="Times New Roman"/>
      <w:sz w:val="22"/>
      <w:szCs w:val="20"/>
      <w:lang w:val="en-GB" w:bidi="ar-SA"/>
    </w:rPr>
  </w:style>
  <w:style w:type="paragraph" w:customStyle="1" w:styleId="List2i">
    <w:name w:val="List 2i"/>
    <w:aliases w:val="2i"/>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hAnsi="Times New Roman"/>
      <w:sz w:val="22"/>
      <w:szCs w:val="20"/>
      <w:lang w:val="en-GB" w:bidi="ar-SA"/>
    </w:rPr>
  </w:style>
  <w:style w:type="paragraph" w:customStyle="1" w:styleId="zcompanyname">
    <w:name w:val="zcompany name"/>
    <w:aliases w:val="cn"/>
    <w:basedOn w:val="Normal"/>
    <w:rsid w:val="00FA1E5C"/>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hAnsi="Times New Roman"/>
      <w:b/>
      <w:sz w:val="26"/>
      <w:szCs w:val="20"/>
      <w:lang w:val="en-GB" w:bidi="ar-SA"/>
    </w:rPr>
  </w:style>
  <w:style w:type="paragraph" w:customStyle="1" w:styleId="zcontents">
    <w:name w:val="zcontents"/>
    <w:basedOn w:val="acctmainheading"/>
    <w:rsid w:val="00FA1E5C"/>
  </w:style>
  <w:style w:type="paragraph" w:customStyle="1" w:styleId="zreportaddinfo">
    <w:name w:val="zreport addinfo"/>
    <w:basedOn w:val="Normal"/>
    <w:rsid w:val="00FA1E5C"/>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noProof/>
      <w:sz w:val="20"/>
      <w:szCs w:val="20"/>
      <w:lang w:val="en-GB" w:bidi="ar-SA"/>
    </w:rPr>
  </w:style>
  <w:style w:type="paragraph" w:customStyle="1" w:styleId="zreportaddinfoit">
    <w:name w:val="zreport addinfoit"/>
    <w:basedOn w:val="Normal"/>
    <w:rsid w:val="00FA1E5C"/>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i/>
      <w:sz w:val="20"/>
      <w:szCs w:val="20"/>
      <w:lang w:val="en-GB" w:bidi="ar-SA"/>
    </w:rPr>
  </w:style>
  <w:style w:type="paragraph" w:customStyle="1" w:styleId="zreportname">
    <w:name w:val="zreport name"/>
    <w:aliases w:val="rn"/>
    <w:basedOn w:val="Normal"/>
    <w:rsid w:val="00FA1E5C"/>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hAnsi="Times New Roman"/>
      <w:noProof/>
      <w:sz w:val="36"/>
      <w:szCs w:val="20"/>
      <w:lang w:val="en-GB" w:bidi="ar-SA"/>
    </w:rPr>
  </w:style>
  <w:style w:type="paragraph" w:customStyle="1" w:styleId="zreportsubtitle">
    <w:name w:val="zreport subtitle"/>
    <w:basedOn w:val="zreportname"/>
    <w:rsid w:val="00FA1E5C"/>
    <w:pPr>
      <w:framePr w:wrap="around"/>
      <w:spacing w:line="360" w:lineRule="exact"/>
    </w:pPr>
    <w:rPr>
      <w:sz w:val="32"/>
    </w:rPr>
  </w:style>
  <w:style w:type="paragraph" w:customStyle="1" w:styleId="BodyTexthalfspaceafter">
    <w:name w:val="Body Text half space after"/>
    <w:aliases w:val="hs"/>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sz w:val="22"/>
      <w:szCs w:val="20"/>
      <w:lang w:val="en-GB" w:bidi="ar-SA"/>
    </w:rPr>
  </w:style>
  <w:style w:type="paragraph" w:customStyle="1" w:styleId="ind">
    <w:name w:val="*ind"/>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hAnsi="Times New Roman"/>
      <w:sz w:val="22"/>
      <w:szCs w:val="20"/>
      <w:lang w:val="en-GB" w:bidi="ar-SA"/>
    </w:rPr>
  </w:style>
  <w:style w:type="paragraph" w:customStyle="1" w:styleId="acctindenthalfspaceafter">
    <w:name w:val="acct indent half space after"/>
    <w:aliases w:val="aihs"/>
    <w:basedOn w:val="acctindent"/>
    <w:rsid w:val="00FA1E5C"/>
    <w:pPr>
      <w:spacing w:after="130"/>
    </w:pPr>
  </w:style>
  <w:style w:type="paragraph" w:customStyle="1" w:styleId="keeptogethernormal">
    <w:name w:val="keep together normal"/>
    <w:aliases w:val="ktn"/>
    <w:basedOn w:val="Normal"/>
    <w:rsid w:val="00FA1E5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sz w:val="22"/>
      <w:szCs w:val="20"/>
      <w:lang w:val="en-GB" w:bidi="ar-SA"/>
    </w:rPr>
  </w:style>
  <w:style w:type="paragraph" w:customStyle="1" w:styleId="nineptheading">
    <w:name w:val="nine pt heading"/>
    <w:aliases w:val="9h"/>
    <w:basedOn w:val="nineptbodytext"/>
    <w:rsid w:val="00FA1E5C"/>
    <w:rPr>
      <w:b/>
      <w:bCs/>
    </w:rPr>
  </w:style>
  <w:style w:type="paragraph" w:customStyle="1" w:styleId="nineptbodytext">
    <w:name w:val="nine pt body text"/>
    <w:aliases w:val="9bt"/>
    <w:basedOn w:val="nineptnormal"/>
    <w:rsid w:val="00FA1E5C"/>
    <w:pPr>
      <w:spacing w:after="220"/>
    </w:pPr>
  </w:style>
  <w:style w:type="paragraph" w:customStyle="1" w:styleId="nineptnormal">
    <w:name w:val="nine pt normal"/>
    <w:aliases w:val="9n"/>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szCs w:val="20"/>
      <w:lang w:val="en-GB" w:bidi="ar-SA"/>
    </w:rPr>
  </w:style>
  <w:style w:type="paragraph" w:customStyle="1" w:styleId="nineptheadingcentred">
    <w:name w:val="nine pt heading centred"/>
    <w:aliases w:val="9hc"/>
    <w:basedOn w:val="nineptheading"/>
    <w:rsid w:val="00FA1E5C"/>
    <w:pPr>
      <w:jc w:val="center"/>
    </w:pPr>
  </w:style>
  <w:style w:type="paragraph" w:customStyle="1" w:styleId="heading">
    <w:name w:val="heading"/>
    <w:aliases w:val="h"/>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b/>
      <w:sz w:val="22"/>
      <w:szCs w:val="20"/>
      <w:lang w:val="en-GB" w:bidi="ar-SA"/>
    </w:rPr>
  </w:style>
  <w:style w:type="paragraph" w:customStyle="1" w:styleId="headingcentred">
    <w:name w:val="heading centred"/>
    <w:aliases w:val="hc"/>
    <w:basedOn w:val="heading"/>
    <w:rsid w:val="00FA1E5C"/>
    <w:pPr>
      <w:jc w:val="center"/>
    </w:pPr>
  </w:style>
  <w:style w:type="paragraph" w:customStyle="1" w:styleId="Normalcentred">
    <w:name w:val="Normal centred"/>
    <w:aliases w:val="nc"/>
    <w:basedOn w:val="acctcolumnheadingnospaceafter"/>
    <w:rsid w:val="00FA1E5C"/>
  </w:style>
  <w:style w:type="paragraph" w:customStyle="1" w:styleId="nineptheadingcentredbold">
    <w:name w:val="nine pt heading centred bold"/>
    <w:aliases w:val="9hcb"/>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b/>
      <w:bCs/>
      <w:szCs w:val="20"/>
      <w:lang w:val="en-GB" w:bidi="ar-SA"/>
    </w:rPr>
  </w:style>
  <w:style w:type="paragraph" w:customStyle="1" w:styleId="nineptheadingcentredboldwider">
    <w:name w:val="nine pt heading centred bold wider"/>
    <w:aliases w:val="9hcbw"/>
    <w:basedOn w:val="nineptheadingcentredbold"/>
    <w:rsid w:val="00FA1E5C"/>
    <w:pPr>
      <w:ind w:left="-57" w:right="-57"/>
    </w:pPr>
  </w:style>
  <w:style w:type="paragraph" w:customStyle="1" w:styleId="nineptnormalheadinghalfspace">
    <w:name w:val="nine pt normal heading half space"/>
    <w:aliases w:val="9nhhs"/>
    <w:basedOn w:val="nineptnormalheading"/>
    <w:rsid w:val="00FA1E5C"/>
    <w:pPr>
      <w:spacing w:after="80"/>
    </w:pPr>
  </w:style>
  <w:style w:type="paragraph" w:customStyle="1" w:styleId="nineptnormalheading">
    <w:name w:val="nine pt normal heading"/>
    <w:aliases w:val="9nh"/>
    <w:basedOn w:val="nineptnormal"/>
    <w:rsid w:val="00FA1E5C"/>
    <w:rPr>
      <w:b/>
    </w:rPr>
  </w:style>
  <w:style w:type="paragraph" w:customStyle="1" w:styleId="nineptcolumntab1">
    <w:name w:val="nine pt column tab1"/>
    <w:aliases w:val="a91"/>
    <w:basedOn w:val="nineptnormal"/>
    <w:rsid w:val="00FA1E5C"/>
    <w:pPr>
      <w:tabs>
        <w:tab w:val="decimal" w:pos="737"/>
      </w:tabs>
    </w:pPr>
  </w:style>
  <w:style w:type="paragraph" w:customStyle="1" w:styleId="nineptnormalitalicheading">
    <w:name w:val="nine pt normal italic heading"/>
    <w:aliases w:val="9nith"/>
    <w:basedOn w:val="nineptnormalheading"/>
    <w:rsid w:val="00FA1E5C"/>
    <w:rPr>
      <w:i/>
      <w:iCs/>
    </w:rPr>
  </w:style>
  <w:style w:type="paragraph" w:customStyle="1" w:styleId="Normalheadingcentred">
    <w:name w:val="Normal heading centred"/>
    <w:aliases w:val="nhc"/>
    <w:basedOn w:val="Normalheading"/>
    <w:rsid w:val="00FA1E5C"/>
    <w:pPr>
      <w:jc w:val="center"/>
    </w:pPr>
  </w:style>
  <w:style w:type="paragraph" w:customStyle="1" w:styleId="Normalheading">
    <w:name w:val="Normal heading"/>
    <w:aliases w:val="nh"/>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b/>
      <w:bCs/>
      <w:sz w:val="22"/>
      <w:szCs w:val="20"/>
      <w:lang w:val="en-GB" w:bidi="ar-SA"/>
    </w:rPr>
  </w:style>
  <w:style w:type="paragraph" w:customStyle="1" w:styleId="ListBullethalfspaceafter">
    <w:name w:val="List Bullet half space after"/>
    <w:aliases w:val="lbhs"/>
    <w:basedOn w:val="ListBullet"/>
    <w:rsid w:val="00FA1E5C"/>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after="130" w:line="260" w:lineRule="atLeast"/>
      <w:ind w:left="0" w:firstLine="0"/>
    </w:pPr>
    <w:rPr>
      <w:rFonts w:ascii="Times New Roman" w:hAnsi="Times New Roman"/>
      <w:sz w:val="22"/>
      <w:szCs w:val="20"/>
      <w:lang w:val="en-GB" w:bidi="ar-SA"/>
    </w:rPr>
  </w:style>
  <w:style w:type="paragraph" w:customStyle="1" w:styleId="accttwofigurescents">
    <w:name w:val="acct two figures cents"/>
    <w:aliases w:val="a2c,acct two figures ¢ sign"/>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hAnsi="Times New Roman"/>
      <w:sz w:val="22"/>
      <w:szCs w:val="20"/>
      <w:lang w:val="en-GB" w:bidi="ar-SA"/>
    </w:rPr>
  </w:style>
  <w:style w:type="paragraph" w:customStyle="1" w:styleId="accttwofiguresdecimal">
    <w:name w:val="acct two figures decimal"/>
    <w:aliases w:val="a2d"/>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sz w:val="22"/>
      <w:szCs w:val="20"/>
      <w:lang w:val="en-GB" w:bidi="ar-SA"/>
    </w:rPr>
  </w:style>
  <w:style w:type="paragraph" w:customStyle="1" w:styleId="NormalIndent1">
    <w:name w:val="Normal Indent1"/>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sz w:val="22"/>
      <w:szCs w:val="20"/>
      <w:lang w:val="en-GB" w:bidi="ar-SA"/>
    </w:rPr>
  </w:style>
  <w:style w:type="paragraph" w:customStyle="1" w:styleId="ListBullet2nospaceafter">
    <w:name w:val="List Bullet 2 no space after"/>
    <w:aliases w:val="lb2n"/>
    <w:basedOn w:val="ListBullet2"/>
    <w:rsid w:val="00FA1E5C"/>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 w:val="num" w:pos="680"/>
      </w:tabs>
      <w:spacing w:line="260" w:lineRule="atLeast"/>
      <w:ind w:left="0" w:firstLine="0"/>
    </w:pPr>
    <w:rPr>
      <w:rFonts w:ascii="Times New Roman" w:hAnsi="Times New Roman"/>
      <w:sz w:val="22"/>
      <w:szCs w:val="20"/>
      <w:lang w:val="en-GB" w:bidi="ar-SA"/>
    </w:rPr>
  </w:style>
  <w:style w:type="paragraph" w:customStyle="1" w:styleId="ListBullet2halfspaceafter">
    <w:name w:val="List Bullet 2 half space after"/>
    <w:aliases w:val="lb2hs"/>
    <w:basedOn w:val="ListBullet2"/>
    <w:rsid w:val="00FA1E5C"/>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 w:val="num" w:pos="680"/>
      </w:tabs>
      <w:spacing w:after="130" w:line="260" w:lineRule="atLeast"/>
      <w:ind w:left="0" w:firstLine="0"/>
    </w:pPr>
    <w:rPr>
      <w:rFonts w:ascii="Times New Roman" w:hAnsi="Times New Roman"/>
      <w:sz w:val="22"/>
      <w:szCs w:val="20"/>
      <w:lang w:val="en-GB" w:bidi="ar-SA"/>
    </w:rPr>
  </w:style>
  <w:style w:type="paragraph" w:customStyle="1" w:styleId="BodyTextIndentitalichalfspafter">
    <w:name w:val="Body Text Indent italic half sp after"/>
    <w:aliases w:val="iitalhs"/>
    <w:basedOn w:val="BodyTextIndentitalic"/>
    <w:rsid w:val="00FA1E5C"/>
    <w:pPr>
      <w:spacing w:after="130"/>
    </w:pPr>
  </w:style>
  <w:style w:type="paragraph" w:customStyle="1" w:styleId="BodyTextIndentitalic">
    <w:name w:val="Body Text Indent italic"/>
    <w:aliases w:val="iital"/>
    <w:basedOn w:val="BodyTextInden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pPr>
    <w:rPr>
      <w:rFonts w:ascii="Times New Roman" w:hAnsi="Times New Roman"/>
      <w:i/>
      <w:iCs/>
      <w:sz w:val="22"/>
      <w:szCs w:val="20"/>
      <w:lang w:val="en-GB" w:bidi="ar-SA"/>
    </w:rPr>
  </w:style>
  <w:style w:type="paragraph" w:customStyle="1" w:styleId="BodyTextIndenthalfspaceafter">
    <w:name w:val="Body Text Indent half space after"/>
    <w:aliases w:val="ihs"/>
    <w:basedOn w:val="BodyTextInden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sz w:val="22"/>
      <w:szCs w:val="20"/>
      <w:lang w:val="en-GB" w:bidi="ar-SA"/>
    </w:rPr>
  </w:style>
  <w:style w:type="paragraph" w:customStyle="1" w:styleId="BodyTextonepointafter">
    <w:name w:val="Body Text one point after"/>
    <w:aliases w:val="bt1"/>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sz w:val="22"/>
      <w:szCs w:val="20"/>
      <w:lang w:val="en-GB" w:bidi="ar-SA"/>
    </w:rPr>
  </w:style>
  <w:style w:type="paragraph" w:customStyle="1" w:styleId="keeptogether">
    <w:name w:val="keep together"/>
    <w:aliases w:val="kt"/>
    <w:basedOn w:val="BodyText"/>
    <w:rsid w:val="00FA1E5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customStyle="1" w:styleId="acctthreecolumns">
    <w:name w:val="acct three columns"/>
    <w:aliases w:val="a3,acct three figures"/>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Times New Roman" w:hAnsi="Times New Roman"/>
      <w:sz w:val="22"/>
      <w:szCs w:val="20"/>
      <w:lang w:val="en-GB" w:bidi="ar-SA"/>
    </w:rPr>
  </w:style>
  <w:style w:type="paragraph" w:customStyle="1" w:styleId="acctthreecolumnsshorternumber">
    <w:name w:val="acct three columns shorter number"/>
    <w:aliases w:val="a3-"/>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sz w:val="22"/>
      <w:szCs w:val="20"/>
      <w:lang w:val="en-GB" w:bidi="ar-SA"/>
    </w:rPr>
  </w:style>
  <w:style w:type="paragraph" w:customStyle="1" w:styleId="tabletext">
    <w:name w:val="table text"/>
    <w:aliases w:val="tt"/>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Times New Roman" w:hAnsi="Times New Roman"/>
      <w:sz w:val="22"/>
      <w:szCs w:val="20"/>
      <w:lang w:val="en-GB" w:bidi="ar-SA"/>
    </w:rPr>
  </w:style>
  <w:style w:type="paragraph" w:customStyle="1" w:styleId="BodyTextitalic">
    <w:name w:val="Body Text italic"/>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i/>
      <w:iCs/>
      <w:sz w:val="22"/>
      <w:szCs w:val="20"/>
      <w:lang w:val="en-GB" w:bidi="ar-SA"/>
    </w:rPr>
  </w:style>
  <w:style w:type="paragraph" w:customStyle="1" w:styleId="BodyTextIndentnosp">
    <w:name w:val="Body Text Indent no sp"/>
    <w:aliases w:val="in,indent no space after"/>
    <w:basedOn w:val="BodyTextInden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sz w:val="22"/>
      <w:szCs w:val="20"/>
      <w:lang w:val="en-GB" w:bidi="ar-SA"/>
    </w:rPr>
  </w:style>
  <w:style w:type="paragraph" w:customStyle="1" w:styleId="acctfourfiguresdecimal">
    <w:name w:val="acct four figures decimal"/>
    <w:aliases w:val="a4d"/>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sz w:val="22"/>
      <w:szCs w:val="20"/>
      <w:lang w:val="en-GB" w:bidi="ar-SA"/>
    </w:rPr>
  </w:style>
  <w:style w:type="paragraph" w:customStyle="1" w:styleId="headingnospaceafter">
    <w:name w:val="heading no space after"/>
    <w:aliases w:val="hn,heading no space"/>
    <w:basedOn w:val="heading"/>
    <w:rsid w:val="00FA1E5C"/>
    <w:pPr>
      <w:spacing w:after="0"/>
    </w:pPr>
  </w:style>
  <w:style w:type="paragraph" w:customStyle="1" w:styleId="acctnotecolumndecimal">
    <w:name w:val="acct note column decimal"/>
    <w:aliases w:val="and"/>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sz w:val="22"/>
      <w:szCs w:val="20"/>
      <w:lang w:val="en-GB" w:bidi="ar-SA"/>
    </w:rPr>
  </w:style>
  <w:style w:type="paragraph" w:customStyle="1" w:styleId="index">
    <w:name w:val="index"/>
    <w:aliases w:val="ix"/>
    <w:basedOn w:val="BodyText"/>
    <w:rsid w:val="00FA1E5C"/>
    <w:pPr>
      <w:numPr>
        <w:numId w:val="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sz w:val="22"/>
      <w:szCs w:val="20"/>
      <w:lang w:val="en-GB" w:bidi="ar-SA"/>
    </w:rPr>
  </w:style>
  <w:style w:type="paragraph" w:customStyle="1" w:styleId="nineptbodytextbullet">
    <w:name w:val="nine pt body text bullet"/>
    <w:aliases w:val="9btb"/>
    <w:basedOn w:val="nineptbodytext"/>
    <w:rsid w:val="00FA1E5C"/>
    <w:pPr>
      <w:tabs>
        <w:tab w:val="num" w:pos="284"/>
      </w:tabs>
      <w:spacing w:after="180"/>
      <w:ind w:left="360" w:hanging="360"/>
    </w:pPr>
  </w:style>
  <w:style w:type="paragraph" w:customStyle="1" w:styleId="nineptnormalbullet">
    <w:name w:val="nine pt normal bullet"/>
    <w:aliases w:val="9nb"/>
    <w:basedOn w:val="nineptnormal"/>
    <w:rsid w:val="00FA1E5C"/>
    <w:pPr>
      <w:tabs>
        <w:tab w:val="num" w:pos="284"/>
        <w:tab w:val="num" w:pos="643"/>
      </w:tabs>
      <w:ind w:left="643" w:hanging="360"/>
    </w:pPr>
  </w:style>
  <w:style w:type="paragraph" w:customStyle="1" w:styleId="ninepttabletextblockbullet">
    <w:name w:val="nine pt table text block bullet"/>
    <w:aliases w:val="9ttbb"/>
    <w:basedOn w:val="ninepttabletextblock"/>
    <w:rsid w:val="00FA1E5C"/>
    <w:pPr>
      <w:tabs>
        <w:tab w:val="num" w:pos="652"/>
        <w:tab w:val="num" w:pos="926"/>
      </w:tabs>
      <w:ind w:left="926" w:hanging="360"/>
    </w:pPr>
  </w:style>
  <w:style w:type="paragraph" w:customStyle="1" w:styleId="ninepttabletextblock">
    <w:name w:val="nine pt table text block"/>
    <w:aliases w:val="9ttbk"/>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Times New Roman" w:hAnsi="Times New Roman"/>
      <w:szCs w:val="20"/>
      <w:lang w:val="en-GB" w:bidi="ar-SA"/>
    </w:rPr>
  </w:style>
  <w:style w:type="paragraph" w:customStyle="1" w:styleId="IndexHeading1">
    <w:name w:val="Index Heading1"/>
    <w:aliases w:val="ixh,index heading"/>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b/>
      <w:sz w:val="22"/>
      <w:szCs w:val="20"/>
      <w:lang w:val="en-GB" w:bidi="ar-SA"/>
    </w:rPr>
  </w:style>
  <w:style w:type="paragraph" w:customStyle="1" w:styleId="block2bullet">
    <w:name w:val="block2bullet"/>
    <w:aliases w:val="b2b"/>
    <w:basedOn w:val="block2"/>
    <w:rsid w:val="00FA1E5C"/>
    <w:pPr>
      <w:tabs>
        <w:tab w:val="num" w:pos="1209"/>
        <w:tab w:val="num" w:pos="1474"/>
      </w:tabs>
      <w:ind w:left="1474" w:hanging="360"/>
    </w:pPr>
  </w:style>
  <w:style w:type="paragraph" w:customStyle="1" w:styleId="tabletextheading">
    <w:name w:val="table text heading"/>
    <w:aliases w:val="tth"/>
    <w:basedOn w:val="tabletext"/>
    <w:rsid w:val="00FA1E5C"/>
    <w:rPr>
      <w:b/>
      <w:bCs/>
    </w:rPr>
  </w:style>
  <w:style w:type="paragraph" w:customStyle="1" w:styleId="acctfourfiguresyears">
    <w:name w:val="acct four figures years"/>
    <w:aliases w:val="a4y"/>
    <w:basedOn w:val="Normal"/>
    <w:rsid w:val="00FA1E5C"/>
    <w:pPr>
      <w:numPr>
        <w:numId w:val="16"/>
      </w:numPr>
      <w:tabs>
        <w:tab w:val="clear" w:pos="454"/>
        <w:tab w:val="clear" w:pos="56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ind w:left="0" w:firstLine="0"/>
    </w:pPr>
    <w:rPr>
      <w:rFonts w:ascii="Times New Roman" w:hAnsi="Times New Roman"/>
      <w:sz w:val="22"/>
      <w:szCs w:val="20"/>
      <w:lang w:val="en-GB" w:bidi="ar-SA"/>
    </w:rPr>
  </w:style>
  <w:style w:type="paragraph" w:customStyle="1" w:styleId="accttwofiguresyears">
    <w:name w:val="acct two figures years"/>
    <w:aliases w:val="a2y"/>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Times New Roman" w:hAnsi="Times New Roman"/>
      <w:sz w:val="22"/>
      <w:szCs w:val="20"/>
      <w:lang w:val="en-GB" w:bidi="ar-SA"/>
    </w:rPr>
  </w:style>
  <w:style w:type="paragraph" w:customStyle="1" w:styleId="Foreigncurrencytable">
    <w:name w:val="Foreign currency table"/>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hAnsi="Times New Roman"/>
      <w:sz w:val="22"/>
      <w:szCs w:val="20"/>
      <w:lang w:val="en-GB" w:bidi="ar-SA"/>
    </w:rPr>
  </w:style>
  <w:style w:type="paragraph" w:customStyle="1" w:styleId="headingitalicnospaceafter">
    <w:name w:val="heading italic no space after"/>
    <w:aliases w:val="hin"/>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i/>
      <w:iCs/>
      <w:sz w:val="22"/>
      <w:szCs w:val="20"/>
      <w:lang w:val="en-GB" w:bidi="ar-SA"/>
    </w:rPr>
  </w:style>
  <w:style w:type="paragraph" w:customStyle="1" w:styleId="accttwofigures0">
    <w:name w:val="acct two figures %"/>
    <w:aliases w:val="a2%"/>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Times New Roman" w:hAnsi="Times New Roman"/>
      <w:sz w:val="22"/>
      <w:szCs w:val="20"/>
      <w:lang w:val="en-GB" w:bidi="ar-SA"/>
    </w:rPr>
  </w:style>
  <w:style w:type="paragraph" w:customStyle="1" w:styleId="accttwofigures2a22">
    <w:name w:val="acct two figures %2.a2%2"/>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sz w:val="22"/>
      <w:szCs w:val="20"/>
      <w:lang w:val="en-GB" w:bidi="ar-SA"/>
    </w:rPr>
  </w:style>
  <w:style w:type="paragraph" w:customStyle="1" w:styleId="blocklist">
    <w:name w:val="block list"/>
    <w:aliases w:val="blist"/>
    <w:basedOn w:val="block"/>
    <w:rsid w:val="00FA1E5C"/>
    <w:pPr>
      <w:ind w:left="1134" w:hanging="567"/>
    </w:pPr>
  </w:style>
  <w:style w:type="paragraph" w:customStyle="1" w:styleId="blocklist2">
    <w:name w:val="block list2"/>
    <w:aliases w:val="blist2"/>
    <w:basedOn w:val="blocklist"/>
    <w:rsid w:val="00FA1E5C"/>
    <w:pPr>
      <w:ind w:left="1701"/>
    </w:pPr>
  </w:style>
  <w:style w:type="paragraph" w:customStyle="1" w:styleId="acctfourfigureslongernumber">
    <w:name w:val="acct four figures longer number"/>
    <w:aliases w:val="a4+"/>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Times New Roman" w:hAnsi="Times New Roman"/>
      <w:sz w:val="22"/>
      <w:szCs w:val="20"/>
      <w:lang w:val="en-GB" w:bidi="ar-SA"/>
    </w:rPr>
  </w:style>
  <w:style w:type="paragraph" w:customStyle="1" w:styleId="blockheading">
    <w:name w:val="block heading"/>
    <w:aliases w:val="bh"/>
    <w:basedOn w:val="block"/>
    <w:rsid w:val="00FA1E5C"/>
    <w:pPr>
      <w:keepNext/>
      <w:keepLines/>
      <w:spacing w:before="70"/>
    </w:pPr>
    <w:rPr>
      <w:b/>
    </w:rPr>
  </w:style>
  <w:style w:type="paragraph" w:customStyle="1" w:styleId="blockheadingitalicnosp">
    <w:name w:val="block heading italic no sp"/>
    <w:aliases w:val="bhin"/>
    <w:basedOn w:val="blockheadingitalic"/>
    <w:rsid w:val="00FA1E5C"/>
    <w:pPr>
      <w:spacing w:after="0"/>
    </w:pPr>
  </w:style>
  <w:style w:type="paragraph" w:customStyle="1" w:styleId="blockheadingitalic">
    <w:name w:val="block heading italic"/>
    <w:aliases w:val="bhi"/>
    <w:basedOn w:val="blockheadingitalicbold"/>
    <w:rsid w:val="00FA1E5C"/>
    <w:rPr>
      <w:b w:val="0"/>
    </w:rPr>
  </w:style>
  <w:style w:type="paragraph" w:customStyle="1" w:styleId="blockheadingitalicbold">
    <w:name w:val="block heading italic bold"/>
    <w:aliases w:val="bhib"/>
    <w:basedOn w:val="blockheading"/>
    <w:rsid w:val="00FA1E5C"/>
    <w:rPr>
      <w:i/>
    </w:rPr>
  </w:style>
  <w:style w:type="paragraph" w:customStyle="1" w:styleId="blockheadingnosp">
    <w:name w:val="block heading no sp"/>
    <w:aliases w:val="bhn,block heading no space after"/>
    <w:basedOn w:val="blockheading"/>
    <w:rsid w:val="00FA1E5C"/>
    <w:pPr>
      <w:spacing w:after="0"/>
    </w:pPr>
  </w:style>
  <w:style w:type="paragraph" w:customStyle="1" w:styleId="smallreturn">
    <w:name w:val="small return"/>
    <w:aliases w:val="sr"/>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Times New Roman" w:hAnsi="Times New Roman"/>
      <w:sz w:val="22"/>
      <w:szCs w:val="20"/>
      <w:lang w:val="en-GB" w:bidi="ar-SA"/>
    </w:rPr>
  </w:style>
  <w:style w:type="paragraph" w:customStyle="1" w:styleId="headingbolditalicnospaceafter">
    <w:name w:val="heading bold italic no space after"/>
    <w:aliases w:val="hbin"/>
    <w:basedOn w:val="headingbolditalic"/>
    <w:rsid w:val="00FA1E5C"/>
    <w:pPr>
      <w:spacing w:after="0"/>
    </w:pPr>
  </w:style>
  <w:style w:type="paragraph" w:customStyle="1" w:styleId="headingbolditalic">
    <w:name w:val="heading bold italic"/>
    <w:aliases w:val="hbi"/>
    <w:basedOn w:val="heading"/>
    <w:rsid w:val="00FA1E5C"/>
    <w:rPr>
      <w:i/>
    </w:rPr>
  </w:style>
  <w:style w:type="paragraph" w:customStyle="1" w:styleId="acctstatementheadingashorter">
    <w:name w:val="acct statement heading (a) shorter"/>
    <w:aliases w:val="asas"/>
    <w:basedOn w:val="Normal"/>
    <w:rsid w:val="00FA1E5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hAnsi="Times New Roman"/>
      <w:b/>
      <w:sz w:val="22"/>
      <w:szCs w:val="20"/>
      <w:lang w:val="en-GB" w:bidi="ar-SA"/>
    </w:rPr>
  </w:style>
  <w:style w:type="paragraph" w:customStyle="1" w:styleId="acctstatementheadingshorter">
    <w:name w:val="acct statement heading shorter"/>
    <w:aliases w:val="as-"/>
    <w:basedOn w:val="Normal"/>
    <w:rsid w:val="00FA1E5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hAnsi="Times New Roman"/>
      <w:b/>
      <w:sz w:val="24"/>
      <w:szCs w:val="20"/>
      <w:lang w:val="en-GB" w:bidi="ar-SA"/>
    </w:rPr>
  </w:style>
  <w:style w:type="paragraph" w:customStyle="1" w:styleId="acctindentlistnospaceafter">
    <w:name w:val="acct indent list no space after"/>
    <w:aliases w:val="ailn"/>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Times New Roman" w:hAnsi="Times New Roman"/>
      <w:sz w:val="22"/>
      <w:szCs w:val="20"/>
      <w:lang w:val="en-GB" w:bidi="ar-SA"/>
    </w:rPr>
  </w:style>
  <w:style w:type="paragraph" w:customStyle="1" w:styleId="acctindenttabs">
    <w:name w:val="acct indent+tabs"/>
    <w:aliases w:val="ait"/>
    <w:basedOn w:val="acctindent"/>
    <w:rsid w:val="00FA1E5C"/>
    <w:pPr>
      <w:tabs>
        <w:tab w:val="left" w:pos="851"/>
        <w:tab w:val="left" w:pos="1134"/>
      </w:tabs>
    </w:pPr>
  </w:style>
  <w:style w:type="paragraph" w:customStyle="1" w:styleId="acctindenttabsnospaceafter">
    <w:name w:val="acct indent+tabs no space after"/>
    <w:aliases w:val="aitn"/>
    <w:basedOn w:val="acctindenttabs"/>
    <w:rsid w:val="00FA1E5C"/>
    <w:pPr>
      <w:spacing w:after="0"/>
    </w:pPr>
  </w:style>
  <w:style w:type="paragraph" w:customStyle="1" w:styleId="blockbullet">
    <w:name w:val="block bullet"/>
    <w:aliases w:val="bb"/>
    <w:basedOn w:val="block"/>
    <w:rsid w:val="00FA1E5C"/>
    <w:pPr>
      <w:numPr>
        <w:numId w:val="17"/>
      </w:numPr>
      <w:tabs>
        <w:tab w:val="clear" w:pos="340"/>
        <w:tab w:val="num" w:pos="907"/>
      </w:tabs>
      <w:ind w:left="907"/>
    </w:pPr>
  </w:style>
  <w:style w:type="paragraph" w:customStyle="1" w:styleId="acctfourfigureslongernumber3">
    <w:name w:val="acct four figures longer number3"/>
    <w:aliases w:val="a4+3"/>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Times New Roman" w:hAnsi="Times New Roman"/>
      <w:sz w:val="22"/>
      <w:szCs w:val="20"/>
      <w:lang w:val="en-GB" w:bidi="ar-SA"/>
    </w:rPr>
  </w:style>
  <w:style w:type="paragraph" w:customStyle="1" w:styleId="headingitalic">
    <w:name w:val="heading italic"/>
    <w:aliases w:val="hi"/>
    <w:basedOn w:val="headingbolditalic"/>
    <w:rsid w:val="00FA1E5C"/>
    <w:rPr>
      <w:b w:val="0"/>
      <w:bCs/>
      <w:iCs/>
    </w:rPr>
  </w:style>
  <w:style w:type="paragraph" w:customStyle="1" w:styleId="blocklistnospaceafter">
    <w:name w:val="block list no space after"/>
    <w:aliases w:val="blistn"/>
    <w:basedOn w:val="blocklist"/>
    <w:rsid w:val="00FA1E5C"/>
    <w:pPr>
      <w:spacing w:after="0"/>
    </w:pPr>
  </w:style>
  <w:style w:type="paragraph" w:customStyle="1" w:styleId="eightptnormal">
    <w:name w:val="eight pt normal"/>
    <w:aliases w:val="8n"/>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Times New Roman" w:hAnsi="Times New Roman"/>
      <w:sz w:val="16"/>
      <w:szCs w:val="20"/>
      <w:lang w:val="en-GB" w:bidi="ar-SA"/>
    </w:rPr>
  </w:style>
  <w:style w:type="paragraph" w:customStyle="1" w:styleId="eightptcolumnheading">
    <w:name w:val="eight pt column heading"/>
    <w:aliases w:val="8ch"/>
    <w:basedOn w:val="eightptnormal"/>
    <w:rsid w:val="00FA1E5C"/>
    <w:pPr>
      <w:jc w:val="center"/>
    </w:pPr>
  </w:style>
  <w:style w:type="paragraph" w:customStyle="1" w:styleId="eightptnormalheadingcentred">
    <w:name w:val="eight pt normal heading centred"/>
    <w:aliases w:val="8nhc"/>
    <w:basedOn w:val="eightptnormalheading"/>
    <w:rsid w:val="00FA1E5C"/>
    <w:pPr>
      <w:jc w:val="center"/>
    </w:pPr>
    <w:rPr>
      <w:bCs w:val="0"/>
    </w:rPr>
  </w:style>
  <w:style w:type="paragraph" w:customStyle="1" w:styleId="eightptnormalheading">
    <w:name w:val="eight pt normal heading"/>
    <w:aliases w:val="8nh"/>
    <w:basedOn w:val="eightptnormal"/>
    <w:rsid w:val="00FA1E5C"/>
    <w:rPr>
      <w:b/>
      <w:bCs/>
    </w:rPr>
  </w:style>
  <w:style w:type="paragraph" w:customStyle="1" w:styleId="eightptbodytextheading">
    <w:name w:val="eight pt body text heading"/>
    <w:aliases w:val="8h"/>
    <w:basedOn w:val="eightptbodytext"/>
    <w:rsid w:val="00FA1E5C"/>
    <w:rPr>
      <w:b/>
      <w:bCs/>
    </w:rPr>
  </w:style>
  <w:style w:type="paragraph" w:customStyle="1" w:styleId="eightptbodytext">
    <w:name w:val="eight pt body text"/>
    <w:aliases w:val="8bt"/>
    <w:basedOn w:val="eightptnormal"/>
    <w:rsid w:val="00FA1E5C"/>
    <w:pPr>
      <w:spacing w:after="200"/>
    </w:pPr>
  </w:style>
  <w:style w:type="paragraph" w:customStyle="1" w:styleId="eightptcolumntabs">
    <w:name w:val="eight pt column tabs"/>
    <w:aliases w:val="a8"/>
    <w:basedOn w:val="eightptnormal"/>
    <w:rsid w:val="00FA1E5C"/>
    <w:pPr>
      <w:tabs>
        <w:tab w:val="decimal" w:pos="482"/>
      </w:tabs>
      <w:ind w:left="-57" w:right="-57"/>
    </w:pPr>
  </w:style>
  <w:style w:type="paragraph" w:customStyle="1" w:styleId="eightpthalfspaceafter">
    <w:name w:val="eight pt half space after"/>
    <w:aliases w:val="8hs"/>
    <w:basedOn w:val="eightptnormal"/>
    <w:rsid w:val="00FA1E5C"/>
    <w:pPr>
      <w:spacing w:after="100"/>
    </w:pPr>
  </w:style>
  <w:style w:type="paragraph" w:customStyle="1" w:styleId="eightptcolumnheadingspace">
    <w:name w:val="eight pt column heading+space"/>
    <w:aliases w:val="8chs"/>
    <w:basedOn w:val="eightptcolumnheading"/>
    <w:rsid w:val="00FA1E5C"/>
    <w:pPr>
      <w:spacing w:after="200"/>
    </w:pPr>
  </w:style>
  <w:style w:type="paragraph" w:customStyle="1" w:styleId="eightptblocknosp">
    <w:name w:val="eight pt block no sp"/>
    <w:aliases w:val="8bn"/>
    <w:basedOn w:val="eightptblock"/>
    <w:rsid w:val="00FA1E5C"/>
    <w:pPr>
      <w:spacing w:after="0"/>
    </w:pPr>
  </w:style>
  <w:style w:type="paragraph" w:customStyle="1" w:styleId="eightptblock">
    <w:name w:val="eight pt block"/>
    <w:aliases w:val="8b"/>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Times New Roman" w:hAnsi="Times New Roman"/>
      <w:sz w:val="16"/>
      <w:szCs w:val="20"/>
      <w:lang w:val="en-GB" w:bidi="ar-SA"/>
    </w:rPr>
  </w:style>
  <w:style w:type="paragraph" w:customStyle="1" w:styleId="nineptbodytext4ptbefore4ptafter">
    <w:name w:val="nine pt body text 4pt before 4pt after"/>
    <w:aliases w:val="9bt44"/>
    <w:basedOn w:val="nineptbodytext"/>
    <w:rsid w:val="00FA1E5C"/>
    <w:pPr>
      <w:spacing w:before="80" w:after="80"/>
    </w:pPr>
  </w:style>
  <w:style w:type="paragraph" w:customStyle="1" w:styleId="eightptcolumntabs2">
    <w:name w:val="eight pt column tabs2"/>
    <w:aliases w:val="a82"/>
    <w:basedOn w:val="eightptnormal"/>
    <w:rsid w:val="00FA1E5C"/>
    <w:pPr>
      <w:tabs>
        <w:tab w:val="decimal" w:pos="539"/>
      </w:tabs>
      <w:ind w:left="-57" w:right="-57"/>
    </w:pPr>
  </w:style>
  <w:style w:type="paragraph" w:customStyle="1" w:styleId="acctstatementheadingshorter2">
    <w:name w:val="acct statement heading shorter2"/>
    <w:aliases w:val="as-2"/>
    <w:basedOn w:val="acctstatementheading"/>
    <w:rsid w:val="00FA1E5C"/>
    <w:pPr>
      <w:ind w:right="5103"/>
    </w:pPr>
  </w:style>
  <w:style w:type="paragraph" w:customStyle="1" w:styleId="accttwofigureslongernumber2">
    <w:name w:val="acct two figures longer number2"/>
    <w:aliases w:val="a2+2"/>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Times New Roman" w:hAnsi="Times New Roman"/>
      <w:sz w:val="22"/>
      <w:szCs w:val="20"/>
      <w:lang w:val="en-GB" w:bidi="ar-SA"/>
    </w:rPr>
  </w:style>
  <w:style w:type="paragraph" w:customStyle="1" w:styleId="Normalbullet">
    <w:name w:val="Normal bullet"/>
    <w:aliases w:val="nb"/>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492"/>
      </w:tabs>
      <w:spacing w:line="260" w:lineRule="atLeast"/>
      <w:ind w:left="1492" w:hanging="360"/>
    </w:pPr>
    <w:rPr>
      <w:rFonts w:ascii="Times New Roman" w:hAnsi="Times New Roman"/>
      <w:sz w:val="22"/>
      <w:szCs w:val="20"/>
      <w:lang w:val="en-GB" w:bidi="ar-SA"/>
    </w:rPr>
  </w:style>
  <w:style w:type="paragraph" w:customStyle="1" w:styleId="blockindentnosp">
    <w:name w:val="block indent no sp"/>
    <w:aliases w:val="bin,binn,block + indent"/>
    <w:basedOn w:val="blockindent"/>
    <w:rsid w:val="00FA1E5C"/>
    <w:pPr>
      <w:spacing w:after="0"/>
    </w:pPr>
  </w:style>
  <w:style w:type="paragraph" w:customStyle="1" w:styleId="blockindent">
    <w:name w:val="block indent"/>
    <w:aliases w:val="bi"/>
    <w:basedOn w:val="block"/>
    <w:rsid w:val="00FA1E5C"/>
    <w:pPr>
      <w:ind w:left="737" w:hanging="170"/>
    </w:pPr>
  </w:style>
  <w:style w:type="paragraph" w:customStyle="1" w:styleId="nineptnormalcentred">
    <w:name w:val="nine pt normal centred"/>
    <w:aliases w:val="9nc"/>
    <w:basedOn w:val="nineptnormal"/>
    <w:rsid w:val="00FA1E5C"/>
    <w:pPr>
      <w:jc w:val="center"/>
    </w:pPr>
  </w:style>
  <w:style w:type="paragraph" w:customStyle="1" w:styleId="nineptcol">
    <w:name w:val="nine pt %col"/>
    <w:aliases w:val="9%"/>
    <w:basedOn w:val="nineptnormal"/>
    <w:rsid w:val="00FA1E5C"/>
    <w:pPr>
      <w:tabs>
        <w:tab w:val="decimal" w:pos="340"/>
      </w:tabs>
    </w:pPr>
  </w:style>
  <w:style w:type="paragraph" w:customStyle="1" w:styleId="nineptcolumntab">
    <w:name w:val="nine pt column tab"/>
    <w:aliases w:val="a9,nine pt column tabs"/>
    <w:basedOn w:val="nineptnormal"/>
    <w:rsid w:val="00FA1E5C"/>
    <w:pPr>
      <w:tabs>
        <w:tab w:val="decimal" w:pos="624"/>
      </w:tabs>
      <w:spacing w:line="200" w:lineRule="atLeast"/>
    </w:pPr>
  </w:style>
  <w:style w:type="paragraph" w:customStyle="1" w:styleId="nineptnormalitalic">
    <w:name w:val="nine pt normal italic"/>
    <w:aliases w:val="9nit"/>
    <w:basedOn w:val="nineptnormal"/>
    <w:rsid w:val="00FA1E5C"/>
    <w:rPr>
      <w:i/>
      <w:iCs/>
    </w:rPr>
  </w:style>
  <w:style w:type="paragraph" w:customStyle="1" w:styleId="nineptblocklistnospaceafter">
    <w:name w:val="nine pt block list no space after"/>
    <w:aliases w:val="9bln"/>
    <w:basedOn w:val="nineptblocklist"/>
    <w:rsid w:val="00FA1E5C"/>
    <w:pPr>
      <w:spacing w:after="0"/>
    </w:pPr>
  </w:style>
  <w:style w:type="paragraph" w:customStyle="1" w:styleId="nineptblocklist">
    <w:name w:val="nine pt block list"/>
    <w:aliases w:val="9bl"/>
    <w:basedOn w:val="nineptblock"/>
    <w:rsid w:val="00FA1E5C"/>
    <w:pPr>
      <w:ind w:left="992" w:hanging="425"/>
    </w:pPr>
  </w:style>
  <w:style w:type="paragraph" w:customStyle="1" w:styleId="nineptblock">
    <w:name w:val="nine pt block"/>
    <w:aliases w:val="9b"/>
    <w:basedOn w:val="nineptnormal"/>
    <w:rsid w:val="00FA1E5C"/>
    <w:pPr>
      <w:spacing w:after="220"/>
      <w:ind w:left="567"/>
    </w:pPr>
  </w:style>
  <w:style w:type="paragraph" w:customStyle="1" w:styleId="acctfourfiguresshorternumber2">
    <w:name w:val="acct four figures shorter number2"/>
    <w:aliases w:val="a4-2"/>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Times New Roman" w:hAnsi="Times New Roman"/>
      <w:sz w:val="22"/>
      <w:szCs w:val="20"/>
      <w:lang w:val="en-GB" w:bidi="ar-SA"/>
    </w:rPr>
  </w:style>
  <w:style w:type="paragraph" w:customStyle="1" w:styleId="nineptnormalheadingcentred">
    <w:name w:val="nine pt normal heading centred"/>
    <w:aliases w:val="9nhc"/>
    <w:basedOn w:val="nineptnormalheading"/>
    <w:rsid w:val="00FA1E5C"/>
    <w:pPr>
      <w:jc w:val="center"/>
    </w:pPr>
  </w:style>
  <w:style w:type="paragraph" w:customStyle="1" w:styleId="nineptheadingcentredspace">
    <w:name w:val="nine pt heading centred + space"/>
    <w:aliases w:val="9hcs"/>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Times New Roman" w:hAnsi="Times New Roman"/>
      <w:szCs w:val="20"/>
      <w:lang w:val="en-GB" w:bidi="ar-SA"/>
    </w:rPr>
  </w:style>
  <w:style w:type="paragraph" w:customStyle="1" w:styleId="nineptcolumntabdecimal">
    <w:name w:val="nine pt column tab decimal"/>
    <w:aliases w:val="a9d,nine pt column tabs decimal"/>
    <w:basedOn w:val="nineptnormal"/>
    <w:rsid w:val="00FA1E5C"/>
    <w:pPr>
      <w:tabs>
        <w:tab w:val="decimal" w:pos="227"/>
      </w:tabs>
    </w:pPr>
  </w:style>
  <w:style w:type="paragraph" w:customStyle="1" w:styleId="nineptcolumntab2">
    <w:name w:val="nine pt column tab2"/>
    <w:aliases w:val="a92,nine pt column tabs2"/>
    <w:basedOn w:val="nineptnormal"/>
    <w:rsid w:val="00FA1E5C"/>
    <w:pPr>
      <w:tabs>
        <w:tab w:val="decimal" w:pos="510"/>
      </w:tabs>
    </w:pPr>
  </w:style>
  <w:style w:type="paragraph" w:customStyle="1" w:styleId="nineptonepointafter">
    <w:name w:val="nine pt one point after"/>
    <w:aliases w:val="9n1"/>
    <w:basedOn w:val="nineptnormal"/>
    <w:rsid w:val="00FA1E5C"/>
    <w:pPr>
      <w:spacing w:after="20"/>
    </w:pPr>
  </w:style>
  <w:style w:type="paragraph" w:customStyle="1" w:styleId="nineptblockind">
    <w:name w:val="nine pt block *ind"/>
    <w:aliases w:val="9b*ind"/>
    <w:basedOn w:val="nineptblock"/>
    <w:rsid w:val="00FA1E5C"/>
    <w:pPr>
      <w:ind w:left="851" w:hanging="284"/>
    </w:pPr>
  </w:style>
  <w:style w:type="paragraph" w:customStyle="1" w:styleId="headingonepointafter">
    <w:name w:val="heading one point after"/>
    <w:aliases w:val="h1p"/>
    <w:basedOn w:val="heading"/>
    <w:rsid w:val="00FA1E5C"/>
    <w:pPr>
      <w:spacing w:after="20"/>
    </w:pPr>
  </w:style>
  <w:style w:type="paragraph" w:customStyle="1" w:styleId="blockbulletnospaceafter">
    <w:name w:val="block bullet no space after"/>
    <w:aliases w:val="bbn,block bullet no sp"/>
    <w:basedOn w:val="blockbullet"/>
    <w:rsid w:val="00FA1E5C"/>
    <w:pPr>
      <w:spacing w:after="0"/>
    </w:pPr>
  </w:style>
  <w:style w:type="paragraph" w:customStyle="1" w:styleId="acctstatementheadingaitalicbold">
    <w:name w:val="acct statement heading (a) italic bold"/>
    <w:aliases w:val="asaib"/>
    <w:basedOn w:val="acctstatementheadinga"/>
    <w:rsid w:val="00FA1E5C"/>
    <w:pPr>
      <w:spacing w:before="0" w:after="260"/>
    </w:pPr>
    <w:rPr>
      <w:i/>
    </w:rPr>
  </w:style>
  <w:style w:type="paragraph" w:customStyle="1" w:styleId="nineptblocknosp">
    <w:name w:val="nine pt block no sp"/>
    <w:aliases w:val="9bn"/>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Times New Roman" w:hAnsi="Times New Roman"/>
      <w:szCs w:val="20"/>
      <w:lang w:val="en-GB" w:bidi="ar-SA"/>
    </w:rPr>
  </w:style>
  <w:style w:type="paragraph" w:customStyle="1" w:styleId="nineptnormalheadingbolditalic">
    <w:name w:val="nine pt normal heading bold italic"/>
    <w:aliases w:val="9h2"/>
    <w:basedOn w:val="nineptnormalheading"/>
    <w:rsid w:val="00FA1E5C"/>
    <w:rPr>
      <w:i/>
      <w:iCs/>
    </w:rPr>
  </w:style>
  <w:style w:type="paragraph" w:customStyle="1" w:styleId="nineptnormalhalfspace">
    <w:name w:val="nine pt normal half space"/>
    <w:aliases w:val="9nhs"/>
    <w:basedOn w:val="nineptnormal"/>
    <w:rsid w:val="00FA1E5C"/>
    <w:pPr>
      <w:spacing w:after="80"/>
    </w:pPr>
  </w:style>
  <w:style w:type="paragraph" w:customStyle="1" w:styleId="nineptratecol">
    <w:name w:val="nine pt rate col"/>
    <w:aliases w:val="a9r"/>
    <w:basedOn w:val="nineptnormal"/>
    <w:rsid w:val="00FA1E5C"/>
    <w:pPr>
      <w:tabs>
        <w:tab w:val="decimal" w:pos="397"/>
      </w:tabs>
    </w:pPr>
  </w:style>
  <w:style w:type="paragraph" w:customStyle="1" w:styleId="nineptblockitalics">
    <w:name w:val="nine pt block italics"/>
    <w:aliases w:val="9bit"/>
    <w:basedOn w:val="nineptblock"/>
    <w:rsid w:val="00FA1E5C"/>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FA1E5C"/>
    <w:pPr>
      <w:spacing w:after="80"/>
    </w:pPr>
  </w:style>
  <w:style w:type="paragraph" w:customStyle="1" w:styleId="nineptbodytextheading">
    <w:name w:val="nine pt body text heading"/>
    <w:aliases w:val="9bth"/>
    <w:basedOn w:val="Footer"/>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b/>
      <w:bCs/>
      <w:szCs w:val="20"/>
      <w:lang w:val="en-GB" w:bidi="ar-SA"/>
    </w:rPr>
  </w:style>
  <w:style w:type="paragraph" w:customStyle="1" w:styleId="nineptbodytextheadingcentred">
    <w:name w:val="nine pt body text heading centred"/>
    <w:aliases w:val="9bthc"/>
    <w:basedOn w:val="nineptbodytextheading"/>
    <w:rsid w:val="00FA1E5C"/>
    <w:pPr>
      <w:jc w:val="center"/>
    </w:pPr>
  </w:style>
  <w:style w:type="paragraph" w:customStyle="1" w:styleId="nineptnormalheadingcentredwider">
    <w:name w:val="nine pt normal heading centred wider"/>
    <w:aliases w:val="9nhcw"/>
    <w:basedOn w:val="nineptnormalheadingcentred"/>
    <w:rsid w:val="00FA1E5C"/>
    <w:pPr>
      <w:ind w:left="-85" w:right="-85"/>
    </w:pPr>
  </w:style>
  <w:style w:type="paragraph" w:customStyle="1" w:styleId="nineptcolumntabs5">
    <w:name w:val="nine pt column tabs5"/>
    <w:aliases w:val="a95,nine pt column tab5"/>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Times New Roman" w:hAnsi="Times New Roman"/>
      <w:szCs w:val="20"/>
      <w:lang w:val="en-GB" w:bidi="ar-SA"/>
    </w:rPr>
  </w:style>
  <w:style w:type="paragraph" w:customStyle="1" w:styleId="ninebtbodytextcentred">
    <w:name w:val="nine bt body text centred"/>
    <w:aliases w:val="9btc"/>
    <w:basedOn w:val="nineptbodytext"/>
    <w:rsid w:val="00FA1E5C"/>
    <w:pPr>
      <w:spacing w:after="180"/>
      <w:jc w:val="center"/>
    </w:pPr>
  </w:style>
  <w:style w:type="paragraph" w:customStyle="1" w:styleId="nineptbodytextheadingcentredwider">
    <w:name w:val="nine pt body text heading centred wider"/>
    <w:aliases w:val="9bthcw,a9bthcw"/>
    <w:basedOn w:val="nineptbodytextheadingcentred"/>
    <w:rsid w:val="00FA1E5C"/>
    <w:pPr>
      <w:ind w:left="-85" w:right="-85"/>
    </w:pPr>
  </w:style>
  <w:style w:type="paragraph" w:customStyle="1" w:styleId="nineptcolumntabdecimal2">
    <w:name w:val="nine pt column tab decimal2"/>
    <w:aliases w:val="a9d2,nine pt column tabs decimal2"/>
    <w:basedOn w:val="nineptnormal"/>
    <w:rsid w:val="00FA1E5C"/>
    <w:pPr>
      <w:tabs>
        <w:tab w:val="decimal" w:pos="284"/>
      </w:tabs>
    </w:pPr>
  </w:style>
  <w:style w:type="paragraph" w:customStyle="1" w:styleId="nineptcolumntab4">
    <w:name w:val="nine pt column tab4"/>
    <w:aliases w:val="a94,nine pt column tabs4"/>
    <w:basedOn w:val="nineptnormal"/>
    <w:rsid w:val="00FA1E5C"/>
    <w:pPr>
      <w:tabs>
        <w:tab w:val="decimal" w:pos="680"/>
      </w:tabs>
    </w:pPr>
  </w:style>
  <w:style w:type="paragraph" w:customStyle="1" w:styleId="nineptcolumntab3">
    <w:name w:val="nine pt column tab3"/>
    <w:aliases w:val="a93,nine pt column tabs3"/>
    <w:basedOn w:val="nineptnormal"/>
    <w:rsid w:val="00FA1E5C"/>
    <w:pPr>
      <w:tabs>
        <w:tab w:val="decimal" w:pos="567"/>
      </w:tabs>
    </w:pPr>
  </w:style>
  <w:style w:type="paragraph" w:customStyle="1" w:styleId="nineptindent">
    <w:name w:val="nine pt indent"/>
    <w:aliases w:val="9i"/>
    <w:basedOn w:val="nineptnormal"/>
    <w:rsid w:val="00FA1E5C"/>
    <w:pPr>
      <w:ind w:left="425" w:hanging="425"/>
    </w:pPr>
  </w:style>
  <w:style w:type="paragraph" w:customStyle="1" w:styleId="blockind">
    <w:name w:val="block *ind"/>
    <w:aliases w:val="b*,block star ind"/>
    <w:basedOn w:val="block"/>
    <w:rsid w:val="00FA1E5C"/>
    <w:pPr>
      <w:ind w:left="907" w:hanging="340"/>
    </w:pPr>
  </w:style>
  <w:style w:type="paragraph" w:customStyle="1" w:styleId="List3i">
    <w:name w:val="List 3i"/>
    <w:aliases w:val="3i"/>
    <w:basedOn w:val="List2i"/>
    <w:rsid w:val="00FA1E5C"/>
    <w:pPr>
      <w:ind w:left="1701"/>
    </w:pPr>
  </w:style>
  <w:style w:type="paragraph" w:customStyle="1" w:styleId="acctindentonepointafter">
    <w:name w:val="acct indent one point after"/>
    <w:aliases w:val="ai1p"/>
    <w:basedOn w:val="acctindent"/>
    <w:rsid w:val="00FA1E5C"/>
    <w:pPr>
      <w:spacing w:after="20"/>
    </w:pPr>
  </w:style>
  <w:style w:type="paragraph" w:customStyle="1" w:styleId="eightptnormalheadingitalic">
    <w:name w:val="eight pt normal heading italic"/>
    <w:aliases w:val="8nhbi"/>
    <w:basedOn w:val="eightptnormalheading"/>
    <w:rsid w:val="00FA1E5C"/>
    <w:rPr>
      <w:i/>
      <w:iCs/>
    </w:rPr>
  </w:style>
  <w:style w:type="paragraph" w:customStyle="1" w:styleId="eightptcolumntabs3">
    <w:name w:val="eight pt column tabs3"/>
    <w:aliases w:val="a83"/>
    <w:basedOn w:val="eightptnormal"/>
    <w:rsid w:val="00FA1E5C"/>
    <w:pPr>
      <w:tabs>
        <w:tab w:val="decimal" w:pos="794"/>
      </w:tabs>
    </w:pPr>
  </w:style>
  <w:style w:type="paragraph" w:customStyle="1" w:styleId="eightptbodytextheadingmiddleline">
    <w:name w:val="eight pt body text heading middle line"/>
    <w:aliases w:val="8hml"/>
    <w:basedOn w:val="eightptbodytextheading"/>
    <w:rsid w:val="00FA1E5C"/>
    <w:pPr>
      <w:spacing w:before="80" w:after="80"/>
    </w:pPr>
  </w:style>
  <w:style w:type="paragraph" w:customStyle="1" w:styleId="eightptbodytextheadingmiddlelinecentred">
    <w:name w:val="eight pt body text heading middle line centred"/>
    <w:aliases w:val="8hmlc"/>
    <w:basedOn w:val="eightptbodytextheadingmiddleline"/>
    <w:rsid w:val="00FA1E5C"/>
    <w:pPr>
      <w:jc w:val="center"/>
    </w:pPr>
  </w:style>
  <w:style w:type="paragraph" w:customStyle="1" w:styleId="eightpt4ptspacebefore">
    <w:name w:val="eight pt 4pt space before"/>
    <w:aliases w:val="8n4sp"/>
    <w:basedOn w:val="eightptnormal"/>
    <w:rsid w:val="00FA1E5C"/>
    <w:pPr>
      <w:spacing w:before="80"/>
    </w:pPr>
  </w:style>
  <w:style w:type="paragraph" w:customStyle="1" w:styleId="eightpt4ptspaceafter">
    <w:name w:val="eight pt 4 pt space after"/>
    <w:aliases w:val="8n4sa"/>
    <w:basedOn w:val="eightptnormal"/>
    <w:rsid w:val="00FA1E5C"/>
    <w:pPr>
      <w:spacing w:after="80"/>
    </w:pPr>
  </w:style>
  <w:style w:type="paragraph" w:customStyle="1" w:styleId="blockbullet2">
    <w:name w:val="block bullet 2"/>
    <w:aliases w:val="bb2"/>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3"/>
        <w:tab w:val="num" w:pos="1247"/>
      </w:tabs>
      <w:spacing w:after="260" w:line="260" w:lineRule="atLeast"/>
      <w:ind w:left="1247" w:hanging="283"/>
    </w:pPr>
    <w:rPr>
      <w:rFonts w:ascii="Times New Roman" w:hAnsi="Times New Roman"/>
      <w:sz w:val="22"/>
      <w:szCs w:val="20"/>
      <w:lang w:val="en-GB" w:bidi="ar-SA"/>
    </w:rPr>
  </w:style>
  <w:style w:type="paragraph" w:customStyle="1" w:styleId="headingnospaceaftercentred">
    <w:name w:val="heading no space after centred"/>
    <w:aliases w:val="hnc"/>
    <w:basedOn w:val="headingnospaceafter"/>
    <w:rsid w:val="00FA1E5C"/>
    <w:pPr>
      <w:jc w:val="center"/>
    </w:pPr>
  </w:style>
  <w:style w:type="paragraph" w:customStyle="1" w:styleId="acctfourfigureslongernumber2">
    <w:name w:val="acct four figures longer number2"/>
    <w:aliases w:val="a4+2"/>
    <w:basedOn w:val="Normal"/>
    <w:rsid w:val="00FA1E5C"/>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Times New Roman" w:hAnsi="Times New Roman"/>
      <w:sz w:val="22"/>
      <w:szCs w:val="20"/>
      <w:lang w:val="en-GB" w:bidi="ar-SA"/>
    </w:rPr>
  </w:style>
  <w:style w:type="paragraph" w:customStyle="1" w:styleId="BodyTextbullet">
    <w:name w:val="Body Text bullet"/>
    <w:basedOn w:val="BodyText"/>
    <w:next w:val="BodyText"/>
    <w:autoRedefine/>
    <w:rsid w:val="00FA1E5C"/>
    <w:pPr>
      <w:numPr>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pPr>
    <w:rPr>
      <w:rFonts w:ascii="Times New Roman" w:hAnsi="Times New Roman"/>
      <w:bCs/>
      <w:sz w:val="22"/>
      <w:szCs w:val="22"/>
      <w:lang w:eastAsia="en-GB"/>
    </w:rPr>
  </w:style>
  <w:style w:type="paragraph" w:customStyle="1" w:styleId="AccNoteHeading">
    <w:name w:val="Acc Note Heading"/>
    <w:basedOn w:val="BodyText"/>
    <w:autoRedefine/>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3"/>
      </w:tabs>
      <w:spacing w:before="130" w:after="130" w:line="260" w:lineRule="atLeast"/>
      <w:ind w:left="283" w:hanging="283"/>
      <w:jc w:val="both"/>
    </w:pPr>
    <w:rPr>
      <w:rFonts w:ascii="Times New Roman" w:hAnsi="Times New Roman"/>
      <w:b/>
      <w:bCs/>
      <w:sz w:val="24"/>
      <w:szCs w:val="22"/>
      <w:lang w:eastAsia="en-GB"/>
    </w:rPr>
  </w:style>
  <w:style w:type="paragraph" w:customStyle="1" w:styleId="AccPolicyalternative">
    <w:name w:val="Acc Policy alternative"/>
    <w:basedOn w:val="AccPolicysubhead"/>
    <w:link w:val="AccPolicyalternativeChar"/>
    <w:autoRedefine/>
    <w:rsid w:val="00D71BEE"/>
    <w:rPr>
      <w:rFonts w:cs="Times New Roman"/>
      <w:i w:val="0"/>
      <w:iCs w:val="0"/>
    </w:rPr>
  </w:style>
  <w:style w:type="character" w:customStyle="1" w:styleId="AccPolicyalternativeChar">
    <w:name w:val="Acc Policy alternative Char"/>
    <w:link w:val="AccPolicyalternative"/>
    <w:rsid w:val="00D71BEE"/>
    <w:rPr>
      <w:rFonts w:cs="Univers 45 Light"/>
      <w:bCs/>
      <w:i/>
      <w:iCs/>
      <w:color w:val="000000"/>
      <w:sz w:val="22"/>
      <w:szCs w:val="22"/>
    </w:rPr>
  </w:style>
  <w:style w:type="paragraph" w:customStyle="1" w:styleId="CoverTitle">
    <w:name w:val="Cover Title"/>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sz w:val="36"/>
      <w:szCs w:val="20"/>
      <w:lang w:val="en-GB" w:bidi="ar-SA"/>
    </w:rPr>
  </w:style>
  <w:style w:type="paragraph" w:customStyle="1" w:styleId="Single">
    <w:name w:val="Single"/>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rFonts w:ascii="Times New Roman" w:hAnsi="Times New Roman"/>
      <w:szCs w:val="20"/>
      <w:u w:val="single"/>
      <w:lang w:val="en-GB" w:bidi="ar-SA"/>
    </w:rPr>
  </w:style>
  <w:style w:type="paragraph" w:customStyle="1" w:styleId="CoverClientName">
    <w:name w:val="Cover Client Name"/>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hAnsi="Times New Roman"/>
      <w:b/>
      <w:sz w:val="26"/>
      <w:szCs w:val="20"/>
      <w:lang w:val="en-GB" w:bidi="ar-SA"/>
    </w:rPr>
  </w:style>
  <w:style w:type="paragraph" w:customStyle="1" w:styleId="CoverSubTitle">
    <w:name w:val="Cover SubTitle"/>
    <w:basedOn w:val="Single"/>
    <w:rsid w:val="00FA1E5C"/>
    <w:pPr>
      <w:spacing w:after="0" w:line="440" w:lineRule="exact"/>
      <w:jc w:val="center"/>
    </w:pPr>
    <w:rPr>
      <w:sz w:val="32"/>
      <w:u w:val="none"/>
    </w:rPr>
  </w:style>
  <w:style w:type="paragraph" w:customStyle="1" w:styleId="CoverDate">
    <w:name w:val="Cover Date"/>
    <w:basedOn w:val="Single"/>
    <w:rsid w:val="00FA1E5C"/>
    <w:pPr>
      <w:spacing w:after="0" w:line="440" w:lineRule="exact"/>
      <w:jc w:val="center"/>
    </w:pPr>
    <w:rPr>
      <w:sz w:val="32"/>
      <w:u w:val="none"/>
    </w:rPr>
  </w:style>
  <w:style w:type="paragraph" w:styleId="BlockText">
    <w:name w:val="Block Text"/>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right="749" w:firstLine="1440"/>
      <w:jc w:val="both"/>
    </w:pPr>
    <w:rPr>
      <w:rFonts w:ascii="CG Times (W1)" w:hAnsi="CG Times (W1)" w:cs="KPMG Logo"/>
      <w:sz w:val="28"/>
      <w:szCs w:val="28"/>
      <w:lang w:val="th-TH"/>
    </w:rPr>
  </w:style>
  <w:style w:type="paragraph" w:customStyle="1" w:styleId="msonormal2">
    <w:name w:val="msonormal2"/>
    <w:rsid w:val="00F40BEC"/>
    <w:pPr>
      <w:spacing w:line="260" w:lineRule="atLeast"/>
    </w:pPr>
    <w:rPr>
      <w:sz w:val="22"/>
      <w:lang w:eastAsia="zh-CN" w:bidi="ar-SA"/>
    </w:rPr>
  </w:style>
  <w:style w:type="character" w:customStyle="1" w:styleId="CharChar2">
    <w:name w:val="Char Char2"/>
    <w:rsid w:val="006025A3"/>
    <w:rPr>
      <w:rFonts w:ascii="Arial" w:hAnsi="Arial"/>
      <w:b/>
      <w:bCs/>
      <w:sz w:val="18"/>
      <w:szCs w:val="18"/>
      <w:u w:val="single"/>
      <w:lang w:val="en-US" w:eastAsia="en-US" w:bidi="th-TH"/>
    </w:rPr>
  </w:style>
  <w:style w:type="paragraph" w:styleId="Revision">
    <w:name w:val="Revision"/>
    <w:hidden/>
    <w:uiPriority w:val="99"/>
    <w:semiHidden/>
    <w:rsid w:val="00273BA9"/>
    <w:rPr>
      <w:rFonts w:ascii="Arial" w:hAnsi="Arial" w:cs="Angsana New"/>
      <w:sz w:val="18"/>
      <w:szCs w:val="22"/>
    </w:rPr>
  </w:style>
  <w:style w:type="paragraph" w:styleId="NormalWeb">
    <w:name w:val="Normal (Web)"/>
    <w:basedOn w:val="Normal"/>
    <w:uiPriority w:val="99"/>
    <w:unhideWhenUsed/>
    <w:rsid w:val="00C150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eastAsia="Calibri" w:hAnsi="Times New Roman"/>
      <w:sz w:val="24"/>
      <w:szCs w:val="24"/>
    </w:rPr>
  </w:style>
  <w:style w:type="paragraph" w:customStyle="1" w:styleId="RNormal">
    <w:name w:val="RNormal"/>
    <w:basedOn w:val="Normal"/>
    <w:rsid w:val="00194A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sz w:val="22"/>
      <w:szCs w:val="24"/>
      <w:lang w:bidi="ar-SA"/>
    </w:rPr>
  </w:style>
  <w:style w:type="paragraph" w:customStyle="1" w:styleId="Default">
    <w:name w:val="Default"/>
    <w:rsid w:val="00FE7349"/>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30">
    <w:name w:val="µÒÃÒ§3ªèÍ§"/>
    <w:basedOn w:val="Normal"/>
    <w:rsid w:val="005B3F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cs="Angsana New"/>
      <w:sz w:val="22"/>
      <w:szCs w:val="22"/>
      <w:lang w:val="th-TH"/>
    </w:rPr>
  </w:style>
  <w:style w:type="character" w:customStyle="1" w:styleId="FooterChar">
    <w:name w:val="Footer Char"/>
    <w:link w:val="Footer"/>
    <w:rsid w:val="00B47F9F"/>
    <w:rPr>
      <w:rFonts w:ascii="Arial" w:hAnsi="Arial"/>
      <w:sz w:val="18"/>
      <w:szCs w:val="18"/>
    </w:rPr>
  </w:style>
  <w:style w:type="character" w:customStyle="1" w:styleId="HeaderChar">
    <w:name w:val="Header Char"/>
    <w:link w:val="Header"/>
    <w:uiPriority w:val="99"/>
    <w:rsid w:val="00B47F9F"/>
    <w:rPr>
      <w:rFonts w:ascii="Arial" w:hAnsi="Arial"/>
      <w:sz w:val="18"/>
      <w:szCs w:val="18"/>
    </w:rPr>
  </w:style>
  <w:style w:type="character" w:customStyle="1" w:styleId="BodyTextChar1">
    <w:name w:val="Body Text Char1"/>
    <w:aliases w:val="bt Char1,body text Char1,Body Char1"/>
    <w:locked/>
    <w:rsid w:val="004738C2"/>
    <w:rPr>
      <w:rFonts w:ascii="Arial" w:hAnsi="Arial" w:cs="Angsana New"/>
      <w:sz w:val="22"/>
      <w:szCs w:val="22"/>
    </w:rPr>
  </w:style>
  <w:style w:type="character" w:customStyle="1" w:styleId="CharChar21">
    <w:name w:val="Char Char21"/>
    <w:rsid w:val="001232AB"/>
    <w:rPr>
      <w:rFonts w:ascii="Arial" w:hAnsi="Arial"/>
      <w:b/>
      <w:bCs/>
      <w:sz w:val="18"/>
      <w:szCs w:val="18"/>
      <w:u w:val="single"/>
      <w:lang w:val="en-US" w:eastAsia="en-US" w:bidi="th-TH"/>
    </w:rPr>
  </w:style>
  <w:style w:type="paragraph" w:styleId="ListParagraph">
    <w:name w:val="List Paragraph"/>
    <w:basedOn w:val="Normal"/>
    <w:uiPriority w:val="34"/>
    <w:qFormat/>
    <w:rsid w:val="001232AB"/>
    <w:pPr>
      <w:ind w:left="720"/>
      <w:contextualSpacing/>
    </w:pPr>
    <w:rPr>
      <w:rFonts w:cs="Angsana New"/>
      <w:szCs w:val="22"/>
    </w:rPr>
  </w:style>
  <w:style w:type="paragraph" w:customStyle="1" w:styleId="AccountingPolicy">
    <w:name w:val="Accounting Policy"/>
    <w:basedOn w:val="Normal"/>
    <w:link w:val="AccountingPolicyChar1"/>
    <w:rsid w:val="00466B96"/>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paragraph" w:customStyle="1" w:styleId="AccountingPolicyIndent">
    <w:name w:val="Accounting Policy Indent"/>
    <w:basedOn w:val="Normal"/>
    <w:rsid w:val="00466B96"/>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466B96"/>
    <w:rPr>
      <w:rFonts w:ascii="Univers 45 Light" w:eastAsia="MS Mincho" w:hAnsi="Univers 45 Light" w:cs="Univers 45 Light"/>
      <w:color w:val="000000"/>
      <w:lang w:val="en-GB" w:bidi="ar-SA"/>
    </w:rPr>
  </w:style>
  <w:style w:type="paragraph" w:styleId="FootnoteText">
    <w:name w:val="footnote text"/>
    <w:aliases w:val="ft"/>
    <w:basedOn w:val="Normal"/>
    <w:link w:val="FootnoteTextChar"/>
    <w:semiHidden/>
    <w:rsid w:val="00F952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szCs w:val="20"/>
      <w:lang w:val="en-GB" w:bidi="ar-SA"/>
    </w:rPr>
  </w:style>
  <w:style w:type="character" w:customStyle="1" w:styleId="FootnoteTextChar">
    <w:name w:val="Footnote Text Char"/>
    <w:aliases w:val="ft Char"/>
    <w:link w:val="FootnoteText"/>
    <w:semiHidden/>
    <w:rsid w:val="00F95204"/>
    <w:rPr>
      <w:sz w:val="18"/>
      <w:lang w:val="en-GB" w:bidi="ar-SA"/>
    </w:rPr>
  </w:style>
  <w:style w:type="character" w:styleId="FootnoteReference">
    <w:name w:val="footnote reference"/>
    <w:aliases w:val="fr"/>
    <w:semiHidden/>
    <w:rsid w:val="00F95204"/>
    <w:rPr>
      <w:position w:val="6"/>
      <w:sz w:val="14"/>
    </w:rPr>
  </w:style>
  <w:style w:type="character" w:styleId="Emphasis">
    <w:name w:val="Emphasis"/>
    <w:uiPriority w:val="20"/>
    <w:qFormat/>
    <w:rsid w:val="009031BC"/>
    <w:rPr>
      <w:b w:val="0"/>
      <w:bCs w:val="0"/>
      <w:i w:val="0"/>
      <w:iCs w:val="0"/>
      <w:color w:val="DD4B39"/>
    </w:rPr>
  </w:style>
  <w:style w:type="character" w:customStyle="1" w:styleId="st1">
    <w:name w:val="st1"/>
    <w:basedOn w:val="DefaultParagraphFont"/>
    <w:rsid w:val="009031BC"/>
  </w:style>
  <w:style w:type="paragraph" w:styleId="PlainText">
    <w:name w:val="Plain Text"/>
    <w:basedOn w:val="Normal"/>
    <w:link w:val="PlainTextChar"/>
    <w:uiPriority w:val="99"/>
    <w:semiHidden/>
    <w:unhideWhenUsed/>
    <w:rsid w:val="003645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alibri" w:hAnsi="Calibri" w:cs="Cordia New"/>
      <w:sz w:val="22"/>
      <w:szCs w:val="26"/>
    </w:rPr>
  </w:style>
  <w:style w:type="character" w:customStyle="1" w:styleId="PlainTextChar">
    <w:name w:val="Plain Text Char"/>
    <w:link w:val="PlainText"/>
    <w:uiPriority w:val="99"/>
    <w:semiHidden/>
    <w:rsid w:val="00364582"/>
    <w:rPr>
      <w:rFonts w:ascii="Calibri" w:hAnsi="Calibri" w:cs="Cordia New"/>
      <w:sz w:val="22"/>
      <w:szCs w:val="26"/>
    </w:rPr>
  </w:style>
  <w:style w:type="character" w:customStyle="1" w:styleId="Heading5Char">
    <w:name w:val="Heading 5 Char"/>
    <w:link w:val="Heading5"/>
    <w:rsid w:val="008B5C88"/>
    <w:rPr>
      <w:sz w:val="22"/>
      <w:szCs w:val="22"/>
    </w:rPr>
  </w:style>
  <w:style w:type="paragraph" w:styleId="NoSpacing">
    <w:name w:val="No Spacing"/>
    <w:uiPriority w:val="1"/>
    <w:qFormat/>
    <w:rsid w:val="0064451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Angsana New"/>
      <w:sz w:val="18"/>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064413">
      <w:bodyDiv w:val="1"/>
      <w:marLeft w:val="0"/>
      <w:marRight w:val="0"/>
      <w:marTop w:val="0"/>
      <w:marBottom w:val="0"/>
      <w:divBdr>
        <w:top w:val="none" w:sz="0" w:space="0" w:color="auto"/>
        <w:left w:val="none" w:sz="0" w:space="0" w:color="auto"/>
        <w:bottom w:val="none" w:sz="0" w:space="0" w:color="auto"/>
        <w:right w:val="none" w:sz="0" w:space="0" w:color="auto"/>
      </w:divBdr>
    </w:div>
    <w:div w:id="225411002">
      <w:bodyDiv w:val="1"/>
      <w:marLeft w:val="0"/>
      <w:marRight w:val="0"/>
      <w:marTop w:val="0"/>
      <w:marBottom w:val="0"/>
      <w:divBdr>
        <w:top w:val="none" w:sz="0" w:space="0" w:color="auto"/>
        <w:left w:val="none" w:sz="0" w:space="0" w:color="auto"/>
        <w:bottom w:val="none" w:sz="0" w:space="0" w:color="auto"/>
        <w:right w:val="none" w:sz="0" w:space="0" w:color="auto"/>
      </w:divBdr>
      <w:divsChild>
        <w:div w:id="1380855451">
          <w:marLeft w:val="0"/>
          <w:marRight w:val="0"/>
          <w:marTop w:val="0"/>
          <w:marBottom w:val="0"/>
          <w:divBdr>
            <w:top w:val="none" w:sz="0" w:space="0" w:color="auto"/>
            <w:left w:val="none" w:sz="0" w:space="0" w:color="auto"/>
            <w:bottom w:val="none" w:sz="0" w:space="0" w:color="auto"/>
            <w:right w:val="none" w:sz="0" w:space="0" w:color="auto"/>
          </w:divBdr>
        </w:div>
      </w:divsChild>
    </w:div>
    <w:div w:id="226845138">
      <w:bodyDiv w:val="1"/>
      <w:marLeft w:val="0"/>
      <w:marRight w:val="0"/>
      <w:marTop w:val="0"/>
      <w:marBottom w:val="0"/>
      <w:divBdr>
        <w:top w:val="none" w:sz="0" w:space="0" w:color="auto"/>
        <w:left w:val="none" w:sz="0" w:space="0" w:color="auto"/>
        <w:bottom w:val="none" w:sz="0" w:space="0" w:color="auto"/>
        <w:right w:val="none" w:sz="0" w:space="0" w:color="auto"/>
      </w:divBdr>
    </w:div>
    <w:div w:id="292835308">
      <w:bodyDiv w:val="1"/>
      <w:marLeft w:val="0"/>
      <w:marRight w:val="0"/>
      <w:marTop w:val="0"/>
      <w:marBottom w:val="0"/>
      <w:divBdr>
        <w:top w:val="none" w:sz="0" w:space="0" w:color="auto"/>
        <w:left w:val="none" w:sz="0" w:space="0" w:color="auto"/>
        <w:bottom w:val="none" w:sz="0" w:space="0" w:color="auto"/>
        <w:right w:val="none" w:sz="0" w:space="0" w:color="auto"/>
      </w:divBdr>
    </w:div>
    <w:div w:id="377243948">
      <w:bodyDiv w:val="1"/>
      <w:marLeft w:val="0"/>
      <w:marRight w:val="0"/>
      <w:marTop w:val="0"/>
      <w:marBottom w:val="0"/>
      <w:divBdr>
        <w:top w:val="none" w:sz="0" w:space="0" w:color="auto"/>
        <w:left w:val="none" w:sz="0" w:space="0" w:color="auto"/>
        <w:bottom w:val="none" w:sz="0" w:space="0" w:color="auto"/>
        <w:right w:val="none" w:sz="0" w:space="0" w:color="auto"/>
      </w:divBdr>
    </w:div>
    <w:div w:id="433748644">
      <w:bodyDiv w:val="1"/>
      <w:marLeft w:val="0"/>
      <w:marRight w:val="0"/>
      <w:marTop w:val="0"/>
      <w:marBottom w:val="0"/>
      <w:divBdr>
        <w:top w:val="none" w:sz="0" w:space="0" w:color="auto"/>
        <w:left w:val="none" w:sz="0" w:space="0" w:color="auto"/>
        <w:bottom w:val="none" w:sz="0" w:space="0" w:color="auto"/>
        <w:right w:val="none" w:sz="0" w:space="0" w:color="auto"/>
      </w:divBdr>
    </w:div>
    <w:div w:id="468742465">
      <w:bodyDiv w:val="1"/>
      <w:marLeft w:val="0"/>
      <w:marRight w:val="0"/>
      <w:marTop w:val="0"/>
      <w:marBottom w:val="0"/>
      <w:divBdr>
        <w:top w:val="none" w:sz="0" w:space="0" w:color="auto"/>
        <w:left w:val="none" w:sz="0" w:space="0" w:color="auto"/>
        <w:bottom w:val="none" w:sz="0" w:space="0" w:color="auto"/>
        <w:right w:val="none" w:sz="0" w:space="0" w:color="auto"/>
      </w:divBdr>
    </w:div>
    <w:div w:id="520585166">
      <w:bodyDiv w:val="1"/>
      <w:marLeft w:val="0"/>
      <w:marRight w:val="0"/>
      <w:marTop w:val="0"/>
      <w:marBottom w:val="0"/>
      <w:divBdr>
        <w:top w:val="none" w:sz="0" w:space="0" w:color="auto"/>
        <w:left w:val="none" w:sz="0" w:space="0" w:color="auto"/>
        <w:bottom w:val="none" w:sz="0" w:space="0" w:color="auto"/>
        <w:right w:val="none" w:sz="0" w:space="0" w:color="auto"/>
      </w:divBdr>
    </w:div>
    <w:div w:id="522090239">
      <w:bodyDiv w:val="1"/>
      <w:marLeft w:val="0"/>
      <w:marRight w:val="0"/>
      <w:marTop w:val="0"/>
      <w:marBottom w:val="0"/>
      <w:divBdr>
        <w:top w:val="none" w:sz="0" w:space="0" w:color="auto"/>
        <w:left w:val="none" w:sz="0" w:space="0" w:color="auto"/>
        <w:bottom w:val="none" w:sz="0" w:space="0" w:color="auto"/>
        <w:right w:val="none" w:sz="0" w:space="0" w:color="auto"/>
      </w:divBdr>
    </w:div>
    <w:div w:id="675427539">
      <w:bodyDiv w:val="1"/>
      <w:marLeft w:val="0"/>
      <w:marRight w:val="0"/>
      <w:marTop w:val="0"/>
      <w:marBottom w:val="0"/>
      <w:divBdr>
        <w:top w:val="none" w:sz="0" w:space="0" w:color="auto"/>
        <w:left w:val="none" w:sz="0" w:space="0" w:color="auto"/>
        <w:bottom w:val="none" w:sz="0" w:space="0" w:color="auto"/>
        <w:right w:val="none" w:sz="0" w:space="0" w:color="auto"/>
      </w:divBdr>
    </w:div>
    <w:div w:id="769424456">
      <w:bodyDiv w:val="1"/>
      <w:marLeft w:val="0"/>
      <w:marRight w:val="0"/>
      <w:marTop w:val="0"/>
      <w:marBottom w:val="0"/>
      <w:divBdr>
        <w:top w:val="none" w:sz="0" w:space="0" w:color="auto"/>
        <w:left w:val="none" w:sz="0" w:space="0" w:color="auto"/>
        <w:bottom w:val="none" w:sz="0" w:space="0" w:color="auto"/>
        <w:right w:val="none" w:sz="0" w:space="0" w:color="auto"/>
      </w:divBdr>
      <w:divsChild>
        <w:div w:id="1970043523">
          <w:marLeft w:val="0"/>
          <w:marRight w:val="0"/>
          <w:marTop w:val="0"/>
          <w:marBottom w:val="0"/>
          <w:divBdr>
            <w:top w:val="none" w:sz="0" w:space="0" w:color="auto"/>
            <w:left w:val="none" w:sz="0" w:space="0" w:color="auto"/>
            <w:bottom w:val="none" w:sz="0" w:space="0" w:color="auto"/>
            <w:right w:val="none" w:sz="0" w:space="0" w:color="auto"/>
          </w:divBdr>
        </w:div>
      </w:divsChild>
    </w:div>
    <w:div w:id="775322243">
      <w:bodyDiv w:val="1"/>
      <w:marLeft w:val="0"/>
      <w:marRight w:val="0"/>
      <w:marTop w:val="0"/>
      <w:marBottom w:val="0"/>
      <w:divBdr>
        <w:top w:val="none" w:sz="0" w:space="0" w:color="auto"/>
        <w:left w:val="none" w:sz="0" w:space="0" w:color="auto"/>
        <w:bottom w:val="none" w:sz="0" w:space="0" w:color="auto"/>
        <w:right w:val="none" w:sz="0" w:space="0" w:color="auto"/>
      </w:divBdr>
      <w:divsChild>
        <w:div w:id="2100563823">
          <w:marLeft w:val="0"/>
          <w:marRight w:val="0"/>
          <w:marTop w:val="0"/>
          <w:marBottom w:val="0"/>
          <w:divBdr>
            <w:top w:val="none" w:sz="0" w:space="0" w:color="auto"/>
            <w:left w:val="none" w:sz="0" w:space="0" w:color="auto"/>
            <w:bottom w:val="none" w:sz="0" w:space="0" w:color="auto"/>
            <w:right w:val="none" w:sz="0" w:space="0" w:color="auto"/>
          </w:divBdr>
        </w:div>
      </w:divsChild>
    </w:div>
    <w:div w:id="779226029">
      <w:bodyDiv w:val="1"/>
      <w:marLeft w:val="0"/>
      <w:marRight w:val="0"/>
      <w:marTop w:val="0"/>
      <w:marBottom w:val="0"/>
      <w:divBdr>
        <w:top w:val="none" w:sz="0" w:space="0" w:color="auto"/>
        <w:left w:val="none" w:sz="0" w:space="0" w:color="auto"/>
        <w:bottom w:val="none" w:sz="0" w:space="0" w:color="auto"/>
        <w:right w:val="none" w:sz="0" w:space="0" w:color="auto"/>
      </w:divBdr>
    </w:div>
    <w:div w:id="869294454">
      <w:bodyDiv w:val="1"/>
      <w:marLeft w:val="0"/>
      <w:marRight w:val="0"/>
      <w:marTop w:val="0"/>
      <w:marBottom w:val="0"/>
      <w:divBdr>
        <w:top w:val="none" w:sz="0" w:space="0" w:color="auto"/>
        <w:left w:val="none" w:sz="0" w:space="0" w:color="auto"/>
        <w:bottom w:val="none" w:sz="0" w:space="0" w:color="auto"/>
        <w:right w:val="none" w:sz="0" w:space="0" w:color="auto"/>
      </w:divBdr>
    </w:div>
    <w:div w:id="893740736">
      <w:bodyDiv w:val="1"/>
      <w:marLeft w:val="0"/>
      <w:marRight w:val="0"/>
      <w:marTop w:val="0"/>
      <w:marBottom w:val="0"/>
      <w:divBdr>
        <w:top w:val="none" w:sz="0" w:space="0" w:color="auto"/>
        <w:left w:val="none" w:sz="0" w:space="0" w:color="auto"/>
        <w:bottom w:val="none" w:sz="0" w:space="0" w:color="auto"/>
        <w:right w:val="none" w:sz="0" w:space="0" w:color="auto"/>
      </w:divBdr>
      <w:divsChild>
        <w:div w:id="1928269493">
          <w:marLeft w:val="0"/>
          <w:marRight w:val="0"/>
          <w:marTop w:val="0"/>
          <w:marBottom w:val="0"/>
          <w:divBdr>
            <w:top w:val="none" w:sz="0" w:space="0" w:color="auto"/>
            <w:left w:val="none" w:sz="0" w:space="0" w:color="auto"/>
            <w:bottom w:val="none" w:sz="0" w:space="0" w:color="auto"/>
            <w:right w:val="none" w:sz="0" w:space="0" w:color="auto"/>
          </w:divBdr>
        </w:div>
      </w:divsChild>
    </w:div>
    <w:div w:id="1066219004">
      <w:bodyDiv w:val="1"/>
      <w:marLeft w:val="0"/>
      <w:marRight w:val="0"/>
      <w:marTop w:val="0"/>
      <w:marBottom w:val="0"/>
      <w:divBdr>
        <w:top w:val="none" w:sz="0" w:space="0" w:color="auto"/>
        <w:left w:val="none" w:sz="0" w:space="0" w:color="auto"/>
        <w:bottom w:val="none" w:sz="0" w:space="0" w:color="auto"/>
        <w:right w:val="none" w:sz="0" w:space="0" w:color="auto"/>
      </w:divBdr>
    </w:div>
    <w:div w:id="1141918646">
      <w:bodyDiv w:val="1"/>
      <w:marLeft w:val="0"/>
      <w:marRight w:val="0"/>
      <w:marTop w:val="0"/>
      <w:marBottom w:val="0"/>
      <w:divBdr>
        <w:top w:val="none" w:sz="0" w:space="0" w:color="auto"/>
        <w:left w:val="none" w:sz="0" w:space="0" w:color="auto"/>
        <w:bottom w:val="none" w:sz="0" w:space="0" w:color="auto"/>
        <w:right w:val="none" w:sz="0" w:space="0" w:color="auto"/>
      </w:divBdr>
      <w:divsChild>
        <w:div w:id="1439178055">
          <w:marLeft w:val="0"/>
          <w:marRight w:val="0"/>
          <w:marTop w:val="0"/>
          <w:marBottom w:val="0"/>
          <w:divBdr>
            <w:top w:val="none" w:sz="0" w:space="0" w:color="auto"/>
            <w:left w:val="none" w:sz="0" w:space="0" w:color="auto"/>
            <w:bottom w:val="none" w:sz="0" w:space="0" w:color="auto"/>
            <w:right w:val="none" w:sz="0" w:space="0" w:color="auto"/>
          </w:divBdr>
        </w:div>
      </w:divsChild>
    </w:div>
    <w:div w:id="1199129185">
      <w:bodyDiv w:val="1"/>
      <w:marLeft w:val="0"/>
      <w:marRight w:val="0"/>
      <w:marTop w:val="0"/>
      <w:marBottom w:val="0"/>
      <w:divBdr>
        <w:top w:val="none" w:sz="0" w:space="0" w:color="auto"/>
        <w:left w:val="none" w:sz="0" w:space="0" w:color="auto"/>
        <w:bottom w:val="none" w:sz="0" w:space="0" w:color="auto"/>
        <w:right w:val="none" w:sz="0" w:space="0" w:color="auto"/>
      </w:divBdr>
    </w:div>
    <w:div w:id="1243443545">
      <w:bodyDiv w:val="1"/>
      <w:marLeft w:val="0"/>
      <w:marRight w:val="0"/>
      <w:marTop w:val="0"/>
      <w:marBottom w:val="0"/>
      <w:divBdr>
        <w:top w:val="none" w:sz="0" w:space="0" w:color="auto"/>
        <w:left w:val="none" w:sz="0" w:space="0" w:color="auto"/>
        <w:bottom w:val="none" w:sz="0" w:space="0" w:color="auto"/>
        <w:right w:val="none" w:sz="0" w:space="0" w:color="auto"/>
      </w:divBdr>
      <w:divsChild>
        <w:div w:id="1416199686">
          <w:marLeft w:val="0"/>
          <w:marRight w:val="0"/>
          <w:marTop w:val="0"/>
          <w:marBottom w:val="0"/>
          <w:divBdr>
            <w:top w:val="none" w:sz="0" w:space="0" w:color="auto"/>
            <w:left w:val="none" w:sz="0" w:space="0" w:color="auto"/>
            <w:bottom w:val="none" w:sz="0" w:space="0" w:color="auto"/>
            <w:right w:val="none" w:sz="0" w:space="0" w:color="auto"/>
          </w:divBdr>
        </w:div>
      </w:divsChild>
    </w:div>
    <w:div w:id="1296982983">
      <w:bodyDiv w:val="1"/>
      <w:marLeft w:val="0"/>
      <w:marRight w:val="0"/>
      <w:marTop w:val="0"/>
      <w:marBottom w:val="0"/>
      <w:divBdr>
        <w:top w:val="none" w:sz="0" w:space="0" w:color="auto"/>
        <w:left w:val="none" w:sz="0" w:space="0" w:color="auto"/>
        <w:bottom w:val="none" w:sz="0" w:space="0" w:color="auto"/>
        <w:right w:val="none" w:sz="0" w:space="0" w:color="auto"/>
      </w:divBdr>
    </w:div>
    <w:div w:id="1413892039">
      <w:bodyDiv w:val="1"/>
      <w:marLeft w:val="0"/>
      <w:marRight w:val="0"/>
      <w:marTop w:val="0"/>
      <w:marBottom w:val="0"/>
      <w:divBdr>
        <w:top w:val="none" w:sz="0" w:space="0" w:color="auto"/>
        <w:left w:val="none" w:sz="0" w:space="0" w:color="auto"/>
        <w:bottom w:val="none" w:sz="0" w:space="0" w:color="auto"/>
        <w:right w:val="none" w:sz="0" w:space="0" w:color="auto"/>
      </w:divBdr>
    </w:div>
    <w:div w:id="1488933216">
      <w:bodyDiv w:val="1"/>
      <w:marLeft w:val="0"/>
      <w:marRight w:val="0"/>
      <w:marTop w:val="0"/>
      <w:marBottom w:val="0"/>
      <w:divBdr>
        <w:top w:val="none" w:sz="0" w:space="0" w:color="auto"/>
        <w:left w:val="none" w:sz="0" w:space="0" w:color="auto"/>
        <w:bottom w:val="none" w:sz="0" w:space="0" w:color="auto"/>
        <w:right w:val="none" w:sz="0" w:space="0" w:color="auto"/>
      </w:divBdr>
    </w:div>
    <w:div w:id="1497767701">
      <w:bodyDiv w:val="1"/>
      <w:marLeft w:val="0"/>
      <w:marRight w:val="0"/>
      <w:marTop w:val="0"/>
      <w:marBottom w:val="0"/>
      <w:divBdr>
        <w:top w:val="none" w:sz="0" w:space="0" w:color="auto"/>
        <w:left w:val="none" w:sz="0" w:space="0" w:color="auto"/>
        <w:bottom w:val="none" w:sz="0" w:space="0" w:color="auto"/>
        <w:right w:val="none" w:sz="0" w:space="0" w:color="auto"/>
      </w:divBdr>
    </w:div>
    <w:div w:id="1593926845">
      <w:bodyDiv w:val="1"/>
      <w:marLeft w:val="0"/>
      <w:marRight w:val="0"/>
      <w:marTop w:val="0"/>
      <w:marBottom w:val="0"/>
      <w:divBdr>
        <w:top w:val="none" w:sz="0" w:space="0" w:color="auto"/>
        <w:left w:val="none" w:sz="0" w:space="0" w:color="auto"/>
        <w:bottom w:val="none" w:sz="0" w:space="0" w:color="auto"/>
        <w:right w:val="none" w:sz="0" w:space="0" w:color="auto"/>
      </w:divBdr>
    </w:div>
    <w:div w:id="1731074059">
      <w:bodyDiv w:val="1"/>
      <w:marLeft w:val="0"/>
      <w:marRight w:val="0"/>
      <w:marTop w:val="0"/>
      <w:marBottom w:val="0"/>
      <w:divBdr>
        <w:top w:val="none" w:sz="0" w:space="0" w:color="auto"/>
        <w:left w:val="none" w:sz="0" w:space="0" w:color="auto"/>
        <w:bottom w:val="none" w:sz="0" w:space="0" w:color="auto"/>
        <w:right w:val="none" w:sz="0" w:space="0" w:color="auto"/>
      </w:divBdr>
    </w:div>
    <w:div w:id="1791850314">
      <w:bodyDiv w:val="1"/>
      <w:marLeft w:val="0"/>
      <w:marRight w:val="0"/>
      <w:marTop w:val="0"/>
      <w:marBottom w:val="0"/>
      <w:divBdr>
        <w:top w:val="none" w:sz="0" w:space="0" w:color="auto"/>
        <w:left w:val="none" w:sz="0" w:space="0" w:color="auto"/>
        <w:bottom w:val="none" w:sz="0" w:space="0" w:color="auto"/>
        <w:right w:val="none" w:sz="0" w:space="0" w:color="auto"/>
      </w:divBdr>
    </w:div>
    <w:div w:id="1815638808">
      <w:bodyDiv w:val="1"/>
      <w:marLeft w:val="0"/>
      <w:marRight w:val="0"/>
      <w:marTop w:val="0"/>
      <w:marBottom w:val="0"/>
      <w:divBdr>
        <w:top w:val="none" w:sz="0" w:space="0" w:color="auto"/>
        <w:left w:val="none" w:sz="0" w:space="0" w:color="auto"/>
        <w:bottom w:val="none" w:sz="0" w:space="0" w:color="auto"/>
        <w:right w:val="none" w:sz="0" w:space="0" w:color="auto"/>
      </w:divBdr>
      <w:divsChild>
        <w:div w:id="1334843019">
          <w:marLeft w:val="0"/>
          <w:marRight w:val="0"/>
          <w:marTop w:val="0"/>
          <w:marBottom w:val="0"/>
          <w:divBdr>
            <w:top w:val="none" w:sz="0" w:space="0" w:color="auto"/>
            <w:left w:val="none" w:sz="0" w:space="0" w:color="auto"/>
            <w:bottom w:val="none" w:sz="0" w:space="0" w:color="auto"/>
            <w:right w:val="none" w:sz="0" w:space="0" w:color="auto"/>
          </w:divBdr>
        </w:div>
      </w:divsChild>
    </w:div>
    <w:div w:id="1876037866">
      <w:bodyDiv w:val="1"/>
      <w:marLeft w:val="0"/>
      <w:marRight w:val="0"/>
      <w:marTop w:val="0"/>
      <w:marBottom w:val="0"/>
      <w:divBdr>
        <w:top w:val="none" w:sz="0" w:space="0" w:color="auto"/>
        <w:left w:val="none" w:sz="0" w:space="0" w:color="auto"/>
        <w:bottom w:val="none" w:sz="0" w:space="0" w:color="auto"/>
        <w:right w:val="none" w:sz="0" w:space="0" w:color="auto"/>
      </w:divBdr>
    </w:div>
    <w:div w:id="1902474609">
      <w:bodyDiv w:val="1"/>
      <w:marLeft w:val="0"/>
      <w:marRight w:val="0"/>
      <w:marTop w:val="0"/>
      <w:marBottom w:val="0"/>
      <w:divBdr>
        <w:top w:val="none" w:sz="0" w:space="0" w:color="auto"/>
        <w:left w:val="none" w:sz="0" w:space="0" w:color="auto"/>
        <w:bottom w:val="none" w:sz="0" w:space="0" w:color="auto"/>
        <w:right w:val="none" w:sz="0" w:space="0" w:color="auto"/>
      </w:divBdr>
    </w:div>
    <w:div w:id="1925796697">
      <w:bodyDiv w:val="1"/>
      <w:marLeft w:val="0"/>
      <w:marRight w:val="0"/>
      <w:marTop w:val="0"/>
      <w:marBottom w:val="0"/>
      <w:divBdr>
        <w:top w:val="none" w:sz="0" w:space="0" w:color="auto"/>
        <w:left w:val="none" w:sz="0" w:space="0" w:color="auto"/>
        <w:bottom w:val="none" w:sz="0" w:space="0" w:color="auto"/>
        <w:right w:val="none" w:sz="0" w:space="0" w:color="auto"/>
      </w:divBdr>
    </w:div>
    <w:div w:id="1935283715">
      <w:bodyDiv w:val="1"/>
      <w:marLeft w:val="0"/>
      <w:marRight w:val="0"/>
      <w:marTop w:val="0"/>
      <w:marBottom w:val="0"/>
      <w:divBdr>
        <w:top w:val="none" w:sz="0" w:space="0" w:color="auto"/>
        <w:left w:val="none" w:sz="0" w:space="0" w:color="auto"/>
        <w:bottom w:val="none" w:sz="0" w:space="0" w:color="auto"/>
        <w:right w:val="none" w:sz="0" w:space="0" w:color="auto"/>
      </w:divBdr>
      <w:divsChild>
        <w:div w:id="1933125110">
          <w:marLeft w:val="0"/>
          <w:marRight w:val="0"/>
          <w:marTop w:val="0"/>
          <w:marBottom w:val="0"/>
          <w:divBdr>
            <w:top w:val="none" w:sz="0" w:space="0" w:color="auto"/>
            <w:left w:val="none" w:sz="0" w:space="0" w:color="auto"/>
            <w:bottom w:val="none" w:sz="0" w:space="0" w:color="auto"/>
            <w:right w:val="none" w:sz="0" w:space="0" w:color="auto"/>
          </w:divBdr>
        </w:div>
      </w:divsChild>
    </w:div>
    <w:div w:id="21174775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3.xml"/><Relationship Id="rId18" Type="http://schemas.openxmlformats.org/officeDocument/2006/relationships/footer" Target="footer6.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header" Target="header5.xml"/><Relationship Id="rId2" Type="http://schemas.openxmlformats.org/officeDocument/2006/relationships/numbering" Target="numbering.xml"/><Relationship Id="rId16" Type="http://schemas.openxmlformats.org/officeDocument/2006/relationships/footer" Target="footer5.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footer" Target="footer2.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KIS\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0DB3E8-A1F0-40D3-9C70-27B293038F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Report</Template>
  <TotalTime>6</TotalTime>
  <Pages>6</Pages>
  <Words>1950</Words>
  <Characters>11304</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SURAPON FOODS PUBLIC COMPANY LIMITED AND SUBSIDIARIES</vt:lpstr>
    </vt:vector>
  </TitlesOfParts>
  <Company>KPMG</Company>
  <LinksUpToDate>false</LinksUpToDate>
  <CharactersWithSpaces>13228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SURAPON FOODS PUBLIC COMPANY LIMITED AND SUBSIDIARIES</dc:title>
  <dc:subject/>
  <dc:creator>AA</dc:creator>
  <cp:keywords/>
  <dc:description/>
  <cp:lastModifiedBy>Somjai, Nigonyanont</cp:lastModifiedBy>
  <cp:revision>3</cp:revision>
  <cp:lastPrinted>2020-02-26T04:07:00Z</cp:lastPrinted>
  <dcterms:created xsi:type="dcterms:W3CDTF">2020-02-27T03:24:00Z</dcterms:created>
  <dcterms:modified xsi:type="dcterms:W3CDTF">2020-02-27T03:30:00Z</dcterms:modified>
</cp:coreProperties>
</file>