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4BE3F" w14:textId="77777777" w:rsidR="007617A9" w:rsidRPr="00566B13" w:rsidRDefault="007617A9" w:rsidP="004C2111">
      <w:pPr>
        <w:pStyle w:val="Reference"/>
        <w:rPr>
          <w:rFonts w:cstheme="minorBidi"/>
          <w:cs/>
          <w:lang w:bidi="th-TH"/>
        </w:rPr>
      </w:pPr>
    </w:p>
    <w:p w14:paraId="429CDED0" w14:textId="061FCFE4" w:rsidR="00DB308D" w:rsidRDefault="00DB308D" w:rsidP="004C2111">
      <w:pPr>
        <w:pStyle w:val="Reference"/>
      </w:pPr>
    </w:p>
    <w:p w14:paraId="171C9D9E" w14:textId="5C29F9CA" w:rsidR="00DD1E47" w:rsidRDefault="00DD1E47" w:rsidP="006771E8">
      <w:pPr>
        <w:pStyle w:val="BodyText"/>
      </w:pPr>
    </w:p>
    <w:p w14:paraId="3FD777E3" w14:textId="54D87A7A" w:rsidR="00D15EA5" w:rsidRDefault="006F1B19" w:rsidP="00D15EA5">
      <w:pPr>
        <w:pStyle w:val="BodyText"/>
      </w:pPr>
      <w:r w:rsidRPr="004A0DFE">
        <w:br w:type="textWrapping" w:clear="all"/>
      </w:r>
    </w:p>
    <w:p w14:paraId="481F0FDD" w14:textId="77777777" w:rsidR="00D15EA5" w:rsidRDefault="00D15EA5" w:rsidP="00D15EA5">
      <w:pPr>
        <w:pStyle w:val="BodyText"/>
      </w:pPr>
    </w:p>
    <w:p w14:paraId="6AB0674D" w14:textId="0D58F9C0" w:rsidR="00335CA4" w:rsidRDefault="00335CA4" w:rsidP="00D15EA5">
      <w:pPr>
        <w:pStyle w:val="BodyText"/>
      </w:pPr>
    </w:p>
    <w:p w14:paraId="2971EE61" w14:textId="12D2B87D" w:rsidR="005B7BD7" w:rsidRDefault="005B7BD7" w:rsidP="00D15EA5">
      <w:pPr>
        <w:pStyle w:val="BodyText"/>
      </w:pPr>
    </w:p>
    <w:p w14:paraId="38FC3E32" w14:textId="77777777" w:rsidR="005B7BD7" w:rsidRDefault="005B7BD7" w:rsidP="00D15EA5">
      <w:pPr>
        <w:pStyle w:val="BodyText"/>
      </w:pPr>
    </w:p>
    <w:p w14:paraId="0C77E2E5" w14:textId="77777777" w:rsidR="009548AA" w:rsidRPr="00801A1C" w:rsidRDefault="009548AA" w:rsidP="001001DC">
      <w:pPr>
        <w:pStyle w:val="BodyText"/>
        <w:spacing w:line="240" w:lineRule="auto"/>
        <w:rPr>
          <w:rFonts w:ascii="Arial" w:hAnsi="Arial"/>
          <w:sz w:val="10"/>
          <w:szCs w:val="10"/>
        </w:rPr>
      </w:pPr>
    </w:p>
    <w:p w14:paraId="6E483093" w14:textId="77777777"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880492">
        <w:rPr>
          <w:rFonts w:ascii="Arial" w:hAnsi="Arial"/>
          <w:b/>
          <w:bCs/>
          <w:color w:val="000000" w:themeColor="text1"/>
          <w:sz w:val="19"/>
          <w:szCs w:val="19"/>
        </w:rPr>
        <w:t>Shareholders</w:t>
      </w:r>
      <w:r w:rsidR="009548AA" w:rsidRPr="004A0993">
        <w:rPr>
          <w:rFonts w:ascii="Arial" w:hAnsi="Arial"/>
          <w:b/>
          <w:bCs/>
          <w:sz w:val="19"/>
          <w:szCs w:val="19"/>
        </w:rPr>
        <w:t xml:space="preserve"> of </w:t>
      </w:r>
      <w:r w:rsidR="001001DC" w:rsidRPr="001001DC">
        <w:rPr>
          <w:rFonts w:ascii="Arial" w:hAnsi="Arial"/>
          <w:b/>
          <w:bCs/>
          <w:sz w:val="19"/>
          <w:szCs w:val="19"/>
        </w:rPr>
        <w:t>General Engineering Public Company Limited</w:t>
      </w:r>
    </w:p>
    <w:p w14:paraId="627C58E2" w14:textId="77777777" w:rsidR="00E32428" w:rsidRPr="009548AA" w:rsidRDefault="00E32428" w:rsidP="00E32428">
      <w:pPr>
        <w:pStyle w:val="BodyText"/>
        <w:spacing w:line="360" w:lineRule="auto"/>
        <w:rPr>
          <w:rFonts w:ascii="Arial" w:hAnsi="Arial"/>
          <w:sz w:val="20"/>
        </w:rPr>
      </w:pPr>
    </w:p>
    <w:p w14:paraId="576ABC14" w14:textId="4752A4AB" w:rsidR="00801A1C" w:rsidRPr="00801A1C" w:rsidRDefault="00090F53" w:rsidP="00801A1C">
      <w:pPr>
        <w:pStyle w:val="BodyText"/>
        <w:spacing w:after="0" w:line="360" w:lineRule="auto"/>
        <w:jc w:val="thaiDistribute"/>
        <w:rPr>
          <w:rFonts w:ascii="Arial" w:hAnsi="Arial"/>
          <w:i/>
          <w:iCs/>
          <w:sz w:val="19"/>
          <w:szCs w:val="19"/>
        </w:rPr>
      </w:pPr>
      <w:r>
        <w:rPr>
          <w:rFonts w:ascii="Arial" w:hAnsi="Arial"/>
          <w:i/>
          <w:iCs/>
          <w:sz w:val="19"/>
          <w:szCs w:val="19"/>
        </w:rPr>
        <w:t xml:space="preserve">Qualified </w:t>
      </w:r>
      <w:r w:rsidR="00A97A84" w:rsidRPr="00A97A84">
        <w:rPr>
          <w:rFonts w:ascii="Arial" w:hAnsi="Arial"/>
          <w:i/>
          <w:iCs/>
          <w:sz w:val="19"/>
          <w:szCs w:val="19"/>
        </w:rPr>
        <w:t>Opinion</w:t>
      </w:r>
    </w:p>
    <w:p w14:paraId="34BE2D46" w14:textId="77777777" w:rsidR="00801A1C" w:rsidRPr="00A7673F" w:rsidRDefault="00801A1C" w:rsidP="001001DC">
      <w:pPr>
        <w:pStyle w:val="BodyText"/>
        <w:spacing w:after="0" w:line="360" w:lineRule="auto"/>
        <w:jc w:val="thaiDistribute"/>
        <w:rPr>
          <w:rFonts w:ascii="Arial" w:hAnsi="Arial"/>
          <w:sz w:val="16"/>
          <w:szCs w:val="16"/>
        </w:rPr>
      </w:pPr>
    </w:p>
    <w:p w14:paraId="7EDBA061" w14:textId="2E543445" w:rsidR="00C7589B" w:rsidRDefault="00C7589B" w:rsidP="00C7589B">
      <w:pPr>
        <w:pStyle w:val="BodyText"/>
        <w:spacing w:after="0" w:line="360" w:lineRule="auto"/>
        <w:jc w:val="thaiDistribute"/>
        <w:rPr>
          <w:rFonts w:ascii="Arial" w:hAnsi="Arial"/>
          <w:sz w:val="19"/>
          <w:szCs w:val="19"/>
        </w:rPr>
      </w:pPr>
      <w:r w:rsidRPr="00B42FBD">
        <w:rPr>
          <w:rFonts w:ascii="Arial" w:hAnsi="Arial"/>
          <w:sz w:val="19"/>
          <w:szCs w:val="19"/>
        </w:rPr>
        <w:t>I have audited the consolidated</w:t>
      </w:r>
      <w:r w:rsidR="005B7BD7">
        <w:rPr>
          <w:rFonts w:ascii="Arial" w:hAnsi="Arial"/>
          <w:sz w:val="19"/>
          <w:szCs w:val="19"/>
        </w:rPr>
        <w:t xml:space="preserve"> and </w:t>
      </w:r>
      <w:r w:rsidR="005B7BD7" w:rsidRPr="00B42FBD">
        <w:rPr>
          <w:rFonts w:ascii="Arial" w:hAnsi="Arial"/>
          <w:sz w:val="19"/>
          <w:szCs w:val="19"/>
        </w:rPr>
        <w:t>separate</w:t>
      </w:r>
      <w:r w:rsidRPr="00B42FBD">
        <w:rPr>
          <w:rFonts w:ascii="Arial" w:hAnsi="Arial"/>
          <w:sz w:val="19"/>
          <w:szCs w:val="19"/>
        </w:rPr>
        <w:t xml:space="preserve"> financial statements of </w:t>
      </w:r>
      <w:r w:rsidRPr="001001DC">
        <w:rPr>
          <w:rFonts w:ascii="Arial" w:hAnsi="Arial"/>
          <w:sz w:val="19"/>
          <w:szCs w:val="19"/>
        </w:rPr>
        <w:t>General Engineering Public Company Limited and its subsidiaries (the “Group”)</w:t>
      </w:r>
      <w:r w:rsidRPr="00B42FBD">
        <w:rPr>
          <w:rFonts w:ascii="Arial" w:hAnsi="Arial"/>
          <w:sz w:val="19"/>
          <w:szCs w:val="19"/>
        </w:rPr>
        <w:t xml:space="preserve">, which comprise the consolidated </w:t>
      </w:r>
      <w:r w:rsidR="005B7BD7" w:rsidRPr="005B7BD7">
        <w:rPr>
          <w:rFonts w:ascii="Arial" w:hAnsi="Arial"/>
          <w:sz w:val="19"/>
          <w:szCs w:val="19"/>
        </w:rPr>
        <w:t xml:space="preserve">and separate </w:t>
      </w:r>
      <w:r w:rsidRPr="00B42FBD">
        <w:rPr>
          <w:rFonts w:ascii="Arial" w:hAnsi="Arial"/>
          <w:sz w:val="19"/>
          <w:szCs w:val="19"/>
        </w:rPr>
        <w:t>statement of financial position as at 31 December 201</w:t>
      </w:r>
      <w:r w:rsidR="005B7BD7">
        <w:rPr>
          <w:rFonts w:ascii="Arial" w:hAnsi="Arial"/>
          <w:sz w:val="19"/>
          <w:szCs w:val="19"/>
        </w:rPr>
        <w:t>9</w:t>
      </w:r>
      <w:r w:rsidRPr="00B42FBD">
        <w:rPr>
          <w:rFonts w:ascii="Arial" w:hAnsi="Arial"/>
          <w:sz w:val="19"/>
          <w:szCs w:val="19"/>
        </w:rPr>
        <w:t xml:space="preserve">, and the consolidated </w:t>
      </w:r>
      <w:r w:rsidR="005B7BD7" w:rsidRPr="005B7BD7">
        <w:rPr>
          <w:rFonts w:ascii="Arial" w:hAnsi="Arial"/>
          <w:sz w:val="19"/>
          <w:szCs w:val="19"/>
        </w:rPr>
        <w:t xml:space="preserve">and separate </w:t>
      </w:r>
      <w:r w:rsidRPr="00B42FBD">
        <w:rPr>
          <w:rFonts w:ascii="Arial" w:hAnsi="Arial"/>
          <w:sz w:val="19"/>
          <w:szCs w:val="19"/>
        </w:rPr>
        <w:t xml:space="preserve">statements of profit and loss and other comprehensive income, consolidated </w:t>
      </w:r>
      <w:r w:rsidR="005B7BD7" w:rsidRPr="005B7BD7">
        <w:rPr>
          <w:rFonts w:ascii="Arial" w:hAnsi="Arial"/>
          <w:sz w:val="19"/>
          <w:szCs w:val="19"/>
        </w:rPr>
        <w:t xml:space="preserve">and separate </w:t>
      </w:r>
      <w:r w:rsidRPr="00B42FBD">
        <w:rPr>
          <w:rFonts w:ascii="Arial" w:hAnsi="Arial"/>
          <w:sz w:val="19"/>
          <w:szCs w:val="19"/>
        </w:rPr>
        <w:t xml:space="preserve">statement of changes in shareholders’ equity and consolidated </w:t>
      </w:r>
      <w:r w:rsidR="005B7BD7" w:rsidRPr="005B7BD7">
        <w:rPr>
          <w:rFonts w:ascii="Arial" w:hAnsi="Arial"/>
          <w:sz w:val="19"/>
          <w:szCs w:val="19"/>
        </w:rPr>
        <w:t xml:space="preserve">and separate </w:t>
      </w:r>
      <w:r w:rsidRPr="00B42FBD">
        <w:rPr>
          <w:rFonts w:ascii="Arial" w:hAnsi="Arial"/>
          <w:sz w:val="19"/>
          <w:szCs w:val="19"/>
        </w:rPr>
        <w:t>statement of cash flows for the year then ended, and notes to the</w:t>
      </w:r>
      <w:r w:rsidR="00F40DAD">
        <w:rPr>
          <w:rFonts w:ascii="Arial" w:hAnsi="Arial" w:cstheme="minorBidi" w:hint="cs"/>
          <w:sz w:val="19"/>
          <w:szCs w:val="24"/>
          <w:cs/>
          <w:lang w:bidi="th-TH"/>
        </w:rPr>
        <w:t xml:space="preserve"> </w:t>
      </w:r>
      <w:r w:rsidR="00F40DAD">
        <w:rPr>
          <w:rFonts w:ascii="Arial" w:hAnsi="Arial" w:cstheme="minorBidi"/>
          <w:sz w:val="19"/>
          <w:szCs w:val="24"/>
          <w:lang w:val="en-US" w:bidi="th-TH"/>
        </w:rPr>
        <w:t>consolida</w:t>
      </w:r>
      <w:r w:rsidR="006C0AC4">
        <w:rPr>
          <w:rFonts w:ascii="Arial" w:hAnsi="Arial" w:cstheme="minorBidi"/>
          <w:sz w:val="19"/>
          <w:szCs w:val="24"/>
          <w:lang w:val="en-US" w:bidi="th-TH"/>
        </w:rPr>
        <w:t>ted and</w:t>
      </w:r>
      <w:r w:rsidRPr="00B42FBD">
        <w:rPr>
          <w:rFonts w:ascii="Arial" w:hAnsi="Arial"/>
          <w:sz w:val="19"/>
          <w:szCs w:val="19"/>
        </w:rPr>
        <w:t xml:space="preserve"> separate financial statements, including a summary of significant accounting policies.</w:t>
      </w:r>
    </w:p>
    <w:p w14:paraId="1674CD4A" w14:textId="19F450B3" w:rsidR="004C503E" w:rsidRDefault="004C503E" w:rsidP="00C7589B">
      <w:pPr>
        <w:pStyle w:val="BodyText"/>
        <w:spacing w:after="0" w:line="360" w:lineRule="auto"/>
        <w:jc w:val="thaiDistribute"/>
        <w:rPr>
          <w:rFonts w:ascii="Arial" w:hAnsi="Arial"/>
          <w:sz w:val="19"/>
          <w:szCs w:val="19"/>
        </w:rPr>
      </w:pPr>
    </w:p>
    <w:p w14:paraId="4CC89B13" w14:textId="3A98D5D1" w:rsidR="004C503E" w:rsidRPr="004A7EB9" w:rsidRDefault="00565460" w:rsidP="00C7589B">
      <w:pPr>
        <w:pStyle w:val="BodyText"/>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pinion,</w:t>
      </w:r>
      <w:r w:rsidR="004A0D11">
        <w:rPr>
          <w:rFonts w:ascii="Arial" w:hAnsi="Arial"/>
          <w:sz w:val="19"/>
          <w:szCs w:val="19"/>
        </w:rPr>
        <w:t xml:space="preserve"> except for</w:t>
      </w:r>
      <w:r w:rsidRPr="003E0F7B">
        <w:rPr>
          <w:rFonts w:ascii="Arial" w:hAnsi="Arial"/>
          <w:sz w:val="19"/>
          <w:szCs w:val="19"/>
        </w:rPr>
        <w:t xml:space="preserve"> the</w:t>
      </w:r>
      <w:r w:rsidR="00E6680B">
        <w:rPr>
          <w:rFonts w:ascii="Arial" w:hAnsi="Arial"/>
          <w:sz w:val="19"/>
          <w:szCs w:val="19"/>
        </w:rPr>
        <w:t xml:space="preserve"> possible effects of the </w:t>
      </w:r>
      <w:r w:rsidR="008B1574">
        <w:rPr>
          <w:rFonts w:ascii="Arial" w:hAnsi="Arial"/>
          <w:sz w:val="19"/>
          <w:szCs w:val="19"/>
        </w:rPr>
        <w:t xml:space="preserve">investment in </w:t>
      </w:r>
      <w:r w:rsidR="0006289F">
        <w:rPr>
          <w:rFonts w:ascii="Arial" w:hAnsi="Arial"/>
          <w:sz w:val="19"/>
          <w:szCs w:val="19"/>
        </w:rPr>
        <w:t>associated company and joint venture</w:t>
      </w:r>
      <w:r w:rsidR="00EA540F">
        <w:rPr>
          <w:rFonts w:ascii="Arial" w:hAnsi="Arial"/>
          <w:sz w:val="19"/>
          <w:szCs w:val="19"/>
        </w:rPr>
        <w:t xml:space="preserve"> described in Basis for </w:t>
      </w:r>
      <w:r w:rsidR="005942AD">
        <w:rPr>
          <w:rFonts w:ascii="Arial" w:hAnsi="Arial"/>
          <w:sz w:val="19"/>
          <w:szCs w:val="19"/>
        </w:rPr>
        <w:t>Q</w:t>
      </w:r>
      <w:r w:rsidR="00EA540F">
        <w:rPr>
          <w:rFonts w:ascii="Arial" w:hAnsi="Arial"/>
          <w:sz w:val="19"/>
          <w:szCs w:val="19"/>
        </w:rPr>
        <w:t>ualified Opinion paragraph, the</w:t>
      </w:r>
      <w:r w:rsidRPr="003E0F7B">
        <w:rPr>
          <w:rFonts w:ascii="Arial" w:hAnsi="Arial"/>
          <w:sz w:val="19"/>
          <w:szCs w:val="19"/>
        </w:rPr>
        <w:t xml:space="preserve"> accompanying consolidated and separate financial statements present fairly, in all material respects, the consolidated </w:t>
      </w:r>
      <w:r>
        <w:rPr>
          <w:rFonts w:ascii="Arial" w:hAnsi="Arial"/>
          <w:sz w:val="19"/>
          <w:szCs w:val="19"/>
        </w:rPr>
        <w:t xml:space="preserve">and separate </w:t>
      </w:r>
      <w:r w:rsidRPr="003404FD">
        <w:rPr>
          <w:rFonts w:ascii="Arial" w:hAnsi="Arial"/>
          <w:sz w:val="19"/>
          <w:szCs w:val="19"/>
        </w:rPr>
        <w:t xml:space="preserve">financial position of </w:t>
      </w:r>
      <w:r w:rsidR="00EA540F" w:rsidRPr="003404FD">
        <w:rPr>
          <w:rFonts w:ascii="Arial" w:hAnsi="Arial"/>
          <w:sz w:val="19"/>
          <w:szCs w:val="19"/>
        </w:rPr>
        <w:t>General Engineering</w:t>
      </w:r>
      <w:r w:rsidRPr="003404FD">
        <w:rPr>
          <w:rFonts w:ascii="Arial" w:hAnsi="Arial"/>
          <w:sz w:val="19"/>
          <w:szCs w:val="19"/>
        </w:rPr>
        <w:t xml:space="preserve"> Public Company Limited and its subsidiaries as at </w:t>
      </w:r>
      <w:r w:rsidR="002B0D93">
        <w:rPr>
          <w:rFonts w:ascii="Arial" w:hAnsi="Arial"/>
          <w:sz w:val="19"/>
          <w:szCs w:val="19"/>
        </w:rPr>
        <w:t xml:space="preserve">                   </w:t>
      </w:r>
      <w:r w:rsidRPr="003404FD">
        <w:rPr>
          <w:rFonts w:ascii="Arial" w:hAnsi="Arial"/>
          <w:sz w:val="19"/>
          <w:szCs w:val="19"/>
        </w:rPr>
        <w:t>31 December 201</w:t>
      </w:r>
      <w:r w:rsidR="006C0AC4">
        <w:rPr>
          <w:rFonts w:ascii="Arial" w:hAnsi="Arial"/>
          <w:sz w:val="19"/>
          <w:szCs w:val="19"/>
        </w:rPr>
        <w:t>9</w:t>
      </w:r>
      <w:r w:rsidRPr="003404FD">
        <w:rPr>
          <w:rFonts w:ascii="Arial" w:hAnsi="Arial"/>
          <w:sz w:val="19"/>
          <w:szCs w:val="19"/>
        </w:rPr>
        <w:t xml:space="preserve">, and its consolidated </w:t>
      </w:r>
      <w:r w:rsidRPr="003404FD">
        <w:rPr>
          <w:rFonts w:ascii="Arial" w:hAnsi="Arial" w:cs="Browallia New"/>
          <w:sz w:val="19"/>
          <w:szCs w:val="24"/>
          <w:lang w:val="en-US" w:bidi="th-TH"/>
        </w:rPr>
        <w:t xml:space="preserve">and separate </w:t>
      </w:r>
      <w:r w:rsidRPr="003404FD">
        <w:rPr>
          <w:rFonts w:ascii="Arial" w:hAnsi="Arial"/>
          <w:sz w:val="19"/>
          <w:szCs w:val="19"/>
        </w:rPr>
        <w:t>financial performance and cash flows for the year then ended in accordance with Thai Financial Reporting Standards.</w:t>
      </w:r>
    </w:p>
    <w:p w14:paraId="4AA4B428" w14:textId="77777777" w:rsidR="00801A1C" w:rsidRPr="009548AA" w:rsidRDefault="00801A1C" w:rsidP="001001DC">
      <w:pPr>
        <w:pStyle w:val="BodyText"/>
        <w:spacing w:after="0" w:line="360" w:lineRule="auto"/>
        <w:jc w:val="thaiDistribute"/>
        <w:rPr>
          <w:rFonts w:ascii="Arial" w:hAnsi="Arial"/>
          <w:sz w:val="20"/>
        </w:rPr>
      </w:pPr>
    </w:p>
    <w:p w14:paraId="17EBAA80" w14:textId="77777777" w:rsidR="00785E33" w:rsidRDefault="00785E33">
      <w:pPr>
        <w:spacing w:after="0" w:line="240" w:lineRule="auto"/>
        <w:rPr>
          <w:rFonts w:ascii="Arial" w:hAnsi="Arial"/>
          <w:i/>
          <w:iCs/>
          <w:sz w:val="19"/>
          <w:szCs w:val="19"/>
        </w:rPr>
      </w:pPr>
      <w:r>
        <w:rPr>
          <w:rFonts w:ascii="Arial" w:hAnsi="Arial"/>
          <w:i/>
          <w:iCs/>
          <w:sz w:val="19"/>
          <w:szCs w:val="19"/>
        </w:rPr>
        <w:br w:type="page"/>
      </w:r>
    </w:p>
    <w:p w14:paraId="18157396" w14:textId="3B2F12A9"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lastRenderedPageBreak/>
        <w:t>Basis for</w:t>
      </w:r>
      <w:r w:rsidR="00E06E47">
        <w:rPr>
          <w:rFonts w:ascii="Arial" w:hAnsi="Arial"/>
          <w:i/>
          <w:iCs/>
          <w:sz w:val="19"/>
          <w:szCs w:val="19"/>
        </w:rPr>
        <w:t xml:space="preserve"> </w:t>
      </w:r>
      <w:r w:rsidR="00090F53">
        <w:rPr>
          <w:rFonts w:ascii="Arial" w:hAnsi="Arial"/>
          <w:i/>
          <w:iCs/>
          <w:sz w:val="19"/>
          <w:szCs w:val="19"/>
        </w:rPr>
        <w:t xml:space="preserve">Qualified </w:t>
      </w:r>
      <w:r w:rsidRPr="00A85FEB">
        <w:rPr>
          <w:rFonts w:ascii="Arial" w:hAnsi="Arial"/>
          <w:i/>
          <w:iCs/>
          <w:sz w:val="19"/>
          <w:szCs w:val="19"/>
        </w:rPr>
        <w:t>Opinion</w:t>
      </w:r>
    </w:p>
    <w:p w14:paraId="0A000921" w14:textId="77777777" w:rsidR="00A85FEB" w:rsidRPr="001001DC" w:rsidRDefault="00A85FEB" w:rsidP="00A7673F">
      <w:pPr>
        <w:pStyle w:val="BodyText"/>
        <w:spacing w:after="0" w:line="360" w:lineRule="auto"/>
        <w:jc w:val="thaiDistribute"/>
        <w:rPr>
          <w:rFonts w:ascii="Arial" w:hAnsi="Arial"/>
          <w:i/>
          <w:iCs/>
          <w:sz w:val="16"/>
          <w:szCs w:val="16"/>
        </w:rPr>
      </w:pPr>
    </w:p>
    <w:p w14:paraId="6E611253" w14:textId="774D87CA" w:rsidR="004F6372" w:rsidRDefault="00B76612" w:rsidP="0081592E">
      <w:pPr>
        <w:pStyle w:val="BodyText"/>
        <w:spacing w:after="0" w:line="360" w:lineRule="auto"/>
        <w:jc w:val="thaiDistribute"/>
        <w:rPr>
          <w:rFonts w:ascii="Arial" w:hAnsi="Arial" w:cstheme="minorBidi"/>
          <w:sz w:val="19"/>
          <w:szCs w:val="24"/>
          <w:lang w:val="en-US" w:bidi="th-TH"/>
        </w:rPr>
      </w:pPr>
      <w:r>
        <w:rPr>
          <w:rFonts w:ascii="Arial" w:hAnsi="Arial"/>
          <w:sz w:val="19"/>
          <w:szCs w:val="19"/>
        </w:rPr>
        <w:t>The consolidated financial statements as at 31 December 2019</w:t>
      </w:r>
      <w:r w:rsidR="00925A03">
        <w:rPr>
          <w:rFonts w:ascii="Arial" w:hAnsi="Arial"/>
          <w:sz w:val="19"/>
          <w:szCs w:val="19"/>
        </w:rPr>
        <w:t xml:space="preserve"> include investment in associated company account</w:t>
      </w:r>
      <w:r w:rsidR="00F56FE2">
        <w:rPr>
          <w:rFonts w:ascii="Arial" w:hAnsi="Arial"/>
          <w:sz w:val="19"/>
          <w:szCs w:val="19"/>
        </w:rPr>
        <w:t xml:space="preserve">ed for under the equity method of </w:t>
      </w:r>
      <w:r w:rsidR="00F56FE2" w:rsidRPr="00F408C9">
        <w:rPr>
          <w:rFonts w:ascii="Arial" w:hAnsi="Arial"/>
          <w:sz w:val="19"/>
          <w:szCs w:val="19"/>
        </w:rPr>
        <w:t xml:space="preserve">Baht </w:t>
      </w:r>
      <w:r w:rsidR="00F408C9" w:rsidRPr="00873CD4">
        <w:rPr>
          <w:rFonts w:ascii="Arial" w:hAnsi="Arial"/>
          <w:sz w:val="19"/>
          <w:szCs w:val="19"/>
        </w:rPr>
        <w:t>165.68</w:t>
      </w:r>
      <w:r w:rsidR="00F56FE2">
        <w:rPr>
          <w:rFonts w:ascii="Arial" w:hAnsi="Arial"/>
          <w:sz w:val="19"/>
          <w:szCs w:val="19"/>
        </w:rPr>
        <w:t xml:space="preserve"> </w:t>
      </w:r>
      <w:r w:rsidR="008503CE">
        <w:rPr>
          <w:rFonts w:ascii="Arial" w:hAnsi="Arial"/>
          <w:sz w:val="19"/>
          <w:szCs w:val="19"/>
        </w:rPr>
        <w:t>million and</w:t>
      </w:r>
      <w:r w:rsidR="00F56FE2">
        <w:rPr>
          <w:rFonts w:ascii="Arial" w:hAnsi="Arial"/>
          <w:sz w:val="19"/>
          <w:szCs w:val="19"/>
        </w:rPr>
        <w:t xml:space="preserve"> share of </w:t>
      </w:r>
      <w:r w:rsidR="002D7F98">
        <w:rPr>
          <w:rFonts w:ascii="Arial" w:hAnsi="Arial"/>
          <w:sz w:val="19"/>
          <w:szCs w:val="19"/>
        </w:rPr>
        <w:t>profit</w:t>
      </w:r>
      <w:r w:rsidR="00F56FE2">
        <w:rPr>
          <w:rFonts w:ascii="Arial" w:hAnsi="Arial"/>
          <w:sz w:val="19"/>
          <w:szCs w:val="19"/>
        </w:rPr>
        <w:t xml:space="preserve"> from associated company under the equity method </w:t>
      </w:r>
      <w:r w:rsidR="00E55717">
        <w:rPr>
          <w:rFonts w:ascii="Arial" w:hAnsi="Arial"/>
          <w:sz w:val="19"/>
          <w:szCs w:val="19"/>
        </w:rPr>
        <w:t xml:space="preserve">for the year </w:t>
      </w:r>
      <w:r w:rsidR="00A84980">
        <w:rPr>
          <w:rFonts w:ascii="Arial" w:hAnsi="Arial" w:cs="Browallia New"/>
          <w:sz w:val="19"/>
          <w:szCs w:val="24"/>
          <w:lang w:val="en-US" w:bidi="th-TH"/>
        </w:rPr>
        <w:t xml:space="preserve">then </w:t>
      </w:r>
      <w:r w:rsidR="00E55717">
        <w:rPr>
          <w:rFonts w:ascii="Arial" w:hAnsi="Arial"/>
          <w:sz w:val="19"/>
          <w:szCs w:val="19"/>
        </w:rPr>
        <w:t xml:space="preserve">ended of </w:t>
      </w:r>
      <w:r w:rsidR="00E55717" w:rsidRPr="00445E8F">
        <w:rPr>
          <w:rFonts w:ascii="Arial" w:hAnsi="Arial"/>
          <w:sz w:val="19"/>
          <w:szCs w:val="19"/>
        </w:rPr>
        <w:t xml:space="preserve">Baht </w:t>
      </w:r>
      <w:r w:rsidR="00445E8F" w:rsidRPr="00873CD4">
        <w:rPr>
          <w:rFonts w:ascii="Arial" w:hAnsi="Arial"/>
          <w:sz w:val="19"/>
          <w:szCs w:val="19"/>
        </w:rPr>
        <w:t>7.3</w:t>
      </w:r>
      <w:r w:rsidR="00445E8F">
        <w:rPr>
          <w:rFonts w:ascii="Arial" w:hAnsi="Arial"/>
          <w:sz w:val="19"/>
          <w:szCs w:val="19"/>
        </w:rPr>
        <w:t>4</w:t>
      </w:r>
      <w:r w:rsidR="00E55717">
        <w:rPr>
          <w:rFonts w:ascii="Arial" w:hAnsi="Arial"/>
          <w:sz w:val="19"/>
          <w:szCs w:val="19"/>
        </w:rPr>
        <w:t xml:space="preserve"> million</w:t>
      </w:r>
      <w:r w:rsidR="004266B9">
        <w:rPr>
          <w:rFonts w:ascii="Arial" w:hAnsi="Arial"/>
          <w:sz w:val="19"/>
          <w:szCs w:val="19"/>
        </w:rPr>
        <w:t>.</w:t>
      </w:r>
      <w:r w:rsidR="00E15C92">
        <w:rPr>
          <w:rFonts w:ascii="Arial" w:hAnsi="Arial"/>
          <w:sz w:val="19"/>
          <w:szCs w:val="19"/>
        </w:rPr>
        <w:t xml:space="preserve"> I was unable </w:t>
      </w:r>
      <w:r w:rsidR="0017378E">
        <w:rPr>
          <w:rFonts w:ascii="Arial" w:hAnsi="Arial"/>
          <w:sz w:val="19"/>
          <w:szCs w:val="19"/>
        </w:rPr>
        <w:t>to obtain su</w:t>
      </w:r>
      <w:r w:rsidR="003A4537">
        <w:rPr>
          <w:rFonts w:ascii="Arial" w:hAnsi="Arial"/>
          <w:sz w:val="19"/>
          <w:szCs w:val="19"/>
        </w:rPr>
        <w:t xml:space="preserve">fficient </w:t>
      </w:r>
      <w:r w:rsidR="00D20C3C">
        <w:rPr>
          <w:rFonts w:ascii="Arial" w:hAnsi="Arial"/>
          <w:sz w:val="19"/>
          <w:szCs w:val="19"/>
        </w:rPr>
        <w:t xml:space="preserve">appropriate </w:t>
      </w:r>
      <w:r w:rsidR="003A4537">
        <w:rPr>
          <w:rFonts w:ascii="Arial" w:hAnsi="Arial"/>
          <w:sz w:val="19"/>
          <w:szCs w:val="19"/>
        </w:rPr>
        <w:t>audit evidence</w:t>
      </w:r>
      <w:r w:rsidR="00D20C3C">
        <w:rPr>
          <w:rFonts w:ascii="Arial" w:hAnsi="Arial"/>
          <w:sz w:val="19"/>
          <w:szCs w:val="19"/>
        </w:rPr>
        <w:t xml:space="preserve"> regarding to carrying amount of investment in associated company and </w:t>
      </w:r>
      <w:r w:rsidR="00B55548">
        <w:rPr>
          <w:rFonts w:ascii="Arial" w:hAnsi="Arial"/>
          <w:sz w:val="19"/>
          <w:szCs w:val="19"/>
        </w:rPr>
        <w:t xml:space="preserve">the Company’s portion </w:t>
      </w:r>
      <w:r w:rsidR="00141BC1">
        <w:rPr>
          <w:rFonts w:ascii="Arial" w:hAnsi="Arial"/>
          <w:sz w:val="19"/>
          <w:szCs w:val="19"/>
        </w:rPr>
        <w:t>of profit for th</w:t>
      </w:r>
      <w:r w:rsidR="00E86DC9">
        <w:rPr>
          <w:rFonts w:ascii="Arial" w:hAnsi="Arial"/>
          <w:sz w:val="19"/>
          <w:szCs w:val="19"/>
        </w:rPr>
        <w:t>e</w:t>
      </w:r>
      <w:r w:rsidR="00141BC1">
        <w:rPr>
          <w:rFonts w:ascii="Arial" w:hAnsi="Arial"/>
          <w:sz w:val="19"/>
          <w:szCs w:val="19"/>
        </w:rPr>
        <w:t xml:space="preserve"> year of associated company since</w:t>
      </w:r>
      <w:r w:rsidR="006F2278">
        <w:rPr>
          <w:rFonts w:ascii="Arial" w:hAnsi="Arial"/>
          <w:sz w:val="19"/>
          <w:szCs w:val="19"/>
        </w:rPr>
        <w:t xml:space="preserve"> component auditor</w:t>
      </w:r>
      <w:r w:rsidR="004738C8">
        <w:rPr>
          <w:rFonts w:ascii="Arial" w:hAnsi="Arial"/>
          <w:sz w:val="19"/>
          <w:szCs w:val="19"/>
        </w:rPr>
        <w:t xml:space="preserve"> of associated company </w:t>
      </w:r>
      <w:r w:rsidR="005B6DE9">
        <w:rPr>
          <w:rFonts w:ascii="Arial" w:hAnsi="Arial"/>
          <w:sz w:val="19"/>
          <w:szCs w:val="19"/>
        </w:rPr>
        <w:t xml:space="preserve">unable to assess the potential impact (if any) </w:t>
      </w:r>
      <w:r w:rsidR="009B0378">
        <w:rPr>
          <w:rFonts w:ascii="Arial" w:hAnsi="Arial"/>
          <w:sz w:val="19"/>
          <w:szCs w:val="19"/>
        </w:rPr>
        <w:t xml:space="preserve">of </w:t>
      </w:r>
      <w:r w:rsidR="00856EFA">
        <w:rPr>
          <w:rFonts w:ascii="Arial" w:hAnsi="Arial"/>
          <w:sz w:val="19"/>
          <w:szCs w:val="19"/>
        </w:rPr>
        <w:t xml:space="preserve">work in process </w:t>
      </w:r>
      <w:r w:rsidR="009B0378">
        <w:rPr>
          <w:rFonts w:ascii="Arial" w:hAnsi="Arial"/>
          <w:sz w:val="19"/>
          <w:szCs w:val="19"/>
        </w:rPr>
        <w:t>for</w:t>
      </w:r>
      <w:r w:rsidR="00AC3FC7">
        <w:rPr>
          <w:rFonts w:ascii="Arial" w:hAnsi="Arial"/>
          <w:sz w:val="19"/>
          <w:szCs w:val="19"/>
        </w:rPr>
        <w:t xml:space="preserve"> construction </w:t>
      </w:r>
      <w:r w:rsidR="00126C55">
        <w:rPr>
          <w:rFonts w:ascii="Arial" w:hAnsi="Arial"/>
          <w:sz w:val="19"/>
          <w:szCs w:val="19"/>
        </w:rPr>
        <w:t xml:space="preserve">work </w:t>
      </w:r>
      <w:r w:rsidR="00A15DB6">
        <w:rPr>
          <w:rFonts w:ascii="Arial" w:hAnsi="Arial"/>
          <w:sz w:val="19"/>
          <w:szCs w:val="19"/>
        </w:rPr>
        <w:t xml:space="preserve">which </w:t>
      </w:r>
      <w:r w:rsidR="000847E4">
        <w:rPr>
          <w:rFonts w:ascii="Arial" w:hAnsi="Arial"/>
          <w:sz w:val="19"/>
          <w:szCs w:val="19"/>
        </w:rPr>
        <w:t xml:space="preserve">has been </w:t>
      </w:r>
      <w:r w:rsidR="00126C55">
        <w:rPr>
          <w:rFonts w:ascii="Arial" w:hAnsi="Arial"/>
          <w:sz w:val="19"/>
          <w:szCs w:val="19"/>
        </w:rPr>
        <w:t>c</w:t>
      </w:r>
      <w:r w:rsidR="00A15DB6">
        <w:rPr>
          <w:rFonts w:ascii="Arial" w:hAnsi="Arial"/>
          <w:sz w:val="19"/>
          <w:szCs w:val="19"/>
        </w:rPr>
        <w:t>ompleted more than 80%</w:t>
      </w:r>
      <w:r w:rsidR="00A72DC3">
        <w:rPr>
          <w:rFonts w:ascii="Arial" w:hAnsi="Arial"/>
          <w:sz w:val="19"/>
          <w:szCs w:val="19"/>
        </w:rPr>
        <w:t xml:space="preserve"> but </w:t>
      </w:r>
      <w:r w:rsidR="00CF0FE1">
        <w:rPr>
          <w:rFonts w:ascii="Arial" w:hAnsi="Arial"/>
          <w:sz w:val="19"/>
          <w:szCs w:val="19"/>
        </w:rPr>
        <w:t xml:space="preserve">some portion </w:t>
      </w:r>
      <w:r w:rsidR="0024600E">
        <w:rPr>
          <w:rFonts w:ascii="Arial" w:hAnsi="Arial"/>
          <w:sz w:val="19"/>
          <w:szCs w:val="19"/>
        </w:rPr>
        <w:t>un</w:t>
      </w:r>
      <w:r w:rsidR="00A25CAD">
        <w:rPr>
          <w:rFonts w:ascii="Arial" w:hAnsi="Arial"/>
          <w:sz w:val="19"/>
          <w:szCs w:val="19"/>
        </w:rPr>
        <w:t xml:space="preserve">able to bill </w:t>
      </w:r>
      <w:r w:rsidR="00A72DC3">
        <w:rPr>
          <w:rFonts w:ascii="Arial" w:hAnsi="Arial"/>
          <w:sz w:val="19"/>
          <w:szCs w:val="19"/>
        </w:rPr>
        <w:t>to custome</w:t>
      </w:r>
      <w:r w:rsidR="00BC5192">
        <w:rPr>
          <w:rFonts w:ascii="Arial" w:hAnsi="Arial"/>
          <w:sz w:val="19"/>
          <w:szCs w:val="19"/>
        </w:rPr>
        <w:t xml:space="preserve">r amounting to </w:t>
      </w:r>
      <w:r w:rsidR="00735DB1">
        <w:rPr>
          <w:rFonts w:ascii="Arial" w:hAnsi="Arial"/>
          <w:sz w:val="19"/>
          <w:szCs w:val="19"/>
        </w:rPr>
        <w:t xml:space="preserve">Baht </w:t>
      </w:r>
      <w:r w:rsidR="008A5CBD">
        <w:rPr>
          <w:rFonts w:ascii="Arial" w:hAnsi="Arial"/>
          <w:sz w:val="19"/>
          <w:szCs w:val="19"/>
        </w:rPr>
        <w:t>394.65</w:t>
      </w:r>
      <w:r w:rsidR="00BC5192">
        <w:rPr>
          <w:rFonts w:ascii="Arial" w:hAnsi="Arial"/>
          <w:sz w:val="19"/>
          <w:szCs w:val="19"/>
        </w:rPr>
        <w:t xml:space="preserve"> </w:t>
      </w:r>
      <w:r w:rsidR="00735DB1">
        <w:rPr>
          <w:rFonts w:ascii="Arial" w:hAnsi="Arial"/>
          <w:sz w:val="19"/>
          <w:szCs w:val="19"/>
        </w:rPr>
        <w:t>million</w:t>
      </w:r>
      <w:r w:rsidR="00536934">
        <w:rPr>
          <w:rFonts w:ascii="Arial" w:hAnsi="Arial" w:cstheme="minorBidi"/>
          <w:sz w:val="19"/>
          <w:szCs w:val="24"/>
          <w:lang w:val="en-US" w:bidi="th-TH"/>
        </w:rPr>
        <w:t xml:space="preserve">. </w:t>
      </w:r>
      <w:r w:rsidR="007F1462">
        <w:rPr>
          <w:rFonts w:ascii="Arial" w:hAnsi="Arial" w:cstheme="minorBidi"/>
          <w:sz w:val="19"/>
          <w:szCs w:val="24"/>
          <w:lang w:val="en-US" w:bidi="th-TH"/>
        </w:rPr>
        <w:t xml:space="preserve">The billing </w:t>
      </w:r>
      <w:r w:rsidR="00624FB0">
        <w:rPr>
          <w:rFonts w:ascii="Arial" w:hAnsi="Arial" w:cstheme="minorBidi"/>
          <w:sz w:val="19"/>
          <w:szCs w:val="24"/>
          <w:lang w:val="en-US" w:bidi="th-TH"/>
        </w:rPr>
        <w:t>depends on the approv</w:t>
      </w:r>
      <w:r w:rsidR="00CC4ACE">
        <w:rPr>
          <w:rFonts w:ascii="Arial" w:hAnsi="Arial" w:cstheme="minorBidi"/>
          <w:sz w:val="19"/>
          <w:szCs w:val="24"/>
          <w:lang w:val="en-US" w:bidi="th-TH"/>
        </w:rPr>
        <w:t xml:space="preserve">al of the </w:t>
      </w:r>
      <w:r w:rsidR="00E34901">
        <w:rPr>
          <w:rFonts w:ascii="Arial" w:hAnsi="Arial" w:cstheme="minorBidi"/>
          <w:sz w:val="19"/>
          <w:szCs w:val="24"/>
          <w:lang w:val="en-US" w:bidi="th-TH"/>
        </w:rPr>
        <w:t>ame</w:t>
      </w:r>
      <w:r w:rsidR="0062726D">
        <w:rPr>
          <w:rFonts w:ascii="Arial" w:hAnsi="Arial" w:cstheme="minorBidi"/>
          <w:sz w:val="19"/>
          <w:szCs w:val="24"/>
          <w:lang w:val="en-US" w:bidi="th-TH"/>
        </w:rPr>
        <w:t>ndment</w:t>
      </w:r>
      <w:r w:rsidR="00DB3B24">
        <w:rPr>
          <w:rFonts w:ascii="Arial" w:hAnsi="Arial" w:cstheme="minorBidi"/>
          <w:sz w:val="19"/>
          <w:szCs w:val="24"/>
          <w:lang w:val="en-US" w:bidi="th-TH"/>
        </w:rPr>
        <w:t xml:space="preserve"> </w:t>
      </w:r>
      <w:r w:rsidR="00D40F30">
        <w:rPr>
          <w:rFonts w:ascii="Arial" w:hAnsi="Arial" w:cstheme="minorBidi"/>
          <w:sz w:val="19"/>
          <w:szCs w:val="24"/>
          <w:lang w:val="en-US" w:bidi="th-TH"/>
        </w:rPr>
        <w:t xml:space="preserve">of </w:t>
      </w:r>
      <w:r w:rsidR="00DB3B24">
        <w:rPr>
          <w:rFonts w:ascii="Arial" w:hAnsi="Arial" w:cstheme="minorBidi"/>
          <w:sz w:val="19"/>
          <w:szCs w:val="24"/>
          <w:lang w:val="en-US" w:bidi="th-TH"/>
        </w:rPr>
        <w:t xml:space="preserve">contract and extension </w:t>
      </w:r>
      <w:r w:rsidR="000F5B31">
        <w:rPr>
          <w:rFonts w:ascii="Arial" w:hAnsi="Arial" w:cstheme="minorBidi"/>
          <w:sz w:val="19"/>
          <w:szCs w:val="24"/>
          <w:lang w:val="en-US" w:bidi="th-TH"/>
        </w:rPr>
        <w:t xml:space="preserve">of </w:t>
      </w:r>
      <w:r w:rsidR="00D40F30">
        <w:rPr>
          <w:rFonts w:ascii="Arial" w:hAnsi="Arial" w:cstheme="minorBidi"/>
          <w:sz w:val="19"/>
          <w:szCs w:val="24"/>
          <w:lang w:val="en-US" w:bidi="th-TH"/>
        </w:rPr>
        <w:t xml:space="preserve">the </w:t>
      </w:r>
      <w:r w:rsidR="004624D6">
        <w:rPr>
          <w:rFonts w:ascii="Arial" w:hAnsi="Arial" w:cstheme="minorBidi"/>
          <w:sz w:val="19"/>
          <w:szCs w:val="24"/>
          <w:lang w:val="en-US" w:bidi="th-TH"/>
        </w:rPr>
        <w:t xml:space="preserve">complete </w:t>
      </w:r>
      <w:r w:rsidR="000F5B31">
        <w:rPr>
          <w:rFonts w:ascii="Arial" w:hAnsi="Arial" w:cstheme="minorBidi"/>
          <w:sz w:val="19"/>
          <w:szCs w:val="24"/>
          <w:lang w:val="en-US" w:bidi="th-TH"/>
        </w:rPr>
        <w:t>construction</w:t>
      </w:r>
      <w:r w:rsidR="00D07966">
        <w:rPr>
          <w:rFonts w:ascii="Arial" w:hAnsi="Arial" w:cstheme="minorBidi"/>
          <w:sz w:val="19"/>
          <w:szCs w:val="24"/>
          <w:lang w:val="en-US" w:bidi="th-TH"/>
        </w:rPr>
        <w:t xml:space="preserve"> </w:t>
      </w:r>
      <w:r w:rsidR="00D40F30">
        <w:rPr>
          <w:rFonts w:ascii="Arial" w:hAnsi="Arial" w:cstheme="minorBidi"/>
          <w:sz w:val="19"/>
          <w:szCs w:val="24"/>
          <w:lang w:val="en-US" w:bidi="th-TH"/>
        </w:rPr>
        <w:t>perio</w:t>
      </w:r>
      <w:r w:rsidR="004624D6">
        <w:rPr>
          <w:rFonts w:ascii="Arial" w:hAnsi="Arial" w:cstheme="minorBidi"/>
          <w:sz w:val="19"/>
          <w:szCs w:val="24"/>
          <w:lang w:val="en-US" w:bidi="th-TH"/>
        </w:rPr>
        <w:t>d</w:t>
      </w:r>
      <w:r w:rsidR="00D40F30">
        <w:rPr>
          <w:rFonts w:ascii="Arial" w:hAnsi="Arial" w:cstheme="minorBidi"/>
          <w:sz w:val="19"/>
          <w:szCs w:val="24"/>
          <w:lang w:val="en-US" w:bidi="th-TH"/>
        </w:rPr>
        <w:t xml:space="preserve"> </w:t>
      </w:r>
      <w:r w:rsidR="004624D6">
        <w:rPr>
          <w:rFonts w:ascii="Arial" w:hAnsi="Arial" w:cstheme="minorBidi"/>
          <w:sz w:val="19"/>
          <w:szCs w:val="24"/>
          <w:lang w:val="en-US" w:bidi="th-TH"/>
        </w:rPr>
        <w:t>from</w:t>
      </w:r>
      <w:r w:rsidR="00D07966">
        <w:rPr>
          <w:rFonts w:ascii="Arial" w:hAnsi="Arial" w:cstheme="minorBidi"/>
          <w:sz w:val="19"/>
          <w:szCs w:val="24"/>
          <w:lang w:val="en-US" w:bidi="th-TH"/>
        </w:rPr>
        <w:t xml:space="preserve"> the employer</w:t>
      </w:r>
      <w:r w:rsidR="0058727C">
        <w:rPr>
          <w:rFonts w:ascii="Arial" w:hAnsi="Arial" w:cstheme="minorBidi"/>
          <w:sz w:val="19"/>
          <w:szCs w:val="24"/>
          <w:lang w:val="en-US" w:bidi="th-TH"/>
        </w:rPr>
        <w:t xml:space="preserve"> </w:t>
      </w:r>
      <w:r w:rsidR="00792E63">
        <w:rPr>
          <w:rFonts w:ascii="Arial" w:hAnsi="Arial" w:cstheme="minorBidi"/>
          <w:sz w:val="19"/>
          <w:szCs w:val="24"/>
          <w:lang w:val="en-US" w:bidi="th-TH"/>
        </w:rPr>
        <w:t xml:space="preserve">which outcome </w:t>
      </w:r>
      <w:r w:rsidR="00F17A2D">
        <w:rPr>
          <w:rFonts w:ascii="Arial" w:hAnsi="Arial" w:cstheme="minorBidi"/>
          <w:sz w:val="19"/>
          <w:szCs w:val="24"/>
          <w:lang w:val="en-US" w:bidi="th-TH"/>
        </w:rPr>
        <w:t>cannot presently be conclude</w:t>
      </w:r>
      <w:r w:rsidR="006D7E64">
        <w:rPr>
          <w:rFonts w:ascii="Arial" w:hAnsi="Arial" w:cstheme="minorBidi"/>
          <w:sz w:val="19"/>
          <w:szCs w:val="24"/>
          <w:lang w:val="en-US" w:bidi="th-TH"/>
        </w:rPr>
        <w:t>d</w:t>
      </w:r>
      <w:r w:rsidR="00391DB0">
        <w:rPr>
          <w:rFonts w:ascii="Arial" w:hAnsi="Arial" w:cstheme="minorBidi"/>
          <w:sz w:val="19"/>
          <w:szCs w:val="24"/>
          <w:lang w:val="en-US" w:bidi="th-TH"/>
        </w:rPr>
        <w:t>.</w:t>
      </w:r>
      <w:r w:rsidR="00627254">
        <w:rPr>
          <w:rFonts w:ascii="Arial" w:hAnsi="Arial" w:cstheme="minorBidi"/>
          <w:sz w:val="19"/>
          <w:szCs w:val="24"/>
          <w:lang w:val="en-US" w:bidi="th-TH"/>
        </w:rPr>
        <w:t xml:space="preserve"> Consequent</w:t>
      </w:r>
      <w:r w:rsidR="002B0CD4">
        <w:rPr>
          <w:rFonts w:ascii="Arial" w:hAnsi="Arial" w:cstheme="minorBidi"/>
          <w:sz w:val="19"/>
          <w:szCs w:val="24"/>
          <w:lang w:val="en-US" w:bidi="th-TH"/>
        </w:rPr>
        <w:t>ly, I was unable to determine whe</w:t>
      </w:r>
      <w:r w:rsidR="003900EB">
        <w:rPr>
          <w:rFonts w:ascii="Arial" w:hAnsi="Arial" w:cstheme="minorBidi"/>
          <w:sz w:val="19"/>
          <w:szCs w:val="24"/>
          <w:lang w:val="en-US" w:bidi="th-TH"/>
        </w:rPr>
        <w:t>ther any adjustments were necessary</w:t>
      </w:r>
      <w:r w:rsidR="0052594F">
        <w:rPr>
          <w:rFonts w:ascii="Arial" w:hAnsi="Arial" w:cstheme="minorBidi"/>
          <w:sz w:val="19"/>
          <w:szCs w:val="24"/>
          <w:lang w:val="en-US" w:bidi="th-TH"/>
        </w:rPr>
        <w:t xml:space="preserve"> for the investment in associated company</w:t>
      </w:r>
      <w:r w:rsidR="00A155AA">
        <w:rPr>
          <w:rFonts w:ascii="Arial" w:hAnsi="Arial" w:cstheme="minorBidi"/>
          <w:sz w:val="19"/>
          <w:szCs w:val="24"/>
          <w:lang w:val="en-US" w:bidi="th-TH"/>
        </w:rPr>
        <w:t xml:space="preserve"> and </w:t>
      </w:r>
      <w:r w:rsidR="00E35206">
        <w:rPr>
          <w:rFonts w:ascii="Arial" w:hAnsi="Arial" w:cstheme="minorBidi"/>
          <w:sz w:val="19"/>
          <w:szCs w:val="24"/>
          <w:lang w:val="en-US" w:bidi="th-TH"/>
        </w:rPr>
        <w:t xml:space="preserve">share of </w:t>
      </w:r>
      <w:r w:rsidR="002D7F98">
        <w:rPr>
          <w:rFonts w:ascii="Arial" w:hAnsi="Arial" w:cstheme="minorBidi"/>
          <w:sz w:val="19"/>
          <w:szCs w:val="24"/>
          <w:lang w:val="en-US" w:bidi="th-TH"/>
        </w:rPr>
        <w:t>profit</w:t>
      </w:r>
      <w:r w:rsidR="00E35206">
        <w:rPr>
          <w:rFonts w:ascii="Arial" w:hAnsi="Arial" w:cstheme="minorBidi"/>
          <w:sz w:val="19"/>
          <w:szCs w:val="24"/>
          <w:lang w:val="en-US" w:bidi="th-TH"/>
        </w:rPr>
        <w:t xml:space="preserve"> from associated company under the </w:t>
      </w:r>
      <w:r w:rsidR="005A7150">
        <w:rPr>
          <w:rFonts w:ascii="Arial" w:hAnsi="Arial" w:cstheme="minorBidi"/>
          <w:sz w:val="19"/>
          <w:szCs w:val="24"/>
          <w:lang w:val="en-US" w:bidi="th-TH"/>
        </w:rPr>
        <w:t>equity method.</w:t>
      </w:r>
      <w:r w:rsidR="00627254">
        <w:rPr>
          <w:rFonts w:ascii="Arial" w:hAnsi="Arial" w:cstheme="minorBidi"/>
          <w:sz w:val="19"/>
          <w:szCs w:val="24"/>
          <w:lang w:val="en-US" w:bidi="th-TH"/>
        </w:rPr>
        <w:t xml:space="preserve"> </w:t>
      </w:r>
      <w:r w:rsidR="00624FB0">
        <w:rPr>
          <w:rFonts w:ascii="Arial" w:hAnsi="Arial" w:cstheme="minorBidi"/>
          <w:sz w:val="19"/>
          <w:szCs w:val="24"/>
          <w:lang w:val="en-US" w:bidi="th-TH"/>
        </w:rPr>
        <w:t xml:space="preserve"> </w:t>
      </w:r>
    </w:p>
    <w:p w14:paraId="38DCA1B4" w14:textId="0334412C" w:rsidR="005A7150" w:rsidRDefault="005A7150" w:rsidP="0081592E">
      <w:pPr>
        <w:pStyle w:val="BodyText"/>
        <w:spacing w:after="0" w:line="360" w:lineRule="auto"/>
        <w:jc w:val="thaiDistribute"/>
        <w:rPr>
          <w:rFonts w:ascii="Arial" w:hAnsi="Arial" w:cstheme="minorBidi"/>
          <w:sz w:val="19"/>
          <w:szCs w:val="24"/>
          <w:lang w:val="en-US" w:bidi="th-TH"/>
        </w:rPr>
      </w:pPr>
    </w:p>
    <w:p w14:paraId="06B4F31B" w14:textId="58E1F4AC" w:rsidR="005A7150" w:rsidRPr="003C6AAE" w:rsidRDefault="005A7150" w:rsidP="0081592E">
      <w:pPr>
        <w:pStyle w:val="BodyText"/>
        <w:spacing w:after="0" w:line="360" w:lineRule="auto"/>
        <w:jc w:val="thaiDistribute"/>
        <w:rPr>
          <w:rFonts w:ascii="Arial" w:hAnsi="Arial" w:cstheme="minorBidi"/>
          <w:sz w:val="19"/>
          <w:szCs w:val="24"/>
          <w:cs/>
          <w:lang w:val="en-US" w:bidi="th-TH"/>
        </w:rPr>
      </w:pPr>
      <w:r>
        <w:rPr>
          <w:rFonts w:ascii="Arial" w:hAnsi="Arial"/>
          <w:sz w:val="19"/>
          <w:szCs w:val="19"/>
        </w:rPr>
        <w:t xml:space="preserve">The consolidated financial statements as at 31 </w:t>
      </w:r>
      <w:r w:rsidRPr="008A511A">
        <w:rPr>
          <w:rFonts w:ascii="Arial" w:hAnsi="Arial"/>
          <w:sz w:val="19"/>
          <w:szCs w:val="19"/>
        </w:rPr>
        <w:t xml:space="preserve">December 2019 include investment in joint venture accounted for under the equity method of Baht </w:t>
      </w:r>
      <w:r w:rsidR="002D7F98" w:rsidRPr="009E1BD2">
        <w:rPr>
          <w:rFonts w:ascii="Arial" w:hAnsi="Arial"/>
          <w:sz w:val="19"/>
          <w:szCs w:val="19"/>
        </w:rPr>
        <w:t>105</w:t>
      </w:r>
      <w:r w:rsidR="008A511A" w:rsidRPr="009E1BD2">
        <w:rPr>
          <w:rFonts w:ascii="Arial" w:hAnsi="Arial"/>
          <w:sz w:val="19"/>
          <w:szCs w:val="19"/>
        </w:rPr>
        <w:t>.</w:t>
      </w:r>
      <w:r w:rsidR="009E1BD2" w:rsidRPr="009E1BD2">
        <w:rPr>
          <w:rFonts w:ascii="Arial" w:hAnsi="Arial"/>
          <w:sz w:val="19"/>
          <w:szCs w:val="19"/>
        </w:rPr>
        <w:t>7</w:t>
      </w:r>
      <w:r w:rsidR="009E1BD2">
        <w:rPr>
          <w:rFonts w:ascii="Arial" w:hAnsi="Arial"/>
          <w:sz w:val="19"/>
          <w:szCs w:val="19"/>
        </w:rPr>
        <w:t>8</w:t>
      </w:r>
      <w:r>
        <w:rPr>
          <w:rFonts w:ascii="Arial" w:hAnsi="Arial"/>
          <w:sz w:val="19"/>
          <w:szCs w:val="19"/>
        </w:rPr>
        <w:t xml:space="preserve"> </w:t>
      </w:r>
      <w:r w:rsidR="002E78D3">
        <w:rPr>
          <w:rFonts w:ascii="Arial" w:hAnsi="Arial"/>
          <w:sz w:val="19"/>
          <w:szCs w:val="19"/>
        </w:rPr>
        <w:t>million and</w:t>
      </w:r>
      <w:r>
        <w:rPr>
          <w:rFonts w:ascii="Arial" w:hAnsi="Arial"/>
          <w:sz w:val="19"/>
          <w:szCs w:val="19"/>
        </w:rPr>
        <w:t xml:space="preserve"> share of loss from joint venture under the equity method for the year </w:t>
      </w:r>
      <w:r w:rsidR="00C0431B">
        <w:rPr>
          <w:rFonts w:ascii="Arial" w:hAnsi="Arial"/>
          <w:sz w:val="19"/>
          <w:szCs w:val="19"/>
        </w:rPr>
        <w:t xml:space="preserve">then </w:t>
      </w:r>
      <w:r>
        <w:rPr>
          <w:rFonts w:ascii="Arial" w:hAnsi="Arial"/>
          <w:sz w:val="19"/>
          <w:szCs w:val="19"/>
        </w:rPr>
        <w:t xml:space="preserve">ended of Baht </w:t>
      </w:r>
      <w:r w:rsidR="00445E8F" w:rsidRPr="009E1BD2">
        <w:rPr>
          <w:rFonts w:ascii="Arial" w:hAnsi="Arial"/>
          <w:sz w:val="19"/>
          <w:szCs w:val="19"/>
        </w:rPr>
        <w:t>32</w:t>
      </w:r>
      <w:r w:rsidR="00B027C3" w:rsidRPr="009E1BD2">
        <w:rPr>
          <w:rFonts w:ascii="Arial" w:hAnsi="Arial"/>
          <w:sz w:val="19"/>
          <w:szCs w:val="19"/>
        </w:rPr>
        <w:t>.</w:t>
      </w:r>
      <w:r w:rsidR="009E1BD2" w:rsidRPr="009E1BD2">
        <w:rPr>
          <w:rFonts w:ascii="Arial" w:hAnsi="Arial"/>
          <w:sz w:val="19"/>
          <w:szCs w:val="19"/>
        </w:rPr>
        <w:t>00</w:t>
      </w:r>
      <w:r>
        <w:rPr>
          <w:rFonts w:ascii="Arial" w:hAnsi="Arial"/>
          <w:sz w:val="19"/>
          <w:szCs w:val="19"/>
        </w:rPr>
        <w:t xml:space="preserve"> million.</w:t>
      </w:r>
      <w:r w:rsidR="00CE12DE">
        <w:rPr>
          <w:rFonts w:ascii="Arial" w:hAnsi="Arial"/>
          <w:sz w:val="19"/>
          <w:szCs w:val="19"/>
        </w:rPr>
        <w:t xml:space="preserve"> </w:t>
      </w:r>
      <w:r w:rsidR="008F0C53">
        <w:rPr>
          <w:rFonts w:ascii="Arial" w:hAnsi="Arial"/>
          <w:sz w:val="19"/>
          <w:szCs w:val="19"/>
        </w:rPr>
        <w:t xml:space="preserve">I was unable to </w:t>
      </w:r>
      <w:r w:rsidR="00507EB7">
        <w:rPr>
          <w:rFonts w:ascii="Arial" w:hAnsi="Arial"/>
          <w:sz w:val="19"/>
          <w:szCs w:val="19"/>
        </w:rPr>
        <w:t>obtain sufficient appropriate audit evidence</w:t>
      </w:r>
      <w:r w:rsidR="00F37AF2">
        <w:rPr>
          <w:rFonts w:ascii="Arial" w:hAnsi="Arial"/>
          <w:sz w:val="19"/>
          <w:szCs w:val="19"/>
        </w:rPr>
        <w:t xml:space="preserve"> </w:t>
      </w:r>
      <w:r w:rsidR="00B91FA2">
        <w:rPr>
          <w:rFonts w:ascii="Arial" w:hAnsi="Arial"/>
          <w:sz w:val="19"/>
          <w:szCs w:val="19"/>
        </w:rPr>
        <w:t>regarding to</w:t>
      </w:r>
      <w:r w:rsidR="00F37AF2">
        <w:rPr>
          <w:rFonts w:ascii="Arial" w:hAnsi="Arial"/>
          <w:sz w:val="19"/>
          <w:szCs w:val="19"/>
        </w:rPr>
        <w:t xml:space="preserve"> carrying amount of investment in joint venture</w:t>
      </w:r>
      <w:r w:rsidR="001D0B14">
        <w:rPr>
          <w:rFonts w:ascii="Arial" w:hAnsi="Arial"/>
          <w:sz w:val="19"/>
          <w:szCs w:val="19"/>
        </w:rPr>
        <w:t xml:space="preserve"> and the Company’s portion </w:t>
      </w:r>
      <w:r w:rsidR="00AA24E3">
        <w:rPr>
          <w:rFonts w:ascii="Arial" w:hAnsi="Arial"/>
          <w:sz w:val="19"/>
          <w:szCs w:val="19"/>
        </w:rPr>
        <w:t>of loss for the year of joint ventur</w:t>
      </w:r>
      <w:r w:rsidR="00EB430F">
        <w:rPr>
          <w:rFonts w:ascii="Arial" w:hAnsi="Arial"/>
          <w:sz w:val="19"/>
          <w:szCs w:val="19"/>
        </w:rPr>
        <w:t xml:space="preserve">e since </w:t>
      </w:r>
      <w:r w:rsidR="003C6AAE">
        <w:rPr>
          <w:rFonts w:ascii="Arial" w:hAnsi="Arial"/>
          <w:sz w:val="19"/>
          <w:szCs w:val="19"/>
          <w:lang w:val="en-US"/>
        </w:rPr>
        <w:t xml:space="preserve"> the component auditor of joint venture</w:t>
      </w:r>
      <w:r w:rsidR="002730F9">
        <w:rPr>
          <w:rFonts w:ascii="Arial" w:hAnsi="Arial"/>
          <w:sz w:val="19"/>
          <w:szCs w:val="19"/>
          <w:lang w:val="en-US"/>
        </w:rPr>
        <w:t xml:space="preserve"> </w:t>
      </w:r>
      <w:r w:rsidR="001A5F5C">
        <w:rPr>
          <w:rFonts w:ascii="Arial" w:hAnsi="Arial"/>
          <w:sz w:val="19"/>
          <w:szCs w:val="19"/>
          <w:lang w:val="en-US"/>
        </w:rPr>
        <w:t xml:space="preserve">was unable to </w:t>
      </w:r>
      <w:r w:rsidR="002730F9">
        <w:rPr>
          <w:rFonts w:ascii="Arial" w:hAnsi="Arial"/>
          <w:sz w:val="19"/>
          <w:szCs w:val="19"/>
          <w:lang w:val="en-US"/>
        </w:rPr>
        <w:t xml:space="preserve">obtain sufficient </w:t>
      </w:r>
      <w:r w:rsidR="00A22622">
        <w:rPr>
          <w:rFonts w:ascii="Arial" w:hAnsi="Arial"/>
          <w:sz w:val="19"/>
          <w:szCs w:val="19"/>
          <w:lang w:val="en-US"/>
        </w:rPr>
        <w:t>appropriate audit evidence</w:t>
      </w:r>
      <w:r w:rsidR="00B30E1B">
        <w:rPr>
          <w:rFonts w:ascii="Arial" w:hAnsi="Arial"/>
          <w:sz w:val="19"/>
          <w:szCs w:val="19"/>
          <w:lang w:val="en-US"/>
        </w:rPr>
        <w:t xml:space="preserve"> for</w:t>
      </w:r>
      <w:r w:rsidR="00DC314A">
        <w:rPr>
          <w:rFonts w:ascii="Arial" w:hAnsi="Arial"/>
          <w:sz w:val="19"/>
          <w:szCs w:val="19"/>
          <w:lang w:val="en-US"/>
        </w:rPr>
        <w:t xml:space="preserve"> significant items in the financial statement</w:t>
      </w:r>
      <w:r w:rsidR="001F5E3F">
        <w:rPr>
          <w:rFonts w:ascii="Arial" w:hAnsi="Arial"/>
          <w:sz w:val="19"/>
          <w:szCs w:val="19"/>
          <w:lang w:val="en-US"/>
        </w:rPr>
        <w:t>s</w:t>
      </w:r>
      <w:r w:rsidR="00477D52">
        <w:rPr>
          <w:rFonts w:ascii="Arial" w:hAnsi="Arial" w:cstheme="minorBidi" w:hint="cs"/>
          <w:sz w:val="19"/>
          <w:szCs w:val="24"/>
          <w:cs/>
          <w:lang w:val="en-US" w:bidi="th-TH"/>
        </w:rPr>
        <w:t xml:space="preserve"> </w:t>
      </w:r>
      <w:r w:rsidR="00477D52">
        <w:rPr>
          <w:rFonts w:ascii="Arial" w:hAnsi="Arial" w:cstheme="minorBidi"/>
          <w:sz w:val="19"/>
          <w:szCs w:val="24"/>
          <w:lang w:val="en-US" w:bidi="th-TH"/>
        </w:rPr>
        <w:t>of</w:t>
      </w:r>
      <w:r w:rsidR="0052499A">
        <w:rPr>
          <w:rFonts w:ascii="Arial" w:hAnsi="Arial" w:cstheme="minorBidi"/>
          <w:sz w:val="19"/>
          <w:szCs w:val="24"/>
          <w:lang w:val="en-US" w:bidi="th-TH"/>
        </w:rPr>
        <w:t xml:space="preserve"> joint venture</w:t>
      </w:r>
      <w:r w:rsidR="00984271">
        <w:rPr>
          <w:rFonts w:ascii="Arial" w:hAnsi="Arial"/>
          <w:sz w:val="19"/>
          <w:szCs w:val="19"/>
          <w:lang w:val="en-US"/>
        </w:rPr>
        <w:t xml:space="preserve">. Consequently, I was unable </w:t>
      </w:r>
      <w:r w:rsidR="00984271">
        <w:rPr>
          <w:rFonts w:ascii="Arial" w:hAnsi="Arial" w:cstheme="minorBidi"/>
          <w:sz w:val="19"/>
          <w:szCs w:val="24"/>
          <w:lang w:val="en-US" w:bidi="th-TH"/>
        </w:rPr>
        <w:t>to determine whether any adjustments were necessary for the investment in joint venture and share of loss from joint venture under the equity method.</w:t>
      </w:r>
    </w:p>
    <w:p w14:paraId="7815594B" w14:textId="77777777" w:rsidR="004F6372" w:rsidRDefault="004F6372" w:rsidP="0081592E">
      <w:pPr>
        <w:pStyle w:val="BodyText"/>
        <w:spacing w:after="0" w:line="360" w:lineRule="auto"/>
        <w:jc w:val="thaiDistribute"/>
        <w:rPr>
          <w:rFonts w:ascii="Arial" w:hAnsi="Arial"/>
          <w:sz w:val="19"/>
          <w:szCs w:val="19"/>
        </w:rPr>
      </w:pPr>
    </w:p>
    <w:p w14:paraId="3E6ADCFA" w14:textId="1D08DD0F" w:rsidR="0081592E" w:rsidRDefault="0081592E" w:rsidP="0081592E">
      <w:pPr>
        <w:pStyle w:val="BodyText"/>
        <w:spacing w:after="0" w:line="360" w:lineRule="auto"/>
        <w:jc w:val="thaiDistribute"/>
        <w:rPr>
          <w:rFonts w:ascii="Arial" w:hAnsi="Arial"/>
          <w:sz w:val="19"/>
          <w:szCs w:val="19"/>
        </w:rPr>
      </w:pPr>
      <w:r w:rsidRPr="00B42FBD">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w:t>
      </w:r>
      <w:proofErr w:type="gramStart"/>
      <w:r w:rsidRPr="00B42FBD">
        <w:rPr>
          <w:rFonts w:ascii="Arial" w:hAnsi="Arial"/>
          <w:sz w:val="19"/>
          <w:szCs w:val="19"/>
        </w:rPr>
        <w:t>sufficient</w:t>
      </w:r>
      <w:proofErr w:type="gramEnd"/>
      <w:r w:rsidRPr="00B42FBD">
        <w:rPr>
          <w:rFonts w:ascii="Arial" w:hAnsi="Arial"/>
          <w:sz w:val="19"/>
          <w:szCs w:val="19"/>
        </w:rPr>
        <w:t xml:space="preserve"> and appropriate to provide a basis for my </w:t>
      </w:r>
      <w:r w:rsidR="00D045D2">
        <w:rPr>
          <w:rFonts w:ascii="Arial" w:hAnsi="Arial"/>
          <w:sz w:val="19"/>
          <w:szCs w:val="19"/>
        </w:rPr>
        <w:t xml:space="preserve">qualified </w:t>
      </w:r>
      <w:r w:rsidRPr="00B42FBD">
        <w:rPr>
          <w:rFonts w:ascii="Arial" w:hAnsi="Arial"/>
          <w:sz w:val="19"/>
          <w:szCs w:val="19"/>
        </w:rPr>
        <w:t>opinion.</w:t>
      </w:r>
    </w:p>
    <w:p w14:paraId="1E556653" w14:textId="77777777" w:rsidR="00D045D2" w:rsidRDefault="00D045D2" w:rsidP="000F03A9">
      <w:pPr>
        <w:pStyle w:val="BodyText"/>
        <w:spacing w:line="360" w:lineRule="auto"/>
        <w:jc w:val="thaiDistribute"/>
        <w:rPr>
          <w:rFonts w:ascii="Arial" w:hAnsi="Arial"/>
          <w:sz w:val="19"/>
          <w:szCs w:val="19"/>
        </w:rPr>
      </w:pPr>
    </w:p>
    <w:p w14:paraId="2BC3186A" w14:textId="77777777" w:rsidR="00203E34" w:rsidRDefault="00203E34">
      <w:pPr>
        <w:spacing w:after="0" w:line="240" w:lineRule="auto"/>
        <w:rPr>
          <w:rFonts w:ascii="Arial" w:hAnsi="Arial"/>
          <w:i/>
          <w:iCs/>
          <w:sz w:val="19"/>
          <w:szCs w:val="19"/>
        </w:rPr>
      </w:pPr>
      <w:r>
        <w:rPr>
          <w:rFonts w:ascii="Arial" w:hAnsi="Arial"/>
          <w:i/>
          <w:iCs/>
          <w:sz w:val="19"/>
          <w:szCs w:val="19"/>
        </w:rPr>
        <w:br w:type="page"/>
      </w:r>
    </w:p>
    <w:p w14:paraId="24AC402F" w14:textId="04938E34"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lastRenderedPageBreak/>
        <w:t>Key Audit Matters</w:t>
      </w:r>
    </w:p>
    <w:p w14:paraId="7F270AFC" w14:textId="77777777" w:rsidR="001001DC" w:rsidRPr="00A7673F" w:rsidRDefault="001001DC" w:rsidP="001906DB">
      <w:pPr>
        <w:pStyle w:val="BodyText"/>
        <w:spacing w:after="0" w:line="360" w:lineRule="auto"/>
        <w:jc w:val="thaiDistribute"/>
        <w:rPr>
          <w:rFonts w:ascii="Arial" w:hAnsi="Arial"/>
          <w:sz w:val="16"/>
          <w:szCs w:val="16"/>
        </w:rPr>
      </w:pPr>
    </w:p>
    <w:p w14:paraId="17DD636E" w14:textId="0E9540A2" w:rsidR="0034614B" w:rsidRDefault="0034614B" w:rsidP="0034614B">
      <w:pPr>
        <w:pStyle w:val="BodyText"/>
        <w:spacing w:after="0" w:line="360" w:lineRule="auto"/>
        <w:jc w:val="thaiDistribute"/>
        <w:rPr>
          <w:rFonts w:ascii="Arial" w:hAnsi="Arial"/>
          <w:sz w:val="19"/>
          <w:szCs w:val="19"/>
        </w:rPr>
      </w:pPr>
      <w:r w:rsidRPr="00B70166">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70166">
        <w:rPr>
          <w:rFonts w:ascii="Arial" w:hAnsi="Arial"/>
          <w:sz w:val="19"/>
          <w:szCs w:val="19"/>
        </w:rPr>
        <w:t>statements as a whole, and</w:t>
      </w:r>
      <w:proofErr w:type="gramEnd"/>
      <w:r w:rsidRPr="00B70166">
        <w:rPr>
          <w:rFonts w:ascii="Arial" w:hAnsi="Arial"/>
          <w:sz w:val="19"/>
          <w:szCs w:val="19"/>
        </w:rPr>
        <w:t xml:space="preserve"> in forming my opinion thereon, and I do not provide a separate opinion on these matters.</w:t>
      </w:r>
      <w:r w:rsidR="00A22224">
        <w:rPr>
          <w:rFonts w:ascii="Arial" w:hAnsi="Arial"/>
          <w:sz w:val="19"/>
          <w:szCs w:val="19"/>
        </w:rPr>
        <w:t xml:space="preserve"> In addition to the matter described in the Basis for Qualified Opinion section, we have determined the matter described below to be the key audit matters to be communicated in my report.</w:t>
      </w:r>
    </w:p>
    <w:p w14:paraId="20A8BA08" w14:textId="77777777" w:rsidR="00203E34" w:rsidRPr="00B70166" w:rsidRDefault="00203E34" w:rsidP="0034614B">
      <w:pPr>
        <w:pStyle w:val="BodyText"/>
        <w:spacing w:after="0" w:line="360" w:lineRule="auto"/>
        <w:jc w:val="thaiDistribute"/>
        <w:rPr>
          <w:rFonts w:ascii="Arial" w:hAnsi="Arial"/>
          <w:sz w:val="19"/>
          <w:szCs w:val="19"/>
        </w:rPr>
      </w:pPr>
    </w:p>
    <w:tbl>
      <w:tblPr>
        <w:tblStyle w:val="TableGrid"/>
        <w:tblW w:w="8469" w:type="dxa"/>
        <w:tblInd w:w="-104" w:type="dxa"/>
        <w:tblLook w:val="04A0" w:firstRow="1" w:lastRow="0" w:firstColumn="1" w:lastColumn="0" w:noHBand="0" w:noVBand="1"/>
      </w:tblPr>
      <w:tblGrid>
        <w:gridCol w:w="4239"/>
        <w:gridCol w:w="4230"/>
      </w:tblGrid>
      <w:tr w:rsidR="001B7D5D" w:rsidRPr="00DB2AA7" w14:paraId="6F9F1B3F" w14:textId="77777777" w:rsidTr="006F2CB3">
        <w:trPr>
          <w:trHeight w:hRule="exact" w:val="432"/>
          <w:tblHeader/>
        </w:trPr>
        <w:tc>
          <w:tcPr>
            <w:tcW w:w="4239" w:type="dxa"/>
            <w:vAlign w:val="center"/>
          </w:tcPr>
          <w:p w14:paraId="6B5ABE9E" w14:textId="77777777" w:rsidR="001B7D5D" w:rsidRPr="00DB2AA7" w:rsidRDefault="001B7D5D" w:rsidP="006F2CB3">
            <w:pPr>
              <w:pStyle w:val="BodyText"/>
              <w:spacing w:after="0" w:line="360" w:lineRule="auto"/>
              <w:jc w:val="thaiDistribute"/>
              <w:rPr>
                <w:rFonts w:ascii="Arial" w:hAnsi="Arial"/>
                <w:b/>
                <w:bCs/>
                <w:szCs w:val="18"/>
              </w:rPr>
            </w:pPr>
            <w:r w:rsidRPr="00DB2AA7">
              <w:rPr>
                <w:rFonts w:ascii="Arial" w:hAnsi="Arial"/>
                <w:b/>
                <w:bCs/>
                <w:szCs w:val="18"/>
              </w:rPr>
              <w:t>Key audit matter</w:t>
            </w:r>
          </w:p>
        </w:tc>
        <w:tc>
          <w:tcPr>
            <w:tcW w:w="4230" w:type="dxa"/>
            <w:vAlign w:val="center"/>
          </w:tcPr>
          <w:p w14:paraId="134F98A1" w14:textId="77777777" w:rsidR="001B7D5D" w:rsidRPr="00DB2AA7" w:rsidRDefault="001B7D5D" w:rsidP="006F2CB3">
            <w:pPr>
              <w:pStyle w:val="BodyText"/>
              <w:spacing w:after="0" w:line="360" w:lineRule="auto"/>
              <w:jc w:val="thaiDistribute"/>
              <w:rPr>
                <w:rFonts w:ascii="Arial" w:hAnsi="Arial"/>
                <w:b/>
                <w:bCs/>
                <w:szCs w:val="18"/>
              </w:rPr>
            </w:pPr>
            <w:r w:rsidRPr="00DB2AA7">
              <w:rPr>
                <w:rFonts w:ascii="Arial" w:hAnsi="Arial"/>
                <w:b/>
                <w:bCs/>
                <w:szCs w:val="18"/>
              </w:rPr>
              <w:t>Audit response</w:t>
            </w:r>
          </w:p>
        </w:tc>
      </w:tr>
      <w:tr w:rsidR="00D4624B" w:rsidRPr="00DB2AA7" w14:paraId="69953F46" w14:textId="77777777" w:rsidTr="00945899">
        <w:trPr>
          <w:trHeight w:val="5936"/>
        </w:trPr>
        <w:tc>
          <w:tcPr>
            <w:tcW w:w="4239" w:type="dxa"/>
          </w:tcPr>
          <w:p w14:paraId="1F160B72" w14:textId="35AB6102" w:rsidR="004549DA" w:rsidRDefault="004549DA" w:rsidP="004549DA">
            <w:pPr>
              <w:autoSpaceDE w:val="0"/>
              <w:autoSpaceDN w:val="0"/>
              <w:adjustRightInd w:val="0"/>
              <w:spacing w:after="0" w:line="360" w:lineRule="auto"/>
              <w:jc w:val="both"/>
              <w:rPr>
                <w:rFonts w:cstheme="minorHAnsi"/>
                <w:szCs w:val="18"/>
                <w:u w:val="single"/>
              </w:rPr>
            </w:pPr>
          </w:p>
          <w:p w14:paraId="4AD22786" w14:textId="1227E201" w:rsidR="00D4624B" w:rsidRPr="00DB2AA7" w:rsidRDefault="00D4624B" w:rsidP="00D4624B">
            <w:pPr>
              <w:autoSpaceDE w:val="0"/>
              <w:autoSpaceDN w:val="0"/>
              <w:adjustRightInd w:val="0"/>
              <w:spacing w:line="360" w:lineRule="auto"/>
              <w:jc w:val="both"/>
              <w:rPr>
                <w:rFonts w:cstheme="minorHAnsi"/>
                <w:szCs w:val="18"/>
                <w:u w:val="single"/>
              </w:rPr>
            </w:pPr>
            <w:r w:rsidRPr="00DB2AA7">
              <w:rPr>
                <w:rFonts w:cstheme="minorHAnsi"/>
                <w:szCs w:val="18"/>
                <w:u w:val="single"/>
              </w:rPr>
              <w:t>Revenue recognition</w:t>
            </w:r>
          </w:p>
          <w:p w14:paraId="7B431CD0" w14:textId="77777777" w:rsidR="00A7673F" w:rsidRPr="00DB2AA7" w:rsidRDefault="00A7673F" w:rsidP="004549DA">
            <w:pPr>
              <w:autoSpaceDE w:val="0"/>
              <w:autoSpaceDN w:val="0"/>
              <w:adjustRightInd w:val="0"/>
              <w:spacing w:after="0" w:line="360" w:lineRule="auto"/>
              <w:jc w:val="both"/>
              <w:rPr>
                <w:rFonts w:cstheme="minorHAnsi"/>
                <w:szCs w:val="18"/>
                <w:u w:val="single"/>
              </w:rPr>
            </w:pPr>
          </w:p>
          <w:p w14:paraId="58B54F4C" w14:textId="5050AFC1" w:rsidR="00D4624B" w:rsidRPr="00DB2AA7" w:rsidRDefault="00534968" w:rsidP="00335CA4">
            <w:pPr>
              <w:autoSpaceDE w:val="0"/>
              <w:autoSpaceDN w:val="0"/>
              <w:adjustRightInd w:val="0"/>
              <w:spacing w:after="0" w:line="360" w:lineRule="auto"/>
              <w:jc w:val="both"/>
              <w:rPr>
                <w:rFonts w:cstheme="minorHAnsi"/>
                <w:szCs w:val="18"/>
              </w:rPr>
            </w:pPr>
            <w:r w:rsidRPr="00DB2AA7">
              <w:rPr>
                <w:rFonts w:cstheme="minorHAnsi"/>
                <w:szCs w:val="18"/>
              </w:rPr>
              <w:t>In the consolidated and separate financial statements</w:t>
            </w:r>
            <w:r w:rsidR="00A21D6D">
              <w:rPr>
                <w:rFonts w:cstheme="minorHAnsi"/>
                <w:szCs w:val="18"/>
              </w:rPr>
              <w:t>, the Group has</w:t>
            </w:r>
            <w:r w:rsidRPr="00DB2AA7">
              <w:rPr>
                <w:rFonts w:cstheme="minorHAnsi"/>
                <w:szCs w:val="18"/>
              </w:rPr>
              <w:t xml:space="preserve"> </w:t>
            </w:r>
            <w:r w:rsidR="00D4624B" w:rsidRPr="00DB2AA7">
              <w:rPr>
                <w:rFonts w:cstheme="minorHAnsi"/>
                <w:szCs w:val="18"/>
              </w:rPr>
              <w:t>recogni</w:t>
            </w:r>
            <w:r w:rsidR="004A26AE" w:rsidRPr="00DB2AA7">
              <w:rPr>
                <w:rFonts w:cstheme="minorHAnsi"/>
                <w:szCs w:val="18"/>
              </w:rPr>
              <w:t>z</w:t>
            </w:r>
            <w:r w:rsidR="00D4624B" w:rsidRPr="00DB2AA7">
              <w:rPr>
                <w:rFonts w:cstheme="minorHAnsi"/>
                <w:szCs w:val="18"/>
              </w:rPr>
              <w:t>ed revenue from sales and services for the year ended 31 December 201</w:t>
            </w:r>
            <w:r w:rsidR="004549DA">
              <w:rPr>
                <w:rFonts w:cstheme="minorHAnsi"/>
                <w:szCs w:val="18"/>
              </w:rPr>
              <w:t>9</w:t>
            </w:r>
            <w:r w:rsidR="00D4624B" w:rsidRPr="00DB2AA7">
              <w:rPr>
                <w:rFonts w:cstheme="minorHAnsi"/>
                <w:szCs w:val="18"/>
              </w:rPr>
              <w:t xml:space="preserve"> amounting to </w:t>
            </w:r>
            <w:r w:rsidR="00D4624B" w:rsidRPr="00873CD4">
              <w:rPr>
                <w:rFonts w:cstheme="minorHAnsi"/>
                <w:szCs w:val="18"/>
              </w:rPr>
              <w:t xml:space="preserve">Baht </w:t>
            </w:r>
            <w:r w:rsidR="008B3706" w:rsidRPr="00873CD4">
              <w:rPr>
                <w:rFonts w:cstheme="minorHAnsi"/>
                <w:szCs w:val="18"/>
              </w:rPr>
              <w:t>2,034</w:t>
            </w:r>
            <w:r w:rsidRPr="00873CD4">
              <w:rPr>
                <w:rFonts w:cstheme="minorHAnsi"/>
                <w:szCs w:val="18"/>
              </w:rPr>
              <w:t xml:space="preserve"> </w:t>
            </w:r>
            <w:r w:rsidR="00ED62B0" w:rsidRPr="00873CD4">
              <w:rPr>
                <w:rFonts w:cstheme="minorHAnsi"/>
                <w:szCs w:val="18"/>
              </w:rPr>
              <w:t>million</w:t>
            </w:r>
            <w:r w:rsidR="00140D0D" w:rsidRPr="00873CD4">
              <w:rPr>
                <w:rFonts w:cstheme="minorHAnsi"/>
                <w:szCs w:val="18"/>
              </w:rPr>
              <w:t xml:space="preserve"> and </w:t>
            </w:r>
            <w:r w:rsidR="007553A6" w:rsidRPr="00873CD4">
              <w:rPr>
                <w:rFonts w:cstheme="minorHAnsi"/>
                <w:szCs w:val="18"/>
              </w:rPr>
              <w:t>1,87</w:t>
            </w:r>
            <w:r w:rsidR="00B448C6" w:rsidRPr="00873CD4">
              <w:rPr>
                <w:rFonts w:cstheme="minorHAnsi"/>
                <w:szCs w:val="18"/>
              </w:rPr>
              <w:t>5</w:t>
            </w:r>
            <w:r w:rsidR="00140D0D" w:rsidRPr="00873CD4">
              <w:rPr>
                <w:rFonts w:cstheme="minorHAnsi"/>
                <w:szCs w:val="18"/>
              </w:rPr>
              <w:t xml:space="preserve"> million</w:t>
            </w:r>
            <w:r w:rsidR="00ED62B0" w:rsidRPr="00873CD4">
              <w:rPr>
                <w:rFonts w:cstheme="minorHAnsi"/>
                <w:szCs w:val="18"/>
              </w:rPr>
              <w:t>, respectively</w:t>
            </w:r>
            <w:r w:rsidR="00634B60" w:rsidRPr="00873CD4">
              <w:rPr>
                <w:rFonts w:cstheme="minorHAnsi"/>
                <w:szCs w:val="18"/>
              </w:rPr>
              <w:t>.</w:t>
            </w:r>
          </w:p>
          <w:p w14:paraId="3EAFFAA4" w14:textId="77777777" w:rsidR="00D4624B" w:rsidRPr="00DB2AA7" w:rsidRDefault="00D4624B" w:rsidP="00335CA4">
            <w:pPr>
              <w:autoSpaceDE w:val="0"/>
              <w:autoSpaceDN w:val="0"/>
              <w:adjustRightInd w:val="0"/>
              <w:spacing w:after="0" w:line="360" w:lineRule="auto"/>
              <w:jc w:val="both"/>
              <w:rPr>
                <w:rFonts w:cstheme="minorHAnsi"/>
                <w:szCs w:val="18"/>
              </w:rPr>
            </w:pPr>
          </w:p>
          <w:p w14:paraId="002F2BDD" w14:textId="5ED2086B" w:rsidR="00D4624B" w:rsidRPr="00DB2AA7" w:rsidRDefault="00D4624B" w:rsidP="00335CA4">
            <w:pPr>
              <w:autoSpaceDE w:val="0"/>
              <w:autoSpaceDN w:val="0"/>
              <w:adjustRightInd w:val="0"/>
              <w:spacing w:after="0" w:line="360" w:lineRule="auto"/>
              <w:jc w:val="both"/>
              <w:rPr>
                <w:rFonts w:cstheme="minorHAnsi"/>
                <w:szCs w:val="18"/>
              </w:rPr>
            </w:pPr>
            <w:r w:rsidRPr="00DB2AA7">
              <w:rPr>
                <w:rFonts w:cstheme="minorHAnsi"/>
                <w:szCs w:val="18"/>
              </w:rPr>
              <w:t>I have focused on revenue recognition since</w:t>
            </w:r>
            <w:r w:rsidR="007B194C">
              <w:rPr>
                <w:rFonts w:cstheme="minorHAnsi"/>
                <w:szCs w:val="18"/>
              </w:rPr>
              <w:t xml:space="preserve"> including revenues from sales </w:t>
            </w:r>
            <w:r w:rsidR="00E325BB">
              <w:rPr>
                <w:rFonts w:cstheme="minorHAnsi"/>
                <w:szCs w:val="18"/>
              </w:rPr>
              <w:t xml:space="preserve">and revenues from sales </w:t>
            </w:r>
            <w:r w:rsidR="00EE619F">
              <w:rPr>
                <w:rFonts w:cstheme="minorHAnsi"/>
                <w:szCs w:val="18"/>
              </w:rPr>
              <w:t>with instalment service which</w:t>
            </w:r>
            <w:r w:rsidRPr="00DB2AA7">
              <w:rPr>
                <w:rFonts w:cstheme="minorHAnsi"/>
                <w:szCs w:val="18"/>
              </w:rPr>
              <w:t xml:space="preserve"> each of the agreements are different in terms of scope and the delivery period which could impact the amount and timing of revenue recognition. </w:t>
            </w:r>
          </w:p>
          <w:p w14:paraId="2CB27F4C" w14:textId="77777777" w:rsidR="00D4624B" w:rsidRPr="00DB2AA7" w:rsidRDefault="00D4624B" w:rsidP="00335CA4">
            <w:pPr>
              <w:autoSpaceDE w:val="0"/>
              <w:autoSpaceDN w:val="0"/>
              <w:adjustRightInd w:val="0"/>
              <w:spacing w:after="0" w:line="360" w:lineRule="auto"/>
              <w:jc w:val="both"/>
              <w:rPr>
                <w:rFonts w:cstheme="minorHAnsi"/>
                <w:szCs w:val="18"/>
              </w:rPr>
            </w:pPr>
          </w:p>
          <w:p w14:paraId="56CA616C" w14:textId="2C3E9033" w:rsidR="00D4624B" w:rsidRPr="00DB2AA7" w:rsidRDefault="00234553" w:rsidP="00335CA4">
            <w:pPr>
              <w:autoSpaceDE w:val="0"/>
              <w:autoSpaceDN w:val="0"/>
              <w:adjustRightInd w:val="0"/>
              <w:spacing w:after="0" w:line="360" w:lineRule="auto"/>
              <w:jc w:val="both"/>
              <w:rPr>
                <w:rFonts w:cstheme="minorHAnsi"/>
                <w:szCs w:val="18"/>
              </w:rPr>
            </w:pPr>
            <w:r>
              <w:rPr>
                <w:rFonts w:cstheme="minorHAnsi"/>
                <w:szCs w:val="18"/>
              </w:rPr>
              <w:t xml:space="preserve">As </w:t>
            </w:r>
            <w:r w:rsidR="002A61D0">
              <w:rPr>
                <w:rFonts w:cstheme="minorHAnsi"/>
                <w:szCs w:val="18"/>
              </w:rPr>
              <w:t>disclos</w:t>
            </w:r>
            <w:r w:rsidR="00AD0BA0">
              <w:rPr>
                <w:rFonts w:cstheme="minorHAnsi"/>
                <w:szCs w:val="18"/>
              </w:rPr>
              <w:t xml:space="preserve">ed in </w:t>
            </w:r>
            <w:r w:rsidR="00D4624B" w:rsidRPr="00DB2AA7">
              <w:rPr>
                <w:rFonts w:cstheme="minorHAnsi"/>
                <w:szCs w:val="18"/>
              </w:rPr>
              <w:t>Note</w:t>
            </w:r>
            <w:r w:rsidR="00AD0BA0">
              <w:rPr>
                <w:rFonts w:cstheme="minorHAnsi"/>
                <w:szCs w:val="18"/>
              </w:rPr>
              <w:t>s</w:t>
            </w:r>
            <w:r w:rsidR="00D4624B" w:rsidRPr="00DB2AA7">
              <w:rPr>
                <w:rFonts w:cstheme="minorHAnsi"/>
                <w:szCs w:val="18"/>
              </w:rPr>
              <w:t xml:space="preserve"> </w:t>
            </w:r>
            <w:r w:rsidR="00B062D0" w:rsidRPr="00DB2AA7">
              <w:rPr>
                <w:rFonts w:cstheme="minorHAnsi"/>
                <w:szCs w:val="18"/>
              </w:rPr>
              <w:t>4.</w:t>
            </w:r>
            <w:r w:rsidR="000D2CB7" w:rsidRPr="00DB2AA7">
              <w:rPr>
                <w:rFonts w:cstheme="minorHAnsi"/>
                <w:szCs w:val="18"/>
              </w:rPr>
              <w:t>4</w:t>
            </w:r>
            <w:r w:rsidR="00FA172F">
              <w:rPr>
                <w:rFonts w:cstheme="minorHAnsi"/>
                <w:szCs w:val="18"/>
              </w:rPr>
              <w:t xml:space="preserve"> and </w:t>
            </w:r>
            <w:r w:rsidR="00640BF4">
              <w:rPr>
                <w:rFonts w:cstheme="minorHAnsi"/>
                <w:szCs w:val="18"/>
              </w:rPr>
              <w:t>26</w:t>
            </w:r>
            <w:r w:rsidR="00D4624B" w:rsidRPr="00DB2AA7">
              <w:rPr>
                <w:rFonts w:cstheme="minorHAnsi"/>
                <w:szCs w:val="18"/>
              </w:rPr>
              <w:t xml:space="preserve"> to the financial statements.</w:t>
            </w:r>
          </w:p>
          <w:p w14:paraId="4A553954" w14:textId="77777777" w:rsidR="00A7673F" w:rsidRDefault="00A7673F" w:rsidP="00335CA4">
            <w:pPr>
              <w:autoSpaceDE w:val="0"/>
              <w:autoSpaceDN w:val="0"/>
              <w:adjustRightInd w:val="0"/>
              <w:spacing w:after="0" w:line="360" w:lineRule="auto"/>
              <w:jc w:val="both"/>
              <w:rPr>
                <w:rFonts w:cstheme="minorHAnsi"/>
                <w:szCs w:val="18"/>
              </w:rPr>
            </w:pPr>
          </w:p>
          <w:p w14:paraId="096140F3" w14:textId="77777777" w:rsidR="006B1027" w:rsidRDefault="006B1027" w:rsidP="00335CA4">
            <w:pPr>
              <w:autoSpaceDE w:val="0"/>
              <w:autoSpaceDN w:val="0"/>
              <w:adjustRightInd w:val="0"/>
              <w:spacing w:after="0" w:line="360" w:lineRule="auto"/>
              <w:jc w:val="both"/>
              <w:rPr>
                <w:rFonts w:cstheme="minorHAnsi"/>
                <w:szCs w:val="18"/>
              </w:rPr>
            </w:pPr>
          </w:p>
          <w:p w14:paraId="2FFEA5E2" w14:textId="77777777" w:rsidR="006B1027" w:rsidRDefault="006B1027" w:rsidP="00335CA4">
            <w:pPr>
              <w:autoSpaceDE w:val="0"/>
              <w:autoSpaceDN w:val="0"/>
              <w:adjustRightInd w:val="0"/>
              <w:spacing w:after="0" w:line="360" w:lineRule="auto"/>
              <w:jc w:val="both"/>
              <w:rPr>
                <w:rFonts w:cstheme="minorHAnsi"/>
                <w:szCs w:val="18"/>
              </w:rPr>
            </w:pPr>
          </w:p>
          <w:p w14:paraId="2FB2E9A9" w14:textId="77777777" w:rsidR="006B1027" w:rsidRDefault="006B1027" w:rsidP="00335CA4">
            <w:pPr>
              <w:autoSpaceDE w:val="0"/>
              <w:autoSpaceDN w:val="0"/>
              <w:adjustRightInd w:val="0"/>
              <w:spacing w:after="0" w:line="360" w:lineRule="auto"/>
              <w:jc w:val="both"/>
              <w:rPr>
                <w:rFonts w:cstheme="minorHAnsi"/>
                <w:szCs w:val="18"/>
              </w:rPr>
            </w:pPr>
          </w:p>
          <w:p w14:paraId="0273A13B" w14:textId="77777777" w:rsidR="006B1027" w:rsidRDefault="006B1027" w:rsidP="00335CA4">
            <w:pPr>
              <w:autoSpaceDE w:val="0"/>
              <w:autoSpaceDN w:val="0"/>
              <w:adjustRightInd w:val="0"/>
              <w:spacing w:after="0" w:line="360" w:lineRule="auto"/>
              <w:jc w:val="both"/>
              <w:rPr>
                <w:rFonts w:cstheme="minorHAnsi"/>
                <w:szCs w:val="18"/>
              </w:rPr>
            </w:pPr>
          </w:p>
          <w:p w14:paraId="10A92A5A" w14:textId="77777777" w:rsidR="006B1027" w:rsidRDefault="006B1027" w:rsidP="00335CA4">
            <w:pPr>
              <w:autoSpaceDE w:val="0"/>
              <w:autoSpaceDN w:val="0"/>
              <w:adjustRightInd w:val="0"/>
              <w:spacing w:after="0" w:line="360" w:lineRule="auto"/>
              <w:jc w:val="both"/>
              <w:rPr>
                <w:rFonts w:cstheme="minorHAnsi"/>
                <w:szCs w:val="18"/>
              </w:rPr>
            </w:pPr>
          </w:p>
          <w:p w14:paraId="289010DF" w14:textId="77777777" w:rsidR="006B1027" w:rsidRDefault="006B1027" w:rsidP="00335CA4">
            <w:pPr>
              <w:autoSpaceDE w:val="0"/>
              <w:autoSpaceDN w:val="0"/>
              <w:adjustRightInd w:val="0"/>
              <w:spacing w:after="0" w:line="360" w:lineRule="auto"/>
              <w:jc w:val="both"/>
              <w:rPr>
                <w:rFonts w:cstheme="minorHAnsi"/>
                <w:szCs w:val="18"/>
              </w:rPr>
            </w:pPr>
          </w:p>
          <w:p w14:paraId="78C81D00" w14:textId="77777777" w:rsidR="006B1027" w:rsidRDefault="006B1027" w:rsidP="00335CA4">
            <w:pPr>
              <w:autoSpaceDE w:val="0"/>
              <w:autoSpaceDN w:val="0"/>
              <w:adjustRightInd w:val="0"/>
              <w:spacing w:after="0" w:line="360" w:lineRule="auto"/>
              <w:jc w:val="both"/>
              <w:rPr>
                <w:rFonts w:cstheme="minorHAnsi"/>
                <w:szCs w:val="18"/>
              </w:rPr>
            </w:pPr>
          </w:p>
          <w:p w14:paraId="11FC4593" w14:textId="77777777" w:rsidR="006B1027" w:rsidRDefault="006B1027" w:rsidP="00335CA4">
            <w:pPr>
              <w:autoSpaceDE w:val="0"/>
              <w:autoSpaceDN w:val="0"/>
              <w:adjustRightInd w:val="0"/>
              <w:spacing w:after="0" w:line="360" w:lineRule="auto"/>
              <w:jc w:val="both"/>
              <w:rPr>
                <w:rFonts w:cstheme="minorHAnsi"/>
                <w:szCs w:val="18"/>
              </w:rPr>
            </w:pPr>
          </w:p>
          <w:p w14:paraId="793FD354" w14:textId="77777777" w:rsidR="006B1027" w:rsidRDefault="006B1027" w:rsidP="00335CA4">
            <w:pPr>
              <w:autoSpaceDE w:val="0"/>
              <w:autoSpaceDN w:val="0"/>
              <w:adjustRightInd w:val="0"/>
              <w:spacing w:after="0" w:line="360" w:lineRule="auto"/>
              <w:jc w:val="both"/>
              <w:rPr>
                <w:rFonts w:cstheme="minorHAnsi"/>
                <w:szCs w:val="18"/>
              </w:rPr>
            </w:pPr>
          </w:p>
          <w:p w14:paraId="7B9C100B" w14:textId="77777777" w:rsidR="006B1027" w:rsidRDefault="006B1027" w:rsidP="00335CA4">
            <w:pPr>
              <w:autoSpaceDE w:val="0"/>
              <w:autoSpaceDN w:val="0"/>
              <w:adjustRightInd w:val="0"/>
              <w:spacing w:after="0" w:line="360" w:lineRule="auto"/>
              <w:jc w:val="both"/>
              <w:rPr>
                <w:rFonts w:cstheme="minorHAnsi"/>
                <w:szCs w:val="18"/>
              </w:rPr>
            </w:pPr>
          </w:p>
          <w:p w14:paraId="4F7D8A34" w14:textId="77777777" w:rsidR="006B1027" w:rsidRDefault="006B1027" w:rsidP="00335CA4">
            <w:pPr>
              <w:autoSpaceDE w:val="0"/>
              <w:autoSpaceDN w:val="0"/>
              <w:adjustRightInd w:val="0"/>
              <w:spacing w:after="0" w:line="360" w:lineRule="auto"/>
              <w:jc w:val="both"/>
              <w:rPr>
                <w:rFonts w:cstheme="minorHAnsi"/>
                <w:szCs w:val="18"/>
              </w:rPr>
            </w:pPr>
          </w:p>
          <w:p w14:paraId="135C441D" w14:textId="77777777" w:rsidR="006B1027" w:rsidRDefault="006B1027" w:rsidP="00335CA4">
            <w:pPr>
              <w:autoSpaceDE w:val="0"/>
              <w:autoSpaceDN w:val="0"/>
              <w:adjustRightInd w:val="0"/>
              <w:spacing w:after="0" w:line="360" w:lineRule="auto"/>
              <w:jc w:val="both"/>
              <w:rPr>
                <w:rFonts w:cstheme="minorHAnsi"/>
                <w:szCs w:val="18"/>
              </w:rPr>
            </w:pPr>
          </w:p>
          <w:p w14:paraId="06A059C6" w14:textId="77777777" w:rsidR="006B1027" w:rsidRDefault="006B1027" w:rsidP="00335CA4">
            <w:pPr>
              <w:autoSpaceDE w:val="0"/>
              <w:autoSpaceDN w:val="0"/>
              <w:adjustRightInd w:val="0"/>
              <w:spacing w:after="0" w:line="360" w:lineRule="auto"/>
              <w:jc w:val="both"/>
              <w:rPr>
                <w:rFonts w:cstheme="minorHAnsi"/>
                <w:szCs w:val="18"/>
              </w:rPr>
            </w:pPr>
          </w:p>
          <w:p w14:paraId="2D085A28" w14:textId="55ADC661" w:rsidR="006B1027" w:rsidRPr="00DB2AA7" w:rsidRDefault="006B1027" w:rsidP="00335CA4">
            <w:pPr>
              <w:autoSpaceDE w:val="0"/>
              <w:autoSpaceDN w:val="0"/>
              <w:adjustRightInd w:val="0"/>
              <w:spacing w:after="0" w:line="360" w:lineRule="auto"/>
              <w:jc w:val="both"/>
              <w:rPr>
                <w:rFonts w:cstheme="minorHAnsi"/>
                <w:szCs w:val="18"/>
              </w:rPr>
            </w:pPr>
          </w:p>
        </w:tc>
        <w:tc>
          <w:tcPr>
            <w:tcW w:w="4230" w:type="dxa"/>
          </w:tcPr>
          <w:p w14:paraId="65F3737D" w14:textId="77777777" w:rsidR="00A7673F" w:rsidRPr="00DB2AA7" w:rsidRDefault="00A7673F" w:rsidP="00D24AD3">
            <w:pPr>
              <w:autoSpaceDE w:val="0"/>
              <w:autoSpaceDN w:val="0"/>
              <w:adjustRightInd w:val="0"/>
              <w:rPr>
                <w:rFonts w:cstheme="minorHAnsi"/>
                <w:szCs w:val="18"/>
              </w:rPr>
            </w:pPr>
          </w:p>
          <w:p w14:paraId="47A26850" w14:textId="77777777" w:rsidR="00A7673F" w:rsidRPr="00DB2AA7" w:rsidRDefault="00A7673F" w:rsidP="00D24AD3">
            <w:pPr>
              <w:autoSpaceDE w:val="0"/>
              <w:autoSpaceDN w:val="0"/>
              <w:adjustRightInd w:val="0"/>
              <w:rPr>
                <w:rFonts w:cstheme="minorHAnsi"/>
                <w:szCs w:val="18"/>
              </w:rPr>
            </w:pPr>
          </w:p>
          <w:p w14:paraId="3C88A01A" w14:textId="77777777" w:rsidR="00A7673F" w:rsidRPr="004549DA" w:rsidRDefault="00A7673F" w:rsidP="00A7673F">
            <w:pPr>
              <w:autoSpaceDE w:val="0"/>
              <w:autoSpaceDN w:val="0"/>
              <w:adjustRightInd w:val="0"/>
              <w:spacing w:after="0"/>
              <w:rPr>
                <w:rFonts w:cstheme="minorHAnsi"/>
                <w:sz w:val="30"/>
                <w:szCs w:val="30"/>
              </w:rPr>
            </w:pPr>
          </w:p>
          <w:p w14:paraId="6072D385" w14:textId="77777777" w:rsidR="00D4624B" w:rsidRPr="00DB2AA7" w:rsidRDefault="00D4624B" w:rsidP="00D24AD3">
            <w:pPr>
              <w:autoSpaceDE w:val="0"/>
              <w:autoSpaceDN w:val="0"/>
              <w:adjustRightInd w:val="0"/>
              <w:spacing w:line="360" w:lineRule="auto"/>
              <w:rPr>
                <w:rFonts w:cstheme="minorHAnsi"/>
                <w:szCs w:val="18"/>
              </w:rPr>
            </w:pPr>
            <w:r w:rsidRPr="00DB2AA7">
              <w:rPr>
                <w:rFonts w:cstheme="minorHAnsi"/>
                <w:szCs w:val="18"/>
              </w:rPr>
              <w:t>My audit procedures included:</w:t>
            </w:r>
          </w:p>
          <w:p w14:paraId="3029797F" w14:textId="1A74A66E" w:rsidR="00D4624B" w:rsidRPr="00DB2AA7" w:rsidRDefault="00D4624B" w:rsidP="00D24AD3">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2AA7">
              <w:rPr>
                <w:rFonts w:cstheme="minorHAnsi"/>
                <w:szCs w:val="18"/>
              </w:rPr>
              <w:t>obtain</w:t>
            </w:r>
            <w:r w:rsidR="00D4159E">
              <w:rPr>
                <w:rFonts w:cstheme="minorHAnsi"/>
                <w:szCs w:val="18"/>
              </w:rPr>
              <w:t>ed</w:t>
            </w:r>
            <w:r w:rsidRPr="00DB2AA7">
              <w:rPr>
                <w:rFonts w:cstheme="minorHAnsi"/>
                <w:szCs w:val="18"/>
              </w:rPr>
              <w:t xml:space="preserve"> an understanding of the revenue process and the revenue recognition policy through inquiry with management and reviewing a sample of sales and services </w:t>
            </w:r>
            <w:r w:rsidR="004B2329">
              <w:rPr>
                <w:rFonts w:cstheme="minorHAnsi"/>
                <w:szCs w:val="18"/>
              </w:rPr>
              <w:t>agreement</w:t>
            </w:r>
            <w:r w:rsidR="006D2020">
              <w:rPr>
                <w:rFonts w:cstheme="minorHAnsi"/>
                <w:szCs w:val="18"/>
              </w:rPr>
              <w:t>.</w:t>
            </w:r>
          </w:p>
          <w:p w14:paraId="4226D15B" w14:textId="75A2F627" w:rsidR="00D4624B" w:rsidRPr="00DB2AA7" w:rsidRDefault="00D4624B" w:rsidP="00D24AD3">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2AA7">
              <w:rPr>
                <w:rFonts w:cstheme="minorHAnsi"/>
                <w:szCs w:val="18"/>
              </w:rPr>
              <w:t>evaluat</w:t>
            </w:r>
            <w:r w:rsidR="00D4159E">
              <w:rPr>
                <w:rFonts w:cstheme="minorHAnsi"/>
                <w:szCs w:val="18"/>
              </w:rPr>
              <w:t>ed</w:t>
            </w:r>
            <w:r w:rsidRPr="00DB2AA7">
              <w:rPr>
                <w:rFonts w:cstheme="minorHAnsi"/>
                <w:szCs w:val="18"/>
              </w:rPr>
              <w:t xml:space="preserve"> the design and testing operating effectiveness of the controls over the revenue recognition </w:t>
            </w:r>
          </w:p>
          <w:p w14:paraId="663A7031" w14:textId="1AE112CE" w:rsidR="00D4624B" w:rsidRPr="000D000A" w:rsidRDefault="004E0977" w:rsidP="000D000A">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2AA7">
              <w:rPr>
                <w:rFonts w:cstheme="minorHAnsi"/>
                <w:szCs w:val="18"/>
                <w:lang w:val="en-US"/>
              </w:rPr>
              <w:t>perform</w:t>
            </w:r>
            <w:r w:rsidR="000D000A">
              <w:rPr>
                <w:rFonts w:cstheme="minorHAnsi"/>
                <w:szCs w:val="18"/>
                <w:lang w:val="en-US"/>
              </w:rPr>
              <w:t>ed</w:t>
            </w:r>
            <w:r w:rsidRPr="00DB2AA7">
              <w:rPr>
                <w:rFonts w:cstheme="minorHAnsi"/>
                <w:szCs w:val="18"/>
                <w:lang w:val="en-US"/>
              </w:rPr>
              <w:t xml:space="preserve"> analytical review of </w:t>
            </w:r>
            <w:r w:rsidR="00D4624B" w:rsidRPr="00DB2AA7">
              <w:rPr>
                <w:rFonts w:cstheme="minorHAnsi"/>
                <w:szCs w:val="18"/>
              </w:rPr>
              <w:t xml:space="preserve">sales </w:t>
            </w:r>
            <w:r w:rsidR="00D4624B" w:rsidRPr="000D000A">
              <w:rPr>
                <w:rFonts w:cstheme="minorHAnsi"/>
                <w:szCs w:val="18"/>
              </w:rPr>
              <w:t>and services during the year</w:t>
            </w:r>
          </w:p>
          <w:p w14:paraId="7D60A15B" w14:textId="0369427F" w:rsidR="00D4624B" w:rsidRPr="00DB2AA7" w:rsidRDefault="00D4624B" w:rsidP="004E0977">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2AA7">
              <w:rPr>
                <w:rFonts w:cstheme="minorHAnsi"/>
                <w:szCs w:val="18"/>
              </w:rPr>
              <w:t>s</w:t>
            </w:r>
            <w:r w:rsidR="004E0977" w:rsidRPr="00DB2AA7">
              <w:rPr>
                <w:rFonts w:cstheme="minorHAnsi"/>
                <w:szCs w:val="18"/>
              </w:rPr>
              <w:t xml:space="preserve">ampling </w:t>
            </w:r>
            <w:r w:rsidRPr="00DB2AA7">
              <w:rPr>
                <w:rFonts w:cstheme="minorHAnsi"/>
                <w:szCs w:val="18"/>
              </w:rPr>
              <w:t xml:space="preserve">test sales </w:t>
            </w:r>
            <w:r w:rsidR="004E0977" w:rsidRPr="00DB2AA7">
              <w:rPr>
                <w:rFonts w:cstheme="minorHAnsi"/>
                <w:szCs w:val="18"/>
              </w:rPr>
              <w:t xml:space="preserve">documents during </w:t>
            </w:r>
            <w:r w:rsidRPr="00DB2AA7">
              <w:rPr>
                <w:rFonts w:cstheme="minorHAnsi"/>
                <w:szCs w:val="18"/>
              </w:rPr>
              <w:t>the year</w:t>
            </w:r>
            <w:r w:rsidR="004E0977" w:rsidRPr="00DB2AA7">
              <w:rPr>
                <w:rFonts w:cstheme="minorHAnsi"/>
                <w:szCs w:val="18"/>
              </w:rPr>
              <w:t xml:space="preserve"> to assess whether revenue recognition. It </w:t>
            </w:r>
            <w:proofErr w:type="gramStart"/>
            <w:r w:rsidR="004E0977" w:rsidRPr="00DB2AA7">
              <w:rPr>
                <w:rFonts w:cstheme="minorHAnsi"/>
                <w:szCs w:val="18"/>
              </w:rPr>
              <w:t>was in</w:t>
            </w:r>
            <w:r w:rsidR="003912B7" w:rsidRPr="00DB2AA7">
              <w:rPr>
                <w:rFonts w:cstheme="minorHAnsi"/>
                <w:szCs w:val="18"/>
              </w:rPr>
              <w:t xml:space="preserve"> </w:t>
            </w:r>
            <w:r w:rsidR="004E0977" w:rsidRPr="00DB2AA7">
              <w:rPr>
                <w:rFonts w:cstheme="minorHAnsi"/>
                <w:szCs w:val="18"/>
              </w:rPr>
              <w:t>compliance with</w:t>
            </w:r>
            <w:proofErr w:type="gramEnd"/>
            <w:r w:rsidR="004E0977" w:rsidRPr="00DB2AA7">
              <w:rPr>
                <w:rFonts w:cstheme="minorHAnsi"/>
                <w:szCs w:val="18"/>
              </w:rPr>
              <w:t xml:space="preserve"> the </w:t>
            </w:r>
            <w:r w:rsidR="00ED62B0" w:rsidRPr="00DB2AA7">
              <w:rPr>
                <w:rFonts w:cstheme="minorHAnsi"/>
                <w:szCs w:val="18"/>
              </w:rPr>
              <w:t>Company’s</w:t>
            </w:r>
            <w:r w:rsidR="004E0977" w:rsidRPr="00DB2AA7">
              <w:rPr>
                <w:rFonts w:cstheme="minorHAnsi"/>
                <w:szCs w:val="18"/>
              </w:rPr>
              <w:t xml:space="preserve"> policy.</w:t>
            </w:r>
          </w:p>
          <w:p w14:paraId="4B306592" w14:textId="1F0C7926" w:rsidR="004E0977" w:rsidRDefault="004E0977" w:rsidP="003912B7">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2AA7">
              <w:rPr>
                <w:rFonts w:cstheme="minorHAnsi"/>
                <w:szCs w:val="18"/>
              </w:rPr>
              <w:t>Sampling test supporting documents for sales transactions occurring near the end of period.</w:t>
            </w:r>
          </w:p>
          <w:p w14:paraId="0DCC7551" w14:textId="77777777" w:rsidR="003F46AA" w:rsidRPr="00AD3B4B" w:rsidRDefault="003F46AA" w:rsidP="003F46AA">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54A7">
              <w:rPr>
                <w:rFonts w:cstheme="minorHAnsi"/>
                <w:spacing w:val="-4"/>
                <w:szCs w:val="18"/>
              </w:rPr>
              <w:t xml:space="preserve">Considered the </w:t>
            </w:r>
            <w:proofErr w:type="gramStart"/>
            <w:r w:rsidRPr="00DB54A7">
              <w:rPr>
                <w:rFonts w:cstheme="minorHAnsi"/>
                <w:spacing w:val="-4"/>
                <w:szCs w:val="18"/>
              </w:rPr>
              <w:t>sufficient</w:t>
            </w:r>
            <w:proofErr w:type="gramEnd"/>
            <w:r w:rsidRPr="00DB54A7">
              <w:rPr>
                <w:rFonts w:cstheme="minorHAnsi"/>
                <w:spacing w:val="-4"/>
                <w:szCs w:val="18"/>
              </w:rPr>
              <w:t xml:space="preserve"> disclosure of information</w:t>
            </w:r>
            <w:r w:rsidRPr="00AD3B4B">
              <w:rPr>
                <w:rFonts w:cstheme="minorHAnsi"/>
                <w:szCs w:val="18"/>
              </w:rPr>
              <w:t xml:space="preserve"> in accordance with Thai Financial Reporting Standards.</w:t>
            </w:r>
          </w:p>
          <w:p w14:paraId="3C907B06" w14:textId="77777777" w:rsidR="003F46AA" w:rsidRDefault="003F46AA" w:rsidP="003F46AA">
            <w:pPr>
              <w:pStyle w:val="ListParagraph"/>
              <w:autoSpaceDE w:val="0"/>
              <w:autoSpaceDN w:val="0"/>
              <w:adjustRightInd w:val="0"/>
              <w:spacing w:after="200" w:line="360" w:lineRule="auto"/>
              <w:ind w:left="222"/>
              <w:jc w:val="thaiDistribute"/>
              <w:rPr>
                <w:rFonts w:cstheme="minorHAnsi"/>
                <w:szCs w:val="18"/>
              </w:rPr>
            </w:pPr>
          </w:p>
          <w:p w14:paraId="5A7B8F9B" w14:textId="457C50A7" w:rsidR="00785E33" w:rsidRDefault="00785E33" w:rsidP="00785E33">
            <w:pPr>
              <w:autoSpaceDE w:val="0"/>
              <w:autoSpaceDN w:val="0"/>
              <w:adjustRightInd w:val="0"/>
              <w:spacing w:after="200" w:line="360" w:lineRule="auto"/>
              <w:jc w:val="thaiDistribute"/>
              <w:rPr>
                <w:rFonts w:cstheme="minorHAnsi"/>
                <w:szCs w:val="18"/>
              </w:rPr>
            </w:pPr>
          </w:p>
          <w:p w14:paraId="6AB3B409" w14:textId="77777777" w:rsidR="000538BF" w:rsidRDefault="000538BF" w:rsidP="00785E33">
            <w:pPr>
              <w:autoSpaceDE w:val="0"/>
              <w:autoSpaceDN w:val="0"/>
              <w:adjustRightInd w:val="0"/>
              <w:spacing w:after="200" w:line="360" w:lineRule="auto"/>
              <w:jc w:val="thaiDistribute"/>
              <w:rPr>
                <w:rFonts w:cstheme="minorHAnsi"/>
                <w:szCs w:val="18"/>
              </w:rPr>
            </w:pPr>
          </w:p>
          <w:p w14:paraId="451D6EC2" w14:textId="77777777" w:rsidR="00785E33" w:rsidRDefault="00785E33" w:rsidP="00785E33">
            <w:pPr>
              <w:autoSpaceDE w:val="0"/>
              <w:autoSpaceDN w:val="0"/>
              <w:adjustRightInd w:val="0"/>
              <w:spacing w:after="200" w:line="360" w:lineRule="auto"/>
              <w:jc w:val="thaiDistribute"/>
              <w:rPr>
                <w:rFonts w:cstheme="minorHAnsi"/>
                <w:szCs w:val="18"/>
              </w:rPr>
            </w:pPr>
          </w:p>
          <w:p w14:paraId="6AEEE35C" w14:textId="1A7CE9AE" w:rsidR="00785E33" w:rsidRPr="00785E33" w:rsidRDefault="00785E33" w:rsidP="00785E33">
            <w:pPr>
              <w:autoSpaceDE w:val="0"/>
              <w:autoSpaceDN w:val="0"/>
              <w:adjustRightInd w:val="0"/>
              <w:spacing w:after="200" w:line="360" w:lineRule="auto"/>
              <w:jc w:val="thaiDistribute"/>
              <w:rPr>
                <w:rFonts w:cstheme="minorHAnsi"/>
                <w:szCs w:val="18"/>
              </w:rPr>
            </w:pPr>
          </w:p>
        </w:tc>
      </w:tr>
      <w:tr w:rsidR="006F23A0" w:rsidRPr="00DB2AA7" w14:paraId="3D6D4FB3" w14:textId="77777777" w:rsidTr="00DB2AA7">
        <w:tc>
          <w:tcPr>
            <w:tcW w:w="4239" w:type="dxa"/>
          </w:tcPr>
          <w:p w14:paraId="3906B330" w14:textId="7629E54F" w:rsidR="006F23A0" w:rsidRDefault="006F23A0" w:rsidP="004549DA">
            <w:pPr>
              <w:autoSpaceDE w:val="0"/>
              <w:autoSpaceDN w:val="0"/>
              <w:adjustRightInd w:val="0"/>
              <w:spacing w:after="0" w:line="360" w:lineRule="auto"/>
              <w:jc w:val="both"/>
              <w:rPr>
                <w:rFonts w:cstheme="minorHAnsi"/>
                <w:szCs w:val="18"/>
                <w:u w:val="single"/>
              </w:rPr>
            </w:pPr>
          </w:p>
          <w:p w14:paraId="404EFB9D" w14:textId="450C4DD3" w:rsidR="00BD0809" w:rsidRDefault="007E3529" w:rsidP="004549DA">
            <w:pPr>
              <w:autoSpaceDE w:val="0"/>
              <w:autoSpaceDN w:val="0"/>
              <w:adjustRightInd w:val="0"/>
              <w:spacing w:after="0" w:line="360" w:lineRule="auto"/>
              <w:jc w:val="both"/>
              <w:rPr>
                <w:rFonts w:cs="Browallia New"/>
                <w:szCs w:val="22"/>
                <w:u w:val="single"/>
                <w:lang w:val="en-US" w:bidi="th-TH"/>
              </w:rPr>
            </w:pPr>
            <w:r>
              <w:rPr>
                <w:rFonts w:cs="Browallia New"/>
                <w:szCs w:val="22"/>
                <w:u w:val="single"/>
                <w:lang w:val="en-US" w:bidi="th-TH"/>
              </w:rPr>
              <w:t>Allowance for declining value of inventories</w:t>
            </w:r>
          </w:p>
          <w:p w14:paraId="264FFB95" w14:textId="77777777" w:rsidR="0090042E" w:rsidRDefault="0090042E" w:rsidP="004549DA">
            <w:pPr>
              <w:autoSpaceDE w:val="0"/>
              <w:autoSpaceDN w:val="0"/>
              <w:adjustRightInd w:val="0"/>
              <w:spacing w:after="0" w:line="360" w:lineRule="auto"/>
              <w:jc w:val="both"/>
              <w:rPr>
                <w:rFonts w:cs="Browallia New"/>
                <w:szCs w:val="22"/>
                <w:lang w:val="en-US" w:bidi="th-TH"/>
              </w:rPr>
            </w:pPr>
          </w:p>
          <w:p w14:paraId="399D395E" w14:textId="4E1FA0A8" w:rsidR="006918C6" w:rsidRDefault="00A568E2" w:rsidP="004549DA">
            <w:pPr>
              <w:autoSpaceDE w:val="0"/>
              <w:autoSpaceDN w:val="0"/>
              <w:adjustRightInd w:val="0"/>
              <w:spacing w:after="0" w:line="360" w:lineRule="auto"/>
              <w:jc w:val="both"/>
              <w:rPr>
                <w:rFonts w:ascii="Arial" w:hAnsi="Arial"/>
                <w:szCs w:val="18"/>
                <w:lang w:val="en-US"/>
              </w:rPr>
            </w:pPr>
            <w:r>
              <w:rPr>
                <w:rFonts w:ascii="Arial" w:hAnsi="Arial"/>
                <w:szCs w:val="18"/>
                <w:lang w:val="en-US"/>
              </w:rPr>
              <w:t>In</w:t>
            </w:r>
            <w:r w:rsidR="00D005A7" w:rsidRPr="00D51F1A">
              <w:rPr>
                <w:rFonts w:ascii="Arial" w:hAnsi="Arial"/>
                <w:szCs w:val="18"/>
                <w:lang w:val="en-US"/>
              </w:rPr>
              <w:t xml:space="preserve"> </w:t>
            </w:r>
            <w:r w:rsidR="007C637C" w:rsidRPr="00DB2AA7">
              <w:rPr>
                <w:rFonts w:cstheme="minorHAnsi"/>
                <w:szCs w:val="18"/>
              </w:rPr>
              <w:t xml:space="preserve">the consolidated and </w:t>
            </w:r>
            <w:r w:rsidR="007C637C" w:rsidRPr="009B68CC">
              <w:rPr>
                <w:rFonts w:cstheme="minorHAnsi"/>
                <w:spacing w:val="-4"/>
                <w:szCs w:val="18"/>
              </w:rPr>
              <w:t>separate financial statements</w:t>
            </w:r>
            <w:r w:rsidR="00BD5E4C">
              <w:rPr>
                <w:rFonts w:cstheme="minorHAnsi"/>
                <w:spacing w:val="-4"/>
                <w:szCs w:val="18"/>
              </w:rPr>
              <w:t xml:space="preserve">, the Group </w:t>
            </w:r>
            <w:r w:rsidR="00065B09">
              <w:rPr>
                <w:rFonts w:cstheme="minorHAnsi"/>
                <w:spacing w:val="-4"/>
                <w:szCs w:val="18"/>
              </w:rPr>
              <w:t>has an</w:t>
            </w:r>
            <w:r w:rsidR="00D005A7" w:rsidRPr="00B5275A">
              <w:rPr>
                <w:rFonts w:ascii="Arial" w:hAnsi="Arial"/>
                <w:szCs w:val="18"/>
                <w:lang w:val="en-US"/>
              </w:rPr>
              <w:t xml:space="preserve"> </w:t>
            </w:r>
            <w:proofErr w:type="gramStart"/>
            <w:r w:rsidR="00D005A7" w:rsidRPr="00B5275A">
              <w:rPr>
                <w:rFonts w:ascii="Arial" w:hAnsi="Arial"/>
                <w:szCs w:val="18"/>
                <w:lang w:val="en-US"/>
              </w:rPr>
              <w:t>allowances</w:t>
            </w:r>
            <w:proofErr w:type="gramEnd"/>
            <w:r w:rsidR="00D005A7" w:rsidRPr="00B5275A">
              <w:rPr>
                <w:rFonts w:ascii="Arial" w:hAnsi="Arial"/>
                <w:szCs w:val="18"/>
                <w:lang w:val="en-US"/>
              </w:rPr>
              <w:t xml:space="preserve"> for </w:t>
            </w:r>
            <w:r w:rsidR="00235259">
              <w:rPr>
                <w:rFonts w:ascii="Arial" w:hAnsi="Arial"/>
                <w:szCs w:val="18"/>
                <w:lang w:val="en-US"/>
              </w:rPr>
              <w:t xml:space="preserve">declining value of inventories </w:t>
            </w:r>
            <w:r w:rsidR="00D005A7" w:rsidRPr="00B5275A">
              <w:rPr>
                <w:rFonts w:ascii="Arial" w:hAnsi="Arial"/>
                <w:szCs w:val="18"/>
                <w:lang w:val="en-US"/>
              </w:rPr>
              <w:t xml:space="preserve">of </w:t>
            </w:r>
            <w:r w:rsidR="00D005A7" w:rsidRPr="00873CD4">
              <w:rPr>
                <w:rFonts w:ascii="Arial" w:hAnsi="Arial"/>
                <w:szCs w:val="18"/>
                <w:lang w:val="en-US"/>
              </w:rPr>
              <w:t xml:space="preserve">Baht </w:t>
            </w:r>
            <w:r w:rsidR="00FA3C3E">
              <w:rPr>
                <w:rFonts w:ascii="Arial" w:hAnsi="Arial"/>
                <w:szCs w:val="18"/>
              </w:rPr>
              <w:t>47</w:t>
            </w:r>
            <w:r w:rsidR="00EC44DE">
              <w:rPr>
                <w:rFonts w:ascii="Arial" w:hAnsi="Arial"/>
                <w:szCs w:val="18"/>
              </w:rPr>
              <w:t>.</w:t>
            </w:r>
            <w:r w:rsidR="004F6019">
              <w:rPr>
                <w:rFonts w:ascii="Arial" w:hAnsi="Arial"/>
                <w:szCs w:val="18"/>
              </w:rPr>
              <w:t>12</w:t>
            </w:r>
            <w:r w:rsidR="00D005A7" w:rsidRPr="00873CD4">
              <w:rPr>
                <w:rFonts w:ascii="Arial" w:hAnsi="Arial"/>
                <w:szCs w:val="18"/>
                <w:lang w:val="en-US"/>
              </w:rPr>
              <w:t xml:space="preserve"> million and Baht </w:t>
            </w:r>
            <w:r w:rsidR="00FA3C3E">
              <w:rPr>
                <w:rFonts w:ascii="Arial" w:hAnsi="Arial"/>
                <w:szCs w:val="18"/>
              </w:rPr>
              <w:t>38</w:t>
            </w:r>
            <w:r w:rsidR="00EC44DE">
              <w:rPr>
                <w:rFonts w:ascii="Arial" w:hAnsi="Arial"/>
                <w:szCs w:val="18"/>
              </w:rPr>
              <w:t>.</w:t>
            </w:r>
            <w:r w:rsidR="00CA7653">
              <w:rPr>
                <w:rFonts w:ascii="Arial" w:hAnsi="Arial"/>
                <w:szCs w:val="18"/>
                <w:lang w:val="en-US"/>
              </w:rPr>
              <w:t>2</w:t>
            </w:r>
            <w:r w:rsidR="00FA3C3E">
              <w:rPr>
                <w:rFonts w:ascii="Arial" w:hAnsi="Arial"/>
                <w:szCs w:val="18"/>
              </w:rPr>
              <w:t>8</w:t>
            </w:r>
            <w:r w:rsidR="00EC44DE">
              <w:rPr>
                <w:rFonts w:ascii="Arial" w:hAnsi="Arial"/>
                <w:szCs w:val="18"/>
              </w:rPr>
              <w:t xml:space="preserve"> </w:t>
            </w:r>
            <w:r w:rsidR="00D005A7" w:rsidRPr="00B5275A">
              <w:rPr>
                <w:rFonts w:ascii="Arial" w:hAnsi="Arial"/>
                <w:szCs w:val="18"/>
                <w:lang w:val="en-US"/>
              </w:rPr>
              <w:t>million, respectively.</w:t>
            </w:r>
          </w:p>
          <w:p w14:paraId="149D4C58" w14:textId="718687FC" w:rsidR="00785E33" w:rsidRDefault="00785E33" w:rsidP="004549DA">
            <w:pPr>
              <w:autoSpaceDE w:val="0"/>
              <w:autoSpaceDN w:val="0"/>
              <w:adjustRightInd w:val="0"/>
              <w:spacing w:after="0" w:line="360" w:lineRule="auto"/>
              <w:jc w:val="both"/>
              <w:rPr>
                <w:rFonts w:ascii="Arial" w:hAnsi="Arial"/>
                <w:szCs w:val="18"/>
                <w:lang w:val="en-US"/>
              </w:rPr>
            </w:pPr>
          </w:p>
          <w:p w14:paraId="420F65A0" w14:textId="2D8D8970" w:rsidR="00BC6ACC" w:rsidRDefault="005F2D12" w:rsidP="004549DA">
            <w:pPr>
              <w:autoSpaceDE w:val="0"/>
              <w:autoSpaceDN w:val="0"/>
              <w:adjustRightInd w:val="0"/>
              <w:spacing w:after="0" w:line="360" w:lineRule="auto"/>
              <w:jc w:val="both"/>
              <w:rPr>
                <w:rFonts w:ascii="Arial" w:hAnsi="Arial"/>
                <w:szCs w:val="18"/>
                <w:lang w:val="en-US"/>
              </w:rPr>
            </w:pPr>
            <w:r>
              <w:rPr>
                <w:rFonts w:ascii="Arial" w:hAnsi="Arial"/>
                <w:szCs w:val="18"/>
                <w:lang w:val="en-US"/>
              </w:rPr>
              <w:t>Estimati</w:t>
            </w:r>
            <w:r w:rsidR="008B0A2E">
              <w:rPr>
                <w:rFonts w:ascii="Arial" w:hAnsi="Arial"/>
                <w:szCs w:val="18"/>
                <w:lang w:val="en-US"/>
              </w:rPr>
              <w:t>ng</w:t>
            </w:r>
            <w:r w:rsidR="00B20BB4">
              <w:rPr>
                <w:rFonts w:ascii="Arial" w:hAnsi="Arial"/>
                <w:szCs w:val="18"/>
                <w:lang w:val="en-US"/>
              </w:rPr>
              <w:t xml:space="preserve"> the </w:t>
            </w:r>
            <w:r w:rsidR="0042411C">
              <w:rPr>
                <w:rFonts w:ascii="Arial" w:hAnsi="Arial"/>
                <w:szCs w:val="18"/>
                <w:lang w:val="en-US"/>
              </w:rPr>
              <w:t>net realiza</w:t>
            </w:r>
            <w:r w:rsidR="00277E13">
              <w:rPr>
                <w:rFonts w:ascii="Arial" w:hAnsi="Arial"/>
                <w:szCs w:val="18"/>
                <w:lang w:val="en-US"/>
              </w:rPr>
              <w:t xml:space="preserve">ble value of finished goods and work in process is </w:t>
            </w:r>
            <w:r w:rsidR="004C2662">
              <w:rPr>
                <w:rFonts w:ascii="Arial" w:hAnsi="Arial"/>
                <w:szCs w:val="18"/>
                <w:lang w:val="en-US"/>
              </w:rPr>
              <w:t>require</w:t>
            </w:r>
            <w:r w:rsidR="00445DA6">
              <w:rPr>
                <w:rFonts w:ascii="Arial" w:hAnsi="Arial"/>
                <w:szCs w:val="18"/>
                <w:lang w:val="en-US"/>
              </w:rPr>
              <w:t xml:space="preserve">d </w:t>
            </w:r>
            <w:r w:rsidR="00291BBC">
              <w:rPr>
                <w:rFonts w:ascii="Arial" w:hAnsi="Arial"/>
                <w:szCs w:val="18"/>
                <w:lang w:val="en-US"/>
              </w:rPr>
              <w:t>management judgment</w:t>
            </w:r>
            <w:r w:rsidR="000E5AE6">
              <w:rPr>
                <w:rFonts w:ascii="Arial" w:hAnsi="Arial"/>
                <w:szCs w:val="18"/>
                <w:lang w:val="en-US"/>
              </w:rPr>
              <w:t xml:space="preserve"> especial</w:t>
            </w:r>
            <w:r w:rsidR="00C11F12">
              <w:rPr>
                <w:rFonts w:ascii="Arial" w:hAnsi="Arial"/>
                <w:szCs w:val="18"/>
                <w:lang w:val="en-US"/>
              </w:rPr>
              <w:t xml:space="preserve">ly the estimation of allowance </w:t>
            </w:r>
            <w:r w:rsidR="00106040">
              <w:rPr>
                <w:rFonts w:ascii="Arial" w:hAnsi="Arial"/>
                <w:szCs w:val="18"/>
                <w:lang w:val="en-US"/>
              </w:rPr>
              <w:t xml:space="preserve">for declining value of inventories </w:t>
            </w:r>
            <w:r w:rsidR="00FC4FAF">
              <w:rPr>
                <w:rFonts w:ascii="Arial" w:hAnsi="Arial"/>
                <w:szCs w:val="18"/>
                <w:lang w:val="en-US"/>
              </w:rPr>
              <w:t xml:space="preserve">which is </w:t>
            </w:r>
            <w:r w:rsidR="005A3601">
              <w:rPr>
                <w:rFonts w:ascii="Arial" w:hAnsi="Arial"/>
                <w:szCs w:val="18"/>
                <w:lang w:val="en-US"/>
              </w:rPr>
              <w:t>required</w:t>
            </w:r>
            <w:r w:rsidR="00FC4FAF">
              <w:rPr>
                <w:rFonts w:ascii="Arial" w:hAnsi="Arial"/>
                <w:szCs w:val="18"/>
                <w:lang w:val="en-US"/>
              </w:rPr>
              <w:t xml:space="preserve"> </w:t>
            </w:r>
            <w:r w:rsidR="00A53DBA">
              <w:rPr>
                <w:rFonts w:ascii="Arial" w:hAnsi="Arial"/>
                <w:szCs w:val="18"/>
                <w:lang w:val="en-US"/>
              </w:rPr>
              <w:t xml:space="preserve">detail </w:t>
            </w:r>
            <w:r w:rsidR="00DB0404">
              <w:rPr>
                <w:rFonts w:ascii="Arial" w:hAnsi="Arial"/>
                <w:szCs w:val="18"/>
                <w:lang w:val="en-US"/>
              </w:rPr>
              <w:t>of each project to assess such allowance</w:t>
            </w:r>
            <w:r w:rsidR="005A3601">
              <w:rPr>
                <w:rFonts w:ascii="Arial" w:hAnsi="Arial"/>
                <w:szCs w:val="18"/>
                <w:lang w:val="en-US"/>
              </w:rPr>
              <w:t>s</w:t>
            </w:r>
            <w:r w:rsidR="00DB0404">
              <w:rPr>
                <w:rFonts w:ascii="Arial" w:hAnsi="Arial"/>
                <w:szCs w:val="18"/>
                <w:lang w:val="en-US"/>
              </w:rPr>
              <w:t>.</w:t>
            </w:r>
          </w:p>
          <w:p w14:paraId="21004BF1" w14:textId="236E2981" w:rsidR="00F6444C" w:rsidRDefault="00F6444C" w:rsidP="004549DA">
            <w:pPr>
              <w:autoSpaceDE w:val="0"/>
              <w:autoSpaceDN w:val="0"/>
              <w:adjustRightInd w:val="0"/>
              <w:spacing w:after="0" w:line="360" w:lineRule="auto"/>
              <w:jc w:val="both"/>
              <w:rPr>
                <w:szCs w:val="22"/>
                <w:lang w:val="en-US" w:bidi="th-TH"/>
              </w:rPr>
            </w:pPr>
          </w:p>
          <w:p w14:paraId="76D1F031" w14:textId="6693BDBA" w:rsidR="00F6444C" w:rsidRPr="00D51F1A" w:rsidRDefault="00AD48C3" w:rsidP="00F6444C">
            <w:pPr>
              <w:tabs>
                <w:tab w:val="left" w:pos="540"/>
              </w:tabs>
              <w:spacing w:after="0" w:line="360" w:lineRule="auto"/>
              <w:jc w:val="thaiDistribute"/>
              <w:rPr>
                <w:rFonts w:ascii="Arial" w:hAnsi="Arial"/>
                <w:szCs w:val="18"/>
                <w:lang w:val="en-US"/>
              </w:rPr>
            </w:pPr>
            <w:r>
              <w:rPr>
                <w:rFonts w:cstheme="minorHAnsi"/>
                <w:szCs w:val="18"/>
              </w:rPr>
              <w:t>As disclosed in</w:t>
            </w:r>
            <w:r w:rsidR="00F6444C" w:rsidRPr="00B5275A">
              <w:rPr>
                <w:rFonts w:ascii="Arial" w:hAnsi="Arial"/>
                <w:szCs w:val="18"/>
                <w:lang w:val="en-US"/>
              </w:rPr>
              <w:t xml:space="preserve"> Note</w:t>
            </w:r>
            <w:r w:rsidR="004675AD">
              <w:rPr>
                <w:rFonts w:ascii="Arial" w:hAnsi="Arial"/>
                <w:szCs w:val="18"/>
                <w:lang w:val="en-US"/>
              </w:rPr>
              <w:t>s</w:t>
            </w:r>
            <w:r w:rsidR="00F6444C" w:rsidRPr="00B5275A">
              <w:rPr>
                <w:rFonts w:ascii="Arial" w:hAnsi="Arial"/>
                <w:szCs w:val="18"/>
                <w:lang w:val="en-US"/>
              </w:rPr>
              <w:t xml:space="preserve"> 4</w:t>
            </w:r>
            <w:r w:rsidR="00640BF4">
              <w:rPr>
                <w:rFonts w:ascii="Arial" w:hAnsi="Arial"/>
                <w:szCs w:val="18"/>
              </w:rPr>
              <w:t>.9</w:t>
            </w:r>
            <w:r w:rsidR="00F6444C">
              <w:rPr>
                <w:rFonts w:ascii="Arial" w:hAnsi="Arial"/>
                <w:szCs w:val="18"/>
                <w:lang w:val="en-US"/>
              </w:rPr>
              <w:t xml:space="preserve"> </w:t>
            </w:r>
            <w:r w:rsidR="00F6444C" w:rsidRPr="00B5275A">
              <w:rPr>
                <w:rFonts w:ascii="Arial" w:hAnsi="Arial"/>
                <w:szCs w:val="18"/>
                <w:lang w:val="en-US"/>
              </w:rPr>
              <w:t xml:space="preserve">and </w:t>
            </w:r>
            <w:r w:rsidR="002B73FF">
              <w:rPr>
                <w:rFonts w:ascii="Arial" w:hAnsi="Arial"/>
                <w:szCs w:val="18"/>
              </w:rPr>
              <w:t>10</w:t>
            </w:r>
            <w:r w:rsidR="004675AD">
              <w:rPr>
                <w:rFonts w:ascii="Arial" w:hAnsi="Arial"/>
                <w:szCs w:val="18"/>
              </w:rPr>
              <w:t xml:space="preserve"> to the </w:t>
            </w:r>
            <w:r w:rsidR="00674C9B">
              <w:rPr>
                <w:rFonts w:ascii="Arial" w:hAnsi="Arial"/>
                <w:szCs w:val="18"/>
              </w:rPr>
              <w:t>financial statement</w:t>
            </w:r>
            <w:r w:rsidR="007B79B0">
              <w:rPr>
                <w:rFonts w:ascii="Arial" w:hAnsi="Arial"/>
                <w:szCs w:val="18"/>
              </w:rPr>
              <w:t>s</w:t>
            </w:r>
            <w:r w:rsidR="0079304A">
              <w:rPr>
                <w:rFonts w:ascii="Arial" w:hAnsi="Arial"/>
                <w:szCs w:val="18"/>
                <w:lang w:val="en-US"/>
              </w:rPr>
              <w:t>.</w:t>
            </w:r>
          </w:p>
          <w:p w14:paraId="543B023E" w14:textId="77777777" w:rsidR="00F6444C" w:rsidRPr="006918C6" w:rsidRDefault="00F6444C" w:rsidP="004549DA">
            <w:pPr>
              <w:autoSpaceDE w:val="0"/>
              <w:autoSpaceDN w:val="0"/>
              <w:adjustRightInd w:val="0"/>
              <w:spacing w:after="0" w:line="360" w:lineRule="auto"/>
              <w:jc w:val="both"/>
              <w:rPr>
                <w:rFonts w:cs="Browallia New"/>
                <w:szCs w:val="22"/>
                <w:lang w:val="en-US" w:bidi="th-TH"/>
              </w:rPr>
            </w:pPr>
          </w:p>
          <w:p w14:paraId="71054C9D" w14:textId="259750E2" w:rsidR="006F23A0" w:rsidRDefault="006F23A0" w:rsidP="004549DA">
            <w:pPr>
              <w:autoSpaceDE w:val="0"/>
              <w:autoSpaceDN w:val="0"/>
              <w:adjustRightInd w:val="0"/>
              <w:spacing w:after="0" w:line="360" w:lineRule="auto"/>
              <w:jc w:val="both"/>
              <w:rPr>
                <w:rFonts w:cstheme="minorHAnsi"/>
                <w:szCs w:val="18"/>
                <w:u w:val="single"/>
              </w:rPr>
            </w:pPr>
          </w:p>
        </w:tc>
        <w:tc>
          <w:tcPr>
            <w:tcW w:w="4230" w:type="dxa"/>
          </w:tcPr>
          <w:p w14:paraId="2244C00E" w14:textId="77777777" w:rsidR="00AD3B4B" w:rsidRPr="001F16AC" w:rsidRDefault="00AD3B4B" w:rsidP="00AD3B4B">
            <w:pPr>
              <w:pStyle w:val="ListParagraph"/>
              <w:autoSpaceDE w:val="0"/>
              <w:autoSpaceDN w:val="0"/>
              <w:adjustRightInd w:val="0"/>
              <w:spacing w:after="200" w:line="360" w:lineRule="auto"/>
              <w:ind w:left="222"/>
              <w:jc w:val="thaiDistribute"/>
              <w:rPr>
                <w:rFonts w:cstheme="minorHAnsi"/>
                <w:sz w:val="28"/>
                <w:szCs w:val="28"/>
              </w:rPr>
            </w:pPr>
          </w:p>
          <w:p w14:paraId="219D5E1B" w14:textId="77777777" w:rsidR="0090042E" w:rsidRPr="0090042E" w:rsidRDefault="0023226E" w:rsidP="00AD3B4B">
            <w:pPr>
              <w:autoSpaceDE w:val="0"/>
              <w:autoSpaceDN w:val="0"/>
              <w:adjustRightInd w:val="0"/>
              <w:spacing w:after="200" w:line="360" w:lineRule="auto"/>
              <w:jc w:val="thaiDistribute"/>
              <w:rPr>
                <w:rFonts w:cstheme="minorHAnsi"/>
                <w:sz w:val="4"/>
                <w:szCs w:val="4"/>
              </w:rPr>
            </w:pPr>
            <w:r>
              <w:rPr>
                <w:rFonts w:cstheme="minorHAnsi"/>
                <w:szCs w:val="18"/>
              </w:rPr>
              <w:t xml:space="preserve"> </w:t>
            </w:r>
          </w:p>
          <w:p w14:paraId="3CF1CCD2" w14:textId="0BADB249" w:rsidR="007F1EF8" w:rsidRPr="00AD3B4B" w:rsidRDefault="007F1EF8" w:rsidP="00AD3B4B">
            <w:pPr>
              <w:autoSpaceDE w:val="0"/>
              <w:autoSpaceDN w:val="0"/>
              <w:adjustRightInd w:val="0"/>
              <w:spacing w:after="200" w:line="360" w:lineRule="auto"/>
              <w:jc w:val="thaiDistribute"/>
              <w:rPr>
                <w:rFonts w:cstheme="minorHAnsi"/>
                <w:szCs w:val="18"/>
              </w:rPr>
            </w:pPr>
            <w:r w:rsidRPr="00AD3B4B">
              <w:rPr>
                <w:rFonts w:cstheme="minorHAnsi"/>
                <w:szCs w:val="18"/>
              </w:rPr>
              <w:t>My audit procedures included:</w:t>
            </w:r>
          </w:p>
          <w:p w14:paraId="645FDFD4" w14:textId="77777777" w:rsidR="00AD3B4B" w:rsidRPr="00AD3B4B" w:rsidRDefault="00AD3B4B" w:rsidP="00AD3B4B">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9B68CC">
              <w:rPr>
                <w:rFonts w:cstheme="minorHAnsi"/>
                <w:spacing w:val="-4"/>
                <w:szCs w:val="18"/>
              </w:rPr>
              <w:t>Observed physical inventory counts to determine</w:t>
            </w:r>
            <w:r w:rsidRPr="00AD3B4B">
              <w:rPr>
                <w:rFonts w:cstheme="minorHAnsi"/>
                <w:szCs w:val="18"/>
              </w:rPr>
              <w:t xml:space="preserve"> the slow-moving and obsolete inventory items </w:t>
            </w:r>
          </w:p>
          <w:p w14:paraId="4D1AB124" w14:textId="05252509" w:rsidR="00AD3B4B" w:rsidRPr="001F16AC" w:rsidRDefault="00AD3B4B" w:rsidP="00AD3B4B">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AD3B4B">
              <w:rPr>
                <w:rFonts w:cstheme="minorHAnsi"/>
                <w:szCs w:val="18"/>
              </w:rPr>
              <w:t xml:space="preserve">Compared the cost of inventory and net realisable value which is the estimate of selling price less cost necessary to complete and to make the sale and sampling test with related documents after the reporting period to consider whether inventories will be stated at the lower of cost and net </w:t>
            </w:r>
            <w:r w:rsidRPr="001F16AC">
              <w:rPr>
                <w:rFonts w:cstheme="minorHAnsi"/>
                <w:szCs w:val="18"/>
              </w:rPr>
              <w:t>realisable value</w:t>
            </w:r>
            <w:r w:rsidR="00A9730C" w:rsidRPr="001F16AC">
              <w:rPr>
                <w:rFonts w:cstheme="minorHAnsi"/>
                <w:szCs w:val="18"/>
              </w:rPr>
              <w:t xml:space="preserve"> and </w:t>
            </w:r>
            <w:r w:rsidR="001F16AC" w:rsidRPr="001F16AC">
              <w:rPr>
                <w:rFonts w:cstheme="minorHAnsi"/>
                <w:szCs w:val="18"/>
              </w:rPr>
              <w:t>check with backlog.</w:t>
            </w:r>
          </w:p>
          <w:p w14:paraId="140A85DA" w14:textId="27439195" w:rsidR="00AD3B4B" w:rsidRPr="00AD3B4B" w:rsidRDefault="001F16AC" w:rsidP="00AD3B4B">
            <w:pPr>
              <w:pStyle w:val="ListParagraph"/>
              <w:numPr>
                <w:ilvl w:val="0"/>
                <w:numId w:val="41"/>
              </w:numPr>
              <w:autoSpaceDE w:val="0"/>
              <w:autoSpaceDN w:val="0"/>
              <w:adjustRightInd w:val="0"/>
              <w:spacing w:after="200" w:line="360" w:lineRule="auto"/>
              <w:ind w:left="222" w:hanging="222"/>
              <w:jc w:val="thaiDistribute"/>
              <w:rPr>
                <w:rFonts w:cstheme="minorHAnsi"/>
                <w:szCs w:val="18"/>
              </w:rPr>
            </w:pPr>
            <w:proofErr w:type="spellStart"/>
            <w:r w:rsidRPr="009B68CC">
              <w:rPr>
                <w:rFonts w:cstheme="minorHAnsi"/>
                <w:spacing w:val="-4"/>
                <w:szCs w:val="18"/>
              </w:rPr>
              <w:t>Analyzed</w:t>
            </w:r>
            <w:proofErr w:type="spellEnd"/>
            <w:r w:rsidR="00AD3B4B" w:rsidRPr="009B68CC">
              <w:rPr>
                <w:rFonts w:cstheme="minorHAnsi"/>
                <w:spacing w:val="-4"/>
                <w:szCs w:val="18"/>
              </w:rPr>
              <w:t xml:space="preserve"> the quantity of slow-moving inventories</w:t>
            </w:r>
            <w:r w:rsidR="00AD3B4B" w:rsidRPr="00AD3B4B">
              <w:rPr>
                <w:rFonts w:cstheme="minorHAnsi"/>
                <w:szCs w:val="18"/>
              </w:rPr>
              <w:t xml:space="preserve"> to determine the slow-moving and obsolete inventory items</w:t>
            </w:r>
          </w:p>
          <w:p w14:paraId="72BDB284" w14:textId="77777777" w:rsidR="00AD3B4B" w:rsidRPr="00AD3B4B" w:rsidRDefault="00AD3B4B" w:rsidP="00AD3B4B">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AD3B4B">
              <w:rPr>
                <w:rFonts w:cstheme="minorHAnsi"/>
                <w:szCs w:val="18"/>
              </w:rPr>
              <w:t>Reviewed the adequacy of provision for devaluation of inventories recorded in the past</w:t>
            </w:r>
          </w:p>
          <w:p w14:paraId="7276663D" w14:textId="77777777" w:rsidR="00AD3B4B" w:rsidRPr="00AD3B4B" w:rsidRDefault="00AD3B4B" w:rsidP="00AD3B4B">
            <w:pPr>
              <w:pStyle w:val="ListParagraph"/>
              <w:numPr>
                <w:ilvl w:val="0"/>
                <w:numId w:val="41"/>
              </w:numPr>
              <w:autoSpaceDE w:val="0"/>
              <w:autoSpaceDN w:val="0"/>
              <w:adjustRightInd w:val="0"/>
              <w:spacing w:after="200" w:line="360" w:lineRule="auto"/>
              <w:ind w:left="222" w:hanging="222"/>
              <w:jc w:val="thaiDistribute"/>
              <w:rPr>
                <w:rFonts w:cstheme="minorHAnsi"/>
                <w:szCs w:val="18"/>
              </w:rPr>
            </w:pPr>
            <w:r w:rsidRPr="00DB54A7">
              <w:rPr>
                <w:rFonts w:cstheme="minorHAnsi"/>
                <w:spacing w:val="-4"/>
                <w:szCs w:val="18"/>
              </w:rPr>
              <w:t xml:space="preserve">Considered the </w:t>
            </w:r>
            <w:proofErr w:type="gramStart"/>
            <w:r w:rsidRPr="00DB54A7">
              <w:rPr>
                <w:rFonts w:cstheme="minorHAnsi"/>
                <w:spacing w:val="-4"/>
                <w:szCs w:val="18"/>
              </w:rPr>
              <w:t>sufficient</w:t>
            </w:r>
            <w:proofErr w:type="gramEnd"/>
            <w:r w:rsidRPr="00DB54A7">
              <w:rPr>
                <w:rFonts w:cstheme="minorHAnsi"/>
                <w:spacing w:val="-4"/>
                <w:szCs w:val="18"/>
              </w:rPr>
              <w:t xml:space="preserve"> disclosure of information</w:t>
            </w:r>
            <w:r w:rsidRPr="00AD3B4B">
              <w:rPr>
                <w:rFonts w:cstheme="minorHAnsi"/>
                <w:szCs w:val="18"/>
              </w:rPr>
              <w:t xml:space="preserve"> in accordance with Thai Financial Reporting Standards.</w:t>
            </w:r>
          </w:p>
          <w:p w14:paraId="735921A9" w14:textId="2144B852" w:rsidR="00F65965" w:rsidRPr="00DB2AA7" w:rsidRDefault="00F65965" w:rsidP="00AD3B4B">
            <w:pPr>
              <w:pStyle w:val="ListParagraph"/>
              <w:autoSpaceDE w:val="0"/>
              <w:autoSpaceDN w:val="0"/>
              <w:adjustRightInd w:val="0"/>
              <w:spacing w:after="200" w:line="360" w:lineRule="auto"/>
              <w:ind w:left="222"/>
              <w:jc w:val="thaiDistribute"/>
              <w:rPr>
                <w:rFonts w:cstheme="minorHAnsi"/>
                <w:szCs w:val="18"/>
              </w:rPr>
            </w:pPr>
          </w:p>
        </w:tc>
      </w:tr>
    </w:tbl>
    <w:p w14:paraId="1DA94E34" w14:textId="681BB143" w:rsidR="001001DC" w:rsidRDefault="001001DC" w:rsidP="001001DC">
      <w:pPr>
        <w:pStyle w:val="BodyText"/>
        <w:spacing w:after="0" w:line="360" w:lineRule="auto"/>
        <w:jc w:val="thaiDistribute"/>
        <w:rPr>
          <w:rFonts w:ascii="Arial" w:hAnsi="Arial"/>
          <w:sz w:val="22"/>
          <w:szCs w:val="22"/>
        </w:rPr>
      </w:pPr>
    </w:p>
    <w:p w14:paraId="62D1D864" w14:textId="77777777" w:rsidR="004C79F1" w:rsidRPr="004549DA" w:rsidRDefault="004C79F1" w:rsidP="004549DA">
      <w:pPr>
        <w:spacing w:after="0" w:line="360" w:lineRule="auto"/>
        <w:rPr>
          <w:i/>
          <w:iCs/>
          <w:sz w:val="19"/>
          <w:szCs w:val="19"/>
        </w:rPr>
      </w:pPr>
      <w:r w:rsidRPr="004549DA">
        <w:rPr>
          <w:i/>
          <w:iCs/>
          <w:sz w:val="19"/>
          <w:szCs w:val="19"/>
        </w:rPr>
        <w:t>Other Information</w:t>
      </w:r>
    </w:p>
    <w:p w14:paraId="27676C24" w14:textId="77777777" w:rsidR="00A7673F" w:rsidRPr="004549DA" w:rsidRDefault="00A7673F" w:rsidP="004549DA">
      <w:pPr>
        <w:pStyle w:val="BodyText"/>
        <w:spacing w:after="0" w:line="360" w:lineRule="auto"/>
        <w:jc w:val="thaiDistribute"/>
        <w:rPr>
          <w:rFonts w:ascii="Arial" w:hAnsi="Arial"/>
          <w:i/>
          <w:iCs/>
          <w:sz w:val="19"/>
          <w:szCs w:val="19"/>
        </w:rPr>
      </w:pPr>
    </w:p>
    <w:p w14:paraId="45AC6590" w14:textId="0AA1AFF6" w:rsidR="00A7673F" w:rsidRDefault="0034614B" w:rsidP="004549DA">
      <w:pPr>
        <w:spacing w:after="0" w:line="360" w:lineRule="auto"/>
        <w:jc w:val="thaiDistribute"/>
        <w:rPr>
          <w:rFonts w:cstheme="minorHAnsi"/>
          <w:sz w:val="19"/>
          <w:szCs w:val="19"/>
          <w:lang w:bidi="th-TH"/>
        </w:rPr>
      </w:pPr>
      <w:r w:rsidRPr="00A7673F">
        <w:rPr>
          <w:rFonts w:cstheme="minorHAnsi"/>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Pr="00A7673F">
        <w:rPr>
          <w:rFonts w:cstheme="minorHAnsi" w:hint="cs"/>
          <w:sz w:val="19"/>
          <w:szCs w:val="19"/>
          <w:cs/>
          <w:lang w:bidi="th-TH"/>
        </w:rPr>
        <w:t>.</w:t>
      </w:r>
    </w:p>
    <w:p w14:paraId="34ADA74B" w14:textId="77777777" w:rsidR="000B0472" w:rsidRPr="00A7673F" w:rsidRDefault="000B0472" w:rsidP="004549DA">
      <w:pPr>
        <w:spacing w:after="0" w:line="360" w:lineRule="auto"/>
        <w:jc w:val="thaiDistribute"/>
        <w:rPr>
          <w:rFonts w:cstheme="minorHAnsi"/>
          <w:sz w:val="19"/>
          <w:szCs w:val="19"/>
        </w:rPr>
      </w:pPr>
    </w:p>
    <w:p w14:paraId="68F1AB8B" w14:textId="77777777" w:rsidR="0034614B" w:rsidRPr="00A7673F" w:rsidRDefault="0034614B" w:rsidP="00A7673F">
      <w:pPr>
        <w:spacing w:after="0" w:line="360" w:lineRule="auto"/>
        <w:jc w:val="thaiDistribute"/>
        <w:rPr>
          <w:rFonts w:cstheme="minorHAnsi"/>
          <w:sz w:val="19"/>
          <w:szCs w:val="19"/>
        </w:rPr>
      </w:pPr>
      <w:r w:rsidRPr="00A7673F">
        <w:rPr>
          <w:rFonts w:cstheme="minorHAnsi"/>
          <w:sz w:val="19"/>
          <w:szCs w:val="19"/>
        </w:rPr>
        <w:t xml:space="preserve">My opinion on the consolidated and separate financial statements does not cover the other information and I will not express any form of assurance conclusion thereon. </w:t>
      </w:r>
    </w:p>
    <w:p w14:paraId="1A4EF068" w14:textId="77777777" w:rsidR="004C79F1" w:rsidRPr="00A7673F" w:rsidRDefault="004C79F1" w:rsidP="00A7673F">
      <w:pPr>
        <w:spacing w:after="0" w:line="360" w:lineRule="auto"/>
        <w:jc w:val="thaiDistribute"/>
        <w:rPr>
          <w:rFonts w:cstheme="minorHAnsi"/>
          <w:sz w:val="16"/>
          <w:szCs w:val="16"/>
        </w:rPr>
      </w:pPr>
    </w:p>
    <w:p w14:paraId="7E3245D3" w14:textId="77777777" w:rsidR="00631669" w:rsidRDefault="00631669">
      <w:pPr>
        <w:spacing w:after="0" w:line="240" w:lineRule="auto"/>
        <w:rPr>
          <w:rFonts w:cstheme="minorHAnsi"/>
          <w:sz w:val="19"/>
          <w:szCs w:val="19"/>
        </w:rPr>
      </w:pPr>
      <w:r>
        <w:rPr>
          <w:rFonts w:cstheme="minorHAnsi"/>
          <w:sz w:val="19"/>
          <w:szCs w:val="19"/>
        </w:rPr>
        <w:br w:type="page"/>
      </w:r>
    </w:p>
    <w:p w14:paraId="61698864" w14:textId="758EB13C" w:rsidR="0034614B" w:rsidRPr="00A7673F" w:rsidRDefault="0034614B" w:rsidP="00A7673F">
      <w:pPr>
        <w:spacing w:after="0" w:line="360" w:lineRule="auto"/>
        <w:jc w:val="thaiDistribute"/>
        <w:rPr>
          <w:rFonts w:cstheme="minorHAnsi"/>
          <w:sz w:val="19"/>
          <w:szCs w:val="19"/>
        </w:rPr>
      </w:pPr>
      <w:r w:rsidRPr="00A7673F">
        <w:rPr>
          <w:rFonts w:cstheme="minorHAnsi"/>
          <w:sz w:val="19"/>
          <w:szCs w:val="19"/>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8A25087" w14:textId="77777777" w:rsidR="004C79F1" w:rsidRPr="00A7673F" w:rsidRDefault="004C79F1" w:rsidP="00A7673F">
      <w:pPr>
        <w:spacing w:after="0" w:line="360" w:lineRule="auto"/>
        <w:jc w:val="thaiDistribute"/>
        <w:rPr>
          <w:rFonts w:cstheme="minorHAnsi"/>
          <w:sz w:val="19"/>
          <w:szCs w:val="19"/>
        </w:rPr>
      </w:pPr>
    </w:p>
    <w:p w14:paraId="75F8099B" w14:textId="39A04280" w:rsidR="0034614B" w:rsidRDefault="0034614B" w:rsidP="00A7673F">
      <w:pPr>
        <w:spacing w:after="0" w:line="360" w:lineRule="auto"/>
        <w:jc w:val="thaiDistribute"/>
        <w:rPr>
          <w:rFonts w:cstheme="minorHAnsi"/>
          <w:sz w:val="19"/>
          <w:szCs w:val="19"/>
        </w:rPr>
      </w:pPr>
      <w:r w:rsidRPr="00A7673F">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6F158788" w14:textId="77777777" w:rsidR="00631669" w:rsidRDefault="00631669" w:rsidP="00DB54A7">
      <w:pPr>
        <w:pStyle w:val="BodyText"/>
        <w:spacing w:line="360" w:lineRule="auto"/>
        <w:jc w:val="thaiDistribute"/>
        <w:rPr>
          <w:rFonts w:ascii="Arial" w:hAnsi="Arial"/>
          <w:i/>
          <w:iCs/>
          <w:sz w:val="19"/>
          <w:szCs w:val="19"/>
        </w:rPr>
      </w:pPr>
    </w:p>
    <w:p w14:paraId="4B63CC44" w14:textId="61BEC842" w:rsidR="004C79F1" w:rsidRPr="006E794A" w:rsidRDefault="004C79F1" w:rsidP="00335CA4">
      <w:pPr>
        <w:pStyle w:val="BodyText"/>
        <w:spacing w:after="0" w:line="360" w:lineRule="auto"/>
        <w:jc w:val="thaiDistribute"/>
        <w:rPr>
          <w:rFonts w:ascii="Arial" w:hAnsi="Arial"/>
          <w:i/>
          <w:iCs/>
          <w:sz w:val="19"/>
          <w:szCs w:val="19"/>
        </w:rPr>
      </w:pPr>
      <w:r w:rsidRPr="0022409E">
        <w:rPr>
          <w:rFonts w:ascii="Arial" w:hAnsi="Arial"/>
          <w:i/>
          <w:iCs/>
          <w:sz w:val="19"/>
          <w:szCs w:val="19"/>
        </w:rPr>
        <w:t>Responsibilities of Management and Those Charged with Governance for the Consolidated and Separate Financial Statements</w:t>
      </w:r>
    </w:p>
    <w:p w14:paraId="4EA039F3" w14:textId="77777777" w:rsidR="004C79F1" w:rsidRPr="006E794A" w:rsidRDefault="004C79F1" w:rsidP="00335CA4">
      <w:pPr>
        <w:pStyle w:val="BodyText"/>
        <w:spacing w:after="0" w:line="360" w:lineRule="auto"/>
        <w:jc w:val="thaiDistribute"/>
        <w:rPr>
          <w:rFonts w:ascii="Arial" w:hAnsi="Arial"/>
          <w:sz w:val="19"/>
          <w:szCs w:val="19"/>
        </w:rPr>
      </w:pPr>
    </w:p>
    <w:p w14:paraId="73DBF2AB" w14:textId="77777777" w:rsidR="00C31FA8"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7F990B1" w14:textId="77777777" w:rsidR="00C31FA8" w:rsidRPr="00A7673F" w:rsidRDefault="00C31FA8" w:rsidP="00335CA4">
      <w:pPr>
        <w:pStyle w:val="BodyText"/>
        <w:spacing w:after="0" w:line="360" w:lineRule="auto"/>
        <w:jc w:val="thaiDistribute"/>
        <w:rPr>
          <w:rFonts w:ascii="Arial" w:hAnsi="Arial"/>
          <w:sz w:val="16"/>
          <w:szCs w:val="16"/>
        </w:rPr>
      </w:pPr>
    </w:p>
    <w:p w14:paraId="1C30B8D6" w14:textId="77777777" w:rsidR="00C31FA8" w:rsidRPr="006E794A"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42F97C0" w14:textId="77777777" w:rsidR="004C79F1" w:rsidRPr="00A7673F" w:rsidRDefault="004C79F1" w:rsidP="00335CA4">
      <w:pPr>
        <w:pStyle w:val="BodyText"/>
        <w:spacing w:after="0" w:line="360" w:lineRule="auto"/>
        <w:jc w:val="thaiDistribute"/>
        <w:rPr>
          <w:rFonts w:ascii="Arial" w:hAnsi="Arial"/>
          <w:sz w:val="16"/>
          <w:szCs w:val="16"/>
        </w:rPr>
      </w:pPr>
    </w:p>
    <w:p w14:paraId="00DD6876" w14:textId="77777777" w:rsidR="00C31FA8"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Those charged with governance are responsible for overseeing the Group’s financial reporting process.</w:t>
      </w:r>
    </w:p>
    <w:p w14:paraId="32542EE5" w14:textId="2069991C" w:rsidR="005B5801" w:rsidRDefault="005B5801">
      <w:pPr>
        <w:spacing w:after="0" w:line="240" w:lineRule="auto"/>
        <w:rPr>
          <w:rFonts w:ascii="Arial" w:hAnsi="Arial"/>
          <w:i/>
          <w:iCs/>
          <w:sz w:val="19"/>
          <w:szCs w:val="19"/>
        </w:rPr>
      </w:pPr>
    </w:p>
    <w:p w14:paraId="0E237BB3" w14:textId="77777777" w:rsidR="00DB54A7" w:rsidRDefault="00DB54A7">
      <w:pPr>
        <w:spacing w:after="0" w:line="240" w:lineRule="auto"/>
        <w:rPr>
          <w:rFonts w:ascii="Arial" w:hAnsi="Arial"/>
          <w:i/>
          <w:iCs/>
          <w:sz w:val="19"/>
          <w:szCs w:val="19"/>
        </w:rPr>
      </w:pPr>
    </w:p>
    <w:p w14:paraId="6297D2F1" w14:textId="57B850C8" w:rsidR="00D106F9" w:rsidRPr="00801A1C" w:rsidRDefault="00D106F9" w:rsidP="00335CA4">
      <w:pPr>
        <w:pStyle w:val="BodyText"/>
        <w:spacing w:after="0" w:line="360" w:lineRule="auto"/>
        <w:jc w:val="thaiDistribute"/>
        <w:rPr>
          <w:rFonts w:ascii="Arial" w:hAnsi="Arial"/>
          <w:i/>
          <w:iCs/>
          <w:sz w:val="19"/>
          <w:szCs w:val="19"/>
        </w:rPr>
      </w:pPr>
      <w:r w:rsidRPr="0022409E">
        <w:rPr>
          <w:rFonts w:ascii="Arial" w:hAnsi="Arial"/>
          <w:i/>
          <w:iCs/>
          <w:sz w:val="19"/>
          <w:szCs w:val="19"/>
        </w:rPr>
        <w:t>Auditor’s Responsibilities for the Audit of the Consolidated and Separate Financial Statements</w:t>
      </w:r>
    </w:p>
    <w:p w14:paraId="758459E3" w14:textId="77777777" w:rsidR="00D106F9" w:rsidRPr="00801A1C" w:rsidRDefault="00D106F9" w:rsidP="00335CA4">
      <w:pPr>
        <w:pStyle w:val="BodyText"/>
        <w:spacing w:after="0" w:line="360" w:lineRule="auto"/>
        <w:jc w:val="thaiDistribute"/>
        <w:rPr>
          <w:rFonts w:ascii="Arial" w:hAnsi="Arial"/>
          <w:sz w:val="24"/>
          <w:szCs w:val="24"/>
        </w:rPr>
      </w:pPr>
    </w:p>
    <w:p w14:paraId="717960B5" w14:textId="77777777" w:rsidR="00842C36" w:rsidRPr="00365072" w:rsidRDefault="00842C36" w:rsidP="00335CA4">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w:t>
      </w:r>
      <w:r>
        <w:rPr>
          <w:rFonts w:ascii="Arial" w:hAnsi="Arial"/>
          <w:sz w:val="19"/>
          <w:szCs w:val="19"/>
        </w:rPr>
        <w:t xml:space="preserve">consolidated and separate </w:t>
      </w:r>
      <w:r w:rsidRPr="004A0993">
        <w:rPr>
          <w:rFonts w:ascii="Arial" w:hAnsi="Arial"/>
          <w:sz w:val="19"/>
          <w:szCs w:val="19"/>
        </w:rPr>
        <w:t xml:space="preserve">financial statements </w:t>
      </w:r>
      <w:proofErr w:type="gramStart"/>
      <w:r w:rsidRPr="004A0993">
        <w:rPr>
          <w:rFonts w:ascii="Arial" w:hAnsi="Arial"/>
          <w:sz w:val="19"/>
          <w:szCs w:val="19"/>
        </w:rPr>
        <w:t>as a whole are</w:t>
      </w:r>
      <w:proofErr w:type="gramEnd"/>
      <w:r w:rsidRPr="004A0993">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4A0993">
        <w:rPr>
          <w:rFonts w:ascii="Arial" w:hAnsi="Arial"/>
          <w:sz w:val="19"/>
          <w:szCs w:val="19"/>
        </w:rPr>
        <w:t>assurance, but</w:t>
      </w:r>
      <w:proofErr w:type="gramEnd"/>
      <w:r w:rsidRPr="004A0993">
        <w:rPr>
          <w:rFonts w:ascii="Arial" w:hAnsi="Arial"/>
          <w:sz w:val="19"/>
          <w:szCs w:val="19"/>
        </w:rPr>
        <w:t xml:space="preserve"> is not a guarantee that an audit conducted in accordance with T</w:t>
      </w:r>
      <w:r>
        <w:rPr>
          <w:rFonts w:ascii="Arial" w:hAnsi="Arial"/>
          <w:sz w:val="19"/>
          <w:szCs w:val="19"/>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A0993">
        <w:rPr>
          <w:rFonts w:ascii="Arial" w:hAnsi="Arial"/>
          <w:sz w:val="19"/>
          <w:szCs w:val="19"/>
        </w:rPr>
        <w:t>on the basis of</w:t>
      </w:r>
      <w:proofErr w:type="gramEnd"/>
      <w:r w:rsidRPr="004A0993">
        <w:rPr>
          <w:rFonts w:ascii="Arial" w:hAnsi="Arial"/>
          <w:sz w:val="19"/>
          <w:szCs w:val="19"/>
        </w:rPr>
        <w:t xml:space="preserve"> these</w:t>
      </w:r>
      <w:r>
        <w:rPr>
          <w:rFonts w:ascii="Arial" w:hAnsi="Arial"/>
          <w:sz w:val="19"/>
          <w:szCs w:val="19"/>
        </w:rPr>
        <w:t xml:space="preserve"> consolidated and separate</w:t>
      </w:r>
      <w:r w:rsidRPr="004A0993">
        <w:rPr>
          <w:rFonts w:ascii="Arial" w:hAnsi="Arial"/>
          <w:sz w:val="19"/>
          <w:szCs w:val="19"/>
        </w:rPr>
        <w:t xml:space="preserve"> financial statements.</w:t>
      </w:r>
    </w:p>
    <w:p w14:paraId="587FFAB6" w14:textId="77777777" w:rsidR="00944F6A" w:rsidRPr="00365072" w:rsidRDefault="00944F6A" w:rsidP="00335CA4">
      <w:pPr>
        <w:pStyle w:val="BodyText"/>
        <w:spacing w:after="0" w:line="360" w:lineRule="auto"/>
        <w:jc w:val="thaiDistribute"/>
        <w:rPr>
          <w:rFonts w:ascii="Arial" w:hAnsi="Arial"/>
          <w:sz w:val="19"/>
          <w:szCs w:val="19"/>
        </w:rPr>
      </w:pPr>
    </w:p>
    <w:p w14:paraId="0F407C70" w14:textId="77777777" w:rsidR="00F93E43" w:rsidRDefault="00F93E43">
      <w:pPr>
        <w:spacing w:after="0" w:line="240" w:lineRule="auto"/>
        <w:rPr>
          <w:rFonts w:ascii="Arial" w:hAnsi="Arial"/>
          <w:sz w:val="19"/>
          <w:szCs w:val="19"/>
        </w:rPr>
      </w:pPr>
      <w:r>
        <w:rPr>
          <w:rFonts w:ascii="Arial" w:hAnsi="Arial"/>
          <w:sz w:val="19"/>
          <w:szCs w:val="19"/>
        </w:rPr>
        <w:br w:type="page"/>
      </w:r>
    </w:p>
    <w:p w14:paraId="40C1F4CE" w14:textId="5D408523" w:rsidR="00071463" w:rsidRDefault="00071463" w:rsidP="00335CA4">
      <w:pPr>
        <w:pStyle w:val="BodyText"/>
        <w:spacing w:after="0" w:line="360" w:lineRule="auto"/>
        <w:jc w:val="thaiDistribute"/>
        <w:rPr>
          <w:rFonts w:ascii="Arial" w:hAnsi="Arial"/>
          <w:sz w:val="19"/>
          <w:szCs w:val="19"/>
        </w:rPr>
      </w:pPr>
      <w:r w:rsidRPr="001906DB">
        <w:rPr>
          <w:rFonts w:ascii="Arial" w:hAnsi="Arial"/>
          <w:sz w:val="19"/>
          <w:szCs w:val="19"/>
        </w:rPr>
        <w:lastRenderedPageBreak/>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12606371" w14:textId="77777777" w:rsidR="000B0472" w:rsidRDefault="000B0472" w:rsidP="00335CA4">
      <w:pPr>
        <w:pStyle w:val="BodyText"/>
        <w:spacing w:after="0" w:line="360" w:lineRule="auto"/>
        <w:jc w:val="thaiDistribute"/>
        <w:rPr>
          <w:rFonts w:ascii="Arial" w:hAnsi="Arial"/>
          <w:sz w:val="19"/>
          <w:szCs w:val="19"/>
        </w:rPr>
      </w:pPr>
    </w:p>
    <w:p w14:paraId="6BD950C2" w14:textId="77777777" w:rsidR="00071463" w:rsidRDefault="00071463" w:rsidP="00283818">
      <w:pPr>
        <w:pStyle w:val="BodyText"/>
        <w:numPr>
          <w:ilvl w:val="0"/>
          <w:numId w:val="40"/>
        </w:numPr>
        <w:spacing w:line="360" w:lineRule="auto"/>
        <w:ind w:left="389" w:hanging="389"/>
        <w:jc w:val="thaiDistribute"/>
        <w:rPr>
          <w:rFonts w:ascii="Arial" w:hAnsi="Arial"/>
          <w:sz w:val="19"/>
          <w:szCs w:val="19"/>
        </w:rPr>
      </w:pPr>
      <w:r w:rsidRPr="0022409E">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Pr="00801A1C">
        <w:rPr>
          <w:rFonts w:ascii="Arial" w:hAnsi="Arial"/>
          <w:sz w:val="19"/>
          <w:szCs w:val="19"/>
        </w:rPr>
        <w:t xml:space="preserve"> </w:t>
      </w:r>
    </w:p>
    <w:p w14:paraId="0AFC1F16" w14:textId="0EF46F3A" w:rsidR="00071463" w:rsidRPr="009548AA" w:rsidRDefault="00071463" w:rsidP="00283818">
      <w:pPr>
        <w:pStyle w:val="BodyText"/>
        <w:numPr>
          <w:ilvl w:val="0"/>
          <w:numId w:val="40"/>
        </w:numPr>
        <w:spacing w:line="360" w:lineRule="auto"/>
        <w:ind w:left="387" w:hanging="396"/>
        <w:jc w:val="thaiDistribute"/>
        <w:rPr>
          <w:rFonts w:ascii="Arial" w:hAnsi="Arial"/>
          <w:sz w:val="19"/>
          <w:szCs w:val="19"/>
        </w:rPr>
      </w:pPr>
      <w:r w:rsidRPr="001906DB">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sz w:val="19"/>
          <w:szCs w:val="19"/>
        </w:rPr>
        <w:t>Group</w:t>
      </w:r>
      <w:r w:rsidRPr="001906DB">
        <w:rPr>
          <w:rFonts w:ascii="Arial" w:hAnsi="Arial"/>
          <w:sz w:val="19"/>
          <w:szCs w:val="19"/>
        </w:rPr>
        <w:t>’s internal control.</w:t>
      </w:r>
    </w:p>
    <w:p w14:paraId="0541452B" w14:textId="77777777" w:rsidR="00071463" w:rsidRDefault="00071463" w:rsidP="00283818">
      <w:pPr>
        <w:pStyle w:val="BodyText"/>
        <w:numPr>
          <w:ilvl w:val="0"/>
          <w:numId w:val="40"/>
        </w:numPr>
        <w:spacing w:line="360" w:lineRule="auto"/>
        <w:ind w:left="396" w:hanging="396"/>
        <w:jc w:val="thaiDistribute"/>
        <w:rPr>
          <w:rFonts w:ascii="Arial" w:hAnsi="Arial"/>
          <w:sz w:val="19"/>
          <w:szCs w:val="19"/>
        </w:rPr>
      </w:pPr>
      <w:r w:rsidRPr="009548AA">
        <w:rPr>
          <w:rFonts w:ascii="Arial" w:hAnsi="Arial"/>
          <w:sz w:val="19"/>
          <w:szCs w:val="19"/>
        </w:rPr>
        <w:t xml:space="preserve">Evaluate the appropriateness of accounting policies used and the reasonableness of accounting estimates and related disclosures made by management. </w:t>
      </w:r>
    </w:p>
    <w:p w14:paraId="3407429C" w14:textId="16D3AE36" w:rsidR="00071463" w:rsidRDefault="00071463" w:rsidP="00283818">
      <w:pPr>
        <w:pStyle w:val="BodyText"/>
        <w:numPr>
          <w:ilvl w:val="0"/>
          <w:numId w:val="40"/>
        </w:numPr>
        <w:spacing w:line="360" w:lineRule="auto"/>
        <w:ind w:left="396" w:hanging="396"/>
        <w:jc w:val="thaiDistribute"/>
        <w:rPr>
          <w:rFonts w:ascii="Arial" w:hAnsi="Arial"/>
          <w:sz w:val="19"/>
          <w:szCs w:val="19"/>
        </w:rPr>
      </w:pPr>
      <w:r w:rsidRPr="0022409E">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Group</w:t>
      </w:r>
      <w:r w:rsidRPr="0022409E">
        <w:rPr>
          <w:rFonts w:ascii="Arial" w:hAnsi="Arial"/>
          <w:sz w:val="19"/>
          <w:szCs w:val="19"/>
        </w:rPr>
        <w:t xml:space="preserve">’s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Group</w:t>
      </w:r>
      <w:r w:rsidRPr="0022409E">
        <w:rPr>
          <w:rFonts w:ascii="Arial" w:hAnsi="Arial"/>
          <w:sz w:val="19"/>
          <w:szCs w:val="19"/>
        </w:rPr>
        <w:t xml:space="preserve"> to cease to continue as a going concern.</w:t>
      </w:r>
      <w:r w:rsidRPr="004A0993">
        <w:rPr>
          <w:rFonts w:ascii="Arial" w:hAnsi="Arial"/>
          <w:spacing w:val="-4"/>
          <w:sz w:val="19"/>
          <w:szCs w:val="19"/>
        </w:rPr>
        <w:t xml:space="preserve"> </w:t>
      </w:r>
      <w:r w:rsidRPr="006E794A">
        <w:rPr>
          <w:rFonts w:ascii="Arial" w:hAnsi="Arial"/>
          <w:spacing w:val="-4"/>
          <w:sz w:val="19"/>
          <w:szCs w:val="19"/>
        </w:rPr>
        <w:t xml:space="preserve"> </w:t>
      </w:r>
      <w:r w:rsidRPr="009548AA">
        <w:rPr>
          <w:rFonts w:ascii="Arial" w:hAnsi="Arial"/>
          <w:sz w:val="19"/>
          <w:szCs w:val="19"/>
        </w:rPr>
        <w:t xml:space="preserve"> </w:t>
      </w:r>
    </w:p>
    <w:p w14:paraId="15933929" w14:textId="7643C3A4" w:rsidR="00071463" w:rsidRDefault="00071463" w:rsidP="00283818">
      <w:pPr>
        <w:pStyle w:val="BodyText"/>
        <w:numPr>
          <w:ilvl w:val="0"/>
          <w:numId w:val="40"/>
        </w:numPr>
        <w:spacing w:line="360" w:lineRule="auto"/>
        <w:ind w:left="396" w:hanging="396"/>
        <w:jc w:val="thaiDistribute"/>
        <w:rPr>
          <w:rFonts w:ascii="Arial" w:hAnsi="Arial"/>
          <w:sz w:val="19"/>
          <w:szCs w:val="19"/>
        </w:rPr>
      </w:pPr>
      <w:r w:rsidRPr="004A0993">
        <w:rPr>
          <w:rFonts w:ascii="Arial" w:hAnsi="Arial"/>
          <w:sz w:val="19"/>
          <w:szCs w:val="19"/>
        </w:rPr>
        <w:t xml:space="preserve">Evaluate the overall presentation, structure and content of the </w:t>
      </w:r>
      <w:r w:rsidRPr="0022409E">
        <w:rPr>
          <w:rFonts w:ascii="Arial" w:hAnsi="Arial"/>
          <w:sz w:val="19"/>
          <w:szCs w:val="19"/>
        </w:rPr>
        <w:t>consolidated and separate</w:t>
      </w:r>
      <w:r w:rsidRPr="004A0993">
        <w:rPr>
          <w:rFonts w:ascii="Arial" w:hAnsi="Arial"/>
          <w:sz w:val="19"/>
          <w:szCs w:val="19"/>
        </w:rPr>
        <w:t xml:space="preserve"> financial statements, including the disclosures, and whether the </w:t>
      </w:r>
      <w:r w:rsidRPr="0022409E">
        <w:rPr>
          <w:rFonts w:ascii="Arial" w:hAnsi="Arial"/>
          <w:sz w:val="19"/>
          <w:szCs w:val="19"/>
        </w:rPr>
        <w:t>consolidated and separate</w:t>
      </w:r>
      <w:r w:rsidRPr="004A0993">
        <w:rPr>
          <w:rFonts w:ascii="Arial" w:hAnsi="Arial"/>
          <w:sz w:val="19"/>
          <w:szCs w:val="19"/>
        </w:rPr>
        <w:t xml:space="preserve"> financial statements represent the underlying transactions and events in a manner that achieves fair presentation.</w:t>
      </w:r>
      <w:r w:rsidRPr="009548AA">
        <w:rPr>
          <w:rFonts w:ascii="Arial" w:hAnsi="Arial"/>
          <w:sz w:val="19"/>
          <w:szCs w:val="19"/>
        </w:rPr>
        <w:t xml:space="preserve"> </w:t>
      </w:r>
    </w:p>
    <w:p w14:paraId="4C048F3E" w14:textId="77777777" w:rsidR="00071463" w:rsidRPr="00283818" w:rsidRDefault="00071463" w:rsidP="00283818">
      <w:pPr>
        <w:pStyle w:val="Default"/>
        <w:numPr>
          <w:ilvl w:val="0"/>
          <w:numId w:val="40"/>
        </w:numPr>
        <w:spacing w:line="360" w:lineRule="auto"/>
        <w:ind w:left="405" w:hanging="405"/>
        <w:jc w:val="thaiDistribute"/>
        <w:rPr>
          <w:color w:val="000000" w:themeColor="text1"/>
          <w:sz w:val="19"/>
          <w:szCs w:val="19"/>
        </w:rPr>
      </w:pPr>
      <w:r w:rsidRPr="00283818">
        <w:rPr>
          <w:color w:val="000000" w:themeColor="text1"/>
          <w:sz w:val="19"/>
          <w:szCs w:val="19"/>
        </w:rPr>
        <w:t xml:space="preserve">Obtain </w:t>
      </w:r>
      <w:proofErr w:type="gramStart"/>
      <w:r w:rsidRPr="00283818">
        <w:rPr>
          <w:color w:val="000000" w:themeColor="text1"/>
          <w:sz w:val="19"/>
          <w:szCs w:val="19"/>
        </w:rPr>
        <w:t>sufficient</w:t>
      </w:r>
      <w:proofErr w:type="gramEnd"/>
      <w:r w:rsidRPr="00283818">
        <w:rPr>
          <w:color w:val="000000" w:themeColor="text1"/>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5F823F3" w14:textId="77777777" w:rsidR="006841EA" w:rsidRPr="00277243" w:rsidRDefault="006841EA" w:rsidP="006841EA">
      <w:pPr>
        <w:pStyle w:val="Default"/>
        <w:spacing w:line="360" w:lineRule="auto"/>
        <w:ind w:left="720"/>
        <w:jc w:val="thaiDistribute"/>
        <w:rPr>
          <w:color w:val="000000" w:themeColor="text1"/>
          <w:spacing w:val="-4"/>
          <w:sz w:val="19"/>
          <w:szCs w:val="19"/>
        </w:rPr>
      </w:pPr>
    </w:p>
    <w:p w14:paraId="7B8806BA" w14:textId="77777777" w:rsidR="009B5DCD" w:rsidRDefault="009B5DCD" w:rsidP="00335CA4">
      <w:pPr>
        <w:pStyle w:val="BodyText"/>
        <w:spacing w:after="0" w:line="360" w:lineRule="auto"/>
        <w:jc w:val="thaiDistribute"/>
        <w:rPr>
          <w:rFonts w:ascii="Arial" w:hAnsi="Arial"/>
          <w:sz w:val="19"/>
          <w:szCs w:val="19"/>
        </w:rPr>
      </w:pPr>
      <w:r w:rsidRPr="004A0993">
        <w:rPr>
          <w:rFonts w:ascii="Arial" w:hAnsi="Arial"/>
          <w:sz w:val="19"/>
          <w:szCs w:val="19"/>
        </w:rPr>
        <w:t xml:space="preserve">I communicate with </w:t>
      </w:r>
      <w:r>
        <w:rPr>
          <w:rFonts w:ascii="Arial" w:hAnsi="Arial"/>
          <w:sz w:val="19"/>
          <w:szCs w:val="19"/>
        </w:rPr>
        <w:t>those charged with governance</w:t>
      </w:r>
      <w:r w:rsidRPr="004A0993">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2C770B87" w14:textId="77777777" w:rsidR="00944F6A" w:rsidRPr="0022409E" w:rsidRDefault="00944F6A" w:rsidP="00335CA4">
      <w:pPr>
        <w:pStyle w:val="BodyText"/>
        <w:spacing w:after="0" w:line="360" w:lineRule="auto"/>
        <w:jc w:val="thaiDistribute"/>
        <w:rPr>
          <w:rFonts w:ascii="Arial" w:hAnsi="Arial"/>
          <w:sz w:val="19"/>
          <w:szCs w:val="19"/>
        </w:rPr>
      </w:pPr>
    </w:p>
    <w:p w14:paraId="4D240AD1" w14:textId="77777777" w:rsidR="00B323C4" w:rsidRDefault="00B323C4">
      <w:pPr>
        <w:spacing w:after="0" w:line="240" w:lineRule="auto"/>
        <w:rPr>
          <w:rFonts w:ascii="Arial" w:hAnsi="Arial"/>
          <w:sz w:val="19"/>
          <w:szCs w:val="19"/>
        </w:rPr>
      </w:pPr>
      <w:r>
        <w:rPr>
          <w:rFonts w:ascii="Arial" w:hAnsi="Arial"/>
          <w:sz w:val="19"/>
          <w:szCs w:val="19"/>
        </w:rPr>
        <w:br w:type="page"/>
      </w:r>
    </w:p>
    <w:p w14:paraId="6E01FA8E" w14:textId="40606589" w:rsidR="009B5DCD" w:rsidRPr="0022409E" w:rsidRDefault="009B5DCD" w:rsidP="00335CA4">
      <w:pPr>
        <w:pStyle w:val="BodyText"/>
        <w:spacing w:after="0" w:line="360" w:lineRule="auto"/>
        <w:jc w:val="thaiDistribute"/>
        <w:rPr>
          <w:rFonts w:ascii="Arial" w:hAnsi="Arial"/>
          <w:sz w:val="19"/>
          <w:szCs w:val="19"/>
        </w:rPr>
      </w:pPr>
      <w:r w:rsidRPr="0022409E">
        <w:rPr>
          <w:rFonts w:ascii="Arial" w:hAnsi="Arial"/>
          <w:sz w:val="19"/>
          <w:szCs w:val="19"/>
        </w:rPr>
        <w:lastRenderedPageBreak/>
        <w:t>I also</w:t>
      </w:r>
      <w:bookmarkStart w:id="1" w:name="_GoBack"/>
      <w:bookmarkEnd w:id="1"/>
      <w:r w:rsidRPr="0022409E">
        <w:rPr>
          <w:rFonts w:ascii="Arial" w:hAnsi="Arial"/>
          <w:sz w:val="19"/>
          <w:szCs w:val="19"/>
        </w:rPr>
        <w:t xml:space="preserve">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CF6027C" w14:textId="77777777" w:rsidR="0070266C" w:rsidRDefault="0070266C" w:rsidP="00335CA4">
      <w:pPr>
        <w:pStyle w:val="BodyText"/>
        <w:spacing w:after="0" w:line="360" w:lineRule="auto"/>
        <w:jc w:val="thaiDistribute"/>
        <w:rPr>
          <w:rFonts w:ascii="Arial" w:hAnsi="Arial"/>
          <w:sz w:val="19"/>
          <w:szCs w:val="19"/>
        </w:rPr>
      </w:pPr>
    </w:p>
    <w:p w14:paraId="64CA3446" w14:textId="073D6AEE" w:rsidR="009B5DCD" w:rsidRDefault="009B5DCD" w:rsidP="00335CA4">
      <w:pPr>
        <w:pStyle w:val="BodyText"/>
        <w:spacing w:after="0" w:line="360" w:lineRule="auto"/>
        <w:jc w:val="thaiDistribute"/>
        <w:rPr>
          <w:rFonts w:ascii="Arial" w:hAnsi="Arial"/>
          <w:sz w:val="19"/>
          <w:szCs w:val="19"/>
        </w:rPr>
      </w:pPr>
      <w:r w:rsidRPr="0022409E">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444A7B" w14:textId="7D605182" w:rsidR="006E794A" w:rsidRDefault="006E794A" w:rsidP="006E794A">
      <w:pPr>
        <w:pStyle w:val="BodyText"/>
        <w:spacing w:after="0" w:line="360" w:lineRule="auto"/>
        <w:jc w:val="thaiDistribute"/>
        <w:rPr>
          <w:rFonts w:ascii="Arial" w:hAnsi="Arial"/>
          <w:sz w:val="19"/>
          <w:szCs w:val="19"/>
        </w:rPr>
      </w:pPr>
    </w:p>
    <w:p w14:paraId="22EA1D7D" w14:textId="77777777" w:rsidR="006E794A" w:rsidRDefault="006E794A" w:rsidP="00FF5F38">
      <w:pPr>
        <w:pStyle w:val="BodyText"/>
        <w:spacing w:after="0" w:line="276" w:lineRule="auto"/>
        <w:rPr>
          <w:rFonts w:ascii="Arial" w:hAnsi="Arial"/>
          <w:sz w:val="19"/>
          <w:szCs w:val="19"/>
        </w:rPr>
      </w:pPr>
    </w:p>
    <w:p w14:paraId="0A79FEDC" w14:textId="77777777" w:rsidR="00A62910" w:rsidRDefault="00A62910" w:rsidP="00DB54A7">
      <w:pPr>
        <w:pStyle w:val="BodyText"/>
        <w:spacing w:after="240" w:line="276" w:lineRule="auto"/>
        <w:rPr>
          <w:rFonts w:ascii="Arial" w:hAnsi="Arial"/>
          <w:sz w:val="19"/>
          <w:szCs w:val="19"/>
        </w:rPr>
      </w:pPr>
    </w:p>
    <w:p w14:paraId="0532E51D" w14:textId="3B279A20" w:rsidR="00A50F08" w:rsidRPr="00B72118" w:rsidRDefault="00021BE1" w:rsidP="00A50F08">
      <w:pPr>
        <w:pStyle w:val="BodyText"/>
        <w:spacing w:line="276" w:lineRule="auto"/>
        <w:rPr>
          <w:rFonts w:ascii="Arial" w:hAnsi="Arial"/>
          <w:b/>
          <w:bCs/>
          <w:sz w:val="19"/>
          <w:szCs w:val="19"/>
        </w:rPr>
      </w:pPr>
      <w:r>
        <w:rPr>
          <w:rFonts w:ascii="Arial" w:hAnsi="Arial"/>
          <w:b/>
          <w:bCs/>
          <w:sz w:val="19"/>
          <w:szCs w:val="19"/>
        </w:rPr>
        <w:t>Mr. Teerasak Chuasrisakul</w:t>
      </w:r>
    </w:p>
    <w:p w14:paraId="0C8C3CF0" w14:textId="77777777" w:rsidR="00A50F08" w:rsidRPr="00B72118" w:rsidRDefault="00A50F08" w:rsidP="00A50F08">
      <w:pPr>
        <w:pStyle w:val="BodyText"/>
        <w:spacing w:line="276" w:lineRule="auto"/>
        <w:rPr>
          <w:rFonts w:ascii="Arial" w:hAnsi="Arial"/>
          <w:sz w:val="19"/>
          <w:szCs w:val="19"/>
        </w:rPr>
      </w:pPr>
      <w:r w:rsidRPr="00B72118">
        <w:rPr>
          <w:rFonts w:ascii="Arial" w:hAnsi="Arial"/>
          <w:sz w:val="19"/>
          <w:szCs w:val="19"/>
        </w:rPr>
        <w:t>Certified Public Accountant</w:t>
      </w:r>
    </w:p>
    <w:p w14:paraId="7B0A8DE3" w14:textId="0EC26BF9" w:rsidR="00A50F08" w:rsidRPr="00B72118" w:rsidRDefault="00A50F08" w:rsidP="00A50F08">
      <w:pPr>
        <w:pStyle w:val="BodyText"/>
        <w:spacing w:line="276" w:lineRule="auto"/>
        <w:rPr>
          <w:rFonts w:ascii="Arial" w:hAnsi="Arial"/>
          <w:sz w:val="19"/>
          <w:szCs w:val="19"/>
        </w:rPr>
      </w:pPr>
      <w:r w:rsidRPr="00B72118">
        <w:rPr>
          <w:rFonts w:ascii="Arial" w:hAnsi="Arial"/>
          <w:sz w:val="19"/>
          <w:szCs w:val="19"/>
        </w:rPr>
        <w:t xml:space="preserve">Registration No. </w:t>
      </w:r>
      <w:r>
        <w:rPr>
          <w:rFonts w:ascii="Arial" w:hAnsi="Arial"/>
          <w:sz w:val="19"/>
          <w:szCs w:val="19"/>
        </w:rPr>
        <w:t>6</w:t>
      </w:r>
      <w:r w:rsidR="00021BE1">
        <w:rPr>
          <w:rFonts w:ascii="Arial" w:hAnsi="Arial"/>
          <w:sz w:val="19"/>
          <w:szCs w:val="19"/>
        </w:rPr>
        <w:t>624</w:t>
      </w:r>
    </w:p>
    <w:p w14:paraId="5EF24156" w14:textId="77777777" w:rsidR="00A50F08" w:rsidRDefault="00A50F08" w:rsidP="00A50F08">
      <w:pPr>
        <w:pStyle w:val="BodyText"/>
        <w:spacing w:line="276" w:lineRule="auto"/>
        <w:rPr>
          <w:rFonts w:ascii="Arial" w:hAnsi="Arial"/>
          <w:sz w:val="19"/>
          <w:szCs w:val="19"/>
        </w:rPr>
      </w:pPr>
    </w:p>
    <w:p w14:paraId="0EC17476" w14:textId="77777777" w:rsidR="00DF79FD" w:rsidRPr="00B72118" w:rsidRDefault="00DF79FD" w:rsidP="00A50F08">
      <w:pPr>
        <w:pStyle w:val="BodyText"/>
        <w:spacing w:line="276" w:lineRule="auto"/>
        <w:rPr>
          <w:rFonts w:ascii="Arial" w:hAnsi="Arial"/>
          <w:sz w:val="19"/>
          <w:szCs w:val="19"/>
        </w:rPr>
      </w:pPr>
      <w:r w:rsidRPr="00884C3A">
        <w:rPr>
          <w:rFonts w:asciiTheme="majorHAnsi" w:hAnsiTheme="majorHAnsi" w:cstheme="majorHAnsi"/>
          <w:sz w:val="19"/>
          <w:szCs w:val="19"/>
        </w:rPr>
        <w:t>Grant Thornton Limited</w:t>
      </w:r>
    </w:p>
    <w:p w14:paraId="2E9D7BC8" w14:textId="77777777" w:rsidR="00A50F08" w:rsidRPr="00F32A4C" w:rsidRDefault="00A50F08" w:rsidP="00A50F08">
      <w:pPr>
        <w:pStyle w:val="BodyText"/>
        <w:spacing w:line="276" w:lineRule="auto"/>
        <w:rPr>
          <w:rFonts w:ascii="Arial" w:hAnsi="Arial"/>
          <w:sz w:val="19"/>
          <w:szCs w:val="19"/>
        </w:rPr>
      </w:pPr>
      <w:r w:rsidRPr="00F32A4C">
        <w:rPr>
          <w:rFonts w:ascii="Arial" w:hAnsi="Arial"/>
          <w:sz w:val="19"/>
          <w:szCs w:val="19"/>
        </w:rPr>
        <w:t>Bangkok</w:t>
      </w:r>
    </w:p>
    <w:p w14:paraId="6AA261E0" w14:textId="58008F0C" w:rsidR="00A50F08" w:rsidRPr="009548AA" w:rsidRDefault="002A1160" w:rsidP="00A50F08">
      <w:pPr>
        <w:pStyle w:val="BodyText"/>
        <w:spacing w:line="276" w:lineRule="auto"/>
      </w:pPr>
      <w:r w:rsidRPr="002A1160">
        <w:rPr>
          <w:rFonts w:ascii="Arial" w:hAnsi="Arial" w:cstheme="minorBidi"/>
          <w:sz w:val="19"/>
          <w:szCs w:val="24"/>
          <w:lang w:bidi="th-TH"/>
        </w:rPr>
        <w:t>2 March</w:t>
      </w:r>
      <w:r w:rsidR="000B0472" w:rsidRPr="002A1160">
        <w:rPr>
          <w:rFonts w:ascii="Arial" w:hAnsi="Arial"/>
          <w:sz w:val="19"/>
          <w:szCs w:val="19"/>
        </w:rPr>
        <w:t xml:space="preserve"> 2020</w:t>
      </w:r>
    </w:p>
    <w:p w14:paraId="7291AD62" w14:textId="77777777" w:rsidR="00D15EA5" w:rsidRPr="009548AA" w:rsidRDefault="00D15EA5" w:rsidP="00A50F08">
      <w:pPr>
        <w:pStyle w:val="BodyText"/>
        <w:spacing w:line="276" w:lineRule="auto"/>
      </w:pP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A9874" w14:textId="77777777" w:rsidR="009E52A7" w:rsidRDefault="009E52A7">
      <w:r>
        <w:separator/>
      </w:r>
    </w:p>
  </w:endnote>
  <w:endnote w:type="continuationSeparator" w:id="0">
    <w:p w14:paraId="07DDB660" w14:textId="77777777" w:rsidR="009E52A7" w:rsidRDefault="009E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C17B8" w14:textId="77777777" w:rsidR="009E52A7" w:rsidRDefault="009E52A7">
      <w:bookmarkStart w:id="0" w:name="_Hlk482348182"/>
      <w:bookmarkEnd w:id="0"/>
      <w:r>
        <w:separator/>
      </w:r>
    </w:p>
  </w:footnote>
  <w:footnote w:type="continuationSeparator" w:id="0">
    <w:p w14:paraId="6BB0EA5D" w14:textId="77777777" w:rsidR="009E52A7" w:rsidRDefault="009E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5C597" w14:textId="77777777" w:rsidR="004E611C" w:rsidRDefault="004E611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D3AF4" w14:textId="427995A0" w:rsidR="004E611C" w:rsidRDefault="004E611C" w:rsidP="00D96128">
    <w:pPr>
      <w:pStyle w:val="Header"/>
      <w:jc w:val="right"/>
    </w:pPr>
  </w:p>
  <w:p w14:paraId="38FB6CBF" w14:textId="77777777" w:rsidR="004E611C" w:rsidRPr="0079502D" w:rsidRDefault="004E611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4994E" w14:textId="77777777" w:rsidR="004E611C" w:rsidRDefault="004E611C" w:rsidP="00D15EA5">
    <w:pPr>
      <w:pStyle w:val="Header"/>
      <w:tabs>
        <w:tab w:val="clear" w:pos="8562"/>
        <w:tab w:val="left" w:pos="5328"/>
      </w:tabs>
      <w:spacing w:after="1418"/>
    </w:pPr>
  </w:p>
  <w:p w14:paraId="5539F956" w14:textId="1334C996" w:rsidR="004E611C" w:rsidRPr="00A7673F" w:rsidRDefault="004E611C" w:rsidP="00801A1C">
    <w:pPr>
      <w:pStyle w:val="Header"/>
      <w:tabs>
        <w:tab w:val="clear" w:pos="8562"/>
        <w:tab w:val="left" w:pos="5328"/>
      </w:tabs>
      <w:spacing w:line="360" w:lineRule="auto"/>
      <w:rPr>
        <w:sz w:val="26"/>
        <w:szCs w:val="26"/>
      </w:rPr>
    </w:pPr>
    <w:r w:rsidRPr="00A7673F">
      <w:rPr>
        <w:sz w:val="26"/>
        <w:szCs w:val="26"/>
      </w:rPr>
      <w:t xml:space="preserve"> </w:t>
    </w:r>
    <w:r w:rsidRPr="00A7673F">
      <w:rPr>
        <w:noProof/>
        <w:color w:val="auto"/>
        <w:sz w:val="26"/>
        <w:szCs w:val="26"/>
        <w:lang w:eastAsia="en-GB"/>
      </w:rPr>
      <w:t>INDEPENDENT AUDITOR’S REPORT</w:t>
    </w:r>
    <w:r w:rsidRPr="00A7673F">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4CC56E0"/>
    <w:multiLevelType w:val="hybridMultilevel"/>
    <w:tmpl w:val="DFD0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A2020F0"/>
    <w:multiLevelType w:val="hybridMultilevel"/>
    <w:tmpl w:val="A7A861D4"/>
    <w:lvl w:ilvl="0" w:tplc="0B32F2C2">
      <w:numFmt w:val="bullet"/>
      <w:lvlText w:val="-"/>
      <w:lvlJc w:val="left"/>
      <w:pPr>
        <w:ind w:left="72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5"/>
  </w:num>
  <w:num w:numId="9">
    <w:abstractNumId w:val="5"/>
  </w:num>
  <w:num w:numId="10">
    <w:abstractNumId w:val="22"/>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4"/>
  </w:num>
  <w:num w:numId="40">
    <w:abstractNumId w:val="20"/>
  </w:num>
  <w:num w:numId="41">
    <w:abstractNumId w:val="14"/>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053B"/>
    <w:rsid w:val="00020ECA"/>
    <w:rsid w:val="00021BE1"/>
    <w:rsid w:val="00021DFF"/>
    <w:rsid w:val="0003023B"/>
    <w:rsid w:val="00030A7A"/>
    <w:rsid w:val="00031D17"/>
    <w:rsid w:val="000333CF"/>
    <w:rsid w:val="00044ACE"/>
    <w:rsid w:val="0004550E"/>
    <w:rsid w:val="00050587"/>
    <w:rsid w:val="00052614"/>
    <w:rsid w:val="000538BF"/>
    <w:rsid w:val="00060374"/>
    <w:rsid w:val="0006289F"/>
    <w:rsid w:val="00065B09"/>
    <w:rsid w:val="00071463"/>
    <w:rsid w:val="000723F7"/>
    <w:rsid w:val="00074485"/>
    <w:rsid w:val="000828F1"/>
    <w:rsid w:val="00082F59"/>
    <w:rsid w:val="000847E4"/>
    <w:rsid w:val="00090F53"/>
    <w:rsid w:val="00094333"/>
    <w:rsid w:val="00097FAB"/>
    <w:rsid w:val="000B0472"/>
    <w:rsid w:val="000B14B0"/>
    <w:rsid w:val="000B65E3"/>
    <w:rsid w:val="000B7090"/>
    <w:rsid w:val="000B7426"/>
    <w:rsid w:val="000C197E"/>
    <w:rsid w:val="000C643A"/>
    <w:rsid w:val="000D000A"/>
    <w:rsid w:val="000D09EB"/>
    <w:rsid w:val="000D2CB7"/>
    <w:rsid w:val="000E52CE"/>
    <w:rsid w:val="000E5AE6"/>
    <w:rsid w:val="000F03A9"/>
    <w:rsid w:val="000F2F94"/>
    <w:rsid w:val="000F3AAB"/>
    <w:rsid w:val="000F5B31"/>
    <w:rsid w:val="000F6E25"/>
    <w:rsid w:val="001001DC"/>
    <w:rsid w:val="001011DF"/>
    <w:rsid w:val="00106040"/>
    <w:rsid w:val="00112B69"/>
    <w:rsid w:val="00126C55"/>
    <w:rsid w:val="001316D3"/>
    <w:rsid w:val="00140D0D"/>
    <w:rsid w:val="00141BC1"/>
    <w:rsid w:val="00153D5C"/>
    <w:rsid w:val="0015494D"/>
    <w:rsid w:val="001554CD"/>
    <w:rsid w:val="00155A91"/>
    <w:rsid w:val="001613E2"/>
    <w:rsid w:val="0016459D"/>
    <w:rsid w:val="00167017"/>
    <w:rsid w:val="0017378E"/>
    <w:rsid w:val="00176448"/>
    <w:rsid w:val="00176F89"/>
    <w:rsid w:val="001906DB"/>
    <w:rsid w:val="0019210D"/>
    <w:rsid w:val="0019223A"/>
    <w:rsid w:val="00194529"/>
    <w:rsid w:val="001A099F"/>
    <w:rsid w:val="001A3BFB"/>
    <w:rsid w:val="001A3C20"/>
    <w:rsid w:val="001A4D19"/>
    <w:rsid w:val="001A4DA5"/>
    <w:rsid w:val="001A5F5C"/>
    <w:rsid w:val="001B198C"/>
    <w:rsid w:val="001B292A"/>
    <w:rsid w:val="001B7388"/>
    <w:rsid w:val="001B7D5D"/>
    <w:rsid w:val="001D08AA"/>
    <w:rsid w:val="001D0B14"/>
    <w:rsid w:val="001D2302"/>
    <w:rsid w:val="001D7BB3"/>
    <w:rsid w:val="001E12A6"/>
    <w:rsid w:val="001E2634"/>
    <w:rsid w:val="001E34F0"/>
    <w:rsid w:val="001E498F"/>
    <w:rsid w:val="001E5BCA"/>
    <w:rsid w:val="001F0DF3"/>
    <w:rsid w:val="001F16AC"/>
    <w:rsid w:val="001F5E3F"/>
    <w:rsid w:val="00203E34"/>
    <w:rsid w:val="0022518C"/>
    <w:rsid w:val="0023226E"/>
    <w:rsid w:val="00234553"/>
    <w:rsid w:val="00235259"/>
    <w:rsid w:val="002361F1"/>
    <w:rsid w:val="00237A7E"/>
    <w:rsid w:val="00241F16"/>
    <w:rsid w:val="0024600E"/>
    <w:rsid w:val="00247969"/>
    <w:rsid w:val="00255DB4"/>
    <w:rsid w:val="0026182A"/>
    <w:rsid w:val="00266863"/>
    <w:rsid w:val="002730F9"/>
    <w:rsid w:val="00276A19"/>
    <w:rsid w:val="00277243"/>
    <w:rsid w:val="00277E13"/>
    <w:rsid w:val="00277EBE"/>
    <w:rsid w:val="00283818"/>
    <w:rsid w:val="002838FB"/>
    <w:rsid w:val="00285249"/>
    <w:rsid w:val="00286E3C"/>
    <w:rsid w:val="00291BBC"/>
    <w:rsid w:val="00293343"/>
    <w:rsid w:val="0029722A"/>
    <w:rsid w:val="00297A9C"/>
    <w:rsid w:val="002A1160"/>
    <w:rsid w:val="002A252E"/>
    <w:rsid w:val="002A4DE7"/>
    <w:rsid w:val="002A61D0"/>
    <w:rsid w:val="002A6747"/>
    <w:rsid w:val="002B00FB"/>
    <w:rsid w:val="002B0CD4"/>
    <w:rsid w:val="002B0D93"/>
    <w:rsid w:val="002B73FF"/>
    <w:rsid w:val="002C3BEE"/>
    <w:rsid w:val="002C623D"/>
    <w:rsid w:val="002D4494"/>
    <w:rsid w:val="002D5A0F"/>
    <w:rsid w:val="002D6E25"/>
    <w:rsid w:val="002D7F98"/>
    <w:rsid w:val="002E02F4"/>
    <w:rsid w:val="002E78D3"/>
    <w:rsid w:val="002E7F1E"/>
    <w:rsid w:val="002F2DEB"/>
    <w:rsid w:val="002F3903"/>
    <w:rsid w:val="002F4A52"/>
    <w:rsid w:val="002F7D90"/>
    <w:rsid w:val="0030026A"/>
    <w:rsid w:val="00305173"/>
    <w:rsid w:val="003125FE"/>
    <w:rsid w:val="00321A76"/>
    <w:rsid w:val="003229B3"/>
    <w:rsid w:val="00324FED"/>
    <w:rsid w:val="003265D8"/>
    <w:rsid w:val="0033400D"/>
    <w:rsid w:val="00335CA4"/>
    <w:rsid w:val="00335E5B"/>
    <w:rsid w:val="003404FD"/>
    <w:rsid w:val="00341F87"/>
    <w:rsid w:val="003459B7"/>
    <w:rsid w:val="0034614B"/>
    <w:rsid w:val="0035430D"/>
    <w:rsid w:val="00354F5D"/>
    <w:rsid w:val="00365072"/>
    <w:rsid w:val="00365ECE"/>
    <w:rsid w:val="003740C9"/>
    <w:rsid w:val="003744DA"/>
    <w:rsid w:val="00384904"/>
    <w:rsid w:val="003900EB"/>
    <w:rsid w:val="003912B7"/>
    <w:rsid w:val="00391DB0"/>
    <w:rsid w:val="003937A3"/>
    <w:rsid w:val="003A4537"/>
    <w:rsid w:val="003B4CCD"/>
    <w:rsid w:val="003B4DED"/>
    <w:rsid w:val="003B5FF2"/>
    <w:rsid w:val="003C12C5"/>
    <w:rsid w:val="003C27EF"/>
    <w:rsid w:val="003C32E9"/>
    <w:rsid w:val="003C3898"/>
    <w:rsid w:val="003C6AAE"/>
    <w:rsid w:val="003D21DA"/>
    <w:rsid w:val="003D2605"/>
    <w:rsid w:val="003D2AAD"/>
    <w:rsid w:val="003D4B92"/>
    <w:rsid w:val="003D64D6"/>
    <w:rsid w:val="003D68F3"/>
    <w:rsid w:val="003E034A"/>
    <w:rsid w:val="003E3E21"/>
    <w:rsid w:val="003F0C6B"/>
    <w:rsid w:val="003F46AA"/>
    <w:rsid w:val="004000DC"/>
    <w:rsid w:val="004020C0"/>
    <w:rsid w:val="00410758"/>
    <w:rsid w:val="00414363"/>
    <w:rsid w:val="00416281"/>
    <w:rsid w:val="00421CA9"/>
    <w:rsid w:val="00422353"/>
    <w:rsid w:val="0042411C"/>
    <w:rsid w:val="004266B9"/>
    <w:rsid w:val="00426915"/>
    <w:rsid w:val="00433F63"/>
    <w:rsid w:val="00435788"/>
    <w:rsid w:val="004359E6"/>
    <w:rsid w:val="00435E36"/>
    <w:rsid w:val="00443CE3"/>
    <w:rsid w:val="00445DA6"/>
    <w:rsid w:val="00445DF4"/>
    <w:rsid w:val="00445E8F"/>
    <w:rsid w:val="00446B26"/>
    <w:rsid w:val="00452E7B"/>
    <w:rsid w:val="004546FA"/>
    <w:rsid w:val="004549DA"/>
    <w:rsid w:val="00460691"/>
    <w:rsid w:val="00461144"/>
    <w:rsid w:val="004624D6"/>
    <w:rsid w:val="00463A47"/>
    <w:rsid w:val="004675AD"/>
    <w:rsid w:val="004712D2"/>
    <w:rsid w:val="004738C8"/>
    <w:rsid w:val="00477D52"/>
    <w:rsid w:val="004802E6"/>
    <w:rsid w:val="0048122F"/>
    <w:rsid w:val="00481FE7"/>
    <w:rsid w:val="0048532C"/>
    <w:rsid w:val="0049103F"/>
    <w:rsid w:val="00492934"/>
    <w:rsid w:val="00492DAA"/>
    <w:rsid w:val="00494310"/>
    <w:rsid w:val="004A0993"/>
    <w:rsid w:val="004A0D11"/>
    <w:rsid w:val="004A0DFE"/>
    <w:rsid w:val="004A0F20"/>
    <w:rsid w:val="004A26AE"/>
    <w:rsid w:val="004A3C62"/>
    <w:rsid w:val="004A412B"/>
    <w:rsid w:val="004A7EB9"/>
    <w:rsid w:val="004B2329"/>
    <w:rsid w:val="004B545D"/>
    <w:rsid w:val="004C0971"/>
    <w:rsid w:val="004C0C25"/>
    <w:rsid w:val="004C2111"/>
    <w:rsid w:val="004C2662"/>
    <w:rsid w:val="004C503E"/>
    <w:rsid w:val="004C58B9"/>
    <w:rsid w:val="004C732E"/>
    <w:rsid w:val="004C79F1"/>
    <w:rsid w:val="004D20AE"/>
    <w:rsid w:val="004D3578"/>
    <w:rsid w:val="004D411C"/>
    <w:rsid w:val="004D4CF1"/>
    <w:rsid w:val="004D7AF4"/>
    <w:rsid w:val="004E0977"/>
    <w:rsid w:val="004E4A8F"/>
    <w:rsid w:val="004E611C"/>
    <w:rsid w:val="004F1A16"/>
    <w:rsid w:val="004F207F"/>
    <w:rsid w:val="004F5D91"/>
    <w:rsid w:val="004F6019"/>
    <w:rsid w:val="004F6372"/>
    <w:rsid w:val="0050070C"/>
    <w:rsid w:val="00500A83"/>
    <w:rsid w:val="00502DB2"/>
    <w:rsid w:val="005070FA"/>
    <w:rsid w:val="00507E99"/>
    <w:rsid w:val="00507EB7"/>
    <w:rsid w:val="0052042C"/>
    <w:rsid w:val="00520627"/>
    <w:rsid w:val="0052186A"/>
    <w:rsid w:val="0052499A"/>
    <w:rsid w:val="0052594F"/>
    <w:rsid w:val="005259C2"/>
    <w:rsid w:val="005321DA"/>
    <w:rsid w:val="005348F3"/>
    <w:rsid w:val="00534968"/>
    <w:rsid w:val="0053630D"/>
    <w:rsid w:val="00536934"/>
    <w:rsid w:val="00543D5F"/>
    <w:rsid w:val="00544735"/>
    <w:rsid w:val="00544F9D"/>
    <w:rsid w:val="005471BC"/>
    <w:rsid w:val="00547541"/>
    <w:rsid w:val="00551365"/>
    <w:rsid w:val="005516D3"/>
    <w:rsid w:val="00552CBF"/>
    <w:rsid w:val="005627FF"/>
    <w:rsid w:val="00565460"/>
    <w:rsid w:val="00566B13"/>
    <w:rsid w:val="0057587F"/>
    <w:rsid w:val="00577D61"/>
    <w:rsid w:val="005822AC"/>
    <w:rsid w:val="0058727C"/>
    <w:rsid w:val="005913A2"/>
    <w:rsid w:val="0059159D"/>
    <w:rsid w:val="00591927"/>
    <w:rsid w:val="005942AD"/>
    <w:rsid w:val="005978B5"/>
    <w:rsid w:val="005A02F5"/>
    <w:rsid w:val="005A3601"/>
    <w:rsid w:val="005A43DF"/>
    <w:rsid w:val="005A7150"/>
    <w:rsid w:val="005B405A"/>
    <w:rsid w:val="005B5801"/>
    <w:rsid w:val="005B6DE9"/>
    <w:rsid w:val="005B7BD7"/>
    <w:rsid w:val="005C0468"/>
    <w:rsid w:val="005C2CCB"/>
    <w:rsid w:val="005C5193"/>
    <w:rsid w:val="005C6479"/>
    <w:rsid w:val="005C69FD"/>
    <w:rsid w:val="005D7025"/>
    <w:rsid w:val="005E2D67"/>
    <w:rsid w:val="005E5578"/>
    <w:rsid w:val="005F2D12"/>
    <w:rsid w:val="005F4D62"/>
    <w:rsid w:val="005F5420"/>
    <w:rsid w:val="005F6571"/>
    <w:rsid w:val="00603907"/>
    <w:rsid w:val="00610ED7"/>
    <w:rsid w:val="00620CE3"/>
    <w:rsid w:val="00621086"/>
    <w:rsid w:val="00624FB0"/>
    <w:rsid w:val="00627254"/>
    <w:rsid w:val="0062726D"/>
    <w:rsid w:val="00631669"/>
    <w:rsid w:val="00634B60"/>
    <w:rsid w:val="006352A5"/>
    <w:rsid w:val="006365A1"/>
    <w:rsid w:val="00636AA2"/>
    <w:rsid w:val="00636DC1"/>
    <w:rsid w:val="00640BF4"/>
    <w:rsid w:val="00644CCA"/>
    <w:rsid w:val="00645295"/>
    <w:rsid w:val="00666764"/>
    <w:rsid w:val="0066694B"/>
    <w:rsid w:val="00667DB6"/>
    <w:rsid w:val="00674C9B"/>
    <w:rsid w:val="006771E8"/>
    <w:rsid w:val="00677C01"/>
    <w:rsid w:val="006839B0"/>
    <w:rsid w:val="00683CC7"/>
    <w:rsid w:val="006841EA"/>
    <w:rsid w:val="006917DB"/>
    <w:rsid w:val="006918C6"/>
    <w:rsid w:val="00692CA5"/>
    <w:rsid w:val="006932D7"/>
    <w:rsid w:val="00695AF0"/>
    <w:rsid w:val="006A4491"/>
    <w:rsid w:val="006A5733"/>
    <w:rsid w:val="006A593E"/>
    <w:rsid w:val="006B06A2"/>
    <w:rsid w:val="006B1027"/>
    <w:rsid w:val="006B1259"/>
    <w:rsid w:val="006B52B9"/>
    <w:rsid w:val="006C0AC4"/>
    <w:rsid w:val="006C1183"/>
    <w:rsid w:val="006C1705"/>
    <w:rsid w:val="006C3D37"/>
    <w:rsid w:val="006C58DE"/>
    <w:rsid w:val="006C6376"/>
    <w:rsid w:val="006D2020"/>
    <w:rsid w:val="006D48AE"/>
    <w:rsid w:val="006D6AC0"/>
    <w:rsid w:val="006D6FF5"/>
    <w:rsid w:val="006D7E64"/>
    <w:rsid w:val="006E794A"/>
    <w:rsid w:val="006F1B19"/>
    <w:rsid w:val="006F2278"/>
    <w:rsid w:val="006F23A0"/>
    <w:rsid w:val="006F29ED"/>
    <w:rsid w:val="006F4F77"/>
    <w:rsid w:val="006F5925"/>
    <w:rsid w:val="0070147C"/>
    <w:rsid w:val="0070266C"/>
    <w:rsid w:val="00706D9F"/>
    <w:rsid w:val="00714FD6"/>
    <w:rsid w:val="007265F7"/>
    <w:rsid w:val="00731894"/>
    <w:rsid w:val="00735DB1"/>
    <w:rsid w:val="00743680"/>
    <w:rsid w:val="00746796"/>
    <w:rsid w:val="00746D91"/>
    <w:rsid w:val="00754B9E"/>
    <w:rsid w:val="007553A6"/>
    <w:rsid w:val="0075598A"/>
    <w:rsid w:val="007617A9"/>
    <w:rsid w:val="00761813"/>
    <w:rsid w:val="00762EF1"/>
    <w:rsid w:val="0076567C"/>
    <w:rsid w:val="00767191"/>
    <w:rsid w:val="00771B85"/>
    <w:rsid w:val="00775DA6"/>
    <w:rsid w:val="0077674D"/>
    <w:rsid w:val="0078170A"/>
    <w:rsid w:val="00783DFD"/>
    <w:rsid w:val="00785E33"/>
    <w:rsid w:val="00790956"/>
    <w:rsid w:val="00792E63"/>
    <w:rsid w:val="0079304A"/>
    <w:rsid w:val="0079502D"/>
    <w:rsid w:val="007A0755"/>
    <w:rsid w:val="007A19F1"/>
    <w:rsid w:val="007A31D9"/>
    <w:rsid w:val="007A74F9"/>
    <w:rsid w:val="007B0D3D"/>
    <w:rsid w:val="007B194C"/>
    <w:rsid w:val="007B79B0"/>
    <w:rsid w:val="007C3098"/>
    <w:rsid w:val="007C637C"/>
    <w:rsid w:val="007D41A1"/>
    <w:rsid w:val="007D4268"/>
    <w:rsid w:val="007D7B9E"/>
    <w:rsid w:val="007E3529"/>
    <w:rsid w:val="007F1462"/>
    <w:rsid w:val="007F1EF8"/>
    <w:rsid w:val="007F772A"/>
    <w:rsid w:val="00801A1C"/>
    <w:rsid w:val="00802FE0"/>
    <w:rsid w:val="008033D0"/>
    <w:rsid w:val="00803DF1"/>
    <w:rsid w:val="00803FB6"/>
    <w:rsid w:val="008059EF"/>
    <w:rsid w:val="008128F7"/>
    <w:rsid w:val="00812938"/>
    <w:rsid w:val="0081592E"/>
    <w:rsid w:val="00815BB6"/>
    <w:rsid w:val="00817A27"/>
    <w:rsid w:val="00827B71"/>
    <w:rsid w:val="008309D1"/>
    <w:rsid w:val="00830DAC"/>
    <w:rsid w:val="0083134C"/>
    <w:rsid w:val="0083137D"/>
    <w:rsid w:val="008319BD"/>
    <w:rsid w:val="00832F51"/>
    <w:rsid w:val="00842C36"/>
    <w:rsid w:val="00843100"/>
    <w:rsid w:val="00847054"/>
    <w:rsid w:val="008503CE"/>
    <w:rsid w:val="00850F25"/>
    <w:rsid w:val="008534AA"/>
    <w:rsid w:val="00856EFA"/>
    <w:rsid w:val="00864FD6"/>
    <w:rsid w:val="008679E9"/>
    <w:rsid w:val="008719C2"/>
    <w:rsid w:val="00873CD4"/>
    <w:rsid w:val="00874969"/>
    <w:rsid w:val="00874CCF"/>
    <w:rsid w:val="00880492"/>
    <w:rsid w:val="00880F0F"/>
    <w:rsid w:val="00884FF7"/>
    <w:rsid w:val="0089282A"/>
    <w:rsid w:val="00894ACE"/>
    <w:rsid w:val="008950BE"/>
    <w:rsid w:val="00895858"/>
    <w:rsid w:val="008A0987"/>
    <w:rsid w:val="008A511A"/>
    <w:rsid w:val="008A5CBD"/>
    <w:rsid w:val="008B0A2E"/>
    <w:rsid w:val="008B1574"/>
    <w:rsid w:val="008B19D9"/>
    <w:rsid w:val="008B1FD3"/>
    <w:rsid w:val="008B204B"/>
    <w:rsid w:val="008B3706"/>
    <w:rsid w:val="008C49AE"/>
    <w:rsid w:val="008C5970"/>
    <w:rsid w:val="008C59F7"/>
    <w:rsid w:val="008C5F26"/>
    <w:rsid w:val="008D7522"/>
    <w:rsid w:val="008E4D94"/>
    <w:rsid w:val="008E7687"/>
    <w:rsid w:val="008F0C53"/>
    <w:rsid w:val="008F0E3C"/>
    <w:rsid w:val="008F11FA"/>
    <w:rsid w:val="008F33AE"/>
    <w:rsid w:val="008F4ACA"/>
    <w:rsid w:val="0090042E"/>
    <w:rsid w:val="00905000"/>
    <w:rsid w:val="00912F98"/>
    <w:rsid w:val="00917FBB"/>
    <w:rsid w:val="009219CA"/>
    <w:rsid w:val="009223D3"/>
    <w:rsid w:val="00925A03"/>
    <w:rsid w:val="00927874"/>
    <w:rsid w:val="00931D7A"/>
    <w:rsid w:val="00935D8D"/>
    <w:rsid w:val="0093672B"/>
    <w:rsid w:val="00942FE8"/>
    <w:rsid w:val="00944F6A"/>
    <w:rsid w:val="00945899"/>
    <w:rsid w:val="009548AA"/>
    <w:rsid w:val="00957E70"/>
    <w:rsid w:val="009672E9"/>
    <w:rsid w:val="00970DAB"/>
    <w:rsid w:val="00972FF6"/>
    <w:rsid w:val="0097321D"/>
    <w:rsid w:val="00977900"/>
    <w:rsid w:val="00984271"/>
    <w:rsid w:val="00992531"/>
    <w:rsid w:val="00994139"/>
    <w:rsid w:val="00995CD5"/>
    <w:rsid w:val="009A1787"/>
    <w:rsid w:val="009A4F5A"/>
    <w:rsid w:val="009B0378"/>
    <w:rsid w:val="009B1F44"/>
    <w:rsid w:val="009B33A7"/>
    <w:rsid w:val="009B4526"/>
    <w:rsid w:val="009B4573"/>
    <w:rsid w:val="009B5DCD"/>
    <w:rsid w:val="009B68CC"/>
    <w:rsid w:val="009C002A"/>
    <w:rsid w:val="009C2841"/>
    <w:rsid w:val="009E1BD2"/>
    <w:rsid w:val="009E278C"/>
    <w:rsid w:val="009E52A7"/>
    <w:rsid w:val="009F6EDC"/>
    <w:rsid w:val="00A027F5"/>
    <w:rsid w:val="00A035CE"/>
    <w:rsid w:val="00A0537F"/>
    <w:rsid w:val="00A0602E"/>
    <w:rsid w:val="00A06C1F"/>
    <w:rsid w:val="00A07FFA"/>
    <w:rsid w:val="00A11FB4"/>
    <w:rsid w:val="00A135D8"/>
    <w:rsid w:val="00A13868"/>
    <w:rsid w:val="00A1550B"/>
    <w:rsid w:val="00A155AA"/>
    <w:rsid w:val="00A15DB6"/>
    <w:rsid w:val="00A177EC"/>
    <w:rsid w:val="00A2125E"/>
    <w:rsid w:val="00A21D6D"/>
    <w:rsid w:val="00A22224"/>
    <w:rsid w:val="00A22622"/>
    <w:rsid w:val="00A22E8A"/>
    <w:rsid w:val="00A24752"/>
    <w:rsid w:val="00A25CAD"/>
    <w:rsid w:val="00A26B51"/>
    <w:rsid w:val="00A27ECA"/>
    <w:rsid w:val="00A35782"/>
    <w:rsid w:val="00A362F9"/>
    <w:rsid w:val="00A43EE6"/>
    <w:rsid w:val="00A5044B"/>
    <w:rsid w:val="00A50F08"/>
    <w:rsid w:val="00A53DBA"/>
    <w:rsid w:val="00A568E2"/>
    <w:rsid w:val="00A60F49"/>
    <w:rsid w:val="00A61E15"/>
    <w:rsid w:val="00A62910"/>
    <w:rsid w:val="00A658A1"/>
    <w:rsid w:val="00A66F91"/>
    <w:rsid w:val="00A70229"/>
    <w:rsid w:val="00A7195B"/>
    <w:rsid w:val="00A72DC3"/>
    <w:rsid w:val="00A7673F"/>
    <w:rsid w:val="00A8263C"/>
    <w:rsid w:val="00A84980"/>
    <w:rsid w:val="00A85664"/>
    <w:rsid w:val="00A85FEB"/>
    <w:rsid w:val="00A8746E"/>
    <w:rsid w:val="00A918D1"/>
    <w:rsid w:val="00A93A9A"/>
    <w:rsid w:val="00A9730C"/>
    <w:rsid w:val="00A97A84"/>
    <w:rsid w:val="00AA24E3"/>
    <w:rsid w:val="00AA27F7"/>
    <w:rsid w:val="00AA5C16"/>
    <w:rsid w:val="00AC29EE"/>
    <w:rsid w:val="00AC2D59"/>
    <w:rsid w:val="00AC31D4"/>
    <w:rsid w:val="00AC3FC7"/>
    <w:rsid w:val="00AC6098"/>
    <w:rsid w:val="00AD0BA0"/>
    <w:rsid w:val="00AD3B4B"/>
    <w:rsid w:val="00AD48C3"/>
    <w:rsid w:val="00AD50FA"/>
    <w:rsid w:val="00AE2BF6"/>
    <w:rsid w:val="00AE3370"/>
    <w:rsid w:val="00AE60B6"/>
    <w:rsid w:val="00AE64CA"/>
    <w:rsid w:val="00AF389A"/>
    <w:rsid w:val="00AF7092"/>
    <w:rsid w:val="00B027C3"/>
    <w:rsid w:val="00B062D0"/>
    <w:rsid w:val="00B1324D"/>
    <w:rsid w:val="00B157E2"/>
    <w:rsid w:val="00B20BB4"/>
    <w:rsid w:val="00B24A45"/>
    <w:rsid w:val="00B25B92"/>
    <w:rsid w:val="00B26948"/>
    <w:rsid w:val="00B30636"/>
    <w:rsid w:val="00B30E1B"/>
    <w:rsid w:val="00B3154A"/>
    <w:rsid w:val="00B323C4"/>
    <w:rsid w:val="00B34D51"/>
    <w:rsid w:val="00B36A0E"/>
    <w:rsid w:val="00B36BA1"/>
    <w:rsid w:val="00B40D67"/>
    <w:rsid w:val="00B43C45"/>
    <w:rsid w:val="00B448C6"/>
    <w:rsid w:val="00B55548"/>
    <w:rsid w:val="00B55EE8"/>
    <w:rsid w:val="00B56E6C"/>
    <w:rsid w:val="00B633F4"/>
    <w:rsid w:val="00B63D0E"/>
    <w:rsid w:val="00B70166"/>
    <w:rsid w:val="00B72118"/>
    <w:rsid w:val="00B76612"/>
    <w:rsid w:val="00B83039"/>
    <w:rsid w:val="00B91B81"/>
    <w:rsid w:val="00B91FA2"/>
    <w:rsid w:val="00BA2043"/>
    <w:rsid w:val="00BA5B00"/>
    <w:rsid w:val="00BA6685"/>
    <w:rsid w:val="00BB1A07"/>
    <w:rsid w:val="00BB3C70"/>
    <w:rsid w:val="00BB6DAD"/>
    <w:rsid w:val="00BB7346"/>
    <w:rsid w:val="00BC1555"/>
    <w:rsid w:val="00BC4D17"/>
    <w:rsid w:val="00BC5192"/>
    <w:rsid w:val="00BC60A9"/>
    <w:rsid w:val="00BC6ACC"/>
    <w:rsid w:val="00BD0809"/>
    <w:rsid w:val="00BD5E4C"/>
    <w:rsid w:val="00BE0C8A"/>
    <w:rsid w:val="00BE0FC0"/>
    <w:rsid w:val="00BE334D"/>
    <w:rsid w:val="00BE4988"/>
    <w:rsid w:val="00BF1C24"/>
    <w:rsid w:val="00BF1D86"/>
    <w:rsid w:val="00BF5E73"/>
    <w:rsid w:val="00C04318"/>
    <w:rsid w:val="00C0431B"/>
    <w:rsid w:val="00C04983"/>
    <w:rsid w:val="00C04E12"/>
    <w:rsid w:val="00C06939"/>
    <w:rsid w:val="00C11F12"/>
    <w:rsid w:val="00C17C3D"/>
    <w:rsid w:val="00C21E3B"/>
    <w:rsid w:val="00C31FA8"/>
    <w:rsid w:val="00C35B1A"/>
    <w:rsid w:val="00C41C7D"/>
    <w:rsid w:val="00C41D3D"/>
    <w:rsid w:val="00C46F81"/>
    <w:rsid w:val="00C5217D"/>
    <w:rsid w:val="00C63023"/>
    <w:rsid w:val="00C63743"/>
    <w:rsid w:val="00C7589B"/>
    <w:rsid w:val="00C76C6C"/>
    <w:rsid w:val="00C80EC5"/>
    <w:rsid w:val="00C855F4"/>
    <w:rsid w:val="00C862D0"/>
    <w:rsid w:val="00C86BB9"/>
    <w:rsid w:val="00C8772C"/>
    <w:rsid w:val="00CA0083"/>
    <w:rsid w:val="00CA43FD"/>
    <w:rsid w:val="00CA7480"/>
    <w:rsid w:val="00CA7653"/>
    <w:rsid w:val="00CB18EB"/>
    <w:rsid w:val="00CB441E"/>
    <w:rsid w:val="00CC4ACE"/>
    <w:rsid w:val="00CC72E9"/>
    <w:rsid w:val="00CD25C2"/>
    <w:rsid w:val="00CD6B3B"/>
    <w:rsid w:val="00CE12DE"/>
    <w:rsid w:val="00CE24E5"/>
    <w:rsid w:val="00CE41DB"/>
    <w:rsid w:val="00CE4D96"/>
    <w:rsid w:val="00CF09E3"/>
    <w:rsid w:val="00CF0FE1"/>
    <w:rsid w:val="00D005A7"/>
    <w:rsid w:val="00D045D2"/>
    <w:rsid w:val="00D06F43"/>
    <w:rsid w:val="00D078C4"/>
    <w:rsid w:val="00D07966"/>
    <w:rsid w:val="00D106F9"/>
    <w:rsid w:val="00D12CDB"/>
    <w:rsid w:val="00D15EA5"/>
    <w:rsid w:val="00D16321"/>
    <w:rsid w:val="00D20C3C"/>
    <w:rsid w:val="00D2100B"/>
    <w:rsid w:val="00D24AD3"/>
    <w:rsid w:val="00D25279"/>
    <w:rsid w:val="00D2553E"/>
    <w:rsid w:val="00D3089E"/>
    <w:rsid w:val="00D31D7A"/>
    <w:rsid w:val="00D3394A"/>
    <w:rsid w:val="00D33E60"/>
    <w:rsid w:val="00D3699C"/>
    <w:rsid w:val="00D40F30"/>
    <w:rsid w:val="00D4159E"/>
    <w:rsid w:val="00D43BE1"/>
    <w:rsid w:val="00D45240"/>
    <w:rsid w:val="00D460E7"/>
    <w:rsid w:val="00D4624B"/>
    <w:rsid w:val="00D51BE6"/>
    <w:rsid w:val="00D605B4"/>
    <w:rsid w:val="00D60814"/>
    <w:rsid w:val="00D63ABC"/>
    <w:rsid w:val="00D675F1"/>
    <w:rsid w:val="00D73B96"/>
    <w:rsid w:val="00D73C81"/>
    <w:rsid w:val="00D80182"/>
    <w:rsid w:val="00D80807"/>
    <w:rsid w:val="00D854CF"/>
    <w:rsid w:val="00D86917"/>
    <w:rsid w:val="00D916A0"/>
    <w:rsid w:val="00D92F9A"/>
    <w:rsid w:val="00D9427D"/>
    <w:rsid w:val="00D96128"/>
    <w:rsid w:val="00DA36EE"/>
    <w:rsid w:val="00DA452E"/>
    <w:rsid w:val="00DA5128"/>
    <w:rsid w:val="00DA5DCB"/>
    <w:rsid w:val="00DB0404"/>
    <w:rsid w:val="00DB2AA7"/>
    <w:rsid w:val="00DB308D"/>
    <w:rsid w:val="00DB385E"/>
    <w:rsid w:val="00DB3B24"/>
    <w:rsid w:val="00DB3E1A"/>
    <w:rsid w:val="00DB54A7"/>
    <w:rsid w:val="00DB5F40"/>
    <w:rsid w:val="00DC314A"/>
    <w:rsid w:val="00DD1E47"/>
    <w:rsid w:val="00DD61A9"/>
    <w:rsid w:val="00DD6EF1"/>
    <w:rsid w:val="00DE14AE"/>
    <w:rsid w:val="00DE4958"/>
    <w:rsid w:val="00DF1F2E"/>
    <w:rsid w:val="00DF54E4"/>
    <w:rsid w:val="00DF6AE4"/>
    <w:rsid w:val="00DF79FD"/>
    <w:rsid w:val="00E01200"/>
    <w:rsid w:val="00E04361"/>
    <w:rsid w:val="00E04A5C"/>
    <w:rsid w:val="00E064FD"/>
    <w:rsid w:val="00E06E47"/>
    <w:rsid w:val="00E1053A"/>
    <w:rsid w:val="00E15C92"/>
    <w:rsid w:val="00E26AF3"/>
    <w:rsid w:val="00E27297"/>
    <w:rsid w:val="00E276E0"/>
    <w:rsid w:val="00E314EA"/>
    <w:rsid w:val="00E32428"/>
    <w:rsid w:val="00E325BB"/>
    <w:rsid w:val="00E33FDA"/>
    <w:rsid w:val="00E34901"/>
    <w:rsid w:val="00E34943"/>
    <w:rsid w:val="00E35206"/>
    <w:rsid w:val="00E406D5"/>
    <w:rsid w:val="00E443FE"/>
    <w:rsid w:val="00E55717"/>
    <w:rsid w:val="00E56701"/>
    <w:rsid w:val="00E62754"/>
    <w:rsid w:val="00E64551"/>
    <w:rsid w:val="00E64D2D"/>
    <w:rsid w:val="00E6680B"/>
    <w:rsid w:val="00E70421"/>
    <w:rsid w:val="00E756B4"/>
    <w:rsid w:val="00E86B53"/>
    <w:rsid w:val="00E86DC9"/>
    <w:rsid w:val="00E87F88"/>
    <w:rsid w:val="00E9110B"/>
    <w:rsid w:val="00EA0EB8"/>
    <w:rsid w:val="00EA114C"/>
    <w:rsid w:val="00EA2B6F"/>
    <w:rsid w:val="00EA540F"/>
    <w:rsid w:val="00EA6292"/>
    <w:rsid w:val="00EB3478"/>
    <w:rsid w:val="00EB430F"/>
    <w:rsid w:val="00EB4B39"/>
    <w:rsid w:val="00EB6FE3"/>
    <w:rsid w:val="00EB727D"/>
    <w:rsid w:val="00EC44DE"/>
    <w:rsid w:val="00ED0245"/>
    <w:rsid w:val="00ED1796"/>
    <w:rsid w:val="00ED62B0"/>
    <w:rsid w:val="00EE0F65"/>
    <w:rsid w:val="00EE619F"/>
    <w:rsid w:val="00F17A2D"/>
    <w:rsid w:val="00F208B1"/>
    <w:rsid w:val="00F246A1"/>
    <w:rsid w:val="00F27619"/>
    <w:rsid w:val="00F37917"/>
    <w:rsid w:val="00F37AF2"/>
    <w:rsid w:val="00F408C9"/>
    <w:rsid w:val="00F40DAD"/>
    <w:rsid w:val="00F5513E"/>
    <w:rsid w:val="00F551D6"/>
    <w:rsid w:val="00F56FE2"/>
    <w:rsid w:val="00F57B1E"/>
    <w:rsid w:val="00F63F3F"/>
    <w:rsid w:val="00F6444C"/>
    <w:rsid w:val="00F65965"/>
    <w:rsid w:val="00F66FA5"/>
    <w:rsid w:val="00F71678"/>
    <w:rsid w:val="00F730E3"/>
    <w:rsid w:val="00F755E9"/>
    <w:rsid w:val="00F76791"/>
    <w:rsid w:val="00F825BB"/>
    <w:rsid w:val="00F909CD"/>
    <w:rsid w:val="00F93E43"/>
    <w:rsid w:val="00F974D1"/>
    <w:rsid w:val="00FA08B8"/>
    <w:rsid w:val="00FA14BF"/>
    <w:rsid w:val="00FA16E0"/>
    <w:rsid w:val="00FA172F"/>
    <w:rsid w:val="00FA1B82"/>
    <w:rsid w:val="00FA3C3E"/>
    <w:rsid w:val="00FA466F"/>
    <w:rsid w:val="00FC4397"/>
    <w:rsid w:val="00FC443A"/>
    <w:rsid w:val="00FC4FAF"/>
    <w:rsid w:val="00FC5660"/>
    <w:rsid w:val="00FD05AD"/>
    <w:rsid w:val="00FD0666"/>
    <w:rsid w:val="00FD366B"/>
    <w:rsid w:val="00FD7295"/>
    <w:rsid w:val="00FD77B9"/>
    <w:rsid w:val="00FE2187"/>
    <w:rsid w:val="00FE320C"/>
    <w:rsid w:val="00FE70D8"/>
    <w:rsid w:val="00FE7EF6"/>
    <w:rsid w:val="00FF4D0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278AA9"/>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5B7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82111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6" ma:contentTypeDescription="Create a new document." ma:contentTypeScope="" ma:versionID="20957d62b314a347e96ea975042de2ff">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0bdb1c5f9d122872a2ae2772606bc510"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72663-D4D8-40A0-BD3E-A1DC33371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92ED6-E7C0-4E1B-8723-41B5953FAD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E7EEA-ADC3-4806-A61E-FF2793197AC9}">
  <ds:schemaRefs>
    <ds:schemaRef ds:uri="http://schemas.microsoft.com/sharepoint/v3/contenttype/forms"/>
  </ds:schemaRefs>
</ds:datastoreItem>
</file>

<file path=customXml/itemProps4.xml><?xml version="1.0" encoding="utf-8"?>
<ds:datastoreItem xmlns:ds="http://schemas.openxmlformats.org/officeDocument/2006/customXml" ds:itemID="{B80721C7-05BF-47F6-AE85-D21220CF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602</TotalTime>
  <Pages>7</Pages>
  <Words>2074</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430</cp:revision>
  <cp:lastPrinted>2019-02-28T15:26:00Z</cp:lastPrinted>
  <dcterms:created xsi:type="dcterms:W3CDTF">2017-12-16T14:06:00Z</dcterms:created>
  <dcterms:modified xsi:type="dcterms:W3CDTF">2020-03-02T19:37:00Z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