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6B204574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For the three-month period ended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31 March 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Default="00BB5C44" w:rsidP="00BB5C44">
      <w:pPr>
        <w:sectPr w:rsidR="00BB5C44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7AFFF5E9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DC6C8D">
        <w:rPr>
          <w:rFonts w:ascii="Arial" w:eastAsia="Arial Unicode MS" w:hAnsi="Arial" w:cs="Arial Unicode MS"/>
          <w:sz w:val="22"/>
          <w:szCs w:val="22"/>
        </w:rPr>
        <w:t>31 March 20</w:t>
      </w:r>
      <w:r w:rsidR="00F95E41">
        <w:rPr>
          <w:rFonts w:ascii="Arial" w:eastAsia="Arial Unicode MS" w:hAnsi="Arial" w:cs="Arial Unicode MS"/>
          <w:sz w:val="22"/>
          <w:szCs w:val="22"/>
        </w:rPr>
        <w:t>20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DC6C8D">
        <w:rPr>
          <w:rFonts w:ascii="Arial" w:eastAsia="Arial Unicode MS" w:hAnsi="Arial" w:cs="Arial Unicode MS"/>
          <w:sz w:val="22"/>
          <w:szCs w:val="22"/>
        </w:rPr>
        <w:t>three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         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 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748D9FF6" w14:textId="77777777" w:rsidR="00B93918" w:rsidRDefault="00B93918" w:rsidP="00F607DC">
      <w:pPr>
        <w:spacing w:before="240" w:after="120" w:line="380" w:lineRule="exact"/>
        <w:rPr>
          <w:rFonts w:ascii="Arial" w:hAnsi="Arial" w:cs="Arial"/>
          <w:b/>
          <w:bCs/>
          <w:sz w:val="22"/>
          <w:szCs w:val="20"/>
        </w:rPr>
        <w:sectPr w:rsidR="00B93918" w:rsidSect="00B93918">
          <w:footerReference w:type="first" r:id="rId9"/>
          <w:pgSz w:w="11909" w:h="16834" w:code="9"/>
          <w:pgMar w:top="3600" w:right="1296" w:bottom="1080" w:left="1296" w:header="706" w:footer="374" w:gutter="0"/>
          <w:pgNumType w:start="1"/>
          <w:cols w:space="720"/>
          <w:titlePg/>
        </w:sectPr>
      </w:pPr>
    </w:p>
    <w:p w14:paraId="0580C1BF" w14:textId="63B0111E" w:rsidR="00F607DC" w:rsidRPr="00F607DC" w:rsidRDefault="00F607DC" w:rsidP="00F607DC">
      <w:pPr>
        <w:spacing w:before="240" w:after="120" w:line="380" w:lineRule="exact"/>
        <w:rPr>
          <w:rFonts w:ascii="Arial" w:hAnsi="Arial" w:cs="Arial"/>
          <w:b/>
          <w:bCs/>
          <w:sz w:val="20"/>
          <w:szCs w:val="20"/>
        </w:rPr>
      </w:pPr>
      <w:r w:rsidRPr="00F607DC">
        <w:rPr>
          <w:rFonts w:ascii="Arial" w:hAnsi="Arial" w:cs="Arial"/>
          <w:b/>
          <w:bCs/>
          <w:sz w:val="22"/>
          <w:szCs w:val="20"/>
        </w:rPr>
        <w:lastRenderedPageBreak/>
        <w:t>Emphasis of matter</w:t>
      </w:r>
    </w:p>
    <w:p w14:paraId="7F526598" w14:textId="48AAFF40" w:rsidR="00E046CB" w:rsidRPr="00F607DC" w:rsidRDefault="00F607DC" w:rsidP="00F607DC">
      <w:pPr>
        <w:spacing w:before="80" w:after="80" w:line="380" w:lineRule="exact"/>
        <w:rPr>
          <w:rFonts w:ascii="Arial" w:hAnsi="Arial" w:cstheme="minorBidi"/>
          <w:sz w:val="20"/>
          <w:szCs w:val="20"/>
        </w:rPr>
      </w:pPr>
      <w:r w:rsidRPr="00F607DC">
        <w:rPr>
          <w:rFonts w:ascii="Arial" w:hAnsi="Arial" w:cs="Arial"/>
          <w:sz w:val="22"/>
          <w:szCs w:val="20"/>
        </w:rPr>
        <w:t xml:space="preserve">I draw attention to Note </w:t>
      </w:r>
      <w:r>
        <w:rPr>
          <w:rFonts w:ascii="Arial" w:hAnsi="Arial"/>
          <w:sz w:val="22"/>
          <w:szCs w:val="20"/>
        </w:rPr>
        <w:t>2</w:t>
      </w:r>
      <w:r w:rsidRPr="00F607DC">
        <w:rPr>
          <w:rFonts w:ascii="Arial" w:hAnsi="Arial" w:cs="Arial"/>
          <w:sz w:val="22"/>
          <w:szCs w:val="20"/>
        </w:rPr>
        <w:t xml:space="preserve"> to the </w:t>
      </w:r>
      <w:r>
        <w:rPr>
          <w:rFonts w:ascii="Arial" w:hAnsi="Arial" w:cs="Arial"/>
          <w:sz w:val="22"/>
          <w:szCs w:val="20"/>
        </w:rPr>
        <w:t>i</w:t>
      </w:r>
      <w:r w:rsidRPr="007A6AE9">
        <w:rPr>
          <w:rFonts w:ascii="Arial" w:hAnsi="Arial" w:cs="Arial"/>
          <w:sz w:val="22"/>
          <w:szCs w:val="22"/>
        </w:rPr>
        <w:t xml:space="preserve">nterim </w:t>
      </w:r>
      <w:r w:rsidR="00197983">
        <w:rPr>
          <w:rFonts w:ascii="Arial" w:hAnsi="Arial" w:cs="Arial"/>
          <w:sz w:val="22"/>
          <w:szCs w:val="22"/>
        </w:rPr>
        <w:t xml:space="preserve">consolidated </w:t>
      </w:r>
      <w:r w:rsidRPr="007A6AE9">
        <w:rPr>
          <w:rFonts w:ascii="Arial" w:hAnsi="Arial" w:cs="Arial"/>
          <w:sz w:val="22"/>
          <w:szCs w:val="22"/>
        </w:rPr>
        <w:t xml:space="preserve">financial </w:t>
      </w:r>
      <w:r w:rsidR="00197983">
        <w:rPr>
          <w:rFonts w:ascii="Arial" w:hAnsi="Arial" w:cs="Arial"/>
          <w:sz w:val="22"/>
          <w:szCs w:val="22"/>
        </w:rPr>
        <w:t>statements</w:t>
      </w:r>
      <w:r w:rsidR="00F24FD7">
        <w:rPr>
          <w:rFonts w:ascii="Arial" w:hAnsi="Arial" w:cs="Arial"/>
          <w:sz w:val="22"/>
          <w:szCs w:val="22"/>
        </w:rPr>
        <w:t xml:space="preserve">, the Group has adopted </w:t>
      </w:r>
      <w:r w:rsidRPr="00F607DC">
        <w:rPr>
          <w:rFonts w:ascii="Arial" w:hAnsi="Arial" w:cs="Arial"/>
          <w:sz w:val="22"/>
          <w:szCs w:val="20"/>
        </w:rPr>
        <w:t xml:space="preserve">Thai </w:t>
      </w:r>
      <w:r w:rsidR="00197983">
        <w:rPr>
          <w:rFonts w:ascii="Arial" w:hAnsi="Arial" w:cs="Arial"/>
          <w:sz w:val="22"/>
          <w:szCs w:val="20"/>
        </w:rPr>
        <w:t>Financial Reporting</w:t>
      </w:r>
      <w:r w:rsidRPr="00F607DC">
        <w:rPr>
          <w:rFonts w:ascii="Arial" w:hAnsi="Arial" w:cs="Arial"/>
          <w:sz w:val="22"/>
          <w:szCs w:val="20"/>
        </w:rPr>
        <w:t xml:space="preserve"> Standard </w:t>
      </w:r>
      <w:r>
        <w:rPr>
          <w:rFonts w:ascii="Arial" w:hAnsi="Arial" w:cs="Arial"/>
          <w:sz w:val="22"/>
          <w:szCs w:val="20"/>
        </w:rPr>
        <w:t>16</w:t>
      </w:r>
      <w:r w:rsidRPr="00F607DC">
        <w:rPr>
          <w:rFonts w:ascii="Arial" w:hAnsi="Arial" w:cs="Arial"/>
          <w:sz w:val="22"/>
          <w:szCs w:val="20"/>
        </w:rPr>
        <w:t xml:space="preserve"> </w:t>
      </w:r>
      <w:r w:rsidRPr="0090592C">
        <w:rPr>
          <w:rFonts w:ascii="Arial" w:hAnsi="Arial" w:cs="Arial"/>
          <w:sz w:val="22"/>
          <w:szCs w:val="20"/>
        </w:rPr>
        <w:t>Leases</w:t>
      </w:r>
      <w:r w:rsidR="00F24FD7">
        <w:rPr>
          <w:rFonts w:ascii="Arial" w:hAnsi="Arial" w:cs="Arial"/>
          <w:sz w:val="22"/>
          <w:szCs w:val="20"/>
        </w:rPr>
        <w:t xml:space="preserve">, which </w:t>
      </w:r>
      <w:r w:rsidR="0090592C">
        <w:rPr>
          <w:rFonts w:ascii="Arial" w:hAnsi="Arial" w:cs="Arial"/>
          <w:sz w:val="22"/>
          <w:szCs w:val="20"/>
        </w:rPr>
        <w:t>is</w:t>
      </w:r>
      <w:r w:rsidR="00F24FD7">
        <w:rPr>
          <w:rFonts w:ascii="Arial" w:hAnsi="Arial" w:cs="Arial"/>
          <w:sz w:val="22"/>
          <w:szCs w:val="20"/>
        </w:rPr>
        <w:t xml:space="preserve"> effective in the current period. My conclusion is not modified in respect of this matter</w:t>
      </w:r>
      <w:r w:rsidRPr="00F607DC">
        <w:rPr>
          <w:rFonts w:ascii="Arial" w:hAnsi="Arial" w:cs="Arial"/>
          <w:sz w:val="22"/>
          <w:szCs w:val="20"/>
        </w:rPr>
        <w:t>.</w:t>
      </w:r>
    </w:p>
    <w:p w14:paraId="51BCB8EC" w14:textId="77777777" w:rsidR="00E046CB" w:rsidRPr="008514C0" w:rsidRDefault="00E046CB" w:rsidP="00E046CB">
      <w:pPr>
        <w:pStyle w:val="ps-000-normal"/>
        <w:spacing w:before="240" w:line="380" w:lineRule="exact"/>
        <w:rPr>
          <w:rFonts w:ascii="Arial" w:hAnsi="Arial" w:cs="Arial"/>
          <w:b/>
          <w:bCs/>
          <w:color w:val="auto"/>
          <w:sz w:val="22"/>
          <w:szCs w:val="22"/>
        </w:rPr>
      </w:pPr>
      <w:r w:rsidRPr="008514C0">
        <w:rPr>
          <w:rFonts w:ascii="Arial" w:hAnsi="Arial" w:cs="Arial"/>
          <w:b/>
          <w:bCs/>
          <w:color w:val="auto"/>
          <w:sz w:val="22"/>
          <w:szCs w:val="22"/>
        </w:rPr>
        <w:t>Other Matter</w:t>
      </w:r>
    </w:p>
    <w:p w14:paraId="48467329" w14:textId="39AD2375" w:rsidR="00E046CB" w:rsidRPr="00E046CB" w:rsidRDefault="00E046CB" w:rsidP="00E046CB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Browallia New"/>
          <w:sz w:val="22"/>
        </w:rPr>
        <w:t xml:space="preserve">Due to the impact of </w:t>
      </w:r>
      <w:r w:rsidR="0090592C">
        <w:rPr>
          <w:rFonts w:ascii="Arial" w:hAnsi="Arial" w:cs="Browallia New"/>
          <w:sz w:val="22"/>
        </w:rPr>
        <w:t>2019 Coronavirus</w:t>
      </w:r>
      <w:r>
        <w:rPr>
          <w:rFonts w:ascii="Arial" w:hAnsi="Arial" w:cs="Browallia New"/>
          <w:sz w:val="22"/>
        </w:rPr>
        <w:t xml:space="preserve"> outbreak situation, the Company has postponed the annual </w:t>
      </w:r>
      <w:r>
        <w:rPr>
          <w:rFonts w:ascii="Arial" w:hAnsi="Arial" w:cs="Arial"/>
          <w:sz w:val="22"/>
          <w:szCs w:val="22"/>
        </w:rPr>
        <w:t xml:space="preserve">general meeting of the Company’s shareholders </w:t>
      </w:r>
      <w:r>
        <w:rPr>
          <w:rFonts w:ascii="Arial" w:hAnsi="Arial" w:cs="Browallia New"/>
          <w:sz w:val="22"/>
        </w:rPr>
        <w:t xml:space="preserve">which results in no resolution for the appointment of the auditor of the </w:t>
      </w:r>
      <w:r w:rsidR="00197983" w:rsidRPr="00E046CB">
        <w:rPr>
          <w:rFonts w:ascii="Arial" w:hAnsi="Arial" w:cs="Browallia New"/>
          <w:sz w:val="22"/>
        </w:rPr>
        <w:t xml:space="preserve">Company </w:t>
      </w:r>
      <w:r w:rsidRPr="00E046CB">
        <w:rPr>
          <w:rFonts w:ascii="Arial" w:hAnsi="Arial" w:cs="Browallia New"/>
          <w:sz w:val="22"/>
        </w:rPr>
        <w:t>for the accounting period of 2020 yet.</w:t>
      </w:r>
      <w:r w:rsidRPr="00E046CB">
        <w:rPr>
          <w:rFonts w:ascii="Arial" w:hAnsi="Arial" w:cs="Arial"/>
          <w:sz w:val="22"/>
          <w:szCs w:val="22"/>
        </w:rPr>
        <w:t xml:space="preserve"> </w:t>
      </w:r>
      <w:r w:rsidRPr="00E046CB">
        <w:rPr>
          <w:rFonts w:ascii="Arial" w:hAnsi="Arial" w:cs="Browallia New"/>
          <w:sz w:val="22"/>
        </w:rPr>
        <w:t xml:space="preserve">However, the Board of Director of the Company has a resolution to </w:t>
      </w:r>
      <w:r w:rsidR="00F24FD7">
        <w:rPr>
          <w:rFonts w:ascii="Arial" w:hAnsi="Arial" w:cs="Browallia New"/>
          <w:sz w:val="22"/>
        </w:rPr>
        <w:t xml:space="preserve">appointment me as the Company’s auditor </w:t>
      </w:r>
      <w:r w:rsidR="0090592C">
        <w:rPr>
          <w:rFonts w:ascii="Arial" w:hAnsi="Arial" w:cs="Browallia New"/>
          <w:sz w:val="22"/>
        </w:rPr>
        <w:t>for</w:t>
      </w:r>
      <w:r w:rsidR="00F24FD7">
        <w:rPr>
          <w:rFonts w:ascii="Arial" w:hAnsi="Arial" w:cs="Browallia New"/>
          <w:sz w:val="22"/>
        </w:rPr>
        <w:t xml:space="preserve"> the first quarter of the year 2020 and </w:t>
      </w:r>
      <w:r w:rsidR="0090592C">
        <w:rPr>
          <w:rFonts w:ascii="Arial" w:hAnsi="Arial" w:cs="Browallia New"/>
          <w:sz w:val="22"/>
        </w:rPr>
        <w:t xml:space="preserve">will </w:t>
      </w:r>
      <w:bookmarkStart w:id="0" w:name="_GoBack"/>
      <w:bookmarkEnd w:id="0"/>
      <w:r w:rsidRPr="00E046CB">
        <w:rPr>
          <w:rFonts w:ascii="Arial" w:hAnsi="Arial" w:cs="Browallia New"/>
          <w:sz w:val="22"/>
        </w:rPr>
        <w:t xml:space="preserve">propose to the annual general meeting of the Company’s shareholders to appoint me as the auditor of the </w:t>
      </w:r>
      <w:r w:rsidR="00197983" w:rsidRPr="00E046CB">
        <w:rPr>
          <w:rFonts w:ascii="Arial" w:hAnsi="Arial" w:cs="Browallia New"/>
          <w:sz w:val="22"/>
        </w:rPr>
        <w:t xml:space="preserve">Company </w:t>
      </w:r>
      <w:r w:rsidRPr="00E046CB">
        <w:rPr>
          <w:rFonts w:ascii="Arial" w:hAnsi="Arial" w:cs="Browallia New"/>
          <w:sz w:val="22"/>
        </w:rPr>
        <w:t>for the accounting</w:t>
      </w:r>
      <w:r w:rsidRPr="00D750C5">
        <w:rPr>
          <w:rFonts w:ascii="Arial" w:hAnsi="Arial" w:cs="Browallia New"/>
          <w:sz w:val="22"/>
        </w:rPr>
        <w:t xml:space="preserve"> period of 2020</w:t>
      </w:r>
      <w:r>
        <w:rPr>
          <w:rFonts w:ascii="Arial" w:hAnsi="Arial" w:cs="Browallia New"/>
          <w:sz w:val="22"/>
        </w:rPr>
        <w:t>.</w:t>
      </w:r>
      <w:r w:rsidR="00197983">
        <w:rPr>
          <w:rFonts w:ascii="Arial" w:hAnsi="Arial" w:cs="Browallia New"/>
          <w:sz w:val="22"/>
        </w:rPr>
        <w:t xml:space="preserve"> </w:t>
      </w:r>
      <w:r>
        <w:rPr>
          <w:rFonts w:ascii="Arial" w:hAnsi="Arial" w:cs="Browallia New"/>
          <w:sz w:val="22"/>
        </w:rPr>
        <w:t>I therefore have</w:t>
      </w:r>
      <w:r w:rsidRPr="00D750C5">
        <w:rPr>
          <w:rFonts w:ascii="Arial" w:hAnsi="Arial" w:cs="Browallia New"/>
          <w:sz w:val="22"/>
        </w:rPr>
        <w:t xml:space="preserve"> </w:t>
      </w:r>
      <w:r>
        <w:rPr>
          <w:rFonts w:ascii="Arial" w:hAnsi="Arial" w:cs="Browallia New"/>
          <w:sz w:val="22"/>
        </w:rPr>
        <w:t xml:space="preserve">conducted my </w:t>
      </w:r>
      <w:r w:rsidRPr="00E046CB">
        <w:rPr>
          <w:rFonts w:ascii="Arial" w:hAnsi="Arial" w:cs="Browallia New"/>
          <w:sz w:val="22"/>
        </w:rPr>
        <w:t xml:space="preserve">review on the interim financial information for first quarter of 2020 which </w:t>
      </w:r>
      <w:proofErr w:type="gramStart"/>
      <w:r w:rsidRPr="00E046CB">
        <w:rPr>
          <w:rFonts w:ascii="Arial" w:hAnsi="Arial" w:cs="Browallia New"/>
          <w:sz w:val="22"/>
        </w:rPr>
        <w:t>is in compliance with</w:t>
      </w:r>
      <w:proofErr w:type="gramEnd"/>
      <w:r w:rsidRPr="00E046CB">
        <w:rPr>
          <w:rFonts w:ascii="Arial" w:hAnsi="Arial" w:cs="Browallia New"/>
          <w:sz w:val="22"/>
        </w:rPr>
        <w:t xml:space="preserve"> the notification of</w:t>
      </w:r>
      <w:r w:rsidRPr="00E046CB">
        <w:rPr>
          <w:rFonts w:ascii="Arial" w:hAnsi="Arial" w:cs="Browallia New" w:hint="cs"/>
          <w:sz w:val="22"/>
          <w:cs/>
        </w:rPr>
        <w:t xml:space="preserve"> </w:t>
      </w:r>
      <w:r w:rsidRPr="00E046CB">
        <w:rPr>
          <w:rFonts w:ascii="Arial" w:hAnsi="Arial" w:cs="Browallia New"/>
          <w:sz w:val="22"/>
        </w:rPr>
        <w:t>the Capital Market Supervisory Board (CMSB) No.</w:t>
      </w:r>
      <w:r w:rsidRPr="00E046CB">
        <w:rPr>
          <w:rFonts w:ascii="Arial" w:hAnsi="Arial" w:cs="Browallia New" w:hint="cs"/>
          <w:sz w:val="22"/>
          <w:cs/>
        </w:rPr>
        <w:t xml:space="preserve"> </w:t>
      </w:r>
      <w:proofErr w:type="spellStart"/>
      <w:r w:rsidRPr="00E046CB">
        <w:rPr>
          <w:rFonts w:ascii="Arial" w:hAnsi="Arial" w:cs="Browallia New"/>
          <w:sz w:val="22"/>
        </w:rPr>
        <w:t>TorChor</w:t>
      </w:r>
      <w:proofErr w:type="spellEnd"/>
      <w:r w:rsidRPr="00E046CB">
        <w:rPr>
          <w:rFonts w:ascii="Arial" w:hAnsi="Arial" w:cs="Browallia New"/>
          <w:sz w:val="22"/>
        </w:rPr>
        <w:t>. 28/2563 dated 27 March 2020.</w:t>
      </w:r>
    </w:p>
    <w:p w14:paraId="0EFA66C6" w14:textId="77777777" w:rsidR="00523A68" w:rsidRDefault="00523A68" w:rsidP="0068792E">
      <w:pPr>
        <w:pStyle w:val="Heading1"/>
        <w:tabs>
          <w:tab w:val="center" w:pos="6300"/>
        </w:tabs>
        <w:spacing w:before="140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EY Office Limited</w:t>
      </w:r>
    </w:p>
    <w:p w14:paraId="59395402" w14:textId="48A542F6" w:rsidR="000C11AF" w:rsidRPr="00A544C7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607CFF">
        <w:rPr>
          <w:rFonts w:ascii="Arial" w:eastAsia="Arial Unicode MS" w:hAnsi="Arial" w:cs="Arial Unicode MS"/>
          <w:sz w:val="22"/>
          <w:szCs w:val="22"/>
        </w:rPr>
        <w:t>27</w:t>
      </w:r>
      <w:r>
        <w:rPr>
          <w:rFonts w:ascii="Arial" w:eastAsia="Arial Unicode MS" w:hAnsi="Arial" w:cs="Arial Unicode MS"/>
          <w:sz w:val="22"/>
          <w:szCs w:val="22"/>
        </w:rPr>
        <w:t xml:space="preserve"> April</w:t>
      </w:r>
      <w:r w:rsidR="00DC6C8D">
        <w:rPr>
          <w:rFonts w:ascii="Arial" w:eastAsia="Arial Unicode MS" w:hAnsi="Arial" w:cs="Arial Unicode MS"/>
          <w:sz w:val="22"/>
          <w:szCs w:val="22"/>
        </w:rPr>
        <w:t xml:space="preserve"> 20</w:t>
      </w:r>
      <w:r w:rsidR="00F95E41">
        <w:rPr>
          <w:rFonts w:ascii="Arial" w:eastAsia="Arial Unicode MS" w:hAnsi="Arial" w:cs="Arial Unicode MS"/>
          <w:sz w:val="22"/>
          <w:szCs w:val="22"/>
        </w:rPr>
        <w:t>20</w:t>
      </w:r>
    </w:p>
    <w:sectPr w:rsidR="000C11AF" w:rsidRPr="00A544C7" w:rsidSect="00B93918">
      <w:footerReference w:type="first" r:id="rId10"/>
      <w:pgSz w:w="11909" w:h="16834" w:code="9"/>
      <w:pgMar w:top="2160" w:right="1296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F2182" w14:textId="77777777" w:rsidR="00D357F0" w:rsidRDefault="00D357F0">
      <w:r>
        <w:separator/>
      </w:r>
    </w:p>
  </w:endnote>
  <w:endnote w:type="continuationSeparator" w:id="0">
    <w:p w14:paraId="20197ADF" w14:textId="77777777" w:rsidR="00D357F0" w:rsidRDefault="00D3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288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DFC2C7" w14:textId="5C9D7C6B" w:rsidR="0068792E" w:rsidRDefault="0090592C">
        <w:pPr>
          <w:pStyle w:val="Footer"/>
          <w:jc w:val="right"/>
        </w:pPr>
      </w:p>
    </w:sdtContent>
  </w:sdt>
  <w:p w14:paraId="1A61BB52" w14:textId="77777777" w:rsidR="00070786" w:rsidRDefault="00070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682633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A7909AE" w14:textId="77777777" w:rsidR="00B93918" w:rsidRPr="00197983" w:rsidRDefault="00B9391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197983">
          <w:rPr>
            <w:rFonts w:ascii="Arial" w:hAnsi="Arial" w:cs="Arial"/>
            <w:sz w:val="22"/>
            <w:szCs w:val="22"/>
          </w:rPr>
          <w:fldChar w:fldCharType="begin"/>
        </w:r>
        <w:r w:rsidRPr="0019798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197983">
          <w:rPr>
            <w:rFonts w:ascii="Arial" w:hAnsi="Arial" w:cs="Arial"/>
            <w:sz w:val="22"/>
            <w:szCs w:val="22"/>
          </w:rPr>
          <w:fldChar w:fldCharType="separate"/>
        </w:r>
        <w:r w:rsidRPr="00197983">
          <w:rPr>
            <w:rFonts w:ascii="Arial" w:hAnsi="Arial" w:cs="Arial"/>
            <w:noProof/>
            <w:sz w:val="22"/>
            <w:szCs w:val="22"/>
          </w:rPr>
          <w:t>2</w:t>
        </w:r>
        <w:r w:rsidRPr="00197983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2240B" w14:textId="77777777" w:rsidR="00D357F0" w:rsidRDefault="00D357F0">
      <w:r>
        <w:separator/>
      </w:r>
    </w:p>
  </w:footnote>
  <w:footnote w:type="continuationSeparator" w:id="0">
    <w:p w14:paraId="7415BE83" w14:textId="77777777" w:rsidR="00D357F0" w:rsidRDefault="00D3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2A81C-873D-4A67-B3F1-BFB851FF678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30542</vt:lpwstr>
  </property>
  <property fmtid="{D5CDD505-2E9C-101B-9397-08002B2CF9AE}" pid="4" name="OptimizationTime">
    <vt:lpwstr>20200427_1513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500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Darika Tongprapai</cp:lastModifiedBy>
  <cp:revision>9</cp:revision>
  <cp:lastPrinted>2020-04-24T11:32:00Z</cp:lastPrinted>
  <dcterms:created xsi:type="dcterms:W3CDTF">2020-04-20T09:49:00Z</dcterms:created>
  <dcterms:modified xsi:type="dcterms:W3CDTF">2020-04-24T11:32:00Z</dcterms:modified>
</cp:coreProperties>
</file>