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79D22" w14:textId="77777777" w:rsidR="00CE5CDD" w:rsidRPr="00405A3C" w:rsidRDefault="00CE5CDD">
      <w:pPr>
        <w:rPr>
          <w:rFonts w:asciiTheme="majorBidi" w:hAnsiTheme="majorBidi" w:cstheme="majorBidi"/>
          <w:sz w:val="30"/>
          <w:szCs w:val="30"/>
        </w:rPr>
      </w:pPr>
    </w:p>
    <w:p w14:paraId="758423F3" w14:textId="77777777" w:rsidR="009C4AD9" w:rsidRPr="00405A3C" w:rsidRDefault="009C4AD9">
      <w:pPr>
        <w:rPr>
          <w:rFonts w:asciiTheme="majorBidi" w:hAnsiTheme="majorBidi" w:cstheme="majorBidi"/>
          <w:sz w:val="30"/>
          <w:szCs w:val="30"/>
        </w:rPr>
      </w:pPr>
    </w:p>
    <w:p w14:paraId="6964121E" w14:textId="77777777" w:rsidR="009C4AD9" w:rsidRPr="00405A3C" w:rsidRDefault="009C4AD9">
      <w:pPr>
        <w:rPr>
          <w:rFonts w:asciiTheme="majorBidi" w:hAnsiTheme="majorBidi" w:cstheme="majorBidi"/>
          <w:sz w:val="30"/>
          <w:szCs w:val="30"/>
        </w:rPr>
      </w:pPr>
    </w:p>
    <w:p w14:paraId="3F17F804" w14:textId="77777777" w:rsidR="009C4AD9" w:rsidRPr="00405A3C" w:rsidRDefault="009C4AD9">
      <w:pPr>
        <w:rPr>
          <w:rFonts w:asciiTheme="majorBidi" w:hAnsiTheme="majorBidi" w:cstheme="majorBidi"/>
          <w:sz w:val="30"/>
          <w:szCs w:val="30"/>
        </w:rPr>
      </w:pPr>
    </w:p>
    <w:p w14:paraId="1592999B"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TPC POWER HOLDING COMPANY LIMITED AND SUBSIDIARIES</w:t>
      </w:r>
    </w:p>
    <w:p w14:paraId="341B9538"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14:paraId="21384AE1" w14:textId="270C4AB8"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8C0176">
        <w:rPr>
          <w:rFonts w:ascii="Angsana New" w:eastAsia="Times New Roman" w:hAnsi="Angsana New" w:cs="AngsanaUPC"/>
          <w:sz w:val="30"/>
          <w:szCs w:val="30"/>
        </w:rPr>
        <w:t xml:space="preserve">FOR THE </w:t>
      </w:r>
      <w:r w:rsidR="003A2F5F">
        <w:rPr>
          <w:rFonts w:ascii="Angsana New" w:eastAsia="Times New Roman" w:hAnsi="Angsana New" w:cs="AngsanaUPC"/>
          <w:sz w:val="30"/>
          <w:szCs w:val="30"/>
        </w:rPr>
        <w:t>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 xml:space="preserve">MONTH PERIODS ENDED </w:t>
      </w:r>
      <w:r w:rsidR="003A2F5F">
        <w:rPr>
          <w:rFonts w:ascii="Angsana New" w:eastAsia="Times New Roman" w:hAnsi="Angsana New" w:cs="AngsanaUPC"/>
          <w:sz w:val="30"/>
          <w:szCs w:val="30"/>
        </w:rPr>
        <w:t>MARCH</w:t>
      </w:r>
      <w:r w:rsidRPr="008C0176">
        <w:rPr>
          <w:rFonts w:ascii="Angsana New" w:eastAsia="Times New Roman" w:hAnsi="Angsana New" w:cs="Angsana New"/>
          <w:sz w:val="30"/>
          <w:szCs w:val="30"/>
          <w:cs/>
        </w:rPr>
        <w:t xml:space="preserve"> </w:t>
      </w:r>
      <w:r w:rsidR="00F33199">
        <w:rPr>
          <w:rFonts w:ascii="Angsana New" w:eastAsia="Times New Roman" w:hAnsi="Angsana New" w:cs="Angsana New"/>
          <w:sz w:val="30"/>
          <w:szCs w:val="30"/>
        </w:rPr>
        <w:t>31</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2020</w:t>
      </w:r>
    </w:p>
    <w:p w14:paraId="079D62CC" w14:textId="77777777"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REVIEWED ONLY</w:t>
      </w:r>
      <w:r w:rsidRPr="008C0176">
        <w:rPr>
          <w:rFonts w:ascii="Angsana New" w:eastAsia="Times New Roman" w:hAnsi="Angsana New" w:cs="Angsana New"/>
          <w:sz w:val="30"/>
          <w:szCs w:val="30"/>
          <w:cs/>
        </w:rPr>
        <w:t>)</w:t>
      </w:r>
    </w:p>
    <w:p w14:paraId="48234C37" w14:textId="77777777" w:rsidR="00F33199" w:rsidRDefault="009C4AD9" w:rsidP="00F35F12">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7BF81B1A" w14:textId="77777777" w:rsidR="00F33199" w:rsidRDefault="00F33199" w:rsidP="00F35F12">
      <w:pPr>
        <w:spacing w:after="0" w:line="340" w:lineRule="exact"/>
        <w:jc w:val="center"/>
        <w:rPr>
          <w:rFonts w:ascii="Angsana New" w:eastAsia="Times New Roman" w:hAnsi="Angsana New" w:cs="Angsana New"/>
          <w:sz w:val="30"/>
          <w:szCs w:val="30"/>
        </w:rPr>
      </w:pPr>
    </w:p>
    <w:p w14:paraId="7834AE47" w14:textId="77777777" w:rsidR="00F33199" w:rsidRDefault="00F33199" w:rsidP="00F35F12">
      <w:pPr>
        <w:spacing w:after="0" w:line="340" w:lineRule="exact"/>
        <w:jc w:val="center"/>
        <w:rPr>
          <w:rFonts w:ascii="Angsana New" w:eastAsia="Times New Roman" w:hAnsi="Angsana New" w:cs="Angsana New"/>
          <w:sz w:val="30"/>
          <w:szCs w:val="30"/>
        </w:rPr>
      </w:pPr>
    </w:p>
    <w:p w14:paraId="180EC0F9" w14:textId="77777777" w:rsidR="00F33199" w:rsidRDefault="00F33199" w:rsidP="00F35F12">
      <w:pPr>
        <w:spacing w:after="0" w:line="340" w:lineRule="exact"/>
        <w:jc w:val="center"/>
        <w:rPr>
          <w:rFonts w:ascii="Angsana New" w:eastAsia="Times New Roman" w:hAnsi="Angsana New" w:cs="Angsana New"/>
          <w:sz w:val="30"/>
          <w:szCs w:val="30"/>
        </w:rPr>
      </w:pPr>
    </w:p>
    <w:p w14:paraId="090DC895" w14:textId="77777777" w:rsidR="00F33199" w:rsidRDefault="00F33199" w:rsidP="00F35F12">
      <w:pPr>
        <w:spacing w:after="0" w:line="340" w:lineRule="exact"/>
        <w:jc w:val="center"/>
        <w:rPr>
          <w:rFonts w:ascii="Angsana New" w:eastAsia="Times New Roman" w:hAnsi="Angsana New" w:cs="Angsana New"/>
          <w:sz w:val="30"/>
          <w:szCs w:val="30"/>
        </w:rPr>
      </w:pPr>
    </w:p>
    <w:p w14:paraId="4EC1F012" w14:textId="0D2FC07C"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b/>
          <w:bCs/>
          <w:sz w:val="30"/>
          <w:szCs w:val="30"/>
        </w:rPr>
        <w:t>AUDITOR</w:t>
      </w:r>
      <w:r w:rsidRPr="008C0176">
        <w:rPr>
          <w:rFonts w:ascii="Angsana New" w:eastAsia="Times New Roman" w:hAnsi="Angsana New" w:cs="Angsana New"/>
          <w:b/>
          <w:bCs/>
          <w:sz w:val="30"/>
          <w:szCs w:val="30"/>
          <w:cs/>
        </w:rPr>
        <w:t>’</w:t>
      </w:r>
      <w:r w:rsidRPr="008C0176">
        <w:rPr>
          <w:rFonts w:ascii="Angsana New" w:eastAsia="Times New Roman" w:hAnsi="Angsana New" w:cs="AngsanaUPC"/>
          <w:b/>
          <w:bCs/>
          <w:sz w:val="30"/>
          <w:szCs w:val="30"/>
        </w:rPr>
        <w:t>S REPORT ON REVIEW OF INTERIM FINANCIAL STATEMENTS</w:t>
      </w:r>
    </w:p>
    <w:p w14:paraId="0123C3E0" w14:textId="77777777"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14:paraId="541E19FA" w14:textId="1E6D873A"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To The Shareholders of</w:t>
      </w:r>
      <w:r w:rsidR="007D7A43">
        <w:rPr>
          <w:rFonts w:ascii="Angsana New" w:eastAsia="Times New Roman" w:hAnsi="Angsana New" w:cs="Angsana New"/>
          <w:sz w:val="30"/>
          <w:szCs w:val="30"/>
          <w:cs/>
        </w:rPr>
        <w:t xml:space="preserve"> </w:t>
      </w:r>
      <w:r w:rsidR="00F35F12" w:rsidRPr="00F35F12">
        <w:rPr>
          <w:rFonts w:ascii="Angsana New" w:eastAsia="Times New Roman" w:hAnsi="Angsana New" w:cs="AngsanaUPC"/>
          <w:sz w:val="30"/>
          <w:szCs w:val="30"/>
        </w:rPr>
        <w:t>TPC POWER HOLDING COMPANY LIMITED</w:t>
      </w:r>
    </w:p>
    <w:p w14:paraId="21D76F1B" w14:textId="77777777" w:rsidR="009C4AD9" w:rsidRPr="00405A3C" w:rsidRDefault="009C4AD9" w:rsidP="00405A3C">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p>
    <w:p w14:paraId="60CE113C" w14:textId="5D23F964"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COMPANY LIMITED AND SUBSIDIARIES and of TPC POWER HOLDING COMPANY LIMITED as at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31</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2020</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come for the three</w:t>
      </w:r>
      <w:r w:rsidR="008437BB" w:rsidRPr="008C0176">
        <w:rPr>
          <w:rFonts w:ascii="Angsana New" w:eastAsia="Times New Roman" w:hAnsi="Angsana New" w:cs="Angsana New"/>
          <w:sz w:val="30"/>
          <w:szCs w:val="30"/>
          <w:cs/>
        </w:rPr>
        <w:t>-</w:t>
      </w:r>
      <w:r w:rsidR="008437BB" w:rsidRPr="008C0176">
        <w:rPr>
          <w:rFonts w:ascii="Angsana New" w:eastAsia="Times New Roman" w:hAnsi="Angsana New" w:cs="AngsanaUPC"/>
          <w:sz w:val="30"/>
          <w:szCs w:val="30"/>
        </w:rPr>
        <w:t xml:space="preserve">month periods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20</w:t>
      </w:r>
      <w:r w:rsidR="0004325D">
        <w:rPr>
          <w:rFonts w:ascii="Angsana New" w:eastAsia="Times New Roman" w:hAnsi="Angsana New" w:cs="AngsanaUPC"/>
          <w:sz w:val="30"/>
          <w:szCs w:val="30"/>
        </w:rPr>
        <w:t>20</w:t>
      </w:r>
      <w:r w:rsidRPr="008C0176">
        <w:rPr>
          <w:rFonts w:ascii="Angsana New" w:eastAsia="Times New Roman" w:hAnsi="Angsana New" w:cs="AngsanaUPC"/>
          <w:sz w:val="30"/>
          <w:szCs w:val="30"/>
        </w:rPr>
        <w:t>, consolidated and separate statements of changes in shareholders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equity, and consolidated and separate statements of cash flows for the</w:t>
      </w:r>
      <w:r w:rsidR="00F27625">
        <w:rPr>
          <w:rFonts w:ascii="Angsana New" w:eastAsia="Times New Roman" w:hAnsi="Angsana New" w:cs="AngsanaUPC"/>
          <w:sz w:val="30"/>
          <w:szCs w:val="30"/>
        </w:rPr>
        <w:t xml:space="preserve"> 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periods then ended and the summary of significant accounting policies and other notes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The Company</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s management is responsible for the preparation and presentation of these interim financial statements, in all material respects, in accordance with the Thai Financial Reporting Standards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My responsibility is to express a conclusion on these interim financial statements based on my reviews</w:t>
      </w:r>
      <w:r w:rsidRPr="008C0176">
        <w:rPr>
          <w:rFonts w:ascii="Angsana New" w:eastAsia="Times New Roman" w:hAnsi="Angsana New" w:cs="Angsana New"/>
          <w:sz w:val="30"/>
          <w:szCs w:val="30"/>
          <w:cs/>
        </w:rPr>
        <w:t>.</w:t>
      </w:r>
    </w:p>
    <w:p w14:paraId="5C780E00"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4BE02BA"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14:paraId="087B3C31"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AC0D420"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 xml:space="preserve">2410, </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Review of Interim Financial Information Performed by the Independent Auditor of the Entity</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of interim financial statements consists of making inquiries, primarily of persons responsible for financial and accounting matters, and applying analytical and other review procedures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Accordingly, I do not express an audit opinion on these reviewed interim financial statements</w:t>
      </w:r>
      <w:r w:rsidRPr="008C0176">
        <w:rPr>
          <w:rFonts w:ascii="Angsana New" w:eastAsia="Times New Roman" w:hAnsi="Angsana New" w:cs="Angsana New"/>
          <w:sz w:val="30"/>
          <w:szCs w:val="30"/>
          <w:cs/>
        </w:rPr>
        <w:t>.</w:t>
      </w:r>
    </w:p>
    <w:p w14:paraId="5296D5E5"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F989F35"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14:paraId="1D20BF79"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C5E4B51" w14:textId="2F1F8993"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lang w:val="en-GB"/>
        </w:rPr>
        <w:t>TPC POWER HOLDING COMPANY LIMITED AND SUBSIDIARIES and of TPC POWER HO</w:t>
      </w:r>
      <w:r w:rsidR="008437BB" w:rsidRPr="008C0176">
        <w:rPr>
          <w:rFonts w:ascii="Angsana New" w:eastAsia="Times New Roman" w:hAnsi="Angsana New" w:cs="AngsanaUPC"/>
          <w:sz w:val="30"/>
          <w:szCs w:val="30"/>
          <w:lang w:val="en-GB"/>
        </w:rPr>
        <w:t xml:space="preserve">LDING COMPANY LIMITED as at </w:t>
      </w:r>
      <w:r w:rsidR="003A2F5F">
        <w:rPr>
          <w:rFonts w:ascii="Angsana New" w:eastAsia="Times New Roman" w:hAnsi="Angsana New" w:cs="AngsanaUPC"/>
          <w:sz w:val="30"/>
          <w:szCs w:val="30"/>
          <w:lang w:val="en-GB"/>
        </w:rPr>
        <w:t xml:space="preserve">March </w:t>
      </w:r>
      <w:r w:rsidRPr="008C0176">
        <w:rPr>
          <w:rFonts w:ascii="Angsana New" w:eastAsia="Times New Roman" w:hAnsi="Angsana New" w:cs="AngsanaUPC"/>
          <w:sz w:val="30"/>
          <w:szCs w:val="30"/>
          <w:lang w:val="en-GB"/>
        </w:rPr>
        <w:t>3</w:t>
      </w:r>
      <w:r w:rsidR="003A2F5F">
        <w:rPr>
          <w:rFonts w:ascii="Angsana New" w:eastAsia="Times New Roman" w:hAnsi="Angsana New" w:cs="AngsanaUPC"/>
          <w:sz w:val="30"/>
          <w:szCs w:val="30"/>
          <w:lang w:val="en-GB"/>
        </w:rPr>
        <w:t>1</w:t>
      </w:r>
      <w:r w:rsidRPr="008C0176">
        <w:rPr>
          <w:rFonts w:ascii="Angsana New" w:eastAsia="Times New Roman" w:hAnsi="Angsana New" w:cs="AngsanaUPC"/>
          <w:sz w:val="30"/>
          <w:szCs w:val="30"/>
          <w:lang w:val="en-GB"/>
        </w:rPr>
        <w:t>, 20</w:t>
      </w:r>
      <w:r w:rsidR="00215E07">
        <w:rPr>
          <w:rFonts w:ascii="Angsana New" w:eastAsia="Times New Roman" w:hAnsi="Angsana New" w:cs="AngsanaUPC"/>
          <w:sz w:val="30"/>
          <w:szCs w:val="30"/>
        </w:rPr>
        <w:t>20</w:t>
      </w:r>
      <w:r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for the 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 xml:space="preserv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eriods</w:t>
      </w:r>
      <w:r w:rsidR="008437BB" w:rsidRPr="008C0176">
        <w:rPr>
          <w:rFonts w:ascii="Angsana New" w:eastAsia="Times New Roman" w:hAnsi="Angsana New" w:cs="AngsanaUPC"/>
          <w:sz w:val="30"/>
          <w:szCs w:val="30"/>
        </w:rPr>
        <w:t xml:space="preserve">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20</w:t>
      </w:r>
      <w:r w:rsidR="00215E07">
        <w:rPr>
          <w:rFonts w:ascii="Angsana New" w:eastAsia="Times New Roman" w:hAnsi="Angsana New" w:cs="AngsanaUPC"/>
          <w:sz w:val="30"/>
          <w:szCs w:val="30"/>
        </w:rPr>
        <w:t>20</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 New"/>
          <w:szCs w:val="22"/>
          <w:cs/>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3A2F5F">
        <w:rPr>
          <w:rFonts w:ascii="Angsana New" w:eastAsia="Times New Roman" w:hAnsi="Angsana New" w:cs="AngsanaUPC"/>
          <w:sz w:val="30"/>
          <w:szCs w:val="30"/>
          <w:lang w:val="en-GB"/>
        </w:rPr>
        <w:t>three</w:t>
      </w:r>
      <w:r w:rsidRPr="008C0176">
        <w:rPr>
          <w:rFonts w:ascii="Angsana New" w:eastAsia="Times New Roman" w:hAnsi="Angsana New" w:cs="Angsana New"/>
          <w:sz w:val="30"/>
          <w:szCs w:val="30"/>
          <w:cs/>
          <w:lang w:val="en-GB"/>
        </w:rPr>
        <w:t>-</w:t>
      </w:r>
      <w:r w:rsidRPr="008C0176">
        <w:rPr>
          <w:rFonts w:ascii="Angsana New" w:eastAsia="Times New Roman" w:hAnsi="Angsana New" w:cs="AngsanaUPC"/>
          <w:sz w:val="30"/>
          <w:szCs w:val="30"/>
          <w:lang w:val="en-GB"/>
        </w:rPr>
        <w:t>month periods then ended in accordance with Thai Financial Reporting Standards</w:t>
      </w:r>
      <w:r w:rsidRPr="008C0176">
        <w:rPr>
          <w:rFonts w:ascii="Angsana New" w:eastAsia="Times New Roman" w:hAnsi="Angsana New" w:cs="Angsana New"/>
          <w:sz w:val="30"/>
          <w:szCs w:val="30"/>
          <w:cs/>
          <w:lang w:val="en-GB"/>
        </w:rPr>
        <w:t>.</w:t>
      </w:r>
    </w:p>
    <w:p w14:paraId="187C2B69" w14:textId="285FAC50" w:rsidR="000E22F3" w:rsidRDefault="000E22F3"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13083282" w14:textId="77777777" w:rsidR="00215E07"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p>
    <w:p w14:paraId="0961BEED" w14:textId="77777777" w:rsidR="00215E07"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p>
    <w:p w14:paraId="6FFF9D9A" w14:textId="77777777" w:rsidR="00215E07"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p>
    <w:p w14:paraId="1A00A0BB" w14:textId="2AA97BC0" w:rsidR="00F33199" w:rsidRDefault="00F33199" w:rsidP="00215E07">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Pr>
          <w:rFonts w:ascii="Angsana New" w:eastAsia="Times New Roman" w:hAnsi="Angsana New" w:cs="AngsanaUPC"/>
          <w:b/>
          <w:bCs/>
          <w:sz w:val="30"/>
          <w:szCs w:val="30"/>
          <w:lang w:val="en-GB" w:bidi="ar-SA"/>
        </w:rPr>
        <w:br w:type="page"/>
      </w:r>
    </w:p>
    <w:p w14:paraId="5057E8E0" w14:textId="2D7A7B5C" w:rsidR="00215E07" w:rsidRPr="00F50257" w:rsidRDefault="00215E07" w:rsidP="00215E07">
      <w:pPr>
        <w:spacing w:line="460" w:lineRule="exact"/>
        <w:jc w:val="center"/>
        <w:rPr>
          <w:rFonts w:ascii="Angsana New" w:hAnsi="Angsana New"/>
          <w:sz w:val="30"/>
          <w:szCs w:val="30"/>
        </w:rPr>
      </w:pPr>
      <w:r w:rsidRPr="00F50257">
        <w:rPr>
          <w:rFonts w:ascii="Angsana New" w:hAnsi="Angsana New"/>
          <w:sz w:val="30"/>
          <w:szCs w:val="30"/>
          <w:cs/>
        </w:rPr>
        <w:lastRenderedPageBreak/>
        <w:t xml:space="preserve">- </w:t>
      </w:r>
      <w:r w:rsidR="00F33199">
        <w:rPr>
          <w:rFonts w:ascii="Angsana New" w:hAnsi="Angsana New"/>
          <w:sz w:val="30"/>
          <w:szCs w:val="30"/>
        </w:rPr>
        <w:t>2</w:t>
      </w:r>
      <w:r w:rsidRPr="00F50257">
        <w:rPr>
          <w:rFonts w:ascii="Angsana New" w:hAnsi="Angsana New"/>
          <w:sz w:val="30"/>
          <w:szCs w:val="30"/>
          <w:cs/>
        </w:rPr>
        <w:t xml:space="preserve"> -</w:t>
      </w:r>
    </w:p>
    <w:p w14:paraId="54824A4C" w14:textId="77777777" w:rsidR="00215E07"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p>
    <w:p w14:paraId="05C647FB" w14:textId="264C3462" w:rsidR="00215E07" w:rsidRPr="008C0176"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215E07">
        <w:rPr>
          <w:rFonts w:ascii="Angsana New" w:eastAsia="Times New Roman" w:hAnsi="Angsana New" w:cs="AngsanaUPC"/>
          <w:b/>
          <w:bCs/>
          <w:sz w:val="30"/>
          <w:szCs w:val="30"/>
          <w:lang w:val="en-GB" w:bidi="ar-SA"/>
        </w:rPr>
        <w:t>Other Matter</w:t>
      </w:r>
    </w:p>
    <w:p w14:paraId="22C40ED9" w14:textId="77777777" w:rsidR="00215E07"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191C3E46" w14:textId="77777777" w:rsidR="00215E07" w:rsidRPr="00215E07" w:rsidRDefault="00215E07" w:rsidP="00215E07">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215E07">
        <w:rPr>
          <w:rFonts w:ascii="Angsana New" w:eastAsia="Times New Roman" w:hAnsi="Angsana New" w:cs="AngsanaUPC"/>
          <w:sz w:val="30"/>
          <w:szCs w:val="30"/>
        </w:rPr>
        <w:t xml:space="preserve">Due to the impact of the 2019 Coronavirus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 the Capital Market </w:t>
      </w:r>
      <w:proofErr w:type="spellStart"/>
      <w:r w:rsidRPr="00215E07">
        <w:rPr>
          <w:rFonts w:ascii="Angsana New" w:eastAsia="Times New Roman" w:hAnsi="Angsana New" w:cs="AngsanaUPC"/>
          <w:sz w:val="30"/>
          <w:szCs w:val="30"/>
        </w:rPr>
        <w:t>Supervisor</w:t>
      </w:r>
      <w:proofErr w:type="spellEnd"/>
      <w:r w:rsidRPr="00215E07">
        <w:rPr>
          <w:rFonts w:ascii="Angsana New" w:eastAsia="Times New Roman" w:hAnsi="Angsana New" w:cs="AngsanaUPC"/>
          <w:sz w:val="30"/>
          <w:szCs w:val="30"/>
        </w:rPr>
        <w:t xml:space="preserve"> Board (CMSB) No. Tor </w:t>
      </w:r>
      <w:proofErr w:type="spellStart"/>
      <w:r w:rsidRPr="00215E07">
        <w:rPr>
          <w:rFonts w:ascii="Angsana New" w:eastAsia="Times New Roman" w:hAnsi="Angsana New" w:cs="AngsanaUPC"/>
          <w:sz w:val="30"/>
          <w:szCs w:val="30"/>
        </w:rPr>
        <w:t>Chor</w:t>
      </w:r>
      <w:proofErr w:type="spellEnd"/>
      <w:r w:rsidRPr="00215E07">
        <w:rPr>
          <w:rFonts w:ascii="Angsana New" w:eastAsia="Times New Roman" w:hAnsi="Angsana New" w:cs="AngsanaUPC"/>
          <w:sz w:val="30"/>
          <w:szCs w:val="30"/>
        </w:rPr>
        <w:t xml:space="preserve"> 28/2563 dated 27 March 2020.</w:t>
      </w:r>
    </w:p>
    <w:p w14:paraId="796253DF" w14:textId="31484E43" w:rsidR="00215E07" w:rsidRDefault="00215E07"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6E9A0B79" w14:textId="77777777"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 xml:space="preserve">, </w:t>
      </w:r>
      <w:proofErr w:type="gramStart"/>
      <w:r w:rsidRPr="008C0176">
        <w:rPr>
          <w:rFonts w:ascii="Angsana New" w:hAnsi="Angsana New" w:cs="AngsanaUPC"/>
          <w:snapToGrid w:val="0"/>
          <w:color w:val="000000"/>
          <w:sz w:val="30"/>
          <w:szCs w:val="30"/>
          <w:lang w:eastAsia="th-TH"/>
        </w:rPr>
        <w:t>Ltd</w:t>
      </w:r>
      <w:r w:rsidRPr="008C0176">
        <w:rPr>
          <w:rFonts w:ascii="Angsana New" w:hAnsi="Angsana New" w:cs="Angsana New"/>
          <w:snapToGrid w:val="0"/>
          <w:color w:val="000000"/>
          <w:sz w:val="30"/>
          <w:szCs w:val="30"/>
          <w:cs/>
          <w:lang w:eastAsia="th-TH"/>
        </w:rPr>
        <w:t>.</w:t>
      </w:r>
      <w:proofErr w:type="gramEnd"/>
    </w:p>
    <w:p w14:paraId="26B700DE" w14:textId="77777777"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5A90B4E" w14:textId="77777777"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1239430" w14:textId="77777777"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CF8E20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 New"/>
          <w:snapToGrid w:val="0"/>
          <w:color w:val="000000"/>
          <w:sz w:val="30"/>
          <w:szCs w:val="30"/>
          <w:cs/>
          <w:lang w:eastAsia="th-TH"/>
        </w:rPr>
        <w:t>(</w:t>
      </w:r>
      <w:proofErr w:type="spellStart"/>
      <w:r w:rsidR="003A2F5F" w:rsidRPr="003A2F5F">
        <w:rPr>
          <w:rFonts w:ascii="Angsana New" w:hAnsi="Angsana New" w:cs="AngsanaUPC"/>
          <w:snapToGrid w:val="0"/>
          <w:color w:val="000000"/>
          <w:sz w:val="30"/>
          <w:szCs w:val="30"/>
          <w:lang w:eastAsia="th-TH"/>
        </w:rPr>
        <w:t>Mr</w:t>
      </w:r>
      <w:proofErr w:type="spellEnd"/>
      <w:r w:rsidR="003A2F5F" w:rsidRPr="003A2F5F">
        <w:rPr>
          <w:rFonts w:ascii="Angsana New" w:hAnsi="Angsana New" w:cs="Angsana New"/>
          <w:snapToGrid w:val="0"/>
          <w:color w:val="000000"/>
          <w:sz w:val="30"/>
          <w:szCs w:val="30"/>
          <w:cs/>
          <w:lang w:eastAsia="th-TH"/>
        </w:rPr>
        <w:t xml:space="preserve">. </w:t>
      </w:r>
      <w:proofErr w:type="spellStart"/>
      <w:proofErr w:type="gramStart"/>
      <w:r w:rsidR="003A2F5F" w:rsidRPr="003A2F5F">
        <w:rPr>
          <w:rFonts w:ascii="Angsana New" w:hAnsi="Angsana New" w:cs="AngsanaUPC"/>
          <w:snapToGrid w:val="0"/>
          <w:color w:val="000000"/>
          <w:sz w:val="30"/>
          <w:szCs w:val="30"/>
          <w:lang w:eastAsia="th-TH"/>
        </w:rPr>
        <w:t>Nopparoek</w:t>
      </w:r>
      <w:proofErr w:type="spellEnd"/>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UPC"/>
          <w:snapToGrid w:val="0"/>
          <w:color w:val="000000"/>
          <w:sz w:val="30"/>
          <w:szCs w:val="30"/>
          <w:lang w:eastAsia="th-TH"/>
        </w:rPr>
        <w:t xml:space="preserve"> </w:t>
      </w:r>
      <w:proofErr w:type="spellStart"/>
      <w:r w:rsidR="003A2F5F" w:rsidRPr="003A2F5F">
        <w:rPr>
          <w:rFonts w:ascii="Angsana New" w:hAnsi="Angsana New" w:cs="AngsanaUPC"/>
          <w:snapToGrid w:val="0"/>
          <w:color w:val="000000"/>
          <w:sz w:val="30"/>
          <w:szCs w:val="30"/>
          <w:lang w:eastAsia="th-TH"/>
        </w:rPr>
        <w:t>Pissanuwong</w:t>
      </w:r>
      <w:proofErr w:type="spellEnd"/>
      <w:proofErr w:type="gramEnd"/>
      <w:r w:rsidRPr="008C0176">
        <w:rPr>
          <w:rFonts w:ascii="Angsana New" w:hAnsi="Angsana New" w:cs="Angsana New"/>
          <w:snapToGrid w:val="0"/>
          <w:color w:val="000000"/>
          <w:sz w:val="30"/>
          <w:szCs w:val="30"/>
          <w:cs/>
          <w:lang w:eastAsia="th-TH"/>
        </w:rPr>
        <w:t>)</w:t>
      </w:r>
    </w:p>
    <w:p w14:paraId="5303482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C</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P</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A</w:t>
      </w:r>
      <w:r w:rsidRPr="008C0176">
        <w:rPr>
          <w:rFonts w:ascii="Angsana New" w:hAnsi="Angsana New" w:cs="Angsana New"/>
          <w:snapToGrid w:val="0"/>
          <w:color w:val="000000"/>
          <w:sz w:val="30"/>
          <w:szCs w:val="30"/>
          <w:cs/>
          <w:lang w:eastAsia="th-TH"/>
        </w:rPr>
        <w:t>. (</w:t>
      </w:r>
      <w:r w:rsidRPr="008C0176">
        <w:rPr>
          <w:rFonts w:ascii="Angsana New" w:hAnsi="Angsana New" w:cs="AngsanaUPC"/>
          <w:snapToGrid w:val="0"/>
          <w:color w:val="000000"/>
          <w:sz w:val="30"/>
          <w:szCs w:val="30"/>
          <w:lang w:eastAsia="th-TH"/>
        </w:rPr>
        <w:t>Thailand</w:t>
      </w:r>
      <w:r w:rsidRPr="008C0176">
        <w:rPr>
          <w:rFonts w:ascii="Angsana New" w:hAnsi="Angsana New" w:cs="Angsana New"/>
          <w:snapToGrid w:val="0"/>
          <w:color w:val="000000"/>
          <w:sz w:val="30"/>
          <w:szCs w:val="30"/>
          <w:cs/>
          <w:lang w:eastAsia="th-TH"/>
        </w:rPr>
        <w:t xml:space="preserve">) </w:t>
      </w:r>
    </w:p>
    <w:p w14:paraId="3FF31F49" w14:textId="1CABC03F"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cs/>
          <w:lang w:eastAsia="th-TH"/>
        </w:rPr>
        <w:t xml:space="preserve"> </w:t>
      </w:r>
      <w:r w:rsidR="00F33199">
        <w:rPr>
          <w:rFonts w:ascii="Angsana New" w:hAnsi="Angsana New" w:cs="AngsanaUPC"/>
          <w:snapToGrid w:val="0"/>
          <w:color w:val="000000"/>
          <w:sz w:val="30"/>
          <w:szCs w:val="30"/>
          <w:lang w:eastAsia="th-TH"/>
        </w:rPr>
        <w:t>7764</w:t>
      </w:r>
    </w:p>
    <w:p w14:paraId="6D0412AD" w14:textId="6D0E7CCF" w:rsidR="009C4AD9" w:rsidRPr="008C0176" w:rsidRDefault="003A2F5F" w:rsidP="00F35F12">
      <w:pPr>
        <w:overflowPunct w:val="0"/>
        <w:autoSpaceDE w:val="0"/>
        <w:autoSpaceDN w:val="0"/>
        <w:adjustRightInd w:val="0"/>
        <w:spacing w:after="0" w:line="340" w:lineRule="exact"/>
        <w:textAlignment w:val="baseline"/>
        <w:rPr>
          <w:rFonts w:ascii="Angsana New" w:hAnsi="Angsana New" w:cs="AngsanaUPC"/>
          <w:cs/>
        </w:rPr>
      </w:pPr>
      <w:r>
        <w:rPr>
          <w:rFonts w:ascii="Angsana New" w:eastAsia="Times New Roman" w:hAnsi="Angsana New" w:cs="AngsanaUPC"/>
          <w:sz w:val="30"/>
          <w:szCs w:val="30"/>
        </w:rPr>
        <w:t>May</w:t>
      </w:r>
      <w:r w:rsidR="008C0176">
        <w:rPr>
          <w:rFonts w:ascii="Angsana New" w:eastAsia="Times New Roman" w:hAnsi="Angsana New" w:cs="Angsana New"/>
          <w:sz w:val="30"/>
          <w:szCs w:val="30"/>
          <w:cs/>
        </w:rPr>
        <w:t xml:space="preserve"> </w:t>
      </w:r>
      <w:r w:rsidR="0004325D">
        <w:rPr>
          <w:rFonts w:ascii="Angsana New" w:eastAsia="Times New Roman" w:hAnsi="Angsana New" w:cs="AngsanaUPC"/>
          <w:sz w:val="30"/>
          <w:szCs w:val="30"/>
        </w:rPr>
        <w:t>7</w:t>
      </w:r>
      <w:r>
        <w:rPr>
          <w:rFonts w:ascii="Angsana New" w:eastAsia="Times New Roman" w:hAnsi="Angsana New" w:cs="AngsanaUPC"/>
          <w:sz w:val="30"/>
          <w:szCs w:val="30"/>
        </w:rPr>
        <w:t>, 20</w:t>
      </w:r>
      <w:r w:rsidR="0004325D">
        <w:rPr>
          <w:rFonts w:ascii="Angsana New" w:eastAsia="Times New Roman" w:hAnsi="Angsana New" w:cs="AngsanaUPC"/>
          <w:sz w:val="30"/>
          <w:szCs w:val="30"/>
        </w:rPr>
        <w:t>20</w:t>
      </w:r>
      <w:bookmarkStart w:id="0" w:name="_GoBack"/>
      <w:bookmarkEnd w:id="0"/>
    </w:p>
    <w:sectPr w:rsidR="009C4AD9" w:rsidRPr="008C0176"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2F875" w14:textId="77777777" w:rsidR="00024BAA" w:rsidRDefault="00024BAA" w:rsidP="009C4AD9">
      <w:pPr>
        <w:spacing w:after="0" w:line="240" w:lineRule="auto"/>
      </w:pPr>
      <w:r>
        <w:separator/>
      </w:r>
    </w:p>
  </w:endnote>
  <w:endnote w:type="continuationSeparator" w:id="0">
    <w:p w14:paraId="77FBB80D" w14:textId="77777777" w:rsidR="00024BAA" w:rsidRDefault="00024BAA"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A00CB" w14:textId="77777777" w:rsidR="00024BAA" w:rsidRDefault="00024BAA" w:rsidP="009C4AD9">
      <w:pPr>
        <w:spacing w:after="0" w:line="240" w:lineRule="auto"/>
      </w:pPr>
      <w:r>
        <w:separator/>
      </w:r>
    </w:p>
  </w:footnote>
  <w:footnote w:type="continuationSeparator" w:id="0">
    <w:p w14:paraId="7B9F8AB0" w14:textId="77777777" w:rsidR="00024BAA" w:rsidRDefault="00024BAA"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24BAA"/>
    <w:rsid w:val="0004325D"/>
    <w:rsid w:val="00090AA7"/>
    <w:rsid w:val="000E22F3"/>
    <w:rsid w:val="00172667"/>
    <w:rsid w:val="00215E07"/>
    <w:rsid w:val="002C56F7"/>
    <w:rsid w:val="002D4BB3"/>
    <w:rsid w:val="003A2F5F"/>
    <w:rsid w:val="00405A3C"/>
    <w:rsid w:val="0045331C"/>
    <w:rsid w:val="004F4B9B"/>
    <w:rsid w:val="005240F7"/>
    <w:rsid w:val="00560745"/>
    <w:rsid w:val="00597FED"/>
    <w:rsid w:val="005C02D9"/>
    <w:rsid w:val="007809B1"/>
    <w:rsid w:val="007D7A43"/>
    <w:rsid w:val="008437BB"/>
    <w:rsid w:val="008679DA"/>
    <w:rsid w:val="008C0176"/>
    <w:rsid w:val="009C4AD9"/>
    <w:rsid w:val="00AF545A"/>
    <w:rsid w:val="00C726AA"/>
    <w:rsid w:val="00CE5CDD"/>
    <w:rsid w:val="00DD27E7"/>
    <w:rsid w:val="00F27625"/>
    <w:rsid w:val="00F33199"/>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DIACOM2</cp:lastModifiedBy>
  <cp:revision>9</cp:revision>
  <cp:lastPrinted>2020-05-07T03:21:00Z</cp:lastPrinted>
  <dcterms:created xsi:type="dcterms:W3CDTF">2018-05-08T03:47:00Z</dcterms:created>
  <dcterms:modified xsi:type="dcterms:W3CDTF">2020-05-07T03:21:00Z</dcterms:modified>
</cp:coreProperties>
</file>