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C9C27" w14:textId="77777777" w:rsidR="00061726" w:rsidRPr="0055372F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bookmarkStart w:id="0" w:name="_GoBack"/>
      <w:bookmarkEnd w:id="0"/>
      <w:r w:rsidRPr="0055372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1DDE3E66" w14:textId="77777777" w:rsidR="00061726" w:rsidRPr="00DF174D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54E5E2C" w14:textId="77777777" w:rsidR="00B803A7" w:rsidRPr="00DF174D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4A7F882A" w14:textId="77777777" w:rsidR="009A3CDF" w:rsidRPr="00DF174D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14:paraId="199791DC" w14:textId="77777777" w:rsidR="005E5995" w:rsidRPr="00DF174D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6F44E71D" w:rsidR="00B803A7" w:rsidRPr="00DF174D" w:rsidRDefault="00145577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423CB" w:rsidRPr="00C423C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มีนาคม พ.ศ. </w:t>
      </w:r>
      <w:r w:rsidR="00C423CB" w:rsidRPr="00C423C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6E1D7E7E" w14:textId="77777777" w:rsidR="003F5852" w:rsidRPr="00DF174D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DB3D8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9655FD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655FD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DF174D" w:rsidRDefault="001F559B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40A47628" w14:textId="77777777" w:rsidR="00061726" w:rsidRPr="00061726" w:rsidRDefault="00061726" w:rsidP="00061726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061726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เสนอผู้ถือหุ้นและคณะกรรมการของบริษัท ทีเอ็มที สตีล จำกัด (มหาชน) </w:t>
      </w:r>
    </w:p>
    <w:p w14:paraId="096E330D" w14:textId="77777777" w:rsidR="00061726" w:rsidRPr="00DF174D" w:rsidRDefault="00061726" w:rsidP="00061726">
      <w:pPr>
        <w:jc w:val="thaiDistribute"/>
        <w:rPr>
          <w:rFonts w:ascii="Browallia New" w:hAnsi="Browallia New" w:cs="Browallia New"/>
          <w:color w:val="auto"/>
        </w:rPr>
      </w:pPr>
    </w:p>
    <w:p w14:paraId="56392651" w14:textId="141CCA2C" w:rsidR="004C375F" w:rsidRPr="00DF174D" w:rsidRDefault="004C375F" w:rsidP="004C375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2231E3" w:rsidRPr="002231E3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ทีเอ็มที สตีล จำกัด (มหาชน) 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="009F3B4E">
        <w:rPr>
          <w:rFonts w:ascii="Browallia New" w:hAnsi="Browallia New" w:cs="Browallia New"/>
          <w:color w:val="auto"/>
          <w:sz w:val="28"/>
          <w:szCs w:val="28"/>
        </w:rPr>
        <w:br/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C423CB" w:rsidRPr="00C423CB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C423CB" w:rsidRPr="00C423CB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="00DD61DD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 งบแสดงการเปลี่ยนแปลง</w:t>
      </w:r>
      <w:r w:rsidR="00DF174D">
        <w:rPr>
          <w:rFonts w:ascii="Browallia New" w:hAnsi="Browallia New" w:cs="Browallia New"/>
          <w:color w:val="auto"/>
          <w:sz w:val="28"/>
          <w:szCs w:val="28"/>
        </w:rPr>
        <w:br/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ส่วนของเจ้าของ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และงบกระแสเงินสดสำหรับงวดสามเดือนสิ้นสุดวันเดียวกัน และหมายเหตุประกอบข้อมูลทางการเงินระหว่างกาลแบบย่อ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C423CB" w:rsidRPr="00C423C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E17F9B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เรื่อง การรายงานทาง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การเงินระหว่างกาล ส่วนข้าพเจ้าเป็นผู้รับผิดชอบในการ</w:t>
      </w:r>
      <w:r w:rsidR="00DF174D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ให้ข้อสรุปเกี่ยวกับข้อมูลทางการเงินระหว่างกาล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ดังกล่าวจากผลการสอบทานของข้าพเจ้า</w:t>
      </w:r>
    </w:p>
    <w:p w14:paraId="697FD89A" w14:textId="77777777" w:rsidR="00526B5E" w:rsidRPr="00DF174D" w:rsidRDefault="00526B5E" w:rsidP="005A3941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68A56A5A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CEDF9CE" w14:textId="77777777" w:rsidR="00AA7036" w:rsidRPr="00DF174D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1C2E3E7D" w:rsidR="00F12C53" w:rsidRPr="00DF174D" w:rsidRDefault="00D07E84" w:rsidP="00D07E8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C423CB" w:rsidRPr="00C423CB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</w:t>
      </w:r>
      <w:r w:rsidRPr="00DF174D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B4269A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2C75CE5" w14:textId="77777777" w:rsidR="00D07E84" w:rsidRPr="00DF174D" w:rsidRDefault="00D07E84" w:rsidP="00D07E84">
      <w:pPr>
        <w:jc w:val="thaiDistribute"/>
        <w:rPr>
          <w:rFonts w:ascii="Browallia New" w:hAnsi="Browallia New" w:cs="Browallia New"/>
          <w:color w:val="auto"/>
        </w:rPr>
      </w:pPr>
    </w:p>
    <w:p w14:paraId="2543984E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DF174D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28DC994A" w:rsidR="001F559B" w:rsidRPr="00DF174D" w:rsidRDefault="00D07E84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</w:t>
      </w:r>
      <w:r w:rsidR="00DF174D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C423CB" w:rsidRPr="00C423C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DF174D" w:rsidRDefault="00D07E84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3F52180" w14:textId="77777777" w:rsidR="005045AE" w:rsidRPr="00DF174D" w:rsidRDefault="005045A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E1318D1" w14:textId="77777777" w:rsidR="00526B5E" w:rsidRPr="00DF174D" w:rsidRDefault="00526B5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Default="00221BE1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1C5C024" w14:textId="77777777" w:rsidR="00221BE1" w:rsidRDefault="00221BE1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6424EFC" w14:textId="77777777" w:rsidR="00221BE1" w:rsidRDefault="00221BE1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2716C43" w14:textId="77777777" w:rsidR="00221BE1" w:rsidRDefault="00221BE1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C60CE76" w14:textId="77777777" w:rsidR="00221BE1" w:rsidRDefault="00221BE1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5A40640" w14:textId="5452ED27" w:rsidR="00145577" w:rsidRPr="00DF174D" w:rsidRDefault="009A3CDF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DF174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ไพบูล </w:t>
      </w:r>
      <w:r w:rsidR="00DD61DD" w:rsidRPr="00DF174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F174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ตันกูล</w:t>
      </w:r>
    </w:p>
    <w:p w14:paraId="6090BC16" w14:textId="77742AEF" w:rsidR="001F559B" w:rsidRPr="00DF174D" w:rsidRDefault="009A3CDF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C423CB" w:rsidRPr="00C423CB">
        <w:rPr>
          <w:rFonts w:ascii="Browallia New" w:hAnsi="Browallia New" w:cs="Browallia New"/>
          <w:color w:val="auto"/>
          <w:sz w:val="28"/>
          <w:szCs w:val="28"/>
          <w:lang w:val="en-GB"/>
        </w:rPr>
        <w:t>4298</w:t>
      </w:r>
    </w:p>
    <w:p w14:paraId="2B8C74FB" w14:textId="77777777" w:rsidR="001F559B" w:rsidRPr="00DF174D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198AB5FB" w:rsidR="00741635" w:rsidRPr="00997E46" w:rsidRDefault="00C423C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423CB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="00997E4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997E4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พฤษภาคม </w:t>
      </w:r>
      <w:r w:rsidRPr="00C423CB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</w:p>
    <w:sectPr w:rsidR="00741635" w:rsidRPr="00997E46" w:rsidSect="00DB3D86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A719D" w14:textId="77777777" w:rsidR="00A57815" w:rsidRDefault="00A57815">
      <w:r>
        <w:separator/>
      </w:r>
    </w:p>
  </w:endnote>
  <w:endnote w:type="continuationSeparator" w:id="0">
    <w:p w14:paraId="1808FA30" w14:textId="77777777" w:rsidR="00A57815" w:rsidRDefault="00A5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6FB0B" w14:textId="77777777" w:rsidR="00A57815" w:rsidRDefault="00A57815">
      <w:r>
        <w:separator/>
      </w:r>
    </w:p>
  </w:footnote>
  <w:footnote w:type="continuationSeparator" w:id="0">
    <w:p w14:paraId="1CE65464" w14:textId="77777777" w:rsidR="00A57815" w:rsidRDefault="00A5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95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7E9"/>
    <w:rsid w:val="00F61652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FFA89-BB0C-489E-8396-C66AC28C8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</cp:lastModifiedBy>
  <cp:revision>52</cp:revision>
  <cp:lastPrinted>2020-05-08T09:45:00Z</cp:lastPrinted>
  <dcterms:created xsi:type="dcterms:W3CDTF">2017-03-31T09:53:00Z</dcterms:created>
  <dcterms:modified xsi:type="dcterms:W3CDTF">2020-05-08T09:50:00Z</dcterms:modified>
</cp:coreProperties>
</file>