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8FB" w14:textId="77777777" w:rsidR="00E7193A" w:rsidRPr="005777D0" w:rsidRDefault="00E7193A" w:rsidP="005777D0">
      <w:pPr>
        <w:pStyle w:val="a"/>
        <w:ind w:left="540" w:right="0"/>
        <w:jc w:val="both"/>
        <w:rPr>
          <w:rFonts w:cs="Arial"/>
          <w:color w:val="auto"/>
          <w:spacing w:val="-2"/>
          <w:sz w:val="20"/>
          <w:szCs w:val="20"/>
          <w:u w:val="none"/>
          <w:lang w:val="en-GB"/>
        </w:rPr>
      </w:pPr>
    </w:p>
    <w:p w14:paraId="3CFE9A87" w14:textId="77777777" w:rsidR="00CF5E83" w:rsidRPr="005777D0" w:rsidRDefault="00CF5E83" w:rsidP="005777D0">
      <w:pPr>
        <w:pStyle w:val="a"/>
        <w:ind w:left="540"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5777D0" w14:paraId="20200526" w14:textId="77777777" w:rsidTr="00CF5E83">
        <w:trPr>
          <w:trHeight w:val="400"/>
        </w:trPr>
        <w:tc>
          <w:tcPr>
            <w:tcW w:w="9029" w:type="dxa"/>
            <w:shd w:val="clear" w:color="auto" w:fill="FFA543"/>
            <w:vAlign w:val="center"/>
          </w:tcPr>
          <w:p w14:paraId="0E7B029D" w14:textId="77777777" w:rsidR="00CF5E83" w:rsidRPr="005777D0" w:rsidRDefault="00CF5E83" w:rsidP="005777D0">
            <w:pPr>
              <w:tabs>
                <w:tab w:val="left" w:pos="432"/>
              </w:tabs>
              <w:ind w:left="432" w:hanging="432"/>
              <w:jc w:val="thaiDistribute"/>
              <w:rPr>
                <w:rFonts w:eastAsia="Arial Unicode MS" w:cs="Arial"/>
                <w:b/>
                <w:bCs/>
                <w:color w:val="FFFFFF"/>
                <w:sz w:val="20"/>
                <w:szCs w:val="20"/>
                <w:u w:val="none"/>
                <w:cs/>
                <w:lang w:val="en-GB"/>
              </w:rPr>
            </w:pPr>
            <w:r w:rsidRPr="005777D0">
              <w:rPr>
                <w:rFonts w:eastAsia="Arial Unicode MS" w:cs="Arial"/>
                <w:b/>
                <w:bCs/>
                <w:color w:val="FFFFFF"/>
                <w:sz w:val="20"/>
                <w:szCs w:val="20"/>
                <w:u w:val="none"/>
                <w:lang w:val="en-GB"/>
              </w:rPr>
              <w:t>1</w:t>
            </w:r>
            <w:r w:rsidRPr="005777D0">
              <w:rPr>
                <w:rFonts w:eastAsia="Arial Unicode MS" w:cs="Arial"/>
                <w:b/>
                <w:bCs/>
                <w:color w:val="FFFFFF"/>
                <w:sz w:val="20"/>
                <w:szCs w:val="20"/>
                <w:u w:val="none"/>
                <w:lang w:val="en-GB"/>
              </w:rPr>
              <w:tab/>
              <w:t>General information</w:t>
            </w:r>
          </w:p>
        </w:tc>
      </w:tr>
    </w:tbl>
    <w:p w14:paraId="07723A8E" w14:textId="77777777" w:rsidR="00FB3AF3" w:rsidRPr="005777D0" w:rsidRDefault="00FB3AF3" w:rsidP="005777D0">
      <w:pPr>
        <w:pStyle w:val="a"/>
        <w:ind w:right="0"/>
        <w:jc w:val="both"/>
        <w:rPr>
          <w:rFonts w:cs="Arial"/>
          <w:color w:val="auto"/>
          <w:spacing w:val="-2"/>
          <w:sz w:val="20"/>
          <w:szCs w:val="20"/>
          <w:u w:val="none"/>
          <w:lang w:val="en-US"/>
        </w:rPr>
      </w:pPr>
    </w:p>
    <w:p w14:paraId="75F9E72B" w14:textId="77777777" w:rsidR="00AC572C" w:rsidRPr="005777D0" w:rsidRDefault="00302D72"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TMT Steel Public Company Limited </w:t>
      </w:r>
      <w:r w:rsidR="00AC572C" w:rsidRPr="005777D0">
        <w:rPr>
          <w:rFonts w:cs="Arial"/>
          <w:color w:val="auto"/>
          <w:sz w:val="20"/>
          <w:szCs w:val="20"/>
          <w:u w:val="none"/>
          <w:lang w:val="en-US"/>
        </w:rPr>
        <w:t>(the “Company”) is a public limited company</w:t>
      </w:r>
      <w:r w:rsidR="002E6802" w:rsidRPr="005777D0">
        <w:rPr>
          <w:rFonts w:cs="Arial"/>
          <w:color w:val="auto"/>
          <w:sz w:val="20"/>
          <w:szCs w:val="20"/>
          <w:u w:val="none"/>
          <w:lang w:val="en-US"/>
        </w:rPr>
        <w:t xml:space="preserve"> which</w:t>
      </w:r>
      <w:r w:rsidR="00BA4F70" w:rsidRPr="005777D0">
        <w:rPr>
          <w:rFonts w:cs="Arial"/>
          <w:color w:val="auto"/>
          <w:sz w:val="20"/>
          <w:szCs w:val="20"/>
          <w:u w:val="none"/>
          <w:lang w:val="en-US"/>
        </w:rPr>
        <w:t xml:space="preserve"> </w:t>
      </w:r>
      <w:r w:rsidR="006407AE" w:rsidRPr="005777D0">
        <w:rPr>
          <w:rFonts w:cs="Arial"/>
          <w:color w:val="auto"/>
          <w:sz w:val="20"/>
          <w:szCs w:val="20"/>
          <w:u w:val="none"/>
          <w:lang w:val="en-US"/>
        </w:rPr>
        <w:t>listed on the Stock Exchange of Thailand</w:t>
      </w:r>
      <w:r w:rsidR="00035433" w:rsidRPr="005777D0">
        <w:rPr>
          <w:rFonts w:cs="Arial"/>
          <w:color w:val="auto"/>
          <w:sz w:val="20"/>
          <w:szCs w:val="20"/>
          <w:u w:val="none"/>
          <w:lang w:val="en-GB"/>
        </w:rPr>
        <w:t xml:space="preserve">. </w:t>
      </w:r>
      <w:r w:rsidR="00035433" w:rsidRPr="005777D0">
        <w:rPr>
          <w:rFonts w:cs="Arial"/>
          <w:color w:val="auto"/>
          <w:sz w:val="20"/>
          <w:szCs w:val="20"/>
          <w:u w:val="none"/>
          <w:lang w:val="en-US"/>
        </w:rPr>
        <w:t>The Company</w:t>
      </w:r>
      <w:r w:rsidR="006407AE" w:rsidRPr="005777D0">
        <w:rPr>
          <w:rFonts w:cs="Arial"/>
          <w:color w:val="auto"/>
          <w:sz w:val="20"/>
          <w:szCs w:val="20"/>
          <w:u w:val="none"/>
          <w:lang w:val="en-US"/>
        </w:rPr>
        <w:t xml:space="preserve"> is incorporated and domiciled</w:t>
      </w:r>
      <w:r w:rsidR="00AC572C" w:rsidRPr="005777D0">
        <w:rPr>
          <w:rFonts w:cs="Arial"/>
          <w:color w:val="auto"/>
          <w:sz w:val="20"/>
          <w:szCs w:val="20"/>
          <w:u w:val="none"/>
          <w:lang w:val="en-US"/>
        </w:rPr>
        <w:t xml:space="preserve"> in Thailand. The address of the Com</w:t>
      </w:r>
      <w:r w:rsidR="00F62303" w:rsidRPr="005777D0">
        <w:rPr>
          <w:rFonts w:cs="Arial"/>
          <w:color w:val="auto"/>
          <w:sz w:val="20"/>
          <w:szCs w:val="20"/>
          <w:u w:val="none"/>
          <w:lang w:val="en-US"/>
        </w:rPr>
        <w:t xml:space="preserve">pany’s registered office is </w:t>
      </w:r>
      <w:r w:rsidR="00FC68A4" w:rsidRPr="005777D0">
        <w:rPr>
          <w:rFonts w:cs="Arial"/>
          <w:color w:val="auto"/>
          <w:sz w:val="20"/>
          <w:szCs w:val="20"/>
          <w:u w:val="none"/>
          <w:lang w:val="en-GB"/>
        </w:rPr>
        <w:t>22</w:t>
      </w:r>
      <w:proofErr w:type="spellStart"/>
      <w:r w:rsidR="00AC572C" w:rsidRPr="005777D0">
        <w:rPr>
          <w:rFonts w:cs="Arial"/>
          <w:color w:val="auto"/>
          <w:sz w:val="20"/>
          <w:szCs w:val="20"/>
          <w:u w:val="none"/>
          <w:lang w:val="en-US"/>
        </w:rPr>
        <w:t>nd</w:t>
      </w:r>
      <w:proofErr w:type="spellEnd"/>
      <w:r w:rsidR="00AC572C" w:rsidRPr="005777D0">
        <w:rPr>
          <w:rFonts w:cs="Arial"/>
          <w:color w:val="auto"/>
          <w:sz w:val="20"/>
          <w:szCs w:val="20"/>
          <w:u w:val="none"/>
          <w:lang w:val="en-US"/>
        </w:rPr>
        <w:t xml:space="preserve"> Floor, Bangkok City Tower,</w:t>
      </w:r>
      <w:r w:rsidR="002E6802" w:rsidRPr="005777D0">
        <w:rPr>
          <w:rFonts w:cs="Arial"/>
          <w:color w:val="auto"/>
          <w:sz w:val="20"/>
          <w:szCs w:val="20"/>
          <w:u w:val="none"/>
          <w:lang w:val="en-US"/>
        </w:rPr>
        <w:t xml:space="preserve"> </w:t>
      </w:r>
      <w:r w:rsidR="00FC68A4" w:rsidRPr="005777D0">
        <w:rPr>
          <w:rFonts w:cs="Arial"/>
          <w:color w:val="auto"/>
          <w:sz w:val="20"/>
          <w:szCs w:val="20"/>
          <w:u w:val="none"/>
          <w:lang w:val="en-GB"/>
        </w:rPr>
        <w:t>179</w:t>
      </w:r>
      <w:r w:rsidR="00F62303" w:rsidRPr="005777D0">
        <w:rPr>
          <w:rFonts w:cs="Arial"/>
          <w:color w:val="auto"/>
          <w:sz w:val="20"/>
          <w:szCs w:val="20"/>
          <w:u w:val="none"/>
          <w:lang w:val="en-US"/>
        </w:rPr>
        <w:t xml:space="preserve"> </w:t>
      </w:r>
      <w:r w:rsidR="00AC572C" w:rsidRPr="005777D0">
        <w:rPr>
          <w:rFonts w:cs="Arial"/>
          <w:color w:val="auto"/>
          <w:sz w:val="20"/>
          <w:szCs w:val="20"/>
          <w:u w:val="none"/>
          <w:lang w:val="en-US"/>
        </w:rPr>
        <w:t xml:space="preserve">South Sathorn Road, </w:t>
      </w:r>
      <w:proofErr w:type="spellStart"/>
      <w:r w:rsidR="00AC572C" w:rsidRPr="005777D0">
        <w:rPr>
          <w:rFonts w:cs="Arial"/>
          <w:color w:val="auto"/>
          <w:sz w:val="20"/>
          <w:szCs w:val="20"/>
          <w:u w:val="none"/>
          <w:lang w:val="en-US"/>
        </w:rPr>
        <w:t>Thungmahamek</w:t>
      </w:r>
      <w:proofErr w:type="spellEnd"/>
      <w:r w:rsidR="00AC572C" w:rsidRPr="005777D0">
        <w:rPr>
          <w:rFonts w:cs="Arial"/>
          <w:color w:val="auto"/>
          <w:sz w:val="20"/>
          <w:szCs w:val="20"/>
          <w:u w:val="none"/>
          <w:lang w:val="en-US"/>
        </w:rPr>
        <w:t xml:space="preserve">, Sathorn, Bangkok </w:t>
      </w:r>
      <w:r w:rsidR="00FC68A4" w:rsidRPr="005777D0">
        <w:rPr>
          <w:rFonts w:cs="Arial"/>
          <w:color w:val="auto"/>
          <w:sz w:val="20"/>
          <w:szCs w:val="20"/>
          <w:u w:val="none"/>
          <w:lang w:val="en-GB"/>
        </w:rPr>
        <w:t>10120</w:t>
      </w:r>
      <w:r w:rsidR="00AC572C" w:rsidRPr="005777D0">
        <w:rPr>
          <w:rFonts w:cs="Arial"/>
          <w:color w:val="auto"/>
          <w:sz w:val="20"/>
          <w:szCs w:val="20"/>
          <w:u w:val="none"/>
          <w:lang w:val="en-US"/>
        </w:rPr>
        <w:t>.</w:t>
      </w:r>
      <w:r w:rsidR="008040A3" w:rsidRPr="005777D0">
        <w:rPr>
          <w:rFonts w:cs="Arial"/>
          <w:color w:val="auto"/>
          <w:sz w:val="20"/>
          <w:szCs w:val="20"/>
          <w:u w:val="none"/>
          <w:lang w:val="en-US"/>
        </w:rPr>
        <w:t xml:space="preserve"> In addition, the Company has two plants as follows:</w:t>
      </w:r>
    </w:p>
    <w:p w14:paraId="0F266691" w14:textId="77777777" w:rsidR="008040A3" w:rsidRPr="005777D0" w:rsidRDefault="008040A3" w:rsidP="005777D0">
      <w:pPr>
        <w:pStyle w:val="a"/>
        <w:ind w:right="0"/>
        <w:jc w:val="both"/>
        <w:rPr>
          <w:rFonts w:cs="Arial"/>
          <w:color w:val="auto"/>
          <w:spacing w:val="-2"/>
          <w:sz w:val="20"/>
          <w:szCs w:val="20"/>
          <w:u w:val="none"/>
          <w:lang w:val="en-US"/>
        </w:rPr>
      </w:pPr>
    </w:p>
    <w:p w14:paraId="4F398B96" w14:textId="77777777" w:rsidR="008040A3" w:rsidRPr="005777D0"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5777D0">
        <w:rPr>
          <w:rFonts w:cs="Arial"/>
          <w:color w:val="auto"/>
          <w:spacing w:val="-2"/>
          <w:sz w:val="20"/>
          <w:szCs w:val="20"/>
          <w:u w:val="none"/>
          <w:lang w:val="en-GB"/>
        </w:rPr>
        <w:t>131</w:t>
      </w:r>
      <w:r w:rsidR="00300B4D" w:rsidRPr="005777D0">
        <w:rPr>
          <w:rFonts w:cs="Arial"/>
          <w:color w:val="auto"/>
          <w:spacing w:val="-2"/>
          <w:sz w:val="20"/>
          <w:szCs w:val="20"/>
          <w:u w:val="none"/>
          <w:lang w:val="en-US"/>
        </w:rPr>
        <w:t xml:space="preserve"> Rama III Road, </w:t>
      </w:r>
      <w:proofErr w:type="spellStart"/>
      <w:r w:rsidR="00300B4D" w:rsidRPr="005777D0">
        <w:rPr>
          <w:rFonts w:cs="Arial"/>
          <w:color w:val="auto"/>
          <w:spacing w:val="-2"/>
          <w:sz w:val="20"/>
          <w:szCs w:val="20"/>
          <w:u w:val="none"/>
          <w:lang w:val="en-US"/>
        </w:rPr>
        <w:t>Bangkholae</w:t>
      </w:r>
      <w:r w:rsidR="008040A3" w:rsidRPr="005777D0">
        <w:rPr>
          <w:rFonts w:cs="Arial"/>
          <w:color w:val="auto"/>
          <w:spacing w:val="-2"/>
          <w:sz w:val="20"/>
          <w:szCs w:val="20"/>
          <w:u w:val="none"/>
          <w:lang w:val="en-US"/>
        </w:rPr>
        <w:t>m</w:t>
      </w:r>
      <w:proofErr w:type="spellEnd"/>
      <w:r w:rsidR="008040A3" w:rsidRPr="005777D0">
        <w:rPr>
          <w:rFonts w:cs="Arial"/>
          <w:color w:val="auto"/>
          <w:spacing w:val="-2"/>
          <w:sz w:val="20"/>
          <w:szCs w:val="20"/>
          <w:u w:val="none"/>
          <w:lang w:val="en-US"/>
        </w:rPr>
        <w:t xml:space="preserve">, </w:t>
      </w:r>
      <w:proofErr w:type="spellStart"/>
      <w:r w:rsidR="00300B4D" w:rsidRPr="005777D0">
        <w:rPr>
          <w:rFonts w:cs="Arial"/>
          <w:color w:val="auto"/>
          <w:spacing w:val="-2"/>
          <w:sz w:val="20"/>
          <w:szCs w:val="20"/>
          <w:u w:val="none"/>
          <w:lang w:val="en-US"/>
        </w:rPr>
        <w:t>Bangkholaem</w:t>
      </w:r>
      <w:proofErr w:type="spellEnd"/>
      <w:r w:rsidR="00300B4D" w:rsidRPr="005777D0">
        <w:rPr>
          <w:rFonts w:cs="Arial"/>
          <w:color w:val="auto"/>
          <w:spacing w:val="-2"/>
          <w:sz w:val="20"/>
          <w:szCs w:val="20"/>
          <w:u w:val="none"/>
          <w:lang w:val="en-US"/>
        </w:rPr>
        <w:t xml:space="preserve">, </w:t>
      </w:r>
      <w:r w:rsidR="008040A3" w:rsidRPr="005777D0">
        <w:rPr>
          <w:rFonts w:cs="Arial"/>
          <w:color w:val="auto"/>
          <w:spacing w:val="-2"/>
          <w:sz w:val="20"/>
          <w:szCs w:val="20"/>
          <w:u w:val="none"/>
          <w:lang w:val="en-US"/>
        </w:rPr>
        <w:t xml:space="preserve">Bangkok </w:t>
      </w:r>
      <w:r w:rsidRPr="005777D0">
        <w:rPr>
          <w:rFonts w:cs="Arial"/>
          <w:color w:val="auto"/>
          <w:spacing w:val="-2"/>
          <w:sz w:val="20"/>
          <w:szCs w:val="20"/>
          <w:u w:val="none"/>
          <w:lang w:val="en-GB"/>
        </w:rPr>
        <w:t>10120</w:t>
      </w:r>
      <w:r w:rsidR="00D827B9" w:rsidRPr="005777D0">
        <w:rPr>
          <w:rFonts w:cs="Arial"/>
          <w:color w:val="auto"/>
          <w:spacing w:val="-2"/>
          <w:sz w:val="20"/>
          <w:szCs w:val="20"/>
          <w:u w:val="none"/>
          <w:lang w:val="en-US"/>
        </w:rPr>
        <w:t>; and</w:t>
      </w:r>
    </w:p>
    <w:p w14:paraId="6DACDB32" w14:textId="77777777" w:rsidR="008040A3" w:rsidRPr="005777D0"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5777D0">
        <w:rPr>
          <w:rFonts w:cs="Arial"/>
          <w:color w:val="auto"/>
          <w:spacing w:val="-2"/>
          <w:sz w:val="20"/>
          <w:szCs w:val="20"/>
          <w:u w:val="none"/>
          <w:lang w:val="en-GB"/>
        </w:rPr>
        <w:t>332</w:t>
      </w:r>
      <w:r w:rsidR="008040A3" w:rsidRPr="005777D0">
        <w:rPr>
          <w:rFonts w:cs="Arial"/>
          <w:color w:val="auto"/>
          <w:spacing w:val="-2"/>
          <w:sz w:val="20"/>
          <w:szCs w:val="20"/>
          <w:u w:val="none"/>
          <w:lang w:val="en-US"/>
        </w:rPr>
        <w:t>-</w:t>
      </w:r>
      <w:r w:rsidRPr="005777D0">
        <w:rPr>
          <w:rFonts w:cs="Arial"/>
          <w:color w:val="auto"/>
          <w:spacing w:val="-2"/>
          <w:sz w:val="20"/>
          <w:szCs w:val="20"/>
          <w:u w:val="none"/>
          <w:lang w:val="en-GB"/>
        </w:rPr>
        <w:t>333</w:t>
      </w:r>
      <w:r w:rsidR="008040A3" w:rsidRPr="005777D0">
        <w:rPr>
          <w:rFonts w:cs="Arial"/>
          <w:color w:val="auto"/>
          <w:spacing w:val="-2"/>
          <w:sz w:val="20"/>
          <w:szCs w:val="20"/>
          <w:u w:val="none"/>
          <w:lang w:val="en-US"/>
        </w:rPr>
        <w:t xml:space="preserve"> Moo </w:t>
      </w:r>
      <w:r w:rsidRPr="005777D0">
        <w:rPr>
          <w:rFonts w:cs="Arial"/>
          <w:color w:val="auto"/>
          <w:spacing w:val="-2"/>
          <w:sz w:val="20"/>
          <w:szCs w:val="20"/>
          <w:u w:val="none"/>
          <w:lang w:val="en-GB"/>
        </w:rPr>
        <w:t>5</w:t>
      </w:r>
      <w:r w:rsidR="008040A3" w:rsidRPr="005777D0">
        <w:rPr>
          <w:rFonts w:cs="Arial"/>
          <w:color w:val="auto"/>
          <w:spacing w:val="-2"/>
          <w:sz w:val="20"/>
          <w:szCs w:val="20"/>
          <w:u w:val="none"/>
          <w:lang w:val="en-US"/>
        </w:rPr>
        <w:t xml:space="preserve">, </w:t>
      </w:r>
      <w:proofErr w:type="spellStart"/>
      <w:r w:rsidR="008040A3" w:rsidRPr="005777D0">
        <w:rPr>
          <w:rFonts w:cs="Arial"/>
          <w:color w:val="auto"/>
          <w:spacing w:val="-2"/>
          <w:sz w:val="20"/>
          <w:szCs w:val="20"/>
          <w:u w:val="none"/>
          <w:lang w:val="en-US"/>
        </w:rPr>
        <w:t>Paholyothin</w:t>
      </w:r>
      <w:proofErr w:type="spellEnd"/>
      <w:r w:rsidR="008040A3" w:rsidRPr="005777D0">
        <w:rPr>
          <w:rFonts w:cs="Arial"/>
          <w:color w:val="auto"/>
          <w:spacing w:val="-2"/>
          <w:sz w:val="20"/>
          <w:szCs w:val="20"/>
          <w:u w:val="none"/>
          <w:lang w:val="en-US"/>
        </w:rPr>
        <w:t xml:space="preserve"> Road, </w:t>
      </w:r>
      <w:proofErr w:type="spellStart"/>
      <w:r w:rsidR="008040A3" w:rsidRPr="005777D0">
        <w:rPr>
          <w:rFonts w:cs="Arial"/>
          <w:color w:val="auto"/>
          <w:spacing w:val="-2"/>
          <w:sz w:val="20"/>
          <w:szCs w:val="20"/>
          <w:u w:val="none"/>
          <w:lang w:val="en-US"/>
        </w:rPr>
        <w:t>Lamsai</w:t>
      </w:r>
      <w:proofErr w:type="spellEnd"/>
      <w:r w:rsidR="008040A3" w:rsidRPr="005777D0">
        <w:rPr>
          <w:rFonts w:cs="Arial"/>
          <w:color w:val="auto"/>
          <w:spacing w:val="-2"/>
          <w:sz w:val="20"/>
          <w:szCs w:val="20"/>
          <w:u w:val="none"/>
          <w:lang w:val="en-US"/>
        </w:rPr>
        <w:t xml:space="preserve">, </w:t>
      </w:r>
      <w:proofErr w:type="spellStart"/>
      <w:r w:rsidR="008040A3" w:rsidRPr="005777D0">
        <w:rPr>
          <w:rFonts w:cs="Arial"/>
          <w:color w:val="auto"/>
          <w:spacing w:val="-2"/>
          <w:sz w:val="20"/>
          <w:szCs w:val="20"/>
          <w:u w:val="none"/>
          <w:lang w:val="en-US"/>
        </w:rPr>
        <w:t>Wangnoi</w:t>
      </w:r>
      <w:proofErr w:type="spellEnd"/>
      <w:r w:rsidR="008040A3" w:rsidRPr="005777D0">
        <w:rPr>
          <w:rFonts w:cs="Arial"/>
          <w:color w:val="auto"/>
          <w:spacing w:val="-2"/>
          <w:sz w:val="20"/>
          <w:szCs w:val="20"/>
          <w:u w:val="none"/>
          <w:lang w:val="en-US"/>
        </w:rPr>
        <w:t xml:space="preserve">, Ayutthaya </w:t>
      </w:r>
      <w:r w:rsidRPr="005777D0">
        <w:rPr>
          <w:rFonts w:cs="Arial"/>
          <w:color w:val="auto"/>
          <w:spacing w:val="-2"/>
          <w:sz w:val="20"/>
          <w:szCs w:val="20"/>
          <w:u w:val="none"/>
          <w:lang w:val="en-GB"/>
        </w:rPr>
        <w:t>13170</w:t>
      </w:r>
      <w:r w:rsidR="00D827B9" w:rsidRPr="005777D0">
        <w:rPr>
          <w:rFonts w:cs="Arial"/>
          <w:color w:val="auto"/>
          <w:spacing w:val="-2"/>
          <w:sz w:val="20"/>
          <w:szCs w:val="20"/>
          <w:u w:val="none"/>
          <w:lang w:val="en-US"/>
        </w:rPr>
        <w:t>.</w:t>
      </w:r>
    </w:p>
    <w:p w14:paraId="1B6207F9" w14:textId="77777777" w:rsidR="006E5822" w:rsidRPr="005777D0" w:rsidRDefault="006E5822" w:rsidP="005777D0">
      <w:pPr>
        <w:pStyle w:val="a"/>
        <w:ind w:right="0"/>
        <w:jc w:val="both"/>
        <w:rPr>
          <w:rFonts w:cs="Arial"/>
          <w:color w:val="auto"/>
          <w:spacing w:val="-2"/>
          <w:sz w:val="20"/>
          <w:szCs w:val="20"/>
          <w:u w:val="none"/>
          <w:lang w:val="en-US"/>
        </w:rPr>
      </w:pPr>
    </w:p>
    <w:p w14:paraId="1AD8AA36" w14:textId="77777777" w:rsidR="00E614C1" w:rsidRPr="005777D0" w:rsidRDefault="006407AE" w:rsidP="005777D0">
      <w:pPr>
        <w:pStyle w:val="a"/>
        <w:ind w:right="0"/>
        <w:jc w:val="both"/>
        <w:rPr>
          <w:rFonts w:cs="Arial"/>
          <w:color w:val="auto"/>
          <w:spacing w:val="-8"/>
          <w:sz w:val="20"/>
          <w:szCs w:val="20"/>
          <w:u w:val="none"/>
          <w:lang w:val="en-US"/>
        </w:rPr>
      </w:pPr>
      <w:r w:rsidRPr="005777D0">
        <w:rPr>
          <w:rFonts w:cs="Arial"/>
          <w:color w:val="auto"/>
          <w:spacing w:val="-8"/>
          <w:sz w:val="20"/>
          <w:szCs w:val="20"/>
          <w:u w:val="none"/>
          <w:lang w:val="en-US"/>
        </w:rPr>
        <w:t>This</w:t>
      </w:r>
      <w:r w:rsidR="00E614C1" w:rsidRPr="005777D0">
        <w:rPr>
          <w:rFonts w:cs="Arial"/>
          <w:color w:val="auto"/>
          <w:spacing w:val="-8"/>
          <w:sz w:val="20"/>
          <w:szCs w:val="20"/>
          <w:u w:val="none"/>
          <w:lang w:val="en-US"/>
        </w:rPr>
        <w:t xml:space="preserve"> interim finan</w:t>
      </w:r>
      <w:r w:rsidR="006F50D0" w:rsidRPr="005777D0">
        <w:rPr>
          <w:rFonts w:cs="Arial"/>
          <w:color w:val="auto"/>
          <w:spacing w:val="-8"/>
          <w:sz w:val="20"/>
          <w:szCs w:val="20"/>
          <w:u w:val="none"/>
          <w:lang w:val="en-US"/>
        </w:rPr>
        <w:t>cial information</w:t>
      </w:r>
      <w:r w:rsidRPr="005777D0">
        <w:rPr>
          <w:rFonts w:cs="Arial"/>
          <w:color w:val="auto"/>
          <w:spacing w:val="-8"/>
          <w:sz w:val="20"/>
          <w:szCs w:val="20"/>
          <w:u w:val="none"/>
          <w:lang w:val="en-US"/>
        </w:rPr>
        <w:t xml:space="preserve"> was</w:t>
      </w:r>
      <w:r w:rsidR="00EE2496" w:rsidRPr="005777D0">
        <w:rPr>
          <w:rFonts w:cs="Arial"/>
          <w:color w:val="auto"/>
          <w:spacing w:val="-8"/>
          <w:sz w:val="20"/>
          <w:szCs w:val="20"/>
          <w:u w:val="none"/>
          <w:lang w:val="en-US"/>
        </w:rPr>
        <w:t xml:space="preserve"> </w:t>
      </w:r>
      <w:proofErr w:type="spellStart"/>
      <w:r w:rsidR="00EE2496" w:rsidRPr="005777D0">
        <w:rPr>
          <w:rFonts w:cs="Arial"/>
          <w:color w:val="auto"/>
          <w:spacing w:val="-8"/>
          <w:sz w:val="20"/>
          <w:szCs w:val="20"/>
          <w:u w:val="none"/>
          <w:lang w:val="en-US"/>
        </w:rPr>
        <w:t>authorised</w:t>
      </w:r>
      <w:proofErr w:type="spellEnd"/>
      <w:r w:rsidR="000126A1" w:rsidRPr="005777D0">
        <w:rPr>
          <w:rFonts w:cs="Arial"/>
          <w:color w:val="auto"/>
          <w:spacing w:val="-8"/>
          <w:sz w:val="20"/>
          <w:szCs w:val="20"/>
          <w:u w:val="none"/>
          <w:lang w:val="en-US"/>
        </w:rPr>
        <w:t xml:space="preserve"> </w:t>
      </w:r>
      <w:r w:rsidR="006F50D0" w:rsidRPr="005777D0">
        <w:rPr>
          <w:rFonts w:cs="Arial"/>
          <w:color w:val="auto"/>
          <w:spacing w:val="-8"/>
          <w:sz w:val="20"/>
          <w:szCs w:val="20"/>
          <w:u w:val="none"/>
          <w:lang w:val="en-US"/>
        </w:rPr>
        <w:t xml:space="preserve">for issue by the Board of Directors on </w:t>
      </w:r>
      <w:r w:rsidR="002E6802" w:rsidRPr="005777D0">
        <w:rPr>
          <w:rFonts w:cs="Arial"/>
          <w:color w:val="auto"/>
          <w:spacing w:val="-8"/>
          <w:sz w:val="20"/>
          <w:szCs w:val="20"/>
          <w:u w:val="none"/>
          <w:lang w:val="en-US"/>
        </w:rPr>
        <w:t xml:space="preserve">8 May </w:t>
      </w:r>
      <w:r w:rsidR="00BA4D2A" w:rsidRPr="005777D0">
        <w:rPr>
          <w:rFonts w:cs="Arial"/>
          <w:color w:val="auto"/>
          <w:spacing w:val="-8"/>
          <w:sz w:val="20"/>
          <w:szCs w:val="20"/>
          <w:u w:val="none"/>
          <w:lang w:val="en-GB"/>
        </w:rPr>
        <w:t>20</w:t>
      </w:r>
      <w:r w:rsidR="00842147" w:rsidRPr="005777D0">
        <w:rPr>
          <w:rFonts w:cs="Arial"/>
          <w:color w:val="auto"/>
          <w:spacing w:val="-8"/>
          <w:sz w:val="20"/>
          <w:szCs w:val="20"/>
          <w:u w:val="none"/>
          <w:lang w:val="en-GB"/>
        </w:rPr>
        <w:t>20</w:t>
      </w:r>
      <w:r w:rsidR="00993116" w:rsidRPr="005777D0">
        <w:rPr>
          <w:rFonts w:cs="Arial"/>
          <w:color w:val="auto"/>
          <w:spacing w:val="-8"/>
          <w:sz w:val="20"/>
          <w:szCs w:val="20"/>
          <w:u w:val="none"/>
          <w:lang w:val="en-US"/>
        </w:rPr>
        <w:t>.</w:t>
      </w:r>
    </w:p>
    <w:p w14:paraId="0506896D" w14:textId="77777777" w:rsidR="00E614C1" w:rsidRPr="005777D0" w:rsidRDefault="00E614C1" w:rsidP="005777D0">
      <w:pPr>
        <w:pStyle w:val="a"/>
        <w:ind w:right="0"/>
        <w:jc w:val="both"/>
        <w:rPr>
          <w:rFonts w:cs="Arial"/>
          <w:color w:val="auto"/>
          <w:sz w:val="20"/>
          <w:szCs w:val="20"/>
          <w:u w:val="none"/>
          <w:lang w:val="en-US"/>
        </w:rPr>
      </w:pPr>
    </w:p>
    <w:p w14:paraId="66D2C9BA" w14:textId="77777777" w:rsidR="009B1F5E" w:rsidRPr="005777D0" w:rsidRDefault="009B1F5E"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9B1F5E" w:rsidRPr="000D6659" w14:paraId="56B56322" w14:textId="77777777" w:rsidTr="00B62AA3">
        <w:trPr>
          <w:trHeight w:val="400"/>
        </w:trPr>
        <w:tc>
          <w:tcPr>
            <w:tcW w:w="9029" w:type="dxa"/>
            <w:shd w:val="clear" w:color="auto" w:fill="FFA543"/>
            <w:vAlign w:val="center"/>
          </w:tcPr>
          <w:p w14:paraId="3F91C813" w14:textId="77777777" w:rsidR="009B1F5E" w:rsidRPr="005777D0"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5777D0">
              <w:rPr>
                <w:rFonts w:eastAsia="Arial Unicode MS" w:cs="Arial"/>
                <w:b/>
                <w:bCs/>
                <w:color w:val="FFFFFF" w:themeColor="background1"/>
                <w:sz w:val="20"/>
                <w:szCs w:val="20"/>
                <w:u w:val="none"/>
                <w:lang w:val="en-GB"/>
              </w:rPr>
              <w:t>2</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GB"/>
              </w:rPr>
              <w:t>Significant events during the current period</w:t>
            </w:r>
          </w:p>
        </w:tc>
      </w:tr>
    </w:tbl>
    <w:p w14:paraId="07A8EE37" w14:textId="77777777" w:rsidR="00CF5E83" w:rsidRPr="005777D0" w:rsidRDefault="00CF5E83" w:rsidP="005777D0">
      <w:pPr>
        <w:pStyle w:val="a"/>
        <w:ind w:right="0"/>
        <w:jc w:val="both"/>
        <w:rPr>
          <w:rFonts w:cs="Arial"/>
          <w:color w:val="auto"/>
          <w:sz w:val="20"/>
          <w:szCs w:val="20"/>
          <w:u w:val="none"/>
          <w:lang w:val="en-US"/>
        </w:rPr>
      </w:pPr>
    </w:p>
    <w:p w14:paraId="609C9EF4" w14:textId="77777777" w:rsidR="00C55848" w:rsidRPr="005777D0" w:rsidRDefault="00C55848" w:rsidP="005777D0">
      <w:pPr>
        <w:pStyle w:val="a"/>
        <w:ind w:right="0"/>
        <w:jc w:val="both"/>
        <w:rPr>
          <w:rFonts w:cs="Arial"/>
          <w:color w:val="auto"/>
          <w:sz w:val="20"/>
          <w:szCs w:val="20"/>
          <w:u w:val="none"/>
          <w:lang w:val="en-US"/>
        </w:rPr>
      </w:pPr>
      <w:r w:rsidRPr="005777D0">
        <w:rPr>
          <w:rFonts w:cs="Arial"/>
          <w:color w:val="auto"/>
          <w:sz w:val="20"/>
          <w:szCs w:val="20"/>
          <w:u w:val="none"/>
          <w:lang w:val="en-US"/>
        </w:rPr>
        <w:t>At the beginning of 2020, COVID-19 spread rapidly and its impact was felt by all industrial businesses around the world, including Thailand.</w:t>
      </w:r>
    </w:p>
    <w:p w14:paraId="5F2B9853" w14:textId="77777777" w:rsidR="00C55848" w:rsidRPr="005777D0" w:rsidRDefault="00C55848" w:rsidP="005777D0">
      <w:pPr>
        <w:pStyle w:val="a"/>
        <w:jc w:val="both"/>
        <w:rPr>
          <w:rFonts w:cs="Arial"/>
          <w:color w:val="auto"/>
          <w:sz w:val="20"/>
          <w:szCs w:val="20"/>
          <w:u w:val="none"/>
          <w:lang w:val="en-US"/>
        </w:rPr>
      </w:pPr>
    </w:p>
    <w:p w14:paraId="738AEEE6" w14:textId="602DFC0E" w:rsidR="00C55848" w:rsidRPr="005777D0" w:rsidRDefault="00C55848"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As a result, the Company's sales volume in Q1’2020 decreased by 8.6%, and sales revenue decreased by 20%. There was less domestic demand due to anxiety about the virus. However, the management considers that the causes of this slowdown will only remain for a certain amount of time and won’t have any significant impact on the Company. </w:t>
      </w:r>
    </w:p>
    <w:p w14:paraId="06C166E5" w14:textId="77777777" w:rsidR="00C55848" w:rsidRPr="005777D0" w:rsidRDefault="00C55848" w:rsidP="005777D0">
      <w:pPr>
        <w:pStyle w:val="a"/>
        <w:ind w:right="0"/>
        <w:jc w:val="both"/>
        <w:rPr>
          <w:rFonts w:cs="Arial"/>
          <w:color w:val="auto"/>
          <w:sz w:val="20"/>
          <w:szCs w:val="20"/>
          <w:u w:val="none"/>
          <w:lang w:val="en-US"/>
        </w:rPr>
      </w:pPr>
    </w:p>
    <w:p w14:paraId="4F040F24" w14:textId="267F8FEE" w:rsidR="009B1F5E" w:rsidRPr="005777D0" w:rsidRDefault="00C55848"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The Company is managing the risks of selling products to all customer groups as usual. The Company has increased its customer selection requirements, </w:t>
      </w:r>
      <w:proofErr w:type="spellStart"/>
      <w:r w:rsidRPr="005777D0">
        <w:rPr>
          <w:rFonts w:cs="Arial"/>
          <w:color w:val="auto"/>
          <w:sz w:val="20"/>
          <w:szCs w:val="20"/>
          <w:u w:val="none"/>
          <w:lang w:val="en-US"/>
        </w:rPr>
        <w:t>focussing</w:t>
      </w:r>
      <w:proofErr w:type="spellEnd"/>
      <w:r w:rsidRPr="005777D0">
        <w:rPr>
          <w:rFonts w:cs="Arial"/>
          <w:color w:val="auto"/>
          <w:sz w:val="20"/>
          <w:szCs w:val="20"/>
          <w:u w:val="none"/>
          <w:lang w:val="en-US"/>
        </w:rPr>
        <w:t xml:space="preserve"> on customer groups that are highly competitive and have lower business risk.</w:t>
      </w:r>
    </w:p>
    <w:p w14:paraId="69C5C46C" w14:textId="3225231D" w:rsidR="009B1F5E" w:rsidRPr="005777D0" w:rsidRDefault="009B1F5E" w:rsidP="005777D0">
      <w:pPr>
        <w:pStyle w:val="a"/>
        <w:ind w:right="0"/>
        <w:jc w:val="both"/>
        <w:rPr>
          <w:rFonts w:cs="Arial"/>
          <w:color w:val="auto"/>
          <w:sz w:val="20"/>
          <w:szCs w:val="20"/>
          <w:u w:val="none"/>
          <w:lang w:val="en-US"/>
        </w:rPr>
      </w:pPr>
    </w:p>
    <w:p w14:paraId="55C0E687" w14:textId="77777777" w:rsidR="006B4984" w:rsidRPr="005777D0" w:rsidRDefault="006B4984"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5777D0" w14:paraId="11ACE862" w14:textId="77777777" w:rsidTr="00B62AA3">
        <w:trPr>
          <w:trHeight w:val="400"/>
        </w:trPr>
        <w:tc>
          <w:tcPr>
            <w:tcW w:w="9029" w:type="dxa"/>
            <w:shd w:val="clear" w:color="auto" w:fill="FFA543"/>
            <w:vAlign w:val="center"/>
          </w:tcPr>
          <w:p w14:paraId="630D5619" w14:textId="77777777" w:rsidR="00CF5E83" w:rsidRPr="005777D0"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5777D0">
              <w:rPr>
                <w:rFonts w:eastAsia="Arial Unicode MS" w:cs="Arial"/>
                <w:b/>
                <w:bCs/>
                <w:color w:val="FFFFFF" w:themeColor="background1"/>
                <w:sz w:val="20"/>
                <w:szCs w:val="20"/>
                <w:u w:val="none"/>
                <w:lang w:val="en-GB"/>
              </w:rPr>
              <w:t>3</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GB"/>
              </w:rPr>
              <w:t>Basis of preparation</w:t>
            </w:r>
          </w:p>
        </w:tc>
      </w:tr>
    </w:tbl>
    <w:p w14:paraId="315BAF46" w14:textId="77777777" w:rsidR="004806F9" w:rsidRPr="005777D0" w:rsidRDefault="004806F9" w:rsidP="005777D0">
      <w:pPr>
        <w:pStyle w:val="a"/>
        <w:ind w:right="0"/>
        <w:jc w:val="both"/>
        <w:rPr>
          <w:rFonts w:cs="Arial"/>
          <w:color w:val="auto"/>
          <w:sz w:val="20"/>
          <w:szCs w:val="20"/>
          <w:u w:val="none"/>
          <w:lang w:val="en-US"/>
        </w:rPr>
      </w:pPr>
    </w:p>
    <w:p w14:paraId="6B6ECD74" w14:textId="77777777" w:rsidR="000D76FA" w:rsidRPr="005777D0" w:rsidRDefault="00C70EF3" w:rsidP="005777D0">
      <w:pPr>
        <w:pStyle w:val="a"/>
        <w:ind w:right="0"/>
        <w:jc w:val="both"/>
        <w:rPr>
          <w:rFonts w:cs="Arial"/>
          <w:color w:val="auto"/>
          <w:sz w:val="20"/>
          <w:szCs w:val="20"/>
          <w:u w:val="none"/>
          <w:lang w:val="en-US"/>
        </w:rPr>
      </w:pPr>
      <w:r w:rsidRPr="005777D0">
        <w:rPr>
          <w:rFonts w:cs="Arial"/>
          <w:color w:val="auto"/>
          <w:sz w:val="20"/>
          <w:szCs w:val="20"/>
          <w:u w:val="none"/>
          <w:lang w:val="en-US"/>
        </w:rPr>
        <w:t>The interim financial information has been prepared in accordance with Thai Accounting Standard (TAS) no. 34, Interim Financial Reporting and other financial reporting requirements issued under the Securities and Exchange Act.</w:t>
      </w:r>
    </w:p>
    <w:p w14:paraId="14CCBE59" w14:textId="77777777" w:rsidR="00C70EF3" w:rsidRPr="005777D0" w:rsidRDefault="00C70EF3" w:rsidP="005777D0">
      <w:pPr>
        <w:pStyle w:val="a"/>
        <w:ind w:right="0"/>
        <w:jc w:val="both"/>
        <w:rPr>
          <w:rFonts w:cs="Arial"/>
          <w:color w:val="auto"/>
          <w:sz w:val="20"/>
          <w:szCs w:val="20"/>
          <w:u w:val="none"/>
          <w:lang w:val="en-US"/>
        </w:rPr>
      </w:pPr>
    </w:p>
    <w:p w14:paraId="0DAF22B1" w14:textId="77777777" w:rsidR="007936F2" w:rsidRPr="005777D0" w:rsidRDefault="00C70EF3" w:rsidP="005777D0">
      <w:pPr>
        <w:pStyle w:val="a"/>
        <w:ind w:right="0"/>
        <w:jc w:val="both"/>
        <w:rPr>
          <w:rFonts w:cs="Arial"/>
          <w:color w:val="auto"/>
          <w:sz w:val="20"/>
          <w:szCs w:val="20"/>
          <w:u w:val="none"/>
          <w:lang w:val="en-US"/>
        </w:rPr>
      </w:pPr>
      <w:proofErr w:type="gramStart"/>
      <w:r w:rsidRPr="005777D0">
        <w:rPr>
          <w:rFonts w:cs="Arial"/>
          <w:color w:val="auto"/>
          <w:sz w:val="20"/>
          <w:szCs w:val="20"/>
          <w:u w:val="none"/>
          <w:lang w:val="en-US"/>
        </w:rPr>
        <w:t>These</w:t>
      </w:r>
      <w:r w:rsidR="007936F2" w:rsidRPr="005777D0">
        <w:rPr>
          <w:rFonts w:cs="Arial"/>
          <w:color w:val="auto"/>
          <w:sz w:val="20"/>
          <w:szCs w:val="20"/>
          <w:u w:val="none"/>
          <w:lang w:val="en-US"/>
        </w:rPr>
        <w:t xml:space="preserve"> interim financial information</w:t>
      </w:r>
      <w:proofErr w:type="gramEnd"/>
      <w:r w:rsidR="007936F2" w:rsidRPr="005777D0">
        <w:rPr>
          <w:rFonts w:cs="Arial"/>
          <w:color w:val="auto"/>
          <w:sz w:val="20"/>
          <w:szCs w:val="20"/>
          <w:u w:val="none"/>
          <w:lang w:val="en-US"/>
        </w:rPr>
        <w:t xml:space="preserve"> should be read in conjunction with the annual financial statements for the year ended </w:t>
      </w:r>
      <w:r w:rsidR="00FC68A4" w:rsidRPr="005777D0">
        <w:rPr>
          <w:rFonts w:cs="Arial"/>
          <w:color w:val="auto"/>
          <w:sz w:val="20"/>
          <w:szCs w:val="20"/>
          <w:u w:val="none"/>
          <w:lang w:val="en-US"/>
        </w:rPr>
        <w:t>31</w:t>
      </w:r>
      <w:r w:rsidR="003E5140" w:rsidRPr="005777D0">
        <w:rPr>
          <w:rFonts w:cs="Arial"/>
          <w:color w:val="auto"/>
          <w:sz w:val="20"/>
          <w:szCs w:val="20"/>
          <w:u w:val="none"/>
          <w:lang w:val="en-US"/>
        </w:rPr>
        <w:t xml:space="preserve"> December</w:t>
      </w:r>
      <w:r w:rsidR="007936F2" w:rsidRPr="005777D0">
        <w:rPr>
          <w:rFonts w:cs="Arial"/>
          <w:color w:val="auto"/>
          <w:sz w:val="20"/>
          <w:szCs w:val="20"/>
          <w:u w:val="none"/>
          <w:lang w:val="en-US"/>
        </w:rPr>
        <w:t xml:space="preserve"> </w:t>
      </w:r>
      <w:r w:rsidR="00D4537C" w:rsidRPr="005777D0">
        <w:rPr>
          <w:rFonts w:cs="Arial"/>
          <w:color w:val="auto"/>
          <w:sz w:val="20"/>
          <w:szCs w:val="20"/>
          <w:u w:val="none"/>
          <w:lang w:val="en-US"/>
        </w:rPr>
        <w:t>201</w:t>
      </w:r>
      <w:r w:rsidR="00CB297C" w:rsidRPr="005777D0">
        <w:rPr>
          <w:rFonts w:cs="Arial"/>
          <w:color w:val="auto"/>
          <w:sz w:val="20"/>
          <w:szCs w:val="20"/>
          <w:u w:val="none"/>
          <w:lang w:val="en-US"/>
        </w:rPr>
        <w:t>9</w:t>
      </w:r>
      <w:r w:rsidR="007936F2" w:rsidRPr="005777D0">
        <w:rPr>
          <w:rFonts w:cs="Arial"/>
          <w:color w:val="auto"/>
          <w:sz w:val="20"/>
          <w:szCs w:val="20"/>
          <w:u w:val="none"/>
          <w:lang w:val="en-US"/>
        </w:rPr>
        <w:t>.</w:t>
      </w:r>
    </w:p>
    <w:p w14:paraId="12D2A949" w14:textId="77777777" w:rsidR="007936F2" w:rsidRPr="005777D0" w:rsidRDefault="007936F2" w:rsidP="005777D0">
      <w:pPr>
        <w:pStyle w:val="a"/>
        <w:ind w:right="0"/>
        <w:jc w:val="both"/>
        <w:rPr>
          <w:rFonts w:cs="Arial"/>
          <w:color w:val="auto"/>
          <w:sz w:val="20"/>
          <w:szCs w:val="20"/>
          <w:u w:val="none"/>
          <w:lang w:val="en-US"/>
        </w:rPr>
      </w:pPr>
    </w:p>
    <w:p w14:paraId="36B505D9" w14:textId="77777777" w:rsidR="00E81AD9" w:rsidRPr="005777D0" w:rsidRDefault="00E44587" w:rsidP="005777D0">
      <w:pPr>
        <w:pStyle w:val="a"/>
        <w:ind w:right="0"/>
        <w:jc w:val="both"/>
        <w:rPr>
          <w:rFonts w:cs="Arial"/>
          <w:color w:val="auto"/>
          <w:sz w:val="20"/>
          <w:szCs w:val="20"/>
          <w:u w:val="none"/>
          <w:lang w:val="en-US"/>
        </w:rPr>
      </w:pPr>
      <w:r w:rsidRPr="005777D0">
        <w:rPr>
          <w:rFonts w:cs="Arial"/>
          <w:color w:val="auto"/>
          <w:sz w:val="20"/>
          <w:szCs w:val="20"/>
          <w:u w:val="none"/>
          <w:lang w:val="en-US"/>
        </w:rPr>
        <w:t>An English version of the</w:t>
      </w:r>
      <w:r w:rsidR="00C70EF3" w:rsidRPr="005777D0">
        <w:rPr>
          <w:rFonts w:cs="Arial"/>
          <w:color w:val="auto"/>
          <w:sz w:val="20"/>
          <w:szCs w:val="20"/>
          <w:u w:val="none"/>
          <w:lang w:val="en-US"/>
        </w:rPr>
        <w:t>se</w:t>
      </w:r>
      <w:r w:rsidRPr="005777D0">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5777D0" w:rsidRDefault="000A01FD" w:rsidP="005777D0">
      <w:pPr>
        <w:pStyle w:val="a"/>
        <w:ind w:right="0"/>
        <w:jc w:val="both"/>
        <w:rPr>
          <w:rFonts w:cs="Arial"/>
          <w:color w:val="auto"/>
          <w:sz w:val="20"/>
          <w:szCs w:val="20"/>
          <w:u w:val="none"/>
          <w:lang w:val="en-US"/>
        </w:rPr>
      </w:pPr>
    </w:p>
    <w:p w14:paraId="0B5080AF" w14:textId="2E2C91A5" w:rsidR="005777D0" w:rsidRDefault="005777D0">
      <w:pPr>
        <w:rPr>
          <w:rFonts w:cs="Arial"/>
          <w:color w:val="auto"/>
          <w:sz w:val="20"/>
          <w:szCs w:val="20"/>
          <w:u w:val="none"/>
          <w:lang w:val="en-GB"/>
        </w:rPr>
      </w:pPr>
      <w:r>
        <w:rPr>
          <w:rFonts w:cs="Arial"/>
          <w:color w:val="auto"/>
          <w:sz w:val="20"/>
          <w:szCs w:val="20"/>
          <w:u w:val="none"/>
          <w:lang w:val="en-GB"/>
        </w:rPr>
        <w:br w:type="page"/>
      </w:r>
    </w:p>
    <w:p w14:paraId="7EDC3C48" w14:textId="62019216" w:rsidR="00CF5E83" w:rsidRDefault="00CF5E83" w:rsidP="005777D0">
      <w:pPr>
        <w:pStyle w:val="a"/>
        <w:ind w:right="0"/>
        <w:jc w:val="both"/>
        <w:rPr>
          <w:rFonts w:cs="Arial"/>
          <w:color w:val="auto"/>
          <w:sz w:val="20"/>
          <w:szCs w:val="20"/>
          <w:u w:val="none"/>
          <w:lang w:val="en-GB"/>
        </w:rPr>
      </w:pPr>
    </w:p>
    <w:p w14:paraId="714E409D" w14:textId="77777777" w:rsidR="005777D0" w:rsidRPr="005777D0"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5777D0" w14:paraId="11BBEA63" w14:textId="77777777" w:rsidTr="00B62AA3">
        <w:trPr>
          <w:trHeight w:val="400"/>
        </w:trPr>
        <w:tc>
          <w:tcPr>
            <w:tcW w:w="9029" w:type="dxa"/>
            <w:shd w:val="clear" w:color="auto" w:fill="FFA543"/>
            <w:vAlign w:val="center"/>
          </w:tcPr>
          <w:p w14:paraId="2A657811" w14:textId="77777777" w:rsidR="00CF5E83" w:rsidRPr="005777D0"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5777D0">
              <w:rPr>
                <w:rFonts w:eastAsia="Arial Unicode MS" w:cs="Arial"/>
                <w:b/>
                <w:bCs/>
                <w:color w:val="FFFFFF" w:themeColor="background1"/>
                <w:sz w:val="20"/>
                <w:szCs w:val="20"/>
                <w:u w:val="none"/>
                <w:lang w:val="en-GB"/>
              </w:rPr>
              <w:t>4</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GB"/>
              </w:rPr>
              <w:t>Accounting policies</w:t>
            </w:r>
          </w:p>
        </w:tc>
      </w:tr>
    </w:tbl>
    <w:p w14:paraId="711B9301" w14:textId="77777777" w:rsidR="00CF5E83" w:rsidRPr="005777D0" w:rsidRDefault="00CF5E83" w:rsidP="005777D0">
      <w:pPr>
        <w:pStyle w:val="a"/>
        <w:ind w:right="0"/>
        <w:jc w:val="both"/>
        <w:rPr>
          <w:rFonts w:cs="Arial"/>
          <w:color w:val="auto"/>
          <w:sz w:val="20"/>
          <w:szCs w:val="20"/>
          <w:u w:val="none"/>
          <w:lang w:val="en-US"/>
        </w:rPr>
      </w:pPr>
    </w:p>
    <w:p w14:paraId="3A7E3CA1" w14:textId="16D7B29D" w:rsidR="00646EE1" w:rsidRPr="005777D0" w:rsidRDefault="00FE2A81"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The accounting policies used in the preparation of the interim financial information are consistent with those used in the annual financial statements for the year ended </w:t>
      </w:r>
      <w:r w:rsidR="00FC68A4" w:rsidRPr="005777D0">
        <w:rPr>
          <w:rFonts w:cs="Arial"/>
          <w:color w:val="auto"/>
          <w:sz w:val="20"/>
          <w:szCs w:val="20"/>
          <w:u w:val="none"/>
          <w:lang w:val="en-US"/>
        </w:rPr>
        <w:t>31</w:t>
      </w:r>
      <w:r w:rsidRPr="005777D0">
        <w:rPr>
          <w:rFonts w:cs="Arial"/>
          <w:color w:val="auto"/>
          <w:sz w:val="20"/>
          <w:szCs w:val="20"/>
          <w:u w:val="none"/>
          <w:lang w:val="en-US"/>
        </w:rPr>
        <w:t xml:space="preserve"> December </w:t>
      </w:r>
      <w:r w:rsidR="00D4537C" w:rsidRPr="005777D0">
        <w:rPr>
          <w:rFonts w:cs="Arial"/>
          <w:color w:val="auto"/>
          <w:sz w:val="20"/>
          <w:szCs w:val="20"/>
          <w:u w:val="none"/>
          <w:lang w:val="en-US"/>
        </w:rPr>
        <w:t>201</w:t>
      </w:r>
      <w:r w:rsidR="00CB297C" w:rsidRPr="005777D0">
        <w:rPr>
          <w:rFonts w:cs="Arial"/>
          <w:color w:val="auto"/>
          <w:sz w:val="20"/>
          <w:szCs w:val="20"/>
          <w:u w:val="none"/>
          <w:lang w:val="en-US"/>
        </w:rPr>
        <w:t>9</w:t>
      </w:r>
      <w:r w:rsidR="00C70EF3" w:rsidRPr="005777D0">
        <w:rPr>
          <w:rFonts w:cs="Arial"/>
          <w:color w:val="auto"/>
          <w:sz w:val="20"/>
          <w:szCs w:val="20"/>
          <w:u w:val="none"/>
          <w:lang w:val="en-US"/>
        </w:rPr>
        <w:t xml:space="preserve">, except as described in note </w:t>
      </w:r>
      <w:r w:rsidR="009B1F5E" w:rsidRPr="005777D0">
        <w:rPr>
          <w:rFonts w:cs="Arial"/>
          <w:color w:val="auto"/>
          <w:sz w:val="20"/>
          <w:szCs w:val="20"/>
          <w:u w:val="none"/>
          <w:lang w:val="en-US"/>
        </w:rPr>
        <w:t>5</w:t>
      </w:r>
      <w:r w:rsidRPr="005777D0">
        <w:rPr>
          <w:rFonts w:cs="Arial"/>
          <w:color w:val="auto"/>
          <w:sz w:val="20"/>
          <w:szCs w:val="20"/>
          <w:u w:val="none"/>
          <w:lang w:val="en-US"/>
        </w:rPr>
        <w:t>.</w:t>
      </w:r>
    </w:p>
    <w:p w14:paraId="17E8C129" w14:textId="77777777" w:rsidR="00D91221" w:rsidRPr="005777D0" w:rsidRDefault="00D91221" w:rsidP="005777D0">
      <w:pPr>
        <w:pStyle w:val="a"/>
        <w:ind w:right="0"/>
        <w:jc w:val="both"/>
        <w:rPr>
          <w:rFonts w:cs="Arial"/>
          <w:color w:val="auto"/>
          <w:sz w:val="20"/>
          <w:szCs w:val="20"/>
          <w:u w:val="none"/>
          <w:lang w:val="en-US"/>
        </w:rPr>
      </w:pPr>
    </w:p>
    <w:p w14:paraId="752F4223" w14:textId="77777777" w:rsidR="00022AC9" w:rsidRPr="005777D0" w:rsidRDefault="00022AC9"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5777D0" w14:paraId="2C551D40" w14:textId="77777777" w:rsidTr="00B62AA3">
        <w:trPr>
          <w:trHeight w:val="400"/>
        </w:trPr>
        <w:tc>
          <w:tcPr>
            <w:tcW w:w="9029" w:type="dxa"/>
            <w:shd w:val="clear" w:color="auto" w:fill="FFA543"/>
            <w:vAlign w:val="center"/>
          </w:tcPr>
          <w:p w14:paraId="59B5BE5F" w14:textId="648F379B" w:rsidR="00CF5E83" w:rsidRPr="005777D0"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5777D0">
              <w:rPr>
                <w:rFonts w:eastAsia="Arial Unicode MS" w:cs="Arial"/>
                <w:b/>
                <w:bCs/>
                <w:color w:val="FFFFFF" w:themeColor="background1"/>
                <w:sz w:val="20"/>
                <w:szCs w:val="20"/>
                <w:u w:val="none"/>
                <w:lang w:val="en-GB"/>
              </w:rPr>
              <w:t>5</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GB"/>
              </w:rPr>
              <w:t>Changes in accounting polic</w:t>
            </w:r>
            <w:r w:rsidR="0073441B">
              <w:rPr>
                <w:rFonts w:cs="Arial"/>
                <w:b/>
                <w:bCs/>
                <w:color w:val="FFFFFF" w:themeColor="background1"/>
                <w:sz w:val="20"/>
                <w:szCs w:val="20"/>
                <w:u w:val="none"/>
                <w:lang w:val="en-GB"/>
              </w:rPr>
              <w:t>ies</w:t>
            </w:r>
          </w:p>
        </w:tc>
      </w:tr>
    </w:tbl>
    <w:p w14:paraId="584FF8D0" w14:textId="77777777" w:rsidR="00AA689C" w:rsidRPr="005777D0" w:rsidRDefault="00AA689C" w:rsidP="005777D0">
      <w:pPr>
        <w:pStyle w:val="a"/>
        <w:ind w:right="0"/>
        <w:jc w:val="both"/>
        <w:rPr>
          <w:rFonts w:cs="Arial"/>
          <w:color w:val="auto"/>
          <w:sz w:val="20"/>
          <w:szCs w:val="20"/>
          <w:u w:val="none"/>
          <w:lang w:val="en-GB"/>
        </w:rPr>
      </w:pPr>
    </w:p>
    <w:p w14:paraId="6FBEDBCA" w14:textId="7B144CDF" w:rsidR="009B1F5E" w:rsidRDefault="009B1F5E" w:rsidP="005777D0">
      <w:pPr>
        <w:pStyle w:val="a"/>
        <w:ind w:right="0"/>
        <w:jc w:val="both"/>
        <w:rPr>
          <w:rFonts w:cs="Arial"/>
          <w:color w:val="auto"/>
          <w:spacing w:val="-2"/>
          <w:sz w:val="20"/>
          <w:szCs w:val="20"/>
          <w:u w:val="none"/>
          <w:lang w:val="en-US"/>
        </w:rPr>
      </w:pPr>
      <w:r w:rsidRPr="001F37EE">
        <w:rPr>
          <w:rFonts w:cs="Arial"/>
          <w:color w:val="auto"/>
          <w:sz w:val="20"/>
          <w:szCs w:val="20"/>
          <w:u w:val="none"/>
          <w:lang w:val="en-US"/>
        </w:rPr>
        <w:t xml:space="preserve">The </w:t>
      </w:r>
      <w:r w:rsidRPr="001F37EE">
        <w:rPr>
          <w:rFonts w:cs="Arial"/>
          <w:color w:val="auto"/>
          <w:sz w:val="20"/>
          <w:szCs w:val="20"/>
          <w:u w:val="none"/>
          <w:lang w:val="en-GB"/>
        </w:rPr>
        <w:t>Company</w:t>
      </w:r>
      <w:r w:rsidRPr="001F37EE">
        <w:rPr>
          <w:rFonts w:cs="Arial"/>
          <w:color w:val="auto"/>
          <w:sz w:val="20"/>
          <w:szCs w:val="20"/>
          <w:u w:val="none"/>
          <w:lang w:val="en-US"/>
        </w:rPr>
        <w:t xml:space="preserve"> has adopted </w:t>
      </w:r>
      <w:r w:rsidR="000D6659">
        <w:rPr>
          <w:rFonts w:cs="Arial"/>
          <w:color w:val="auto"/>
          <w:sz w:val="20"/>
          <w:szCs w:val="20"/>
          <w:u w:val="none"/>
          <w:lang w:val="en-US"/>
        </w:rPr>
        <w:t xml:space="preserve">new </w:t>
      </w:r>
      <w:r w:rsidRPr="001F37EE">
        <w:rPr>
          <w:rFonts w:cs="Arial"/>
          <w:color w:val="auto"/>
          <w:sz w:val="20"/>
          <w:szCs w:val="20"/>
          <w:u w:val="none"/>
          <w:lang w:val="en-US"/>
        </w:rPr>
        <w:t xml:space="preserve">financial reporting standards relating to </w:t>
      </w:r>
      <w:r w:rsidR="000D6659" w:rsidRPr="001F37EE">
        <w:rPr>
          <w:rFonts w:cs="Arial"/>
          <w:color w:val="auto"/>
          <w:sz w:val="20"/>
          <w:szCs w:val="20"/>
          <w:u w:val="none"/>
          <w:lang w:val="en-US"/>
        </w:rPr>
        <w:t>leases standard (TFRS 16)</w:t>
      </w:r>
      <w:r w:rsidR="000D6659">
        <w:rPr>
          <w:rFonts w:cs="Arial"/>
          <w:color w:val="auto"/>
          <w:sz w:val="20"/>
          <w:szCs w:val="20"/>
          <w:u w:val="none"/>
          <w:lang w:val="en-US"/>
        </w:rPr>
        <w:t xml:space="preserve"> </w:t>
      </w:r>
      <w:r w:rsidR="0009741B" w:rsidRPr="001F37EE">
        <w:rPr>
          <w:rFonts w:cs="Arial"/>
          <w:color w:val="auto"/>
          <w:sz w:val="20"/>
          <w:szCs w:val="20"/>
          <w:u w:val="none"/>
          <w:lang w:val="en-US"/>
        </w:rPr>
        <w:t xml:space="preserve">and </w:t>
      </w:r>
      <w:r w:rsidR="000D6659" w:rsidRPr="001F37EE">
        <w:rPr>
          <w:rFonts w:cs="Arial"/>
          <w:color w:val="auto"/>
          <w:sz w:val="20"/>
          <w:szCs w:val="20"/>
          <w:u w:val="none"/>
          <w:lang w:val="en-US"/>
        </w:rPr>
        <w:t>financial instruments (TAS 32, TFRS 7 and TFRS 9)</w:t>
      </w:r>
      <w:r w:rsidRPr="001F37EE">
        <w:rPr>
          <w:rFonts w:cs="Arial"/>
          <w:color w:val="auto"/>
          <w:sz w:val="20"/>
          <w:szCs w:val="20"/>
          <w:u w:val="none"/>
          <w:lang w:val="en-US"/>
        </w:rPr>
        <w:t xml:space="preserve"> retrospectively from 1 January 2020, but has not restated comparatives for the 2019 reporting period, as permitted in the standards. The reclassifications and adjustments arising from the new requirements </w:t>
      </w:r>
      <w:r w:rsidRPr="001F37EE">
        <w:rPr>
          <w:rFonts w:cs="Arial"/>
          <w:color w:val="auto"/>
          <w:spacing w:val="-2"/>
          <w:sz w:val="20"/>
          <w:szCs w:val="20"/>
          <w:u w:val="none"/>
          <w:lang w:val="en-US"/>
        </w:rPr>
        <w:t xml:space="preserve">are therefore </w:t>
      </w:r>
      <w:proofErr w:type="spellStart"/>
      <w:r w:rsidRPr="001F37EE">
        <w:rPr>
          <w:rFonts w:cs="Arial"/>
          <w:color w:val="auto"/>
          <w:spacing w:val="-2"/>
          <w:sz w:val="20"/>
          <w:szCs w:val="20"/>
          <w:u w:val="none"/>
          <w:lang w:val="en-US"/>
        </w:rPr>
        <w:t>recognised</w:t>
      </w:r>
      <w:proofErr w:type="spellEnd"/>
      <w:r w:rsidRPr="001F37EE">
        <w:rPr>
          <w:rFonts w:cs="Arial"/>
          <w:color w:val="auto"/>
          <w:spacing w:val="-2"/>
          <w:sz w:val="20"/>
          <w:szCs w:val="20"/>
          <w:u w:val="none"/>
          <w:lang w:val="en-US"/>
        </w:rPr>
        <w:t xml:space="preserve"> in the opening</w:t>
      </w:r>
      <w:r w:rsidR="007E2143" w:rsidRPr="001F37EE">
        <w:rPr>
          <w:rFonts w:cs="Arial"/>
          <w:color w:val="auto"/>
          <w:spacing w:val="-2"/>
          <w:sz w:val="20"/>
          <w:szCs w:val="20"/>
          <w:u w:val="none"/>
          <w:lang w:val="en-US"/>
        </w:rPr>
        <w:t xml:space="preserve"> balance in the</w:t>
      </w:r>
      <w:r w:rsidRPr="001F37EE">
        <w:rPr>
          <w:rFonts w:cs="Arial"/>
          <w:color w:val="auto"/>
          <w:spacing w:val="-2"/>
          <w:sz w:val="20"/>
          <w:szCs w:val="20"/>
          <w:u w:val="none"/>
          <w:lang w:val="en-US"/>
        </w:rPr>
        <w:t xml:space="preserve"> statement of financial position on 1 January 2020.</w:t>
      </w:r>
    </w:p>
    <w:p w14:paraId="54D5F814" w14:textId="2F9AF4DA" w:rsidR="000D6659" w:rsidRPr="000D6659" w:rsidRDefault="000D6659" w:rsidP="005777D0">
      <w:pPr>
        <w:pStyle w:val="a"/>
        <w:ind w:right="0"/>
        <w:jc w:val="both"/>
        <w:rPr>
          <w:rFonts w:cs="Arial"/>
          <w:color w:val="auto"/>
          <w:spacing w:val="-2"/>
          <w:sz w:val="10"/>
          <w:szCs w:val="10"/>
          <w:u w:val="none"/>
          <w:lang w:val="en-US"/>
        </w:rPr>
      </w:pPr>
    </w:p>
    <w:p w14:paraId="66B02403" w14:textId="591F1330" w:rsidR="000D6659" w:rsidRPr="000D6659" w:rsidRDefault="000D6659" w:rsidP="005777D0">
      <w:pPr>
        <w:pStyle w:val="a"/>
        <w:ind w:right="0"/>
        <w:jc w:val="both"/>
        <w:rPr>
          <w:rFonts w:cs="Arial"/>
          <w:b/>
          <w:bCs/>
          <w:color w:val="CF4A02"/>
          <w:sz w:val="20"/>
          <w:szCs w:val="20"/>
          <w:u w:val="none"/>
          <w:lang w:val="en-GB"/>
        </w:rPr>
      </w:pPr>
      <w:r w:rsidRPr="000D6659">
        <w:rPr>
          <w:rFonts w:cs="Arial"/>
          <w:b/>
          <w:bCs/>
          <w:color w:val="CF4A02"/>
          <w:sz w:val="20"/>
          <w:szCs w:val="20"/>
          <w:u w:val="none"/>
          <w:lang w:val="en-GB"/>
        </w:rPr>
        <w:t>TFRS 16</w:t>
      </w:r>
    </w:p>
    <w:p w14:paraId="0802C29B" w14:textId="77777777" w:rsidR="009B1F5E" w:rsidRPr="000D6659" w:rsidRDefault="009B1F5E" w:rsidP="005777D0">
      <w:pPr>
        <w:pStyle w:val="a"/>
        <w:ind w:right="0"/>
        <w:jc w:val="both"/>
        <w:rPr>
          <w:rFonts w:cs="Arial"/>
          <w:color w:val="auto"/>
          <w:sz w:val="10"/>
          <w:szCs w:val="10"/>
          <w:u w:val="none"/>
          <w:lang w:val="en-US"/>
        </w:rPr>
      </w:pPr>
    </w:p>
    <w:p w14:paraId="6CF06F46" w14:textId="731F25B8" w:rsidR="00842147" w:rsidRPr="005777D0" w:rsidRDefault="009B1F5E"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The following tables show the adjustments made to the amounts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in each line item in the statement of financial position upon adoption of the financial reporting standards relate to leases standard (TFRS 16):</w:t>
      </w:r>
    </w:p>
    <w:p w14:paraId="06412419" w14:textId="77777777" w:rsidR="00262D1F" w:rsidRPr="000D6659" w:rsidRDefault="00262D1F" w:rsidP="005777D0">
      <w:pPr>
        <w:pStyle w:val="a"/>
        <w:ind w:right="0"/>
        <w:jc w:val="both"/>
        <w:rPr>
          <w:rFonts w:cs="Arial"/>
          <w:color w:val="auto"/>
          <w:sz w:val="10"/>
          <w:szCs w:val="10"/>
          <w:u w:val="none"/>
          <w:lang w:val="en-US"/>
        </w:rPr>
      </w:pPr>
    </w:p>
    <w:tbl>
      <w:tblPr>
        <w:tblW w:w="9036" w:type="dxa"/>
        <w:tblLayout w:type="fixed"/>
        <w:tblLook w:val="0600" w:firstRow="0" w:lastRow="0" w:firstColumn="0" w:lastColumn="0" w:noHBand="1" w:noVBand="1"/>
      </w:tblPr>
      <w:tblGrid>
        <w:gridCol w:w="3510"/>
        <w:gridCol w:w="2070"/>
        <w:gridCol w:w="1800"/>
        <w:gridCol w:w="1656"/>
      </w:tblGrid>
      <w:tr w:rsidR="0022212F" w:rsidRPr="005777D0" w14:paraId="36EA5471" w14:textId="77777777" w:rsidTr="005777D0">
        <w:trPr>
          <w:trHeight w:val="476"/>
        </w:trPr>
        <w:tc>
          <w:tcPr>
            <w:tcW w:w="3510" w:type="dxa"/>
            <w:vMerge w:val="restart"/>
            <w:shd w:val="clear" w:color="auto" w:fill="FFFFFF"/>
            <w:vAlign w:val="bottom"/>
          </w:tcPr>
          <w:p w14:paraId="1A29B707" w14:textId="77777777" w:rsidR="0022212F" w:rsidRPr="005777D0" w:rsidRDefault="0022212F" w:rsidP="005777D0">
            <w:pPr>
              <w:pStyle w:val="a"/>
              <w:ind w:left="-82"/>
              <w:jc w:val="both"/>
              <w:rPr>
                <w:rFonts w:cs="Arial"/>
                <w:b/>
                <w:bCs/>
                <w:color w:val="auto"/>
                <w:sz w:val="20"/>
                <w:szCs w:val="20"/>
                <w:u w:val="none"/>
                <w:lang w:val="en-US"/>
              </w:rPr>
            </w:pPr>
          </w:p>
        </w:tc>
        <w:tc>
          <w:tcPr>
            <w:tcW w:w="2070" w:type="dxa"/>
            <w:tcBorders>
              <w:top w:val="single" w:sz="4" w:space="0" w:color="auto"/>
            </w:tcBorders>
            <w:shd w:val="clear" w:color="auto" w:fill="FFFFFF"/>
            <w:vAlign w:val="bottom"/>
          </w:tcPr>
          <w:p w14:paraId="7CA7C7D1" w14:textId="77777777" w:rsidR="005777D0" w:rsidRPr="005777D0" w:rsidRDefault="0022212F" w:rsidP="005777D0">
            <w:pPr>
              <w:pStyle w:val="a"/>
              <w:ind w:right="-72"/>
              <w:jc w:val="right"/>
              <w:rPr>
                <w:rFonts w:cs="Arial"/>
                <w:b/>
                <w:bCs/>
                <w:color w:val="auto"/>
                <w:spacing w:val="-2"/>
                <w:sz w:val="20"/>
                <w:szCs w:val="20"/>
                <w:u w:val="none"/>
                <w:lang w:val="en-US"/>
              </w:rPr>
            </w:pPr>
            <w:r w:rsidRPr="005777D0">
              <w:rPr>
                <w:rFonts w:cs="Arial"/>
                <w:b/>
                <w:bCs/>
                <w:color w:val="auto"/>
                <w:spacing w:val="-2"/>
                <w:sz w:val="20"/>
                <w:szCs w:val="20"/>
                <w:u w:val="none"/>
                <w:lang w:val="en-US"/>
              </w:rPr>
              <w:t xml:space="preserve">As at 31 December </w:t>
            </w:r>
          </w:p>
          <w:p w14:paraId="3AB6FFCF" w14:textId="45AC4389"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2019</w:t>
            </w:r>
          </w:p>
          <w:p w14:paraId="198071A2"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Previously reported</w:t>
            </w:r>
          </w:p>
        </w:tc>
        <w:tc>
          <w:tcPr>
            <w:tcW w:w="1800" w:type="dxa"/>
            <w:tcBorders>
              <w:top w:val="single" w:sz="4" w:space="0" w:color="auto"/>
            </w:tcBorders>
            <w:shd w:val="clear" w:color="auto" w:fill="FFFFFF"/>
            <w:vAlign w:val="bottom"/>
          </w:tcPr>
          <w:p w14:paraId="0F3CF98B"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TFRS 16</w:t>
            </w:r>
          </w:p>
          <w:p w14:paraId="0D3BCFC3" w14:textId="77777777" w:rsid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 xml:space="preserve">Reclassifications </w:t>
            </w:r>
          </w:p>
          <w:p w14:paraId="313E00CB" w14:textId="11CD54D3"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and adjustments</w:t>
            </w:r>
          </w:p>
        </w:tc>
        <w:tc>
          <w:tcPr>
            <w:tcW w:w="1656" w:type="dxa"/>
            <w:tcBorders>
              <w:top w:val="single" w:sz="4" w:space="0" w:color="auto"/>
            </w:tcBorders>
            <w:shd w:val="clear" w:color="auto" w:fill="FFFFFF"/>
            <w:vAlign w:val="bottom"/>
          </w:tcPr>
          <w:p w14:paraId="7A67135B" w14:textId="77777777" w:rsid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 xml:space="preserve">As at 1 January </w:t>
            </w:r>
          </w:p>
          <w:p w14:paraId="561219CD" w14:textId="18687542"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2020</w:t>
            </w:r>
          </w:p>
          <w:p w14:paraId="102357C2"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Restated</w:t>
            </w:r>
          </w:p>
        </w:tc>
      </w:tr>
      <w:tr w:rsidR="0022212F" w:rsidRPr="005777D0" w14:paraId="7BB76647" w14:textId="77777777" w:rsidTr="005777D0">
        <w:trPr>
          <w:trHeight w:val="70"/>
        </w:trPr>
        <w:tc>
          <w:tcPr>
            <w:tcW w:w="3510" w:type="dxa"/>
            <w:vMerge/>
            <w:shd w:val="clear" w:color="auto" w:fill="FFFFFF"/>
          </w:tcPr>
          <w:p w14:paraId="56B637E9" w14:textId="77777777" w:rsidR="0022212F" w:rsidRPr="005777D0" w:rsidRDefault="0022212F" w:rsidP="005777D0">
            <w:pPr>
              <w:pStyle w:val="a"/>
              <w:ind w:left="-82"/>
              <w:jc w:val="both"/>
              <w:rPr>
                <w:rFonts w:cs="Arial"/>
                <w:b/>
                <w:bCs/>
                <w:color w:val="auto"/>
                <w:sz w:val="20"/>
                <w:szCs w:val="20"/>
                <w:u w:val="none"/>
                <w:lang w:val="en-US"/>
              </w:rPr>
            </w:pPr>
          </w:p>
        </w:tc>
        <w:tc>
          <w:tcPr>
            <w:tcW w:w="2070" w:type="dxa"/>
            <w:tcBorders>
              <w:bottom w:val="single" w:sz="4" w:space="0" w:color="auto"/>
            </w:tcBorders>
            <w:shd w:val="clear" w:color="auto" w:fill="FFFFFF"/>
            <w:vAlign w:val="bottom"/>
            <w:hideMark/>
          </w:tcPr>
          <w:p w14:paraId="278BBCB7"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1800" w:type="dxa"/>
            <w:tcBorders>
              <w:bottom w:val="single" w:sz="4" w:space="0" w:color="auto"/>
            </w:tcBorders>
            <w:shd w:val="clear" w:color="auto" w:fill="FFFFFF"/>
            <w:vAlign w:val="bottom"/>
          </w:tcPr>
          <w:p w14:paraId="68432347"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1656" w:type="dxa"/>
            <w:tcBorders>
              <w:bottom w:val="single" w:sz="4" w:space="0" w:color="auto"/>
            </w:tcBorders>
            <w:shd w:val="clear" w:color="auto" w:fill="FFFFFF"/>
            <w:vAlign w:val="bottom"/>
            <w:hideMark/>
          </w:tcPr>
          <w:p w14:paraId="72AD4184" w14:textId="77777777" w:rsidR="0022212F" w:rsidRPr="005777D0" w:rsidRDefault="0022212F"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22212F" w:rsidRPr="005777D0" w14:paraId="7E5908A6" w14:textId="77777777" w:rsidTr="005777D0">
        <w:trPr>
          <w:trHeight w:val="170"/>
        </w:trPr>
        <w:tc>
          <w:tcPr>
            <w:tcW w:w="3510" w:type="dxa"/>
          </w:tcPr>
          <w:p w14:paraId="45DB9F6A" w14:textId="77777777" w:rsidR="0022212F" w:rsidRPr="005777D0" w:rsidRDefault="0022212F" w:rsidP="005777D0">
            <w:pPr>
              <w:pStyle w:val="a"/>
              <w:ind w:left="-82"/>
              <w:jc w:val="both"/>
              <w:rPr>
                <w:rFonts w:cs="Arial"/>
                <w:color w:val="auto"/>
                <w:sz w:val="20"/>
                <w:szCs w:val="20"/>
                <w:u w:val="none"/>
                <w:lang w:val="en-US"/>
              </w:rPr>
            </w:pPr>
          </w:p>
        </w:tc>
        <w:tc>
          <w:tcPr>
            <w:tcW w:w="2070" w:type="dxa"/>
            <w:tcBorders>
              <w:top w:val="single" w:sz="4" w:space="0" w:color="auto"/>
            </w:tcBorders>
          </w:tcPr>
          <w:p w14:paraId="157F7576" w14:textId="77777777" w:rsidR="0022212F" w:rsidRPr="005777D0" w:rsidRDefault="0022212F" w:rsidP="005777D0">
            <w:pPr>
              <w:pStyle w:val="a"/>
              <w:ind w:right="-72"/>
              <w:jc w:val="right"/>
              <w:rPr>
                <w:rFonts w:cs="Arial"/>
                <w:color w:val="auto"/>
                <w:sz w:val="20"/>
                <w:szCs w:val="20"/>
                <w:u w:val="none"/>
                <w:lang w:val="en-US"/>
              </w:rPr>
            </w:pPr>
          </w:p>
        </w:tc>
        <w:tc>
          <w:tcPr>
            <w:tcW w:w="1800" w:type="dxa"/>
            <w:tcBorders>
              <w:top w:val="single" w:sz="4" w:space="0" w:color="auto"/>
            </w:tcBorders>
          </w:tcPr>
          <w:p w14:paraId="3C0CA530" w14:textId="77777777" w:rsidR="0022212F" w:rsidRPr="005777D0" w:rsidRDefault="0022212F" w:rsidP="005777D0">
            <w:pPr>
              <w:pStyle w:val="a"/>
              <w:ind w:right="-72"/>
              <w:jc w:val="right"/>
              <w:rPr>
                <w:rFonts w:cs="Arial"/>
                <w:color w:val="auto"/>
                <w:sz w:val="20"/>
                <w:szCs w:val="20"/>
                <w:u w:val="none"/>
                <w:lang w:val="en-US"/>
              </w:rPr>
            </w:pPr>
          </w:p>
        </w:tc>
        <w:tc>
          <w:tcPr>
            <w:tcW w:w="1656" w:type="dxa"/>
            <w:tcBorders>
              <w:top w:val="single" w:sz="4" w:space="0" w:color="auto"/>
            </w:tcBorders>
          </w:tcPr>
          <w:p w14:paraId="4C29E593" w14:textId="77777777" w:rsidR="0022212F" w:rsidRPr="005777D0" w:rsidRDefault="0022212F" w:rsidP="005777D0">
            <w:pPr>
              <w:pStyle w:val="a"/>
              <w:ind w:right="-72"/>
              <w:jc w:val="right"/>
              <w:rPr>
                <w:rFonts w:cs="Arial"/>
                <w:color w:val="auto"/>
                <w:sz w:val="20"/>
                <w:szCs w:val="20"/>
                <w:u w:val="none"/>
                <w:lang w:val="en-US"/>
              </w:rPr>
            </w:pPr>
          </w:p>
        </w:tc>
      </w:tr>
      <w:tr w:rsidR="0022212F" w:rsidRPr="005777D0" w14:paraId="7657498D" w14:textId="77777777" w:rsidTr="005777D0">
        <w:trPr>
          <w:trHeight w:val="170"/>
        </w:trPr>
        <w:tc>
          <w:tcPr>
            <w:tcW w:w="3510" w:type="dxa"/>
            <w:shd w:val="clear" w:color="auto" w:fill="auto"/>
          </w:tcPr>
          <w:p w14:paraId="506E7E8D" w14:textId="1266275B" w:rsidR="0022212F" w:rsidRPr="005777D0" w:rsidRDefault="00AB3A1C" w:rsidP="005777D0">
            <w:pPr>
              <w:pStyle w:val="a"/>
              <w:ind w:left="-82"/>
              <w:jc w:val="both"/>
              <w:rPr>
                <w:rFonts w:cs="Arial"/>
                <w:b/>
                <w:bCs/>
                <w:color w:val="auto"/>
                <w:sz w:val="20"/>
                <w:szCs w:val="20"/>
                <w:u w:val="none"/>
                <w:cs/>
                <w:lang w:val="en-US"/>
              </w:rPr>
            </w:pPr>
            <w:r w:rsidRPr="005777D0">
              <w:rPr>
                <w:rFonts w:cs="Arial"/>
                <w:b/>
                <w:bCs/>
                <w:color w:val="auto"/>
                <w:sz w:val="20"/>
                <w:szCs w:val="20"/>
                <w:u w:val="none"/>
                <w:lang w:val="en-US"/>
              </w:rPr>
              <w:t>Statement of Financial Position</w:t>
            </w:r>
          </w:p>
        </w:tc>
        <w:tc>
          <w:tcPr>
            <w:tcW w:w="2070" w:type="dxa"/>
          </w:tcPr>
          <w:p w14:paraId="39F9D658" w14:textId="77777777" w:rsidR="0022212F" w:rsidRPr="005777D0" w:rsidRDefault="0022212F" w:rsidP="005777D0">
            <w:pPr>
              <w:pStyle w:val="a"/>
              <w:ind w:right="-72"/>
              <w:jc w:val="right"/>
              <w:rPr>
                <w:rFonts w:cs="Arial"/>
                <w:b/>
                <w:bCs/>
                <w:color w:val="auto"/>
                <w:sz w:val="20"/>
                <w:szCs w:val="20"/>
                <w:u w:val="none"/>
                <w:lang w:val="en-US"/>
              </w:rPr>
            </w:pPr>
          </w:p>
        </w:tc>
        <w:tc>
          <w:tcPr>
            <w:tcW w:w="1800" w:type="dxa"/>
          </w:tcPr>
          <w:p w14:paraId="6F836B62" w14:textId="77777777" w:rsidR="0022212F" w:rsidRPr="005777D0" w:rsidRDefault="0022212F" w:rsidP="005777D0">
            <w:pPr>
              <w:pStyle w:val="a"/>
              <w:ind w:right="-72"/>
              <w:jc w:val="right"/>
              <w:rPr>
                <w:rFonts w:cs="Arial"/>
                <w:b/>
                <w:bCs/>
                <w:color w:val="auto"/>
                <w:sz w:val="20"/>
                <w:szCs w:val="20"/>
                <w:u w:val="none"/>
                <w:lang w:val="en-US"/>
              </w:rPr>
            </w:pPr>
          </w:p>
        </w:tc>
        <w:tc>
          <w:tcPr>
            <w:tcW w:w="1656" w:type="dxa"/>
          </w:tcPr>
          <w:p w14:paraId="1FBB7A80" w14:textId="77777777" w:rsidR="0022212F" w:rsidRPr="005777D0" w:rsidRDefault="0022212F" w:rsidP="005777D0">
            <w:pPr>
              <w:pStyle w:val="a"/>
              <w:ind w:right="-72"/>
              <w:jc w:val="right"/>
              <w:rPr>
                <w:rFonts w:cs="Arial"/>
                <w:b/>
                <w:bCs/>
                <w:color w:val="auto"/>
                <w:sz w:val="20"/>
                <w:szCs w:val="20"/>
                <w:u w:val="none"/>
                <w:lang w:val="en-US"/>
              </w:rPr>
            </w:pPr>
          </w:p>
        </w:tc>
      </w:tr>
      <w:tr w:rsidR="0022212F" w:rsidRPr="00075966" w14:paraId="520E16E1" w14:textId="77777777" w:rsidTr="00075966">
        <w:trPr>
          <w:trHeight w:val="86"/>
        </w:trPr>
        <w:tc>
          <w:tcPr>
            <w:tcW w:w="3510" w:type="dxa"/>
            <w:shd w:val="clear" w:color="auto" w:fill="auto"/>
          </w:tcPr>
          <w:p w14:paraId="0DADAA40" w14:textId="77777777" w:rsidR="0022212F" w:rsidRPr="00075966" w:rsidRDefault="0022212F" w:rsidP="005777D0">
            <w:pPr>
              <w:pStyle w:val="a"/>
              <w:ind w:left="-82"/>
              <w:jc w:val="both"/>
              <w:rPr>
                <w:rFonts w:cs="Arial"/>
                <w:b/>
                <w:bCs/>
                <w:color w:val="auto"/>
                <w:sz w:val="12"/>
                <w:szCs w:val="12"/>
                <w:u w:val="none"/>
                <w:cs/>
                <w:lang w:val="en-US"/>
              </w:rPr>
            </w:pPr>
          </w:p>
        </w:tc>
        <w:tc>
          <w:tcPr>
            <w:tcW w:w="2070" w:type="dxa"/>
          </w:tcPr>
          <w:p w14:paraId="5A690ED3" w14:textId="77777777" w:rsidR="0022212F" w:rsidRPr="00075966" w:rsidRDefault="0022212F" w:rsidP="005777D0">
            <w:pPr>
              <w:pStyle w:val="a"/>
              <w:ind w:right="-72"/>
              <w:jc w:val="right"/>
              <w:rPr>
                <w:rFonts w:cs="Arial"/>
                <w:b/>
                <w:bCs/>
                <w:color w:val="auto"/>
                <w:sz w:val="12"/>
                <w:szCs w:val="12"/>
                <w:u w:val="none"/>
                <w:lang w:val="en-US"/>
              </w:rPr>
            </w:pPr>
          </w:p>
        </w:tc>
        <w:tc>
          <w:tcPr>
            <w:tcW w:w="1800" w:type="dxa"/>
          </w:tcPr>
          <w:p w14:paraId="112E71DB" w14:textId="77777777" w:rsidR="0022212F" w:rsidRPr="00075966" w:rsidRDefault="0022212F" w:rsidP="005777D0">
            <w:pPr>
              <w:pStyle w:val="a"/>
              <w:ind w:right="-72"/>
              <w:jc w:val="right"/>
              <w:rPr>
                <w:rFonts w:cs="Arial"/>
                <w:b/>
                <w:bCs/>
                <w:color w:val="auto"/>
                <w:sz w:val="12"/>
                <w:szCs w:val="12"/>
                <w:u w:val="none"/>
                <w:lang w:val="en-US"/>
              </w:rPr>
            </w:pPr>
          </w:p>
        </w:tc>
        <w:tc>
          <w:tcPr>
            <w:tcW w:w="1656" w:type="dxa"/>
          </w:tcPr>
          <w:p w14:paraId="3DD290E9" w14:textId="77777777" w:rsidR="0022212F" w:rsidRPr="00075966" w:rsidRDefault="0022212F" w:rsidP="005777D0">
            <w:pPr>
              <w:pStyle w:val="a"/>
              <w:ind w:right="-72"/>
              <w:jc w:val="right"/>
              <w:rPr>
                <w:rFonts w:cs="Arial"/>
                <w:b/>
                <w:bCs/>
                <w:color w:val="auto"/>
                <w:sz w:val="12"/>
                <w:szCs w:val="12"/>
                <w:u w:val="none"/>
                <w:lang w:val="en-US"/>
              </w:rPr>
            </w:pPr>
          </w:p>
        </w:tc>
      </w:tr>
      <w:tr w:rsidR="0022212F" w:rsidRPr="005777D0" w14:paraId="206A171D" w14:textId="77777777" w:rsidTr="005777D0">
        <w:trPr>
          <w:trHeight w:val="170"/>
        </w:trPr>
        <w:tc>
          <w:tcPr>
            <w:tcW w:w="3510" w:type="dxa"/>
            <w:shd w:val="clear" w:color="auto" w:fill="auto"/>
          </w:tcPr>
          <w:p w14:paraId="757F0FE8" w14:textId="4BAE4246" w:rsidR="0022212F" w:rsidRPr="005777D0" w:rsidRDefault="0022212F" w:rsidP="005777D0">
            <w:pPr>
              <w:pStyle w:val="a"/>
              <w:ind w:left="-82"/>
              <w:jc w:val="both"/>
              <w:rPr>
                <w:rFonts w:cs="Arial"/>
                <w:color w:val="auto"/>
                <w:sz w:val="20"/>
                <w:szCs w:val="20"/>
                <w:u w:val="none"/>
                <w:cs/>
                <w:lang w:val="en-US"/>
              </w:rPr>
            </w:pPr>
            <w:r w:rsidRPr="005777D0">
              <w:rPr>
                <w:rFonts w:cs="Arial"/>
                <w:color w:val="auto"/>
                <w:sz w:val="20"/>
                <w:szCs w:val="20"/>
                <w:u w:val="none"/>
                <w:lang w:val="en-US"/>
              </w:rPr>
              <w:t>Right-of-use assets</w:t>
            </w:r>
          </w:p>
        </w:tc>
        <w:tc>
          <w:tcPr>
            <w:tcW w:w="2070" w:type="dxa"/>
            <w:shd w:val="clear" w:color="auto" w:fill="auto"/>
          </w:tcPr>
          <w:p w14:paraId="2692359D" w14:textId="76AAD552"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w:t>
            </w:r>
          </w:p>
        </w:tc>
        <w:tc>
          <w:tcPr>
            <w:tcW w:w="1800" w:type="dxa"/>
            <w:shd w:val="clear" w:color="auto" w:fill="auto"/>
          </w:tcPr>
          <w:p w14:paraId="1E4211B6" w14:textId="2BFC442A"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48,743,375</w:t>
            </w:r>
          </w:p>
        </w:tc>
        <w:tc>
          <w:tcPr>
            <w:tcW w:w="1656" w:type="dxa"/>
          </w:tcPr>
          <w:p w14:paraId="67AE2FBB" w14:textId="5164C4FF"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48,743,375</w:t>
            </w:r>
          </w:p>
        </w:tc>
      </w:tr>
      <w:tr w:rsidR="0022212F" w:rsidRPr="005777D0" w14:paraId="2770D728" w14:textId="77777777" w:rsidTr="005777D0">
        <w:trPr>
          <w:trHeight w:val="170"/>
        </w:trPr>
        <w:tc>
          <w:tcPr>
            <w:tcW w:w="3510" w:type="dxa"/>
          </w:tcPr>
          <w:p w14:paraId="1D3EE12C" w14:textId="77777777" w:rsidR="0022212F" w:rsidRPr="005777D0" w:rsidRDefault="0022212F" w:rsidP="005777D0">
            <w:pPr>
              <w:pStyle w:val="a"/>
              <w:ind w:left="-82"/>
              <w:jc w:val="both"/>
              <w:rPr>
                <w:rFonts w:cs="Arial"/>
                <w:color w:val="auto"/>
                <w:sz w:val="20"/>
                <w:szCs w:val="20"/>
                <w:u w:val="none"/>
                <w:cs/>
                <w:lang w:val="en-US"/>
              </w:rPr>
            </w:pPr>
            <w:r w:rsidRPr="005777D0">
              <w:rPr>
                <w:rFonts w:cs="Arial"/>
                <w:color w:val="auto"/>
                <w:sz w:val="20"/>
                <w:szCs w:val="20"/>
                <w:u w:val="none"/>
                <w:lang w:val="en-US"/>
              </w:rPr>
              <w:t>Lease liabilities</w:t>
            </w:r>
          </w:p>
        </w:tc>
        <w:tc>
          <w:tcPr>
            <w:tcW w:w="2070" w:type="dxa"/>
          </w:tcPr>
          <w:p w14:paraId="10512623" w14:textId="408695E6"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w:t>
            </w:r>
          </w:p>
        </w:tc>
        <w:tc>
          <w:tcPr>
            <w:tcW w:w="1800" w:type="dxa"/>
          </w:tcPr>
          <w:p w14:paraId="2BA91C3A" w14:textId="3159B0B4"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21,738,933</w:t>
            </w:r>
          </w:p>
        </w:tc>
        <w:tc>
          <w:tcPr>
            <w:tcW w:w="1656" w:type="dxa"/>
          </w:tcPr>
          <w:p w14:paraId="11ACA634" w14:textId="2113612E"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21,738,933</w:t>
            </w:r>
          </w:p>
        </w:tc>
      </w:tr>
      <w:tr w:rsidR="0022212F" w:rsidRPr="005777D0" w14:paraId="17AB1C2D" w14:textId="77777777" w:rsidTr="005777D0">
        <w:trPr>
          <w:trHeight w:val="170"/>
        </w:trPr>
        <w:tc>
          <w:tcPr>
            <w:tcW w:w="3510" w:type="dxa"/>
          </w:tcPr>
          <w:p w14:paraId="5129CB0B" w14:textId="4C556148" w:rsidR="0022212F" w:rsidRPr="005777D0" w:rsidRDefault="0022212F" w:rsidP="005777D0">
            <w:pPr>
              <w:pStyle w:val="a"/>
              <w:ind w:left="-82"/>
              <w:jc w:val="both"/>
              <w:rPr>
                <w:rFonts w:cs="Arial"/>
                <w:color w:val="auto"/>
                <w:sz w:val="20"/>
                <w:szCs w:val="20"/>
                <w:u w:val="none"/>
                <w:lang w:val="en-GB"/>
              </w:rPr>
            </w:pPr>
            <w:r w:rsidRPr="005777D0">
              <w:rPr>
                <w:rFonts w:cs="Arial"/>
                <w:color w:val="auto"/>
                <w:sz w:val="20"/>
                <w:szCs w:val="20"/>
                <w:u w:val="none"/>
                <w:lang w:val="en-US"/>
              </w:rPr>
              <w:t>Lease liabilities</w:t>
            </w:r>
            <w:r w:rsidR="00AB3A1C" w:rsidRPr="005777D0">
              <w:rPr>
                <w:rFonts w:cs="Arial"/>
                <w:color w:val="auto"/>
                <w:sz w:val="20"/>
                <w:szCs w:val="20"/>
                <w:u w:val="none"/>
                <w:cs/>
                <w:lang w:val="en-US"/>
              </w:rPr>
              <w:t xml:space="preserve"> </w:t>
            </w:r>
            <w:r w:rsidR="00AB3A1C" w:rsidRPr="005777D0">
              <w:rPr>
                <w:rFonts w:cs="Arial"/>
                <w:color w:val="auto"/>
                <w:sz w:val="20"/>
                <w:szCs w:val="20"/>
                <w:u w:val="none"/>
                <w:lang w:val="en-GB"/>
              </w:rPr>
              <w:t>- non-current</w:t>
            </w:r>
          </w:p>
        </w:tc>
        <w:tc>
          <w:tcPr>
            <w:tcW w:w="2070" w:type="dxa"/>
          </w:tcPr>
          <w:p w14:paraId="4B5F53E4" w14:textId="004AA6CD"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w:t>
            </w:r>
          </w:p>
        </w:tc>
        <w:tc>
          <w:tcPr>
            <w:tcW w:w="1800" w:type="dxa"/>
          </w:tcPr>
          <w:p w14:paraId="6FF51C2C" w14:textId="2E7809AE"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27,004,442</w:t>
            </w:r>
          </w:p>
        </w:tc>
        <w:tc>
          <w:tcPr>
            <w:tcW w:w="1656" w:type="dxa"/>
          </w:tcPr>
          <w:p w14:paraId="2946AEC2" w14:textId="5A52444F" w:rsidR="0022212F" w:rsidRPr="005777D0" w:rsidRDefault="0022212F" w:rsidP="005777D0">
            <w:pPr>
              <w:pStyle w:val="a"/>
              <w:ind w:right="-72"/>
              <w:jc w:val="right"/>
              <w:rPr>
                <w:rFonts w:cs="Arial"/>
                <w:color w:val="auto"/>
                <w:sz w:val="20"/>
                <w:szCs w:val="20"/>
                <w:u w:val="none"/>
                <w:lang w:val="en-US"/>
              </w:rPr>
            </w:pPr>
            <w:r w:rsidRPr="005777D0">
              <w:rPr>
                <w:rFonts w:cs="Arial"/>
                <w:color w:val="auto"/>
                <w:sz w:val="20"/>
                <w:szCs w:val="20"/>
                <w:u w:val="none"/>
                <w:lang w:val="en-US"/>
              </w:rPr>
              <w:t>27,004,442</w:t>
            </w:r>
          </w:p>
        </w:tc>
      </w:tr>
      <w:tr w:rsidR="0022212F" w:rsidRPr="005777D0" w14:paraId="60526C84" w14:textId="77777777" w:rsidTr="005777D0">
        <w:trPr>
          <w:trHeight w:val="170"/>
        </w:trPr>
        <w:tc>
          <w:tcPr>
            <w:tcW w:w="3510" w:type="dxa"/>
          </w:tcPr>
          <w:p w14:paraId="3CBF11B2" w14:textId="77777777" w:rsidR="0022212F" w:rsidRPr="005777D0" w:rsidRDefault="0022212F" w:rsidP="005777D0">
            <w:pPr>
              <w:pStyle w:val="a"/>
              <w:ind w:left="-82"/>
              <w:jc w:val="both"/>
              <w:rPr>
                <w:rFonts w:cs="Arial"/>
                <w:b/>
                <w:bCs/>
                <w:color w:val="auto"/>
                <w:sz w:val="20"/>
                <w:szCs w:val="20"/>
                <w:u w:val="none"/>
                <w:cs/>
                <w:lang w:val="en-US"/>
              </w:rPr>
            </w:pPr>
          </w:p>
        </w:tc>
        <w:tc>
          <w:tcPr>
            <w:tcW w:w="2070" w:type="dxa"/>
          </w:tcPr>
          <w:p w14:paraId="0916B05C" w14:textId="77777777" w:rsidR="0022212F" w:rsidRPr="005777D0" w:rsidRDefault="0022212F" w:rsidP="005777D0">
            <w:pPr>
              <w:pStyle w:val="a"/>
              <w:ind w:right="-72"/>
              <w:jc w:val="right"/>
              <w:rPr>
                <w:rFonts w:cs="Arial"/>
                <w:b/>
                <w:bCs/>
                <w:color w:val="auto"/>
                <w:sz w:val="20"/>
                <w:szCs w:val="20"/>
                <w:u w:val="none"/>
                <w:lang w:val="en-US"/>
              </w:rPr>
            </w:pPr>
          </w:p>
        </w:tc>
        <w:tc>
          <w:tcPr>
            <w:tcW w:w="1800" w:type="dxa"/>
          </w:tcPr>
          <w:p w14:paraId="15DF5AC1" w14:textId="77777777" w:rsidR="0022212F" w:rsidRPr="005777D0" w:rsidRDefault="0022212F" w:rsidP="005777D0">
            <w:pPr>
              <w:pStyle w:val="a"/>
              <w:ind w:right="-72"/>
              <w:jc w:val="right"/>
              <w:rPr>
                <w:rFonts w:cs="Arial"/>
                <w:b/>
                <w:bCs/>
                <w:color w:val="auto"/>
                <w:sz w:val="20"/>
                <w:szCs w:val="20"/>
                <w:u w:val="none"/>
                <w:lang w:val="en-US"/>
              </w:rPr>
            </w:pPr>
          </w:p>
        </w:tc>
        <w:tc>
          <w:tcPr>
            <w:tcW w:w="1656" w:type="dxa"/>
          </w:tcPr>
          <w:p w14:paraId="34A95C9B" w14:textId="77777777" w:rsidR="0022212F" w:rsidRPr="005777D0" w:rsidRDefault="0022212F" w:rsidP="005777D0">
            <w:pPr>
              <w:pStyle w:val="a"/>
              <w:ind w:right="-72"/>
              <w:jc w:val="right"/>
              <w:rPr>
                <w:rFonts w:cs="Arial"/>
                <w:b/>
                <w:bCs/>
                <w:color w:val="auto"/>
                <w:sz w:val="20"/>
                <w:szCs w:val="20"/>
                <w:u w:val="none"/>
                <w:lang w:val="en-US"/>
              </w:rPr>
            </w:pPr>
          </w:p>
        </w:tc>
      </w:tr>
    </w:tbl>
    <w:p w14:paraId="5EE9CEC2" w14:textId="22B2487D" w:rsidR="00CF5E83" w:rsidRPr="005777D0" w:rsidRDefault="00CF5E83" w:rsidP="005777D0">
      <w:pPr>
        <w:pStyle w:val="a"/>
        <w:ind w:right="0"/>
        <w:jc w:val="both"/>
        <w:rPr>
          <w:rFonts w:cs="Arial"/>
          <w:color w:val="auto"/>
          <w:sz w:val="20"/>
          <w:szCs w:val="20"/>
          <w:u w:val="none"/>
          <w:lang w:val="en-US"/>
        </w:rPr>
      </w:pPr>
    </w:p>
    <w:p w14:paraId="7B9ECB10" w14:textId="16AAA71D" w:rsidR="009B1F5E" w:rsidRDefault="009B1F5E" w:rsidP="005777D0">
      <w:pPr>
        <w:jc w:val="both"/>
        <w:rPr>
          <w:rFonts w:cs="Arial"/>
          <w:color w:val="auto"/>
          <w:sz w:val="20"/>
          <w:szCs w:val="20"/>
          <w:u w:val="none"/>
          <w:lang w:val="en-US"/>
        </w:rPr>
      </w:pPr>
      <w:r w:rsidRPr="005777D0">
        <w:rPr>
          <w:rFonts w:cs="Arial"/>
          <w:color w:val="auto"/>
          <w:sz w:val="20"/>
          <w:szCs w:val="20"/>
          <w:u w:val="none"/>
          <w:lang w:val="en-US"/>
        </w:rPr>
        <w:t>The adjustments and reclassifications above are summarized below</w:t>
      </w:r>
      <w:r w:rsidR="001B47B6" w:rsidRPr="005777D0">
        <w:rPr>
          <w:rFonts w:cs="Arial"/>
          <w:color w:val="auto"/>
          <w:sz w:val="20"/>
          <w:szCs w:val="20"/>
          <w:u w:val="none"/>
          <w:lang w:val="en-US"/>
        </w:rPr>
        <w:t>:</w:t>
      </w:r>
    </w:p>
    <w:p w14:paraId="2BD9B36A" w14:textId="77777777" w:rsidR="005777D0" w:rsidRPr="005777D0" w:rsidRDefault="005777D0" w:rsidP="005777D0">
      <w:pPr>
        <w:jc w:val="both"/>
        <w:rPr>
          <w:rFonts w:cs="Arial"/>
          <w:color w:val="auto"/>
          <w:sz w:val="20"/>
          <w:szCs w:val="20"/>
          <w:u w:val="none"/>
          <w:lang w:val="en-US"/>
        </w:rPr>
      </w:pPr>
    </w:p>
    <w:p w14:paraId="356D6B72" w14:textId="377BAC69" w:rsidR="009B1F5E" w:rsidRPr="005777D0" w:rsidRDefault="009B1F5E" w:rsidP="005777D0">
      <w:pPr>
        <w:pStyle w:val="ListParagraph"/>
        <w:numPr>
          <w:ilvl w:val="0"/>
          <w:numId w:val="49"/>
        </w:numPr>
        <w:spacing w:line="240" w:lineRule="auto"/>
        <w:ind w:left="360"/>
        <w:jc w:val="both"/>
        <w:rPr>
          <w:rFonts w:ascii="Arial" w:eastAsia="Arial Unicode MS" w:hAnsi="Arial" w:cs="Arial"/>
          <w:sz w:val="20"/>
          <w:szCs w:val="20"/>
        </w:rPr>
      </w:pPr>
      <w:r w:rsidRPr="005777D0">
        <w:rPr>
          <w:rFonts w:ascii="Arial" w:eastAsia="Arial Unicode MS" w:hAnsi="Arial" w:cs="Arial"/>
          <w:sz w:val="20"/>
          <w:szCs w:val="20"/>
        </w:rPr>
        <w:t xml:space="preserve">Recognised right of use assets and lease liabilities </w:t>
      </w:r>
    </w:p>
    <w:p w14:paraId="0532EBEB" w14:textId="77777777" w:rsidR="00F50FA3" w:rsidRPr="005777D0" w:rsidRDefault="00F50FA3" w:rsidP="005777D0">
      <w:pPr>
        <w:pStyle w:val="a"/>
        <w:ind w:right="0"/>
        <w:jc w:val="both"/>
        <w:rPr>
          <w:rFonts w:cs="Arial"/>
          <w:color w:val="auto"/>
          <w:sz w:val="20"/>
          <w:szCs w:val="20"/>
          <w:u w:val="none"/>
          <w:lang w:val="en-GB"/>
        </w:rPr>
      </w:pPr>
    </w:p>
    <w:p w14:paraId="71700A3D" w14:textId="20FE36B6" w:rsidR="009B1F5E" w:rsidRPr="005777D0" w:rsidRDefault="009B1F5E" w:rsidP="005777D0">
      <w:pPr>
        <w:pStyle w:val="a"/>
        <w:ind w:right="0"/>
        <w:jc w:val="thaiDistribute"/>
        <w:rPr>
          <w:rFonts w:cs="Arial"/>
          <w:color w:val="auto"/>
          <w:sz w:val="20"/>
          <w:szCs w:val="20"/>
          <w:u w:val="none"/>
          <w:lang w:val="en-US"/>
        </w:rPr>
      </w:pPr>
      <w:r w:rsidRPr="005777D0">
        <w:rPr>
          <w:rFonts w:cs="Arial"/>
          <w:color w:val="auto"/>
          <w:sz w:val="20"/>
          <w:szCs w:val="20"/>
          <w:u w:val="none"/>
          <w:lang w:val="en-US"/>
        </w:rPr>
        <w:t xml:space="preserve">On adoption of TFRS 16, the </w:t>
      </w:r>
      <w:bookmarkStart w:id="0" w:name="TFRS16"/>
      <w:bookmarkEnd w:id="0"/>
      <w:r w:rsidRPr="005777D0">
        <w:rPr>
          <w:rFonts w:cs="Arial"/>
          <w:color w:val="auto"/>
          <w:sz w:val="20"/>
          <w:szCs w:val="20"/>
          <w:u w:val="none"/>
          <w:lang w:val="en-GB"/>
        </w:rPr>
        <w:t>Company</w:t>
      </w:r>
      <w:r w:rsidRPr="005777D0">
        <w:rPr>
          <w:rFonts w:cs="Arial"/>
          <w:color w:val="auto"/>
          <w:sz w:val="20"/>
          <w:szCs w:val="20"/>
          <w:u w:val="none"/>
          <w:lang w:val="en-US"/>
        </w:rPr>
        <w:t xml:space="preserve">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3.75%.</w:t>
      </w:r>
    </w:p>
    <w:p w14:paraId="2B2CE46B" w14:textId="77777777" w:rsidR="00E95100" w:rsidRPr="000D6659" w:rsidRDefault="00E95100" w:rsidP="005777D0">
      <w:pPr>
        <w:pStyle w:val="a"/>
        <w:ind w:right="0"/>
        <w:jc w:val="thaiDistribute"/>
        <w:rPr>
          <w:rFonts w:cs="Arial"/>
          <w:color w:val="auto"/>
          <w:sz w:val="10"/>
          <w:szCs w:val="10"/>
          <w:u w:val="none"/>
          <w:lang w:val="en-US"/>
        </w:rPr>
      </w:pPr>
    </w:p>
    <w:tbl>
      <w:tblPr>
        <w:tblW w:w="9036" w:type="dxa"/>
        <w:tblLayout w:type="fixed"/>
        <w:tblLook w:val="0000" w:firstRow="0" w:lastRow="0" w:firstColumn="0" w:lastColumn="0" w:noHBand="0" w:noVBand="0"/>
      </w:tblPr>
      <w:tblGrid>
        <w:gridCol w:w="7335"/>
        <w:gridCol w:w="1701"/>
      </w:tblGrid>
      <w:tr w:rsidR="009B1F5E" w:rsidRPr="005777D0" w14:paraId="340AB619" w14:textId="77777777" w:rsidTr="0022212F">
        <w:trPr>
          <w:trHeight w:val="95"/>
        </w:trPr>
        <w:tc>
          <w:tcPr>
            <w:tcW w:w="7335" w:type="dxa"/>
          </w:tcPr>
          <w:p w14:paraId="17097E27" w14:textId="77777777" w:rsidR="009B1F5E" w:rsidRPr="005777D0"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bottom w:val="single" w:sz="4" w:space="0" w:color="auto"/>
            </w:tcBorders>
            <w:shd w:val="clear" w:color="auto" w:fill="auto"/>
          </w:tcPr>
          <w:p w14:paraId="623951DE" w14:textId="77777777" w:rsidR="009B1F5E" w:rsidRPr="005777D0" w:rsidRDefault="009B1F5E" w:rsidP="005777D0">
            <w:pPr>
              <w:pStyle w:val="a"/>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9B1F5E" w:rsidRPr="005777D0" w14:paraId="2DB951E6" w14:textId="77777777" w:rsidTr="00F50FA3">
        <w:trPr>
          <w:trHeight w:val="95"/>
        </w:trPr>
        <w:tc>
          <w:tcPr>
            <w:tcW w:w="7335" w:type="dxa"/>
          </w:tcPr>
          <w:p w14:paraId="19F8AC6F" w14:textId="77777777" w:rsidR="009B1F5E" w:rsidRPr="005777D0"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shd w:val="clear" w:color="auto" w:fill="auto"/>
          </w:tcPr>
          <w:p w14:paraId="73FBDF82" w14:textId="77777777" w:rsidR="009B1F5E" w:rsidRPr="005777D0" w:rsidRDefault="009B1F5E" w:rsidP="005777D0">
            <w:pPr>
              <w:pStyle w:val="a"/>
              <w:ind w:right="-72"/>
              <w:jc w:val="right"/>
              <w:rPr>
                <w:rFonts w:cs="Arial"/>
                <w:color w:val="auto"/>
                <w:sz w:val="20"/>
                <w:szCs w:val="20"/>
                <w:u w:val="none"/>
                <w:lang w:val="en-US"/>
              </w:rPr>
            </w:pPr>
          </w:p>
        </w:tc>
      </w:tr>
      <w:tr w:rsidR="009B1F5E" w:rsidRPr="005777D0" w14:paraId="3F71860F" w14:textId="77777777" w:rsidTr="00F50FA3">
        <w:trPr>
          <w:trHeight w:val="95"/>
        </w:trPr>
        <w:tc>
          <w:tcPr>
            <w:tcW w:w="7335" w:type="dxa"/>
          </w:tcPr>
          <w:p w14:paraId="25B4707B" w14:textId="2D047740"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Operating lease commitments disclosed as at </w:t>
            </w:r>
            <w:r w:rsidR="00DF769A" w:rsidRPr="005777D0">
              <w:rPr>
                <w:rFonts w:cs="Arial"/>
                <w:color w:val="auto"/>
                <w:sz w:val="20"/>
                <w:szCs w:val="20"/>
                <w:u w:val="none"/>
                <w:lang w:val="en-US"/>
              </w:rPr>
              <w:t>31 December 2019</w:t>
            </w:r>
          </w:p>
        </w:tc>
        <w:tc>
          <w:tcPr>
            <w:tcW w:w="1701" w:type="dxa"/>
            <w:shd w:val="clear" w:color="auto" w:fill="auto"/>
          </w:tcPr>
          <w:p w14:paraId="164BDFE0" w14:textId="12335CF5" w:rsidR="00A316ED" w:rsidRPr="005777D0" w:rsidRDefault="00A316ED" w:rsidP="005777D0">
            <w:pPr>
              <w:pStyle w:val="a"/>
              <w:ind w:right="-72"/>
              <w:jc w:val="right"/>
              <w:rPr>
                <w:rFonts w:cs="Arial"/>
                <w:color w:val="auto"/>
                <w:sz w:val="20"/>
                <w:szCs w:val="20"/>
                <w:u w:val="none"/>
                <w:lang w:val="en-US"/>
              </w:rPr>
            </w:pPr>
            <w:r w:rsidRPr="005777D0">
              <w:rPr>
                <w:rFonts w:cs="Arial"/>
                <w:color w:val="auto"/>
                <w:sz w:val="20"/>
                <w:szCs w:val="20"/>
                <w:u w:val="none"/>
                <w:lang w:val="en-US"/>
              </w:rPr>
              <w:t>51,345,900</w:t>
            </w:r>
          </w:p>
        </w:tc>
      </w:tr>
      <w:tr w:rsidR="009B1F5E" w:rsidRPr="005777D0" w14:paraId="636F7AE9" w14:textId="77777777" w:rsidTr="00F50FA3">
        <w:trPr>
          <w:trHeight w:val="187"/>
        </w:trPr>
        <w:tc>
          <w:tcPr>
            <w:tcW w:w="7335" w:type="dxa"/>
          </w:tcPr>
          <w:p w14:paraId="0130B383" w14:textId="0680BE40" w:rsidR="009B1F5E" w:rsidRPr="005777D0" w:rsidRDefault="001B47B6"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(Less):   </w:t>
            </w:r>
            <w:r w:rsidR="009B1F5E" w:rsidRPr="005777D0">
              <w:rPr>
                <w:rFonts w:cs="Arial"/>
                <w:color w:val="auto"/>
                <w:sz w:val="20"/>
                <w:szCs w:val="20"/>
                <w:u w:val="none"/>
                <w:lang w:val="en-US"/>
              </w:rPr>
              <w:t>Discounted using the lessee’s incremental borrowing</w:t>
            </w:r>
          </w:p>
          <w:p w14:paraId="446355B2" w14:textId="0BDB712A" w:rsidR="009B1F5E" w:rsidRPr="005777D0" w:rsidRDefault="005777D0" w:rsidP="005777D0">
            <w:pPr>
              <w:pStyle w:val="a"/>
              <w:ind w:left="337"/>
              <w:jc w:val="thaiDistribute"/>
              <w:rPr>
                <w:rFonts w:cs="Arial"/>
                <w:color w:val="auto"/>
                <w:sz w:val="20"/>
                <w:szCs w:val="20"/>
                <w:u w:val="none"/>
                <w:lang w:val="en-US"/>
              </w:rPr>
            </w:pPr>
            <w:r>
              <w:rPr>
                <w:rFonts w:cs="Arial"/>
                <w:color w:val="auto"/>
                <w:sz w:val="20"/>
                <w:szCs w:val="20"/>
                <w:u w:val="none"/>
                <w:lang w:val="en-US"/>
              </w:rPr>
              <w:tab/>
            </w:r>
            <w:r w:rsidR="009B1F5E" w:rsidRPr="005777D0">
              <w:rPr>
                <w:rFonts w:cs="Arial"/>
                <w:color w:val="auto"/>
                <w:sz w:val="20"/>
                <w:szCs w:val="20"/>
                <w:u w:val="none"/>
                <w:lang w:val="en-US"/>
              </w:rPr>
              <w:t xml:space="preserve">   rate of at the date of initial application </w:t>
            </w:r>
          </w:p>
        </w:tc>
        <w:tc>
          <w:tcPr>
            <w:tcW w:w="1701" w:type="dxa"/>
            <w:shd w:val="clear" w:color="auto" w:fill="auto"/>
          </w:tcPr>
          <w:p w14:paraId="3227CE8C" w14:textId="77777777" w:rsidR="009B1F5E" w:rsidRPr="005777D0" w:rsidRDefault="009B1F5E" w:rsidP="005777D0">
            <w:pPr>
              <w:pStyle w:val="a"/>
              <w:ind w:right="-72"/>
              <w:jc w:val="right"/>
              <w:rPr>
                <w:rFonts w:cs="Arial"/>
                <w:color w:val="auto"/>
                <w:sz w:val="20"/>
                <w:szCs w:val="20"/>
                <w:u w:val="none"/>
                <w:lang w:val="en-US"/>
              </w:rPr>
            </w:pPr>
          </w:p>
          <w:p w14:paraId="31DB74D8" w14:textId="122774C6" w:rsidR="00A316ED" w:rsidRPr="005777D0" w:rsidRDefault="00195B2A" w:rsidP="005777D0">
            <w:pPr>
              <w:pStyle w:val="a"/>
              <w:ind w:right="-72"/>
              <w:jc w:val="right"/>
              <w:rPr>
                <w:rFonts w:cs="Arial"/>
                <w:color w:val="auto"/>
                <w:sz w:val="20"/>
                <w:szCs w:val="20"/>
                <w:u w:val="none"/>
                <w:lang w:val="en-US"/>
              </w:rPr>
            </w:pPr>
            <w:r w:rsidRPr="005777D0">
              <w:rPr>
                <w:rFonts w:cs="Arial"/>
                <w:color w:val="auto"/>
                <w:sz w:val="20"/>
                <w:szCs w:val="20"/>
                <w:u w:val="none"/>
                <w:lang w:val="en-US"/>
              </w:rPr>
              <w:t>(2,180,325)</w:t>
            </w:r>
          </w:p>
        </w:tc>
      </w:tr>
      <w:tr w:rsidR="009B1F5E" w:rsidRPr="005777D0" w14:paraId="752A20F2" w14:textId="77777777" w:rsidTr="00F50FA3">
        <w:trPr>
          <w:trHeight w:val="95"/>
        </w:trPr>
        <w:tc>
          <w:tcPr>
            <w:tcW w:w="7335" w:type="dxa"/>
          </w:tcPr>
          <w:p w14:paraId="4FB06DCD" w14:textId="77777777"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(Less): </w:t>
            </w:r>
            <w:r w:rsidRPr="005777D0">
              <w:rPr>
                <w:rFonts w:cs="Arial"/>
                <w:color w:val="auto"/>
                <w:sz w:val="20"/>
                <w:szCs w:val="20"/>
                <w:u w:val="none"/>
                <w:lang w:val="en-US"/>
              </w:rPr>
              <w:tab/>
              <w:t xml:space="preserve">short-term leases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on a straight-line basis as expense </w:t>
            </w:r>
          </w:p>
        </w:tc>
        <w:tc>
          <w:tcPr>
            <w:tcW w:w="1701" w:type="dxa"/>
            <w:shd w:val="clear" w:color="auto" w:fill="auto"/>
          </w:tcPr>
          <w:p w14:paraId="3E713FB1" w14:textId="1BDE2769" w:rsidR="009B1F5E" w:rsidRPr="005777D0" w:rsidRDefault="00276444" w:rsidP="005777D0">
            <w:pPr>
              <w:pStyle w:val="a"/>
              <w:ind w:right="-72"/>
              <w:jc w:val="right"/>
              <w:rPr>
                <w:rFonts w:cs="Arial"/>
                <w:color w:val="auto"/>
                <w:sz w:val="20"/>
                <w:szCs w:val="20"/>
                <w:u w:val="none"/>
                <w:lang w:val="en-US"/>
              </w:rPr>
            </w:pPr>
            <w:r w:rsidRPr="005777D0">
              <w:rPr>
                <w:rFonts w:cs="Arial"/>
                <w:color w:val="auto"/>
                <w:sz w:val="20"/>
                <w:szCs w:val="20"/>
                <w:u w:val="none"/>
                <w:lang w:val="en-US"/>
              </w:rPr>
              <w:t>(9,200)</w:t>
            </w:r>
          </w:p>
        </w:tc>
      </w:tr>
      <w:tr w:rsidR="009B1F5E" w:rsidRPr="005777D0" w14:paraId="3EB04CF1" w14:textId="77777777" w:rsidTr="001B47B6">
        <w:trPr>
          <w:trHeight w:val="95"/>
        </w:trPr>
        <w:tc>
          <w:tcPr>
            <w:tcW w:w="7335" w:type="dxa"/>
          </w:tcPr>
          <w:p w14:paraId="6C3ECB50" w14:textId="77777777"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(Less): </w:t>
            </w:r>
            <w:r w:rsidRPr="005777D0">
              <w:rPr>
                <w:rFonts w:cs="Arial"/>
                <w:color w:val="auto"/>
                <w:sz w:val="20"/>
                <w:szCs w:val="20"/>
                <w:u w:val="none"/>
                <w:lang w:val="en-US"/>
              </w:rPr>
              <w:tab/>
              <w:t xml:space="preserve">low-value leases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on a straight-line basis as expense </w:t>
            </w:r>
          </w:p>
        </w:tc>
        <w:tc>
          <w:tcPr>
            <w:tcW w:w="1701" w:type="dxa"/>
            <w:shd w:val="clear" w:color="auto" w:fill="auto"/>
          </w:tcPr>
          <w:p w14:paraId="400AAF61" w14:textId="14AC4F37" w:rsidR="009B1F5E" w:rsidRPr="005777D0" w:rsidRDefault="00276444" w:rsidP="005777D0">
            <w:pPr>
              <w:pStyle w:val="a"/>
              <w:ind w:right="-72"/>
              <w:jc w:val="right"/>
              <w:rPr>
                <w:rFonts w:cs="Arial"/>
                <w:color w:val="auto"/>
                <w:sz w:val="20"/>
                <w:szCs w:val="20"/>
                <w:u w:val="none"/>
                <w:lang w:val="en-US"/>
              </w:rPr>
            </w:pPr>
            <w:r w:rsidRPr="005777D0">
              <w:rPr>
                <w:rFonts w:cs="Arial"/>
                <w:color w:val="auto"/>
                <w:sz w:val="20"/>
                <w:szCs w:val="20"/>
                <w:u w:val="none"/>
                <w:lang w:val="en-US"/>
              </w:rPr>
              <w:t>(413,000)</w:t>
            </w:r>
          </w:p>
        </w:tc>
      </w:tr>
      <w:tr w:rsidR="009B1F5E" w:rsidRPr="005777D0" w14:paraId="6A7612B8" w14:textId="77777777" w:rsidTr="001B47B6">
        <w:trPr>
          <w:trHeight w:val="190"/>
        </w:trPr>
        <w:tc>
          <w:tcPr>
            <w:tcW w:w="7335" w:type="dxa"/>
          </w:tcPr>
          <w:p w14:paraId="3230642D" w14:textId="77777777" w:rsidR="009B1F5E" w:rsidRPr="005777D0"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shd w:val="clear" w:color="auto" w:fill="auto"/>
          </w:tcPr>
          <w:p w14:paraId="057FD20A" w14:textId="77777777" w:rsidR="009B1F5E" w:rsidRPr="005777D0" w:rsidRDefault="009B1F5E" w:rsidP="005777D0">
            <w:pPr>
              <w:pStyle w:val="a"/>
              <w:ind w:right="-72"/>
              <w:jc w:val="right"/>
              <w:rPr>
                <w:rFonts w:cs="Arial"/>
                <w:color w:val="auto"/>
                <w:sz w:val="20"/>
                <w:szCs w:val="20"/>
                <w:u w:val="none"/>
                <w:lang w:val="en-US"/>
              </w:rPr>
            </w:pPr>
          </w:p>
        </w:tc>
      </w:tr>
      <w:tr w:rsidR="009B1F5E" w:rsidRPr="005777D0" w14:paraId="4EDE2307" w14:textId="77777777" w:rsidTr="00F50FA3">
        <w:trPr>
          <w:trHeight w:val="106"/>
        </w:trPr>
        <w:tc>
          <w:tcPr>
            <w:tcW w:w="7335" w:type="dxa"/>
          </w:tcPr>
          <w:p w14:paraId="4EB901C6" w14:textId="77777777"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Lease liability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as at 1 January 2020 </w:t>
            </w:r>
          </w:p>
        </w:tc>
        <w:tc>
          <w:tcPr>
            <w:tcW w:w="1701" w:type="dxa"/>
            <w:tcBorders>
              <w:bottom w:val="single" w:sz="4" w:space="0" w:color="auto"/>
            </w:tcBorders>
            <w:shd w:val="clear" w:color="auto" w:fill="auto"/>
          </w:tcPr>
          <w:p w14:paraId="2A85D61C" w14:textId="429C3E02" w:rsidR="009B1F5E" w:rsidRPr="005777D0" w:rsidRDefault="00195B2A" w:rsidP="005777D0">
            <w:pPr>
              <w:pStyle w:val="a"/>
              <w:ind w:right="-72"/>
              <w:jc w:val="right"/>
              <w:rPr>
                <w:rFonts w:cs="Arial"/>
                <w:color w:val="auto"/>
                <w:sz w:val="20"/>
                <w:szCs w:val="20"/>
                <w:u w:val="none"/>
                <w:lang w:val="en-US"/>
              </w:rPr>
            </w:pPr>
            <w:r w:rsidRPr="005777D0">
              <w:rPr>
                <w:rFonts w:cs="Arial"/>
                <w:color w:val="auto"/>
                <w:sz w:val="20"/>
                <w:szCs w:val="20"/>
                <w:u w:val="none"/>
                <w:lang w:val="en-US"/>
              </w:rPr>
              <w:t>48,743,375</w:t>
            </w:r>
          </w:p>
        </w:tc>
      </w:tr>
      <w:tr w:rsidR="009B1F5E" w:rsidRPr="005777D0" w14:paraId="26CC6362" w14:textId="77777777" w:rsidTr="005777D0">
        <w:trPr>
          <w:trHeight w:val="84"/>
        </w:trPr>
        <w:tc>
          <w:tcPr>
            <w:tcW w:w="7335" w:type="dxa"/>
          </w:tcPr>
          <w:p w14:paraId="3AF29F2E" w14:textId="77777777" w:rsidR="009B1F5E" w:rsidRPr="005777D0"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tcPr>
          <w:p w14:paraId="08D1872C" w14:textId="77777777" w:rsidR="009B1F5E" w:rsidRPr="005777D0" w:rsidRDefault="009B1F5E" w:rsidP="005777D0">
            <w:pPr>
              <w:pStyle w:val="a"/>
              <w:ind w:right="-72"/>
              <w:jc w:val="right"/>
              <w:rPr>
                <w:rFonts w:cs="Arial"/>
                <w:color w:val="auto"/>
                <w:sz w:val="20"/>
                <w:szCs w:val="20"/>
                <w:u w:val="none"/>
                <w:lang w:val="en-US"/>
              </w:rPr>
            </w:pPr>
          </w:p>
        </w:tc>
      </w:tr>
      <w:tr w:rsidR="009B1F5E" w:rsidRPr="005777D0" w14:paraId="7AE08A99" w14:textId="77777777" w:rsidTr="005777D0">
        <w:trPr>
          <w:trHeight w:val="84"/>
        </w:trPr>
        <w:tc>
          <w:tcPr>
            <w:tcW w:w="7335" w:type="dxa"/>
          </w:tcPr>
          <w:p w14:paraId="0A0D6A91" w14:textId="77777777"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   Current lease liabilities </w:t>
            </w:r>
          </w:p>
        </w:tc>
        <w:tc>
          <w:tcPr>
            <w:tcW w:w="1701" w:type="dxa"/>
          </w:tcPr>
          <w:p w14:paraId="3FBDE67C" w14:textId="0D7A43B2" w:rsidR="009B1F5E" w:rsidRPr="005777D0" w:rsidRDefault="00195B2A" w:rsidP="005777D0">
            <w:pPr>
              <w:pStyle w:val="a"/>
              <w:ind w:right="-72"/>
              <w:jc w:val="right"/>
              <w:rPr>
                <w:rFonts w:cs="Arial"/>
                <w:color w:val="auto"/>
                <w:sz w:val="20"/>
                <w:szCs w:val="20"/>
                <w:u w:val="none"/>
                <w:lang w:val="en-US"/>
              </w:rPr>
            </w:pPr>
            <w:r w:rsidRPr="005777D0">
              <w:rPr>
                <w:rFonts w:cs="Arial"/>
                <w:color w:val="auto"/>
                <w:sz w:val="20"/>
                <w:szCs w:val="20"/>
                <w:u w:val="none"/>
                <w:lang w:val="en-US"/>
              </w:rPr>
              <w:t>21,738,933</w:t>
            </w:r>
          </w:p>
        </w:tc>
      </w:tr>
      <w:tr w:rsidR="009B1F5E" w:rsidRPr="005777D0" w14:paraId="7993C22B" w14:textId="77777777" w:rsidTr="005777D0">
        <w:trPr>
          <w:trHeight w:val="104"/>
        </w:trPr>
        <w:tc>
          <w:tcPr>
            <w:tcW w:w="7335" w:type="dxa"/>
          </w:tcPr>
          <w:p w14:paraId="1331FA35" w14:textId="77777777" w:rsidR="009B1F5E" w:rsidRPr="005777D0" w:rsidRDefault="009B1F5E" w:rsidP="005777D0">
            <w:pPr>
              <w:pStyle w:val="a"/>
              <w:ind w:left="-82"/>
              <w:jc w:val="thaiDistribute"/>
              <w:rPr>
                <w:rFonts w:cs="Arial"/>
                <w:color w:val="auto"/>
                <w:sz w:val="20"/>
                <w:szCs w:val="20"/>
                <w:u w:val="none"/>
                <w:lang w:val="en-US"/>
              </w:rPr>
            </w:pPr>
            <w:r w:rsidRPr="005777D0">
              <w:rPr>
                <w:rFonts w:cs="Arial"/>
                <w:color w:val="auto"/>
                <w:sz w:val="20"/>
                <w:szCs w:val="20"/>
                <w:u w:val="none"/>
                <w:lang w:val="en-US"/>
              </w:rPr>
              <w:t xml:space="preserve">   Non-current lease liabilities </w:t>
            </w:r>
          </w:p>
        </w:tc>
        <w:tc>
          <w:tcPr>
            <w:tcW w:w="1701" w:type="dxa"/>
            <w:shd w:val="clear" w:color="auto" w:fill="auto"/>
          </w:tcPr>
          <w:p w14:paraId="7F588902" w14:textId="0908E07A" w:rsidR="009B1F5E" w:rsidRPr="005777D0" w:rsidRDefault="00195B2A" w:rsidP="005777D0">
            <w:pPr>
              <w:pStyle w:val="a"/>
              <w:ind w:right="-72"/>
              <w:jc w:val="right"/>
              <w:rPr>
                <w:rFonts w:cs="Arial"/>
                <w:color w:val="auto"/>
                <w:sz w:val="20"/>
                <w:szCs w:val="20"/>
                <w:u w:val="none"/>
                <w:lang w:val="en-US"/>
              </w:rPr>
            </w:pPr>
            <w:r w:rsidRPr="005777D0">
              <w:rPr>
                <w:rFonts w:cs="Arial"/>
                <w:color w:val="auto"/>
                <w:sz w:val="20"/>
                <w:szCs w:val="20"/>
                <w:u w:val="none"/>
                <w:lang w:val="en-US"/>
              </w:rPr>
              <w:t>27,004,442</w:t>
            </w:r>
          </w:p>
        </w:tc>
      </w:tr>
    </w:tbl>
    <w:p w14:paraId="1C2B25D9" w14:textId="2402B2EA" w:rsidR="009B1F5E" w:rsidRPr="005777D0" w:rsidRDefault="009B1F5E" w:rsidP="005777D0">
      <w:pPr>
        <w:pStyle w:val="a"/>
        <w:ind w:right="0"/>
        <w:jc w:val="thaiDistribute"/>
        <w:rPr>
          <w:rFonts w:cs="Arial"/>
          <w:color w:val="auto"/>
          <w:sz w:val="20"/>
          <w:szCs w:val="20"/>
          <w:u w:val="none"/>
          <w:lang w:val="en-US"/>
        </w:rPr>
      </w:pPr>
    </w:p>
    <w:p w14:paraId="5B42A33C" w14:textId="253BAFA9" w:rsidR="009B1F5E" w:rsidRPr="005777D0" w:rsidRDefault="009B1F5E" w:rsidP="005777D0">
      <w:pPr>
        <w:pStyle w:val="a"/>
        <w:ind w:right="0"/>
        <w:jc w:val="thaiDistribute"/>
        <w:rPr>
          <w:rFonts w:cs="Arial"/>
          <w:color w:val="auto"/>
          <w:sz w:val="20"/>
          <w:szCs w:val="20"/>
          <w:u w:val="none"/>
          <w:lang w:val="en-US"/>
        </w:rPr>
      </w:pPr>
      <w:r w:rsidRPr="005777D0">
        <w:rPr>
          <w:rFonts w:cs="Arial"/>
          <w:color w:val="auto"/>
          <w:sz w:val="20"/>
          <w:szCs w:val="20"/>
          <w:u w:val="none"/>
          <w:lang w:val="en-US"/>
        </w:rPr>
        <w:t>The associated right-of-use assets for property leases were measured on a retrospective basis as if the new rules had always been applied. Other right-of use assets were measured at the amount equal to the lease liability</w:t>
      </w:r>
      <w:r w:rsidR="0022212F" w:rsidRPr="005777D0">
        <w:rPr>
          <w:rFonts w:cs="Arial"/>
          <w:color w:val="auto"/>
          <w:sz w:val="20"/>
          <w:szCs w:val="20"/>
          <w:u w:val="none"/>
          <w:lang w:val="en-US"/>
        </w:rPr>
        <w:t xml:space="preserve">. </w:t>
      </w:r>
      <w:r w:rsidRPr="005777D0">
        <w:rPr>
          <w:rFonts w:cs="Arial"/>
          <w:color w:val="auto"/>
          <w:sz w:val="20"/>
          <w:szCs w:val="20"/>
          <w:u w:val="none"/>
          <w:lang w:val="en-US"/>
        </w:rPr>
        <w:t>There were no onerous lease contracts that would have required an adjustment to the right-of-use assets at the date of initial application.</w:t>
      </w:r>
    </w:p>
    <w:p w14:paraId="166BCAE0" w14:textId="2DDEFBF1" w:rsidR="00075966" w:rsidRDefault="00075966">
      <w:pPr>
        <w:rPr>
          <w:rFonts w:cs="Arial"/>
          <w:color w:val="auto"/>
          <w:sz w:val="20"/>
          <w:szCs w:val="20"/>
          <w:u w:val="none"/>
          <w:lang w:val="en-US"/>
        </w:rPr>
      </w:pPr>
      <w:r>
        <w:rPr>
          <w:rFonts w:cs="Arial"/>
          <w:color w:val="auto"/>
          <w:sz w:val="20"/>
          <w:szCs w:val="20"/>
          <w:u w:val="none"/>
          <w:lang w:val="en-US"/>
        </w:rPr>
        <w:br w:type="page"/>
      </w:r>
    </w:p>
    <w:p w14:paraId="5E742ACF" w14:textId="299B345F" w:rsidR="00022AC9" w:rsidRDefault="00022AC9" w:rsidP="005777D0">
      <w:pPr>
        <w:pStyle w:val="a"/>
        <w:ind w:right="0"/>
        <w:jc w:val="thaiDistribute"/>
        <w:rPr>
          <w:rFonts w:cs="Arial"/>
          <w:color w:val="auto"/>
          <w:sz w:val="20"/>
          <w:szCs w:val="20"/>
          <w:u w:val="none"/>
          <w:lang w:val="en-US"/>
        </w:rPr>
      </w:pPr>
    </w:p>
    <w:p w14:paraId="4234ECF0" w14:textId="77777777" w:rsidR="00075966" w:rsidRPr="005777D0" w:rsidRDefault="00075966" w:rsidP="005777D0">
      <w:pPr>
        <w:pStyle w:val="a"/>
        <w:ind w:right="0"/>
        <w:jc w:val="thaiDistribute"/>
        <w:rPr>
          <w:rFonts w:cs="Arial"/>
          <w:color w:val="auto"/>
          <w:sz w:val="20"/>
          <w:szCs w:val="20"/>
          <w:u w:val="none"/>
          <w:lang w:val="en-US"/>
        </w:rPr>
      </w:pPr>
    </w:p>
    <w:p w14:paraId="7C3B375E" w14:textId="46B48554" w:rsidR="009B1F5E" w:rsidRPr="005777D0" w:rsidRDefault="009B1F5E" w:rsidP="005777D0">
      <w:pPr>
        <w:pStyle w:val="a"/>
        <w:ind w:right="0"/>
        <w:jc w:val="thaiDistribute"/>
        <w:rPr>
          <w:rFonts w:cs="Arial"/>
          <w:color w:val="auto"/>
          <w:sz w:val="20"/>
          <w:szCs w:val="20"/>
          <w:u w:val="none"/>
          <w:lang w:val="en-US"/>
        </w:rPr>
      </w:pPr>
      <w:r w:rsidRPr="005777D0">
        <w:rPr>
          <w:rFonts w:cs="Arial"/>
          <w:color w:val="auto"/>
          <w:sz w:val="20"/>
          <w:szCs w:val="20"/>
          <w:u w:val="none"/>
          <w:lang w:val="en-US"/>
        </w:rPr>
        <w:t xml:space="preserve">The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right-of-use assets relate to the following types of assets: </w:t>
      </w:r>
    </w:p>
    <w:p w14:paraId="731D6257" w14:textId="21227F0F" w:rsidR="009B1F5E" w:rsidRPr="005777D0" w:rsidRDefault="009B1F5E" w:rsidP="005777D0">
      <w:pPr>
        <w:pStyle w:val="a"/>
        <w:ind w:right="0"/>
        <w:jc w:val="thaiDistribute"/>
        <w:rPr>
          <w:rFonts w:cs="Arial"/>
          <w:color w:val="auto"/>
          <w:sz w:val="20"/>
          <w:szCs w:val="20"/>
          <w:u w:val="none"/>
          <w:lang w:val="en-US"/>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9B1F5E" w:rsidRPr="005777D0" w14:paraId="4624560C" w14:textId="77777777" w:rsidTr="005777D0">
        <w:tc>
          <w:tcPr>
            <w:tcW w:w="5859" w:type="dxa"/>
            <w:tcBorders>
              <w:top w:val="nil"/>
              <w:left w:val="nil"/>
              <w:bottom w:val="nil"/>
              <w:right w:val="nil"/>
            </w:tcBorders>
            <w:shd w:val="clear" w:color="auto" w:fill="auto"/>
          </w:tcPr>
          <w:p w14:paraId="5CCF9280" w14:textId="77777777" w:rsidR="009B1F5E" w:rsidRPr="005777D0" w:rsidRDefault="009B1F5E" w:rsidP="005777D0">
            <w:pPr>
              <w:ind w:left="-72"/>
              <w:jc w:val="both"/>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hideMark/>
          </w:tcPr>
          <w:p w14:paraId="7FD9C917" w14:textId="77777777" w:rsidR="005777D0" w:rsidRDefault="009B1F5E" w:rsidP="005777D0">
            <w:pPr>
              <w:autoSpaceDE w:val="0"/>
              <w:autoSpaceDN w:val="0"/>
              <w:adjustRightInd w:val="0"/>
              <w:ind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 xml:space="preserve">31 March </w:t>
            </w:r>
          </w:p>
          <w:p w14:paraId="22341BB5" w14:textId="55C19E11" w:rsidR="009B1F5E" w:rsidRPr="005777D0" w:rsidRDefault="009B1F5E" w:rsidP="005777D0">
            <w:pPr>
              <w:autoSpaceDE w:val="0"/>
              <w:autoSpaceDN w:val="0"/>
              <w:adjustRightInd w:val="0"/>
              <w:ind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2020</w:t>
            </w:r>
          </w:p>
        </w:tc>
        <w:tc>
          <w:tcPr>
            <w:tcW w:w="1584" w:type="dxa"/>
            <w:tcBorders>
              <w:top w:val="single" w:sz="4" w:space="0" w:color="auto"/>
              <w:left w:val="nil"/>
              <w:bottom w:val="nil"/>
              <w:right w:val="nil"/>
            </w:tcBorders>
            <w:shd w:val="clear" w:color="auto" w:fill="auto"/>
            <w:hideMark/>
          </w:tcPr>
          <w:p w14:paraId="4417B51D" w14:textId="77777777" w:rsidR="009B1F5E" w:rsidRPr="005777D0" w:rsidRDefault="009B1F5E" w:rsidP="005777D0">
            <w:pPr>
              <w:autoSpaceDE w:val="0"/>
              <w:autoSpaceDN w:val="0"/>
              <w:adjustRightInd w:val="0"/>
              <w:ind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1 January</w:t>
            </w:r>
          </w:p>
          <w:p w14:paraId="5C8BE284" w14:textId="77777777" w:rsidR="009B1F5E" w:rsidRPr="005777D0" w:rsidRDefault="009B1F5E" w:rsidP="005777D0">
            <w:pPr>
              <w:ind w:left="-40"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2020</w:t>
            </w:r>
          </w:p>
        </w:tc>
      </w:tr>
      <w:tr w:rsidR="009B1F5E" w:rsidRPr="005777D0" w14:paraId="56ED02D4" w14:textId="77777777" w:rsidTr="005777D0">
        <w:tc>
          <w:tcPr>
            <w:tcW w:w="5859" w:type="dxa"/>
            <w:tcBorders>
              <w:top w:val="nil"/>
              <w:left w:val="nil"/>
              <w:bottom w:val="nil"/>
              <w:right w:val="nil"/>
            </w:tcBorders>
            <w:shd w:val="clear" w:color="auto" w:fill="auto"/>
          </w:tcPr>
          <w:p w14:paraId="7B05F6ED" w14:textId="77777777" w:rsidR="009B1F5E" w:rsidRPr="005777D0" w:rsidRDefault="009B1F5E" w:rsidP="005777D0">
            <w:pPr>
              <w:ind w:left="-72"/>
              <w:jc w:val="both"/>
              <w:rPr>
                <w:rFonts w:eastAsia="Arial" w:cs="Arial"/>
                <w:b/>
                <w:bCs/>
                <w:color w:val="auto"/>
                <w:sz w:val="20"/>
                <w:szCs w:val="20"/>
                <w:u w:val="none"/>
                <w:lang w:val="en-US" w:bidi="ar-SA"/>
              </w:rPr>
            </w:pPr>
          </w:p>
        </w:tc>
        <w:tc>
          <w:tcPr>
            <w:tcW w:w="1584" w:type="dxa"/>
            <w:tcBorders>
              <w:top w:val="nil"/>
              <w:left w:val="nil"/>
              <w:bottom w:val="single" w:sz="4" w:space="0" w:color="auto"/>
              <w:right w:val="nil"/>
            </w:tcBorders>
            <w:shd w:val="clear" w:color="auto" w:fill="auto"/>
          </w:tcPr>
          <w:p w14:paraId="2EDEE9DE" w14:textId="77777777" w:rsidR="009B1F5E" w:rsidRPr="005777D0" w:rsidRDefault="009B1F5E" w:rsidP="005777D0">
            <w:pPr>
              <w:ind w:left="-40"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Baht</w:t>
            </w:r>
          </w:p>
        </w:tc>
        <w:tc>
          <w:tcPr>
            <w:tcW w:w="1584" w:type="dxa"/>
            <w:tcBorders>
              <w:top w:val="nil"/>
              <w:left w:val="nil"/>
              <w:bottom w:val="nil"/>
              <w:right w:val="nil"/>
            </w:tcBorders>
            <w:shd w:val="clear" w:color="auto" w:fill="auto"/>
          </w:tcPr>
          <w:p w14:paraId="38BEC895" w14:textId="77777777" w:rsidR="009B1F5E" w:rsidRPr="005777D0" w:rsidRDefault="009B1F5E" w:rsidP="005777D0">
            <w:pPr>
              <w:ind w:left="-40" w:right="-72"/>
              <w:jc w:val="right"/>
              <w:rPr>
                <w:rFonts w:eastAsia="Arial" w:cs="Arial"/>
                <w:b/>
                <w:bCs/>
                <w:color w:val="auto"/>
                <w:sz w:val="20"/>
                <w:szCs w:val="20"/>
                <w:u w:val="none"/>
                <w:lang w:val="en-US" w:bidi="ar-SA"/>
              </w:rPr>
            </w:pPr>
            <w:r w:rsidRPr="005777D0">
              <w:rPr>
                <w:rFonts w:eastAsia="Arial" w:cs="Arial"/>
                <w:b/>
                <w:bCs/>
                <w:color w:val="auto"/>
                <w:sz w:val="20"/>
                <w:szCs w:val="20"/>
                <w:u w:val="none"/>
                <w:lang w:val="en-US" w:bidi="ar-SA"/>
              </w:rPr>
              <w:t>Baht</w:t>
            </w:r>
          </w:p>
        </w:tc>
      </w:tr>
      <w:tr w:rsidR="009B1F5E" w:rsidRPr="005777D0" w14:paraId="06D7510B" w14:textId="77777777" w:rsidTr="005777D0">
        <w:tc>
          <w:tcPr>
            <w:tcW w:w="5859" w:type="dxa"/>
            <w:tcBorders>
              <w:top w:val="nil"/>
              <w:left w:val="nil"/>
              <w:bottom w:val="nil"/>
              <w:right w:val="nil"/>
            </w:tcBorders>
          </w:tcPr>
          <w:p w14:paraId="5D9267D7" w14:textId="77777777" w:rsidR="009B1F5E" w:rsidRPr="005777D0" w:rsidRDefault="009B1F5E" w:rsidP="005777D0">
            <w:pPr>
              <w:ind w:left="-72"/>
              <w:rPr>
                <w:rFonts w:eastAsia="Arial" w:cs="Arial"/>
                <w:color w:val="auto"/>
                <w:sz w:val="20"/>
                <w:szCs w:val="20"/>
                <w:highlight w:val="lightGray"/>
                <w:u w:val="none"/>
                <w:lang w:val="en-US" w:bidi="ar-SA"/>
              </w:rPr>
            </w:pPr>
          </w:p>
        </w:tc>
        <w:tc>
          <w:tcPr>
            <w:tcW w:w="1584" w:type="dxa"/>
            <w:tcBorders>
              <w:top w:val="single" w:sz="4" w:space="0" w:color="auto"/>
              <w:left w:val="nil"/>
              <w:bottom w:val="nil"/>
              <w:right w:val="nil"/>
            </w:tcBorders>
            <w:shd w:val="clear" w:color="auto" w:fill="FAFAFA"/>
          </w:tcPr>
          <w:p w14:paraId="54A6815D" w14:textId="77777777" w:rsidR="009B1F5E" w:rsidRPr="005777D0" w:rsidRDefault="009B1F5E" w:rsidP="005777D0">
            <w:pPr>
              <w:ind w:left="-40" w:right="-72"/>
              <w:jc w:val="right"/>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tcPr>
          <w:p w14:paraId="12BDB9F5" w14:textId="77777777" w:rsidR="009B1F5E" w:rsidRPr="005777D0" w:rsidRDefault="009B1F5E" w:rsidP="005777D0">
            <w:pPr>
              <w:ind w:left="-40" w:right="-72"/>
              <w:jc w:val="right"/>
              <w:rPr>
                <w:rFonts w:eastAsia="Arial" w:cs="Arial"/>
                <w:b/>
                <w:bCs/>
                <w:color w:val="auto"/>
                <w:sz w:val="20"/>
                <w:szCs w:val="20"/>
                <w:u w:val="none"/>
                <w:lang w:val="en-US" w:bidi="ar-SA"/>
              </w:rPr>
            </w:pPr>
          </w:p>
        </w:tc>
      </w:tr>
      <w:tr w:rsidR="009B1F5E" w:rsidRPr="005777D0" w14:paraId="540BC388" w14:textId="77777777" w:rsidTr="005777D0">
        <w:tc>
          <w:tcPr>
            <w:tcW w:w="5859" w:type="dxa"/>
            <w:tcBorders>
              <w:top w:val="nil"/>
              <w:left w:val="nil"/>
              <w:bottom w:val="nil"/>
              <w:right w:val="nil"/>
            </w:tcBorders>
          </w:tcPr>
          <w:p w14:paraId="0D4CC487" w14:textId="403B848C" w:rsidR="009B1F5E" w:rsidRPr="005777D0" w:rsidRDefault="009B1F5E" w:rsidP="005777D0">
            <w:pPr>
              <w:ind w:left="-72"/>
              <w:rPr>
                <w:rFonts w:eastAsia="Arial" w:cs="Arial"/>
                <w:color w:val="auto"/>
                <w:sz w:val="20"/>
                <w:szCs w:val="20"/>
                <w:highlight w:val="lightGray"/>
                <w:u w:val="none"/>
                <w:lang w:val="en-US" w:bidi="ar-SA"/>
              </w:rPr>
            </w:pPr>
            <w:r w:rsidRPr="005777D0">
              <w:rPr>
                <w:rFonts w:eastAsia="Arial" w:cs="Arial"/>
                <w:color w:val="auto"/>
                <w:sz w:val="20"/>
                <w:szCs w:val="20"/>
                <w:u w:val="none"/>
                <w:lang w:val="en-US" w:bidi="ar-SA"/>
              </w:rPr>
              <w:t>Properties</w:t>
            </w:r>
            <w:r w:rsidR="00135574" w:rsidRPr="005777D0">
              <w:rPr>
                <w:rFonts w:eastAsia="Arial" w:cs="Arial"/>
                <w:color w:val="auto"/>
                <w:sz w:val="20"/>
                <w:szCs w:val="20"/>
                <w:u w:val="none"/>
                <w:lang w:val="en-US" w:bidi="ar-SA"/>
              </w:rPr>
              <w:t xml:space="preserve"> - Land and office buildings</w:t>
            </w:r>
          </w:p>
        </w:tc>
        <w:tc>
          <w:tcPr>
            <w:tcW w:w="1584" w:type="dxa"/>
            <w:tcBorders>
              <w:top w:val="nil"/>
              <w:left w:val="nil"/>
              <w:bottom w:val="nil"/>
              <w:right w:val="nil"/>
            </w:tcBorders>
            <w:shd w:val="clear" w:color="auto" w:fill="FAFAFA"/>
          </w:tcPr>
          <w:p w14:paraId="551C24FE" w14:textId="2421006B" w:rsidR="009B1F5E" w:rsidRPr="005777D0" w:rsidRDefault="006807B2"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41,521,708</w:t>
            </w:r>
          </w:p>
        </w:tc>
        <w:tc>
          <w:tcPr>
            <w:tcW w:w="1584" w:type="dxa"/>
            <w:tcBorders>
              <w:top w:val="nil"/>
              <w:left w:val="nil"/>
              <w:bottom w:val="nil"/>
              <w:right w:val="nil"/>
            </w:tcBorders>
            <w:shd w:val="clear" w:color="auto" w:fill="auto"/>
          </w:tcPr>
          <w:p w14:paraId="33C3F5B9" w14:textId="7B4B5965" w:rsidR="009B1F5E" w:rsidRPr="005777D0" w:rsidRDefault="006807B2"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47,088,489</w:t>
            </w:r>
          </w:p>
        </w:tc>
      </w:tr>
      <w:tr w:rsidR="009B1F5E" w:rsidRPr="005777D0" w14:paraId="149CEBBF" w14:textId="77777777" w:rsidTr="005777D0">
        <w:tc>
          <w:tcPr>
            <w:tcW w:w="5859" w:type="dxa"/>
            <w:tcBorders>
              <w:top w:val="nil"/>
              <w:left w:val="nil"/>
              <w:bottom w:val="nil"/>
              <w:right w:val="nil"/>
            </w:tcBorders>
          </w:tcPr>
          <w:p w14:paraId="625915EA" w14:textId="77777777" w:rsidR="009B1F5E" w:rsidRPr="005777D0" w:rsidRDefault="009B1F5E" w:rsidP="005777D0">
            <w:pPr>
              <w:ind w:left="-72"/>
              <w:rPr>
                <w:rFonts w:eastAsia="Arial" w:cs="Arial"/>
                <w:color w:val="auto"/>
                <w:sz w:val="20"/>
                <w:szCs w:val="20"/>
                <w:highlight w:val="lightGray"/>
                <w:u w:val="none"/>
                <w:lang w:val="en-US" w:bidi="ar-SA"/>
              </w:rPr>
            </w:pPr>
            <w:r w:rsidRPr="005777D0">
              <w:rPr>
                <w:rFonts w:eastAsia="Arial" w:cs="Arial"/>
                <w:color w:val="auto"/>
                <w:sz w:val="20"/>
                <w:szCs w:val="20"/>
                <w:u w:val="none"/>
                <w:lang w:val="en-US" w:bidi="ar-SA"/>
              </w:rPr>
              <w:t xml:space="preserve">Equipment </w:t>
            </w:r>
          </w:p>
        </w:tc>
        <w:tc>
          <w:tcPr>
            <w:tcW w:w="1584" w:type="dxa"/>
            <w:tcBorders>
              <w:top w:val="nil"/>
              <w:left w:val="nil"/>
              <w:bottom w:val="nil"/>
              <w:right w:val="nil"/>
            </w:tcBorders>
            <w:shd w:val="clear" w:color="auto" w:fill="FAFAFA"/>
          </w:tcPr>
          <w:p w14:paraId="0EAAA63A" w14:textId="2EEA445A" w:rsidR="009B1F5E" w:rsidRPr="005777D0" w:rsidRDefault="00A316ED"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1,484,335</w:t>
            </w:r>
          </w:p>
        </w:tc>
        <w:tc>
          <w:tcPr>
            <w:tcW w:w="1584" w:type="dxa"/>
            <w:tcBorders>
              <w:top w:val="nil"/>
              <w:left w:val="nil"/>
              <w:bottom w:val="nil"/>
              <w:right w:val="nil"/>
            </w:tcBorders>
            <w:shd w:val="clear" w:color="auto" w:fill="auto"/>
          </w:tcPr>
          <w:p w14:paraId="43B7A7FB" w14:textId="3DBCE0FB" w:rsidR="009B1F5E" w:rsidRPr="005777D0" w:rsidRDefault="00A316ED"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1,284,014</w:t>
            </w:r>
          </w:p>
        </w:tc>
      </w:tr>
      <w:tr w:rsidR="009B1F5E" w:rsidRPr="005777D0" w14:paraId="51C80427" w14:textId="77777777" w:rsidTr="005777D0">
        <w:tc>
          <w:tcPr>
            <w:tcW w:w="5859" w:type="dxa"/>
            <w:tcBorders>
              <w:top w:val="nil"/>
              <w:left w:val="nil"/>
              <w:bottom w:val="nil"/>
              <w:right w:val="nil"/>
            </w:tcBorders>
          </w:tcPr>
          <w:p w14:paraId="630CC7F7" w14:textId="77777777" w:rsidR="009B1F5E" w:rsidRPr="005777D0" w:rsidRDefault="009B1F5E" w:rsidP="005777D0">
            <w:pPr>
              <w:ind w:left="-72"/>
              <w:rPr>
                <w:rFonts w:eastAsia="Arial" w:cs="Arial"/>
                <w:color w:val="auto"/>
                <w:sz w:val="20"/>
                <w:szCs w:val="20"/>
                <w:u w:val="none"/>
                <w:lang w:val="en-US" w:bidi="ar-SA"/>
              </w:rPr>
            </w:pPr>
            <w:r w:rsidRPr="005777D0">
              <w:rPr>
                <w:rFonts w:eastAsia="Arial" w:cs="Arial"/>
                <w:color w:val="auto"/>
                <w:sz w:val="20"/>
                <w:szCs w:val="20"/>
                <w:u w:val="none"/>
                <w:lang w:val="en-US" w:bidi="ar-SA"/>
              </w:rPr>
              <w:t xml:space="preserve">Motor vehicles </w:t>
            </w:r>
          </w:p>
        </w:tc>
        <w:tc>
          <w:tcPr>
            <w:tcW w:w="1584" w:type="dxa"/>
            <w:tcBorders>
              <w:top w:val="nil"/>
              <w:left w:val="nil"/>
              <w:bottom w:val="single" w:sz="4" w:space="0" w:color="auto"/>
              <w:right w:val="nil"/>
            </w:tcBorders>
            <w:shd w:val="clear" w:color="auto" w:fill="FAFAFA"/>
          </w:tcPr>
          <w:p w14:paraId="7C6036CD" w14:textId="28D6A288" w:rsidR="009B1F5E" w:rsidRPr="005777D0" w:rsidRDefault="00A316ED"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301,333</w:t>
            </w:r>
          </w:p>
        </w:tc>
        <w:tc>
          <w:tcPr>
            <w:tcW w:w="1584" w:type="dxa"/>
            <w:tcBorders>
              <w:top w:val="nil"/>
              <w:left w:val="nil"/>
              <w:bottom w:val="single" w:sz="4" w:space="0" w:color="auto"/>
              <w:right w:val="nil"/>
            </w:tcBorders>
            <w:shd w:val="clear" w:color="auto" w:fill="auto"/>
          </w:tcPr>
          <w:p w14:paraId="12236224" w14:textId="3E0584B7" w:rsidR="009B1F5E" w:rsidRPr="005777D0" w:rsidRDefault="00A316ED"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370,872</w:t>
            </w:r>
          </w:p>
        </w:tc>
      </w:tr>
      <w:tr w:rsidR="009B1F5E" w:rsidRPr="005777D0" w14:paraId="48C49269" w14:textId="77777777" w:rsidTr="005777D0">
        <w:tc>
          <w:tcPr>
            <w:tcW w:w="5859" w:type="dxa"/>
            <w:tcBorders>
              <w:top w:val="nil"/>
              <w:left w:val="nil"/>
              <w:bottom w:val="nil"/>
              <w:right w:val="nil"/>
            </w:tcBorders>
          </w:tcPr>
          <w:p w14:paraId="01542423" w14:textId="77777777" w:rsidR="009B1F5E" w:rsidRPr="005777D0" w:rsidRDefault="009B1F5E" w:rsidP="005777D0">
            <w:pPr>
              <w:ind w:left="-72"/>
              <w:rPr>
                <w:rFonts w:eastAsia="Arial" w:cs="Arial"/>
                <w:color w:val="auto"/>
                <w:sz w:val="20"/>
                <w:szCs w:val="20"/>
                <w:u w:val="none"/>
                <w:lang w:val="en-US" w:bidi="ar-SA"/>
              </w:rPr>
            </w:pPr>
          </w:p>
        </w:tc>
        <w:tc>
          <w:tcPr>
            <w:tcW w:w="1584" w:type="dxa"/>
            <w:tcBorders>
              <w:top w:val="single" w:sz="4" w:space="0" w:color="auto"/>
              <w:left w:val="nil"/>
              <w:bottom w:val="nil"/>
              <w:right w:val="nil"/>
            </w:tcBorders>
            <w:shd w:val="clear" w:color="auto" w:fill="FAFAFA"/>
          </w:tcPr>
          <w:p w14:paraId="13FB0FA2" w14:textId="77777777" w:rsidR="009B1F5E" w:rsidRPr="005777D0" w:rsidRDefault="009B1F5E" w:rsidP="005777D0">
            <w:pPr>
              <w:ind w:left="-40" w:right="-72"/>
              <w:jc w:val="right"/>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tcPr>
          <w:p w14:paraId="2193872E" w14:textId="77777777" w:rsidR="009B1F5E" w:rsidRPr="005777D0" w:rsidRDefault="009B1F5E" w:rsidP="005777D0">
            <w:pPr>
              <w:ind w:left="-40" w:right="-72"/>
              <w:jc w:val="right"/>
              <w:rPr>
                <w:rFonts w:eastAsia="Arial" w:cs="Arial"/>
                <w:b/>
                <w:bCs/>
                <w:color w:val="auto"/>
                <w:sz w:val="20"/>
                <w:szCs w:val="20"/>
                <w:u w:val="none"/>
                <w:lang w:val="en-US" w:bidi="ar-SA"/>
              </w:rPr>
            </w:pPr>
          </w:p>
        </w:tc>
      </w:tr>
      <w:tr w:rsidR="009B1F5E" w:rsidRPr="005777D0" w14:paraId="14C0F214" w14:textId="77777777" w:rsidTr="005777D0">
        <w:tc>
          <w:tcPr>
            <w:tcW w:w="5859" w:type="dxa"/>
            <w:tcBorders>
              <w:top w:val="nil"/>
              <w:left w:val="nil"/>
              <w:bottom w:val="nil"/>
              <w:right w:val="nil"/>
            </w:tcBorders>
          </w:tcPr>
          <w:p w14:paraId="3831B1BE" w14:textId="77777777" w:rsidR="009B1F5E" w:rsidRPr="005777D0" w:rsidRDefault="009B1F5E" w:rsidP="005777D0">
            <w:pPr>
              <w:ind w:left="-72"/>
              <w:rPr>
                <w:rFonts w:eastAsia="Arial" w:cs="Arial"/>
                <w:color w:val="auto"/>
                <w:sz w:val="20"/>
                <w:szCs w:val="20"/>
                <w:u w:val="none"/>
                <w:lang w:val="en-US" w:bidi="ar-SA"/>
              </w:rPr>
            </w:pPr>
            <w:r w:rsidRPr="005777D0">
              <w:rPr>
                <w:rFonts w:eastAsia="Arial" w:cs="Arial"/>
                <w:color w:val="auto"/>
                <w:sz w:val="20"/>
                <w:szCs w:val="20"/>
                <w:u w:val="none"/>
                <w:lang w:val="en-US" w:bidi="ar-SA"/>
              </w:rPr>
              <w:t xml:space="preserve">Total right-of-use assets </w:t>
            </w:r>
          </w:p>
        </w:tc>
        <w:tc>
          <w:tcPr>
            <w:tcW w:w="1584" w:type="dxa"/>
            <w:tcBorders>
              <w:top w:val="nil"/>
              <w:left w:val="nil"/>
              <w:bottom w:val="single" w:sz="4" w:space="0" w:color="auto"/>
              <w:right w:val="nil"/>
            </w:tcBorders>
            <w:shd w:val="clear" w:color="auto" w:fill="FAFAFA"/>
          </w:tcPr>
          <w:p w14:paraId="657C9991" w14:textId="23132326" w:rsidR="009B1F5E" w:rsidRPr="005777D0" w:rsidRDefault="006807B2"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43,307,376</w:t>
            </w:r>
          </w:p>
        </w:tc>
        <w:tc>
          <w:tcPr>
            <w:tcW w:w="1584" w:type="dxa"/>
            <w:tcBorders>
              <w:top w:val="nil"/>
              <w:left w:val="nil"/>
              <w:bottom w:val="single" w:sz="4" w:space="0" w:color="auto"/>
              <w:right w:val="nil"/>
            </w:tcBorders>
            <w:shd w:val="clear" w:color="auto" w:fill="auto"/>
          </w:tcPr>
          <w:p w14:paraId="781C3DD1" w14:textId="41CC22E2" w:rsidR="009B1F5E" w:rsidRPr="005777D0" w:rsidRDefault="006807B2" w:rsidP="005777D0">
            <w:pPr>
              <w:ind w:left="-40" w:right="-72"/>
              <w:jc w:val="right"/>
              <w:rPr>
                <w:rFonts w:eastAsia="Arial" w:cs="Arial"/>
                <w:color w:val="auto"/>
                <w:sz w:val="20"/>
                <w:szCs w:val="20"/>
                <w:u w:val="none"/>
                <w:lang w:val="en-US" w:bidi="ar-SA"/>
              </w:rPr>
            </w:pPr>
            <w:r w:rsidRPr="005777D0">
              <w:rPr>
                <w:rFonts w:eastAsia="Arial" w:cs="Arial"/>
                <w:color w:val="auto"/>
                <w:sz w:val="20"/>
                <w:szCs w:val="20"/>
                <w:u w:val="none"/>
                <w:lang w:val="en-US" w:bidi="ar-SA"/>
              </w:rPr>
              <w:t>48,743,375</w:t>
            </w:r>
          </w:p>
        </w:tc>
      </w:tr>
    </w:tbl>
    <w:p w14:paraId="43711912" w14:textId="64DBB156" w:rsidR="009B1F5E" w:rsidRPr="005777D0" w:rsidRDefault="009B1F5E" w:rsidP="005777D0">
      <w:pPr>
        <w:pStyle w:val="a"/>
        <w:ind w:right="0"/>
        <w:jc w:val="thaiDistribute"/>
        <w:rPr>
          <w:rFonts w:cs="Arial"/>
          <w:color w:val="auto"/>
          <w:sz w:val="20"/>
          <w:szCs w:val="20"/>
          <w:u w:val="none"/>
          <w:lang w:val="en-US"/>
        </w:rPr>
      </w:pPr>
    </w:p>
    <w:p w14:paraId="42D306E7" w14:textId="77777777" w:rsidR="009B1F5E" w:rsidRPr="005777D0" w:rsidRDefault="009B1F5E" w:rsidP="005777D0">
      <w:pPr>
        <w:rPr>
          <w:rFonts w:eastAsia="Arial" w:cs="Arial"/>
          <w:color w:val="auto"/>
          <w:sz w:val="20"/>
          <w:szCs w:val="20"/>
          <w:u w:val="none"/>
          <w:lang w:val="en-US" w:bidi="ar-SA"/>
        </w:rPr>
      </w:pPr>
      <w:r w:rsidRPr="005777D0">
        <w:rPr>
          <w:rFonts w:eastAsia="Arial" w:cs="Arial"/>
          <w:color w:val="auto"/>
          <w:sz w:val="20"/>
          <w:szCs w:val="20"/>
          <w:u w:val="none"/>
          <w:lang w:val="en-US" w:bidi="ar-SA"/>
        </w:rPr>
        <w:t xml:space="preserve">Practical expedients applied </w:t>
      </w:r>
    </w:p>
    <w:p w14:paraId="34BCA9CE" w14:textId="77777777" w:rsidR="009B1F5E" w:rsidRPr="005777D0" w:rsidRDefault="009B1F5E" w:rsidP="005777D0">
      <w:pPr>
        <w:rPr>
          <w:rFonts w:eastAsia="Arial" w:cs="Arial"/>
          <w:i/>
          <w:iCs/>
          <w:color w:val="auto"/>
          <w:sz w:val="20"/>
          <w:szCs w:val="20"/>
          <w:u w:val="none"/>
          <w:lang w:val="en-US" w:bidi="ar-SA"/>
        </w:rPr>
      </w:pPr>
    </w:p>
    <w:p w14:paraId="44CB0E2A" w14:textId="0FC02A70" w:rsidR="009B1F5E" w:rsidRPr="005777D0" w:rsidRDefault="009B1F5E" w:rsidP="005777D0">
      <w:pPr>
        <w:jc w:val="both"/>
        <w:rPr>
          <w:rFonts w:eastAsia="Arial" w:cs="Arial"/>
          <w:color w:val="auto"/>
          <w:sz w:val="20"/>
          <w:szCs w:val="20"/>
          <w:u w:val="none"/>
          <w:lang w:val="en-US" w:bidi="ar-SA"/>
        </w:rPr>
      </w:pPr>
      <w:r w:rsidRPr="005777D0">
        <w:rPr>
          <w:rFonts w:eastAsia="Arial" w:cs="Arial"/>
          <w:color w:val="auto"/>
          <w:sz w:val="20"/>
          <w:szCs w:val="20"/>
          <w:u w:val="none"/>
          <w:lang w:val="en-US" w:bidi="ar-SA"/>
        </w:rPr>
        <w:t>In applying TFRS 16 for the first time, the Company has used the following practical expedients permitted by the standard:</w:t>
      </w:r>
    </w:p>
    <w:p w14:paraId="3CEB424A" w14:textId="77777777" w:rsidR="009B1F5E" w:rsidRPr="005777D0" w:rsidRDefault="009B1F5E" w:rsidP="005777D0">
      <w:pPr>
        <w:jc w:val="both"/>
        <w:rPr>
          <w:rFonts w:eastAsia="Arial" w:cs="Arial"/>
          <w:color w:val="auto"/>
          <w:sz w:val="20"/>
          <w:szCs w:val="20"/>
          <w:u w:val="none"/>
          <w:lang w:val="en-US" w:bidi="ar-SA"/>
        </w:rPr>
      </w:pPr>
    </w:p>
    <w:p w14:paraId="285AF357" w14:textId="77777777" w:rsidR="009B1F5E" w:rsidRPr="005777D0" w:rsidRDefault="009B1F5E" w:rsidP="005777D0">
      <w:pPr>
        <w:numPr>
          <w:ilvl w:val="0"/>
          <w:numId w:val="50"/>
        </w:numPr>
        <w:ind w:left="360"/>
        <w:contextualSpacing/>
        <w:jc w:val="both"/>
        <w:rPr>
          <w:rFonts w:eastAsia="Arial" w:cs="Arial"/>
          <w:color w:val="auto"/>
          <w:sz w:val="20"/>
          <w:szCs w:val="20"/>
          <w:u w:val="none"/>
          <w:lang w:val="en-US" w:bidi="ar-SA"/>
        </w:rPr>
      </w:pPr>
      <w:r w:rsidRPr="005777D0">
        <w:rPr>
          <w:rFonts w:eastAsia="Arial" w:cs="Arial"/>
          <w:color w:val="auto"/>
          <w:sz w:val="20"/>
          <w:szCs w:val="20"/>
          <w:u w:val="none"/>
          <w:lang w:val="en-US" w:bidi="ar-SA"/>
        </w:rPr>
        <w:t>the use of a single discount rate to a portfolio of leases with reasonably similar characteristics</w:t>
      </w:r>
    </w:p>
    <w:p w14:paraId="6835A3A7" w14:textId="09E379AC" w:rsidR="00F50FA3" w:rsidRPr="000D6659" w:rsidRDefault="009B1F5E" w:rsidP="005777D0">
      <w:pPr>
        <w:numPr>
          <w:ilvl w:val="0"/>
          <w:numId w:val="50"/>
        </w:numPr>
        <w:ind w:left="360"/>
        <w:contextualSpacing/>
        <w:jc w:val="thaiDistribute"/>
        <w:rPr>
          <w:rFonts w:cs="Arial"/>
          <w:color w:val="auto"/>
          <w:sz w:val="20"/>
          <w:szCs w:val="20"/>
          <w:u w:val="none"/>
          <w:lang w:val="en-US"/>
        </w:rPr>
      </w:pPr>
      <w:r w:rsidRPr="005777D0">
        <w:rPr>
          <w:rFonts w:eastAsia="Arial" w:cs="Arial"/>
          <w:color w:val="auto"/>
          <w:sz w:val="20"/>
          <w:szCs w:val="20"/>
          <w:u w:val="none"/>
          <w:lang w:val="en-US" w:bidi="ar-SA"/>
        </w:rPr>
        <w:t xml:space="preserve">the accounting for operating leases with a remaining lease term of less than 12 months as at </w:t>
      </w:r>
      <w:r w:rsidR="005777D0">
        <w:rPr>
          <w:rFonts w:eastAsia="Arial" w:cs="Arial"/>
          <w:color w:val="auto"/>
          <w:sz w:val="20"/>
          <w:szCs w:val="20"/>
          <w:u w:val="none"/>
          <w:lang w:val="en-US" w:bidi="ar-SA"/>
        </w:rPr>
        <w:br/>
      </w:r>
      <w:r w:rsidRPr="005777D0">
        <w:rPr>
          <w:rFonts w:eastAsia="Arial" w:cs="Arial"/>
          <w:color w:val="auto"/>
          <w:sz w:val="20"/>
          <w:szCs w:val="20"/>
          <w:u w:val="none"/>
          <w:lang w:val="en-US" w:bidi="ar-SA"/>
        </w:rPr>
        <w:t>1 January 2020 as short-term leases</w:t>
      </w:r>
    </w:p>
    <w:p w14:paraId="76BF607F" w14:textId="26E5DE00" w:rsidR="000D6659" w:rsidRDefault="000D6659" w:rsidP="000D6659">
      <w:pPr>
        <w:contextualSpacing/>
        <w:jc w:val="thaiDistribute"/>
        <w:rPr>
          <w:rFonts w:cs="Arial"/>
          <w:color w:val="auto"/>
          <w:sz w:val="20"/>
          <w:szCs w:val="20"/>
          <w:u w:val="none"/>
          <w:lang w:val="en-US"/>
        </w:rPr>
      </w:pPr>
    </w:p>
    <w:p w14:paraId="5B827533" w14:textId="317A3602" w:rsidR="000D6659" w:rsidRPr="005777D0" w:rsidRDefault="000D6659" w:rsidP="000D6659">
      <w:pPr>
        <w:pStyle w:val="a"/>
        <w:ind w:right="0"/>
        <w:jc w:val="both"/>
        <w:rPr>
          <w:rFonts w:cs="Arial"/>
          <w:color w:val="auto"/>
          <w:sz w:val="20"/>
          <w:szCs w:val="20"/>
          <w:u w:val="none"/>
          <w:lang w:val="en-US"/>
        </w:rPr>
      </w:pPr>
      <w:r w:rsidRPr="000D6659">
        <w:rPr>
          <w:rFonts w:cs="Arial"/>
          <w:b/>
          <w:bCs/>
          <w:color w:val="CF4A02"/>
          <w:sz w:val="20"/>
          <w:szCs w:val="20"/>
          <w:u w:val="none"/>
          <w:lang w:val="en-GB"/>
        </w:rPr>
        <w:t>TAS 32, TFRS 7 and TFRS 9</w:t>
      </w:r>
    </w:p>
    <w:p w14:paraId="6DE99BC4" w14:textId="360996CE" w:rsidR="004213B8" w:rsidRPr="005777D0" w:rsidRDefault="004213B8" w:rsidP="005777D0">
      <w:pPr>
        <w:contextualSpacing/>
        <w:jc w:val="thaiDistribute"/>
        <w:rPr>
          <w:rFonts w:cs="Arial"/>
          <w:color w:val="auto"/>
          <w:sz w:val="20"/>
          <w:szCs w:val="20"/>
          <w:u w:val="none"/>
          <w:lang w:val="en-US"/>
        </w:rPr>
      </w:pPr>
    </w:p>
    <w:p w14:paraId="3C219243" w14:textId="1EF23007" w:rsidR="0009741B" w:rsidRDefault="0009741B" w:rsidP="0009741B">
      <w:pPr>
        <w:pStyle w:val="a"/>
        <w:ind w:right="0"/>
        <w:jc w:val="both"/>
        <w:rPr>
          <w:rFonts w:cs="Arial"/>
          <w:color w:val="auto"/>
          <w:sz w:val="20"/>
          <w:szCs w:val="20"/>
          <w:u w:val="none"/>
          <w:lang w:val="en-US"/>
        </w:rPr>
      </w:pPr>
      <w:r w:rsidRPr="005777D0">
        <w:rPr>
          <w:rFonts w:cs="Arial"/>
          <w:color w:val="auto"/>
          <w:sz w:val="20"/>
          <w:szCs w:val="20"/>
          <w:u w:val="none"/>
          <w:lang w:val="en-US"/>
        </w:rPr>
        <w:t xml:space="preserve">Thai Financial Reporting Standards relating to financial instruments (TAS 32, TFRS 7 and TFRS 9) which are effective for the accounting periods beginning on or after </w:t>
      </w:r>
      <w:r w:rsidRPr="005777D0">
        <w:rPr>
          <w:rFonts w:cs="Arial"/>
          <w:color w:val="auto"/>
          <w:sz w:val="20"/>
          <w:szCs w:val="20"/>
          <w:u w:val="none"/>
          <w:cs/>
          <w:lang w:val="en-US"/>
        </w:rPr>
        <w:t xml:space="preserve">1 </w:t>
      </w:r>
      <w:r w:rsidRPr="005777D0">
        <w:rPr>
          <w:rFonts w:cs="Arial"/>
          <w:color w:val="auto"/>
          <w:sz w:val="20"/>
          <w:szCs w:val="20"/>
          <w:u w:val="none"/>
          <w:lang w:val="en-US"/>
        </w:rPr>
        <w:t xml:space="preserve">January </w:t>
      </w:r>
      <w:r w:rsidRPr="005777D0">
        <w:rPr>
          <w:rFonts w:cs="Arial"/>
          <w:color w:val="auto"/>
          <w:sz w:val="20"/>
          <w:szCs w:val="20"/>
          <w:u w:val="none"/>
          <w:cs/>
          <w:lang w:val="en-US"/>
        </w:rPr>
        <w:t>2020</w:t>
      </w:r>
      <w:r w:rsidRPr="005777D0">
        <w:rPr>
          <w:rFonts w:cs="Arial"/>
          <w:color w:val="auto"/>
          <w:sz w:val="20"/>
          <w:szCs w:val="20"/>
          <w:u w:val="none"/>
          <w:lang w:val="en-US"/>
        </w:rPr>
        <w:t>.</w:t>
      </w:r>
    </w:p>
    <w:p w14:paraId="4C294260" w14:textId="65E441CD" w:rsidR="007D67CF" w:rsidRDefault="007D67CF" w:rsidP="0009741B">
      <w:pPr>
        <w:pStyle w:val="a"/>
        <w:ind w:right="0"/>
        <w:jc w:val="both"/>
        <w:rPr>
          <w:rFonts w:cs="Arial"/>
          <w:color w:val="auto"/>
          <w:sz w:val="20"/>
          <w:szCs w:val="20"/>
          <w:u w:val="none"/>
          <w:lang w:val="en-US"/>
        </w:rPr>
      </w:pPr>
    </w:p>
    <w:p w14:paraId="00BD4904" w14:textId="52AD8250" w:rsidR="007D67CF" w:rsidRPr="005777D0" w:rsidRDefault="007D67CF" w:rsidP="0009741B">
      <w:pPr>
        <w:pStyle w:val="a"/>
        <w:ind w:right="0"/>
        <w:jc w:val="both"/>
        <w:rPr>
          <w:rFonts w:cs="Arial"/>
          <w:color w:val="auto"/>
          <w:sz w:val="20"/>
          <w:szCs w:val="20"/>
          <w:u w:val="none"/>
          <w:lang w:val="en-US"/>
        </w:rPr>
      </w:pPr>
      <w:r>
        <w:rPr>
          <w:rFonts w:cs="Arial"/>
          <w:color w:val="auto"/>
          <w:sz w:val="20"/>
          <w:szCs w:val="20"/>
          <w:u w:val="none"/>
          <w:lang w:val="en-US"/>
        </w:rPr>
        <w:t xml:space="preserve">Financial statement line items </w:t>
      </w:r>
      <w:r>
        <w:rPr>
          <w:rFonts w:cs="Browallia New"/>
          <w:color w:val="auto"/>
          <w:sz w:val="20"/>
          <w:szCs w:val="25"/>
          <w:u w:val="none"/>
          <w:lang w:val="en-GB"/>
        </w:rPr>
        <w:t>subject to these</w:t>
      </w:r>
      <w:r>
        <w:rPr>
          <w:rFonts w:cs="Arial"/>
          <w:color w:val="auto"/>
          <w:sz w:val="20"/>
          <w:szCs w:val="20"/>
          <w:u w:val="none"/>
          <w:lang w:val="en-US"/>
        </w:rPr>
        <w:t xml:space="preserve"> </w:t>
      </w:r>
      <w:r w:rsidRPr="005777D0">
        <w:rPr>
          <w:rFonts w:cs="Arial"/>
          <w:color w:val="auto"/>
          <w:sz w:val="20"/>
          <w:szCs w:val="20"/>
          <w:u w:val="none"/>
          <w:lang w:val="en-US"/>
        </w:rPr>
        <w:t>Thai Financial Reporting Standards</w:t>
      </w:r>
      <w:r>
        <w:rPr>
          <w:rFonts w:cs="Arial"/>
          <w:color w:val="auto"/>
          <w:sz w:val="20"/>
          <w:szCs w:val="20"/>
          <w:u w:val="none"/>
          <w:lang w:val="en-US"/>
        </w:rPr>
        <w:t xml:space="preserve"> are </w:t>
      </w:r>
      <w:proofErr w:type="spellStart"/>
      <w:r>
        <w:rPr>
          <w:rFonts w:cs="Arial"/>
          <w:color w:val="auto"/>
          <w:sz w:val="20"/>
          <w:szCs w:val="20"/>
          <w:u w:val="none"/>
          <w:lang w:val="en-US"/>
        </w:rPr>
        <w:t>i</w:t>
      </w:r>
      <w:proofErr w:type="spellEnd"/>
      <w:r>
        <w:rPr>
          <w:rFonts w:cs="Arial"/>
          <w:color w:val="auto"/>
          <w:sz w:val="20"/>
          <w:szCs w:val="20"/>
          <w:u w:val="none"/>
          <w:lang w:val="en-US"/>
        </w:rPr>
        <w:t>) Trade and other account receivables ii) Other non-current assets and iii) Forward foreign exchange contracts.</w:t>
      </w:r>
    </w:p>
    <w:p w14:paraId="6EF4E33D" w14:textId="77777777" w:rsidR="0009741B" w:rsidRPr="005777D0" w:rsidRDefault="0009741B" w:rsidP="0009741B">
      <w:pPr>
        <w:pStyle w:val="a"/>
        <w:ind w:right="0"/>
        <w:jc w:val="both"/>
        <w:rPr>
          <w:rFonts w:cs="Arial"/>
          <w:color w:val="auto"/>
          <w:sz w:val="20"/>
          <w:szCs w:val="20"/>
          <w:u w:val="none"/>
          <w:lang w:val="en-US"/>
        </w:rPr>
      </w:pPr>
    </w:p>
    <w:p w14:paraId="43BE7F44" w14:textId="52303871" w:rsidR="0009741B" w:rsidRPr="005777D0" w:rsidRDefault="0009741B" w:rsidP="0009741B">
      <w:pPr>
        <w:pStyle w:val="a"/>
        <w:ind w:right="0"/>
        <w:jc w:val="both"/>
        <w:rPr>
          <w:rFonts w:cs="Arial"/>
          <w:color w:val="auto"/>
          <w:sz w:val="20"/>
          <w:szCs w:val="20"/>
          <w:u w:val="none"/>
          <w:lang w:val="en-US"/>
        </w:rPr>
      </w:pPr>
      <w:r w:rsidRPr="001F37EE">
        <w:rPr>
          <w:rFonts w:cs="Arial"/>
          <w:color w:val="auto"/>
          <w:sz w:val="20"/>
          <w:szCs w:val="20"/>
          <w:u w:val="none"/>
          <w:lang w:val="en-US"/>
        </w:rPr>
        <w:t xml:space="preserve">The Company has </w:t>
      </w:r>
      <w:r w:rsidR="006572DE" w:rsidRPr="001F37EE">
        <w:rPr>
          <w:rFonts w:cs="Arial"/>
          <w:color w:val="auto"/>
          <w:sz w:val="20"/>
          <w:szCs w:val="20"/>
          <w:u w:val="none"/>
          <w:lang w:val="en-US"/>
        </w:rPr>
        <w:t xml:space="preserve">significant </w:t>
      </w:r>
      <w:r w:rsidRPr="001F37EE">
        <w:rPr>
          <w:rFonts w:cs="Arial"/>
          <w:color w:val="auto"/>
          <w:sz w:val="20"/>
          <w:szCs w:val="20"/>
          <w:u w:val="none"/>
          <w:lang w:val="en-US"/>
        </w:rPr>
        <w:t>trade receivables that are subject to the expected credit loss model. The Company applies the simplified approach to measuring expected credit loss which uses a lifetime expected loss allowance for all trade receivables.</w:t>
      </w:r>
    </w:p>
    <w:p w14:paraId="7E2520F3" w14:textId="77777777" w:rsidR="0009741B" w:rsidRPr="005777D0" w:rsidRDefault="0009741B" w:rsidP="0009741B">
      <w:pPr>
        <w:pStyle w:val="a"/>
        <w:ind w:right="0"/>
        <w:jc w:val="both"/>
        <w:rPr>
          <w:rFonts w:cs="Arial"/>
          <w:color w:val="auto"/>
          <w:sz w:val="20"/>
          <w:szCs w:val="20"/>
          <w:u w:val="none"/>
          <w:lang w:val="en-US"/>
        </w:rPr>
      </w:pPr>
    </w:p>
    <w:p w14:paraId="716E14E4" w14:textId="3991935E" w:rsidR="0009741B" w:rsidRPr="00FD4336" w:rsidRDefault="0009741B" w:rsidP="0009741B">
      <w:pPr>
        <w:pStyle w:val="a"/>
        <w:ind w:right="0"/>
        <w:jc w:val="both"/>
        <w:rPr>
          <w:rFonts w:cs="Browallia New"/>
          <w:color w:val="auto"/>
          <w:sz w:val="20"/>
          <w:szCs w:val="25"/>
          <w:u w:val="none"/>
          <w:lang w:val="en-GB"/>
        </w:rPr>
      </w:pPr>
      <w:r w:rsidRPr="005777D0">
        <w:rPr>
          <w:rFonts w:cs="Arial"/>
          <w:color w:val="auto"/>
          <w:sz w:val="20"/>
          <w:szCs w:val="20"/>
          <w:u w:val="none"/>
          <w:lang w:val="en-US"/>
        </w:rPr>
        <w:t>To measure the expected credit losses, trade receivables have been grouped based on shared credit risk characteristics and the days past due. The expected loss rates are based on the historical payment profiles and the corresponding historical credit losses which are adjusted to reflect the current and forward-looking information on macroeconomic factors affecting the ability of the customers to settle the receivables</w:t>
      </w:r>
      <w:r w:rsidRPr="005777D0">
        <w:rPr>
          <w:rFonts w:cs="Arial"/>
          <w:color w:val="auto"/>
          <w:sz w:val="20"/>
          <w:szCs w:val="20"/>
          <w:u w:val="none"/>
          <w:lang w:val="en-GB"/>
        </w:rPr>
        <w:t xml:space="preserve">, </w:t>
      </w:r>
      <w:r w:rsidRPr="005777D0">
        <w:rPr>
          <w:rFonts w:cs="Arial"/>
          <w:color w:val="auto"/>
          <w:sz w:val="20"/>
          <w:szCs w:val="20"/>
          <w:u w:val="none"/>
          <w:lang w:val="en-US"/>
        </w:rPr>
        <w:t>including specific consideration for each problem account receivables. The applied approach does not have significant impact on the measurement of trade receivables.</w:t>
      </w:r>
      <w:r w:rsidRPr="005777D0">
        <w:rPr>
          <w:rFonts w:cs="Arial"/>
          <w:color w:val="auto"/>
          <w:sz w:val="20"/>
          <w:szCs w:val="20"/>
          <w:u w:val="none"/>
          <w:lang w:val="en-GB"/>
        </w:rPr>
        <w:t xml:space="preserve"> </w:t>
      </w:r>
      <w:r w:rsidR="00FD4336">
        <w:rPr>
          <w:rFonts w:cs="Browallia New"/>
          <w:color w:val="auto"/>
          <w:sz w:val="20"/>
          <w:szCs w:val="25"/>
          <w:u w:val="none"/>
          <w:lang w:val="en-GB"/>
        </w:rPr>
        <w:t>The Company has already recorded in this period.</w:t>
      </w:r>
    </w:p>
    <w:p w14:paraId="62CE2C6B" w14:textId="77777777" w:rsidR="0022212F" w:rsidRPr="0009741B" w:rsidRDefault="0022212F" w:rsidP="005777D0">
      <w:pPr>
        <w:pStyle w:val="a"/>
        <w:ind w:right="0"/>
        <w:jc w:val="thaiDistribute"/>
        <w:rPr>
          <w:rFonts w:cs="Arial"/>
          <w:color w:val="auto"/>
          <w:sz w:val="20"/>
          <w:szCs w:val="20"/>
          <w:u w:val="none"/>
          <w:lang w:val="en-GB"/>
        </w:rPr>
      </w:pPr>
    </w:p>
    <w:p w14:paraId="23B6A144" w14:textId="77777777" w:rsidR="0022212F" w:rsidRPr="005777D0" w:rsidRDefault="0022212F"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5777D0" w14:paraId="08745E8C" w14:textId="77777777" w:rsidTr="00B62AA3">
        <w:trPr>
          <w:trHeight w:val="400"/>
        </w:trPr>
        <w:tc>
          <w:tcPr>
            <w:tcW w:w="9029" w:type="dxa"/>
            <w:shd w:val="clear" w:color="auto" w:fill="FFA543"/>
            <w:vAlign w:val="center"/>
          </w:tcPr>
          <w:p w14:paraId="4AADCBE8" w14:textId="77777777" w:rsidR="00CF5E83" w:rsidRPr="005777D0" w:rsidRDefault="009B1F5E"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6</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US"/>
              </w:rPr>
              <w:t>Estimates</w:t>
            </w:r>
          </w:p>
        </w:tc>
      </w:tr>
    </w:tbl>
    <w:p w14:paraId="735BDD79" w14:textId="6118098A" w:rsidR="00330B41" w:rsidRDefault="00330B41" w:rsidP="005777D0">
      <w:pPr>
        <w:pStyle w:val="a"/>
        <w:ind w:right="0"/>
        <w:jc w:val="thaiDistribute"/>
        <w:rPr>
          <w:rFonts w:cs="Arial"/>
          <w:color w:val="auto"/>
          <w:sz w:val="20"/>
          <w:szCs w:val="20"/>
          <w:u w:val="none"/>
          <w:lang w:val="en-US"/>
        </w:rPr>
      </w:pPr>
    </w:p>
    <w:p w14:paraId="7232E399" w14:textId="77777777" w:rsidR="00E95100" w:rsidRPr="005777D0" w:rsidRDefault="00E95100" w:rsidP="005777D0">
      <w:pPr>
        <w:pStyle w:val="a"/>
        <w:ind w:right="0"/>
        <w:jc w:val="thaiDistribute"/>
        <w:rPr>
          <w:rFonts w:cs="Arial"/>
          <w:color w:val="auto"/>
          <w:sz w:val="20"/>
          <w:szCs w:val="20"/>
          <w:u w:val="none"/>
          <w:lang w:val="en-US"/>
        </w:rPr>
      </w:pPr>
    </w:p>
    <w:p w14:paraId="5C6A390F" w14:textId="77777777" w:rsidR="00330B41" w:rsidRPr="005777D0" w:rsidRDefault="00330B41" w:rsidP="005777D0">
      <w:pPr>
        <w:pStyle w:val="a"/>
        <w:ind w:right="0"/>
        <w:jc w:val="thaiDistribute"/>
        <w:rPr>
          <w:rFonts w:cs="Arial"/>
          <w:color w:val="auto"/>
          <w:sz w:val="20"/>
          <w:szCs w:val="20"/>
          <w:u w:val="none"/>
          <w:lang w:val="en-US"/>
        </w:rPr>
      </w:pPr>
      <w:r w:rsidRPr="005777D0">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5777D0">
        <w:rPr>
          <w:rFonts w:cs="Arial"/>
          <w:color w:val="auto"/>
          <w:spacing w:val="-4"/>
          <w:sz w:val="20"/>
          <w:szCs w:val="20"/>
          <w:u w:val="none"/>
          <w:lang w:val="en-US"/>
        </w:rPr>
        <w:t>amounts of assets and liabilities, income and expense. Actual results may differ from these estimates.</w:t>
      </w:r>
    </w:p>
    <w:p w14:paraId="2F21E5ED" w14:textId="77777777" w:rsidR="00DA4853" w:rsidRPr="005777D0" w:rsidRDefault="00DA4853" w:rsidP="005777D0">
      <w:pPr>
        <w:pStyle w:val="a"/>
        <w:ind w:right="0"/>
        <w:jc w:val="thaiDistribute"/>
        <w:rPr>
          <w:rFonts w:cs="Arial"/>
          <w:color w:val="auto"/>
          <w:sz w:val="20"/>
          <w:szCs w:val="20"/>
          <w:u w:val="none"/>
          <w:cs/>
          <w:lang w:val="en-US"/>
        </w:rPr>
      </w:pPr>
    </w:p>
    <w:p w14:paraId="427E9348" w14:textId="77777777" w:rsidR="00CF5E83" w:rsidRPr="005777D0" w:rsidRDefault="00CF5E8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5777D0" w14:paraId="4BBDF4F8" w14:textId="77777777" w:rsidTr="00B62AA3">
        <w:trPr>
          <w:trHeight w:val="400"/>
        </w:trPr>
        <w:tc>
          <w:tcPr>
            <w:tcW w:w="9029" w:type="dxa"/>
            <w:shd w:val="clear" w:color="auto" w:fill="FFA543"/>
            <w:vAlign w:val="center"/>
          </w:tcPr>
          <w:p w14:paraId="0CE5175D" w14:textId="77777777" w:rsidR="00CF5E83" w:rsidRPr="005777D0" w:rsidRDefault="009B1F5E"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7</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GB"/>
              </w:rPr>
              <w:t>Segment information</w:t>
            </w:r>
          </w:p>
        </w:tc>
      </w:tr>
    </w:tbl>
    <w:p w14:paraId="516BB20C" w14:textId="25525713" w:rsidR="00035433" w:rsidRDefault="00035433" w:rsidP="005777D0">
      <w:pPr>
        <w:pStyle w:val="a"/>
        <w:ind w:right="0"/>
        <w:jc w:val="both"/>
        <w:rPr>
          <w:rFonts w:cs="Arial"/>
          <w:color w:val="auto"/>
          <w:spacing w:val="-4"/>
          <w:sz w:val="20"/>
          <w:szCs w:val="20"/>
          <w:u w:val="none"/>
          <w:lang w:val="en-US"/>
        </w:rPr>
      </w:pPr>
    </w:p>
    <w:p w14:paraId="62E33C5B" w14:textId="77777777" w:rsidR="00E95100" w:rsidRPr="005777D0" w:rsidRDefault="00E95100" w:rsidP="005777D0">
      <w:pPr>
        <w:pStyle w:val="a"/>
        <w:ind w:right="0"/>
        <w:jc w:val="both"/>
        <w:rPr>
          <w:rFonts w:cs="Arial"/>
          <w:color w:val="auto"/>
          <w:spacing w:val="-4"/>
          <w:sz w:val="20"/>
          <w:szCs w:val="20"/>
          <w:u w:val="none"/>
          <w:lang w:val="en-US"/>
        </w:rPr>
      </w:pPr>
    </w:p>
    <w:p w14:paraId="5BC9B1C4" w14:textId="77777777" w:rsidR="00035433" w:rsidRPr="005777D0" w:rsidRDefault="00035433" w:rsidP="005777D0">
      <w:pPr>
        <w:pStyle w:val="a"/>
        <w:ind w:right="0"/>
        <w:jc w:val="both"/>
        <w:rPr>
          <w:rFonts w:cs="Arial"/>
          <w:color w:val="auto"/>
          <w:sz w:val="20"/>
          <w:szCs w:val="20"/>
          <w:u w:val="none"/>
          <w:lang w:val="en-US"/>
        </w:rPr>
      </w:pPr>
      <w:r w:rsidRPr="005777D0">
        <w:rPr>
          <w:rFonts w:cs="Arial"/>
          <w:color w:val="auto"/>
          <w:spacing w:val="-2"/>
          <w:sz w:val="20"/>
          <w:szCs w:val="20"/>
          <w:u w:val="none"/>
          <w:lang w:val="en-US"/>
        </w:rPr>
        <w:t>The Company does not present segment information.</w:t>
      </w:r>
      <w:r w:rsidRPr="005777D0">
        <w:rPr>
          <w:rFonts w:cs="Arial"/>
          <w:color w:val="auto"/>
          <w:sz w:val="20"/>
          <w:szCs w:val="20"/>
          <w:u w:val="none"/>
          <w:lang w:val="en-US"/>
        </w:rPr>
        <w:t xml:space="preserve"> </w:t>
      </w:r>
      <w:r w:rsidRPr="005777D0">
        <w:rPr>
          <w:rFonts w:cs="Arial"/>
          <w:color w:val="auto"/>
          <w:spacing w:val="-4"/>
          <w:sz w:val="20"/>
          <w:szCs w:val="20"/>
          <w:u w:val="none"/>
          <w:lang w:val="en-US"/>
        </w:rPr>
        <w:t>The Company’s business operations are trading and transforming the structural</w:t>
      </w:r>
      <w:r w:rsidRPr="005777D0">
        <w:rPr>
          <w:rFonts w:cs="Arial"/>
          <w:color w:val="auto"/>
          <w:sz w:val="20"/>
          <w:szCs w:val="20"/>
          <w:u w:val="none"/>
          <w:lang w:val="en-US"/>
        </w:rPr>
        <w:t xml:space="preserve"> </w:t>
      </w:r>
      <w:r w:rsidRPr="005777D0">
        <w:rPr>
          <w:rFonts w:cs="Arial"/>
          <w:color w:val="auto"/>
          <w:spacing w:val="-4"/>
          <w:sz w:val="20"/>
          <w:szCs w:val="20"/>
          <w:u w:val="none"/>
          <w:lang w:val="en-US"/>
        </w:rPr>
        <w:t>steel, plates and sheets which are fallen within the same product group and its products are</w:t>
      </w:r>
      <w:r w:rsidRPr="005777D0">
        <w:rPr>
          <w:rFonts w:cs="Arial"/>
          <w:color w:val="auto"/>
          <w:sz w:val="20"/>
          <w:szCs w:val="20"/>
          <w:u w:val="none"/>
          <w:lang w:val="en-US"/>
        </w:rPr>
        <w:t xml:space="preserve"> mainly sold in domestic market.</w:t>
      </w:r>
    </w:p>
    <w:p w14:paraId="63B586A4" w14:textId="5E2B851C" w:rsidR="00075966" w:rsidRDefault="00075966">
      <w:pPr>
        <w:rPr>
          <w:rFonts w:cs="Arial"/>
          <w:color w:val="auto"/>
          <w:sz w:val="20"/>
          <w:szCs w:val="20"/>
          <w:u w:val="none"/>
          <w:lang w:val="en-US"/>
        </w:rPr>
      </w:pPr>
      <w:r>
        <w:rPr>
          <w:rFonts w:cs="Arial"/>
          <w:color w:val="auto"/>
          <w:sz w:val="20"/>
          <w:szCs w:val="20"/>
          <w:u w:val="none"/>
          <w:lang w:val="en-US"/>
        </w:rPr>
        <w:br w:type="page"/>
      </w:r>
    </w:p>
    <w:p w14:paraId="469E5B10" w14:textId="77777777" w:rsidR="005777D0" w:rsidRDefault="005777D0">
      <w:pPr>
        <w:rPr>
          <w:rFonts w:cs="Arial"/>
          <w:color w:val="auto"/>
          <w:sz w:val="20"/>
          <w:szCs w:val="20"/>
          <w:u w:val="none"/>
          <w:lang w:val="en-US"/>
        </w:rPr>
      </w:pPr>
    </w:p>
    <w:p w14:paraId="45FB24A2" w14:textId="77777777" w:rsidR="00035433" w:rsidRPr="005777D0" w:rsidRDefault="0003543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5777D0" w14:paraId="32E4F370" w14:textId="77777777" w:rsidTr="00B62AA3">
        <w:trPr>
          <w:trHeight w:val="400"/>
        </w:trPr>
        <w:tc>
          <w:tcPr>
            <w:tcW w:w="9029" w:type="dxa"/>
            <w:shd w:val="clear" w:color="auto" w:fill="FFA543"/>
            <w:vAlign w:val="center"/>
          </w:tcPr>
          <w:p w14:paraId="4EB939A3" w14:textId="3CB44C96" w:rsidR="00CF5E83" w:rsidRPr="005777D0" w:rsidRDefault="009B1F5E"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8</w:t>
            </w:r>
            <w:r w:rsidR="00CF5E83" w:rsidRPr="005777D0">
              <w:rPr>
                <w:rFonts w:eastAsia="Arial Unicode MS" w:cs="Arial"/>
                <w:b/>
                <w:bCs/>
                <w:color w:val="FFFFFF" w:themeColor="background1"/>
                <w:sz w:val="20"/>
                <w:szCs w:val="20"/>
                <w:u w:val="none"/>
                <w:lang w:val="en-GB"/>
              </w:rPr>
              <w:tab/>
            </w:r>
            <w:r w:rsidR="00CF5E83" w:rsidRPr="005777D0">
              <w:rPr>
                <w:rFonts w:cs="Arial"/>
                <w:b/>
                <w:bCs/>
                <w:color w:val="FFFFFF" w:themeColor="background1"/>
                <w:sz w:val="20"/>
                <w:szCs w:val="20"/>
                <w:u w:val="none"/>
                <w:lang w:val="en-US"/>
              </w:rPr>
              <w:t>Income tax</w:t>
            </w:r>
          </w:p>
        </w:tc>
      </w:tr>
    </w:tbl>
    <w:p w14:paraId="145BE5A2" w14:textId="77777777" w:rsidR="008332E3" w:rsidRPr="005777D0" w:rsidRDefault="008332E3" w:rsidP="005777D0">
      <w:pPr>
        <w:pStyle w:val="a"/>
        <w:ind w:right="0"/>
        <w:jc w:val="both"/>
        <w:rPr>
          <w:rFonts w:cs="Arial"/>
          <w:color w:val="auto"/>
          <w:sz w:val="20"/>
          <w:szCs w:val="20"/>
          <w:u w:val="none"/>
          <w:lang w:val="en-GB"/>
        </w:rPr>
      </w:pPr>
    </w:p>
    <w:p w14:paraId="25D3108F" w14:textId="77777777" w:rsidR="006B463E" w:rsidRPr="005777D0" w:rsidRDefault="008332E3"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The Company calculates income tax in accordance with the Revenue Code and records income tax on an accrual basis. </w:t>
      </w:r>
      <w:r w:rsidR="00257F94" w:rsidRPr="005777D0">
        <w:rPr>
          <w:rFonts w:cs="Arial"/>
          <w:color w:val="auto"/>
          <w:sz w:val="20"/>
          <w:szCs w:val="20"/>
          <w:u w:val="none"/>
          <w:lang w:val="en-US"/>
        </w:rPr>
        <w:t xml:space="preserve">The Company </w:t>
      </w:r>
      <w:proofErr w:type="spellStart"/>
      <w:r w:rsidR="00257F94" w:rsidRPr="005777D0">
        <w:rPr>
          <w:rFonts w:cs="Arial"/>
          <w:color w:val="auto"/>
          <w:sz w:val="20"/>
          <w:szCs w:val="20"/>
          <w:u w:val="none"/>
          <w:lang w:val="en-US"/>
        </w:rPr>
        <w:t>recognises</w:t>
      </w:r>
      <w:proofErr w:type="spellEnd"/>
      <w:r w:rsidR="00257F94" w:rsidRPr="005777D0">
        <w:rPr>
          <w:rFonts w:cs="Arial"/>
          <w:color w:val="auto"/>
          <w:sz w:val="20"/>
          <w:szCs w:val="20"/>
          <w:u w:val="none"/>
          <w:lang w:val="en-US"/>
        </w:rPr>
        <w:t xml:space="preserve"> income tax payable or receivable in future periods in respect of temporary differences arising between the tax base of assets and liabilities and their carrying amounts in the interim financial information. </w:t>
      </w:r>
      <w:r w:rsidRPr="005777D0">
        <w:rPr>
          <w:rFonts w:cs="Arial"/>
          <w:color w:val="auto"/>
          <w:sz w:val="20"/>
          <w:szCs w:val="20"/>
          <w:u w:val="none"/>
          <w:lang w:val="en-US"/>
        </w:rPr>
        <w:t xml:space="preserve">Income tax expense is </w:t>
      </w:r>
      <w:proofErr w:type="spellStart"/>
      <w:r w:rsidRPr="005777D0">
        <w:rPr>
          <w:rFonts w:cs="Arial"/>
          <w:color w:val="auto"/>
          <w:sz w:val="20"/>
          <w:szCs w:val="20"/>
          <w:u w:val="none"/>
          <w:lang w:val="en-US"/>
        </w:rPr>
        <w:t>recognised</w:t>
      </w:r>
      <w:proofErr w:type="spellEnd"/>
      <w:r w:rsidRPr="005777D0">
        <w:rPr>
          <w:rFonts w:cs="Arial"/>
          <w:color w:val="auto"/>
          <w:sz w:val="20"/>
          <w:szCs w:val="20"/>
          <w:u w:val="none"/>
          <w:lang w:val="en-US"/>
        </w:rPr>
        <w:t xml:space="preserve"> based on the best estimate of the average income tax rate. The estimate of av</w:t>
      </w:r>
      <w:r w:rsidR="00CD03F2" w:rsidRPr="005777D0">
        <w:rPr>
          <w:rFonts w:cs="Arial"/>
          <w:color w:val="auto"/>
          <w:sz w:val="20"/>
          <w:szCs w:val="20"/>
          <w:u w:val="none"/>
          <w:lang w:val="en-US"/>
        </w:rPr>
        <w:t xml:space="preserve">erage tax rate used is </w:t>
      </w:r>
      <w:r w:rsidR="009B1F5E" w:rsidRPr="005777D0">
        <w:rPr>
          <w:rFonts w:cs="Arial"/>
          <w:color w:val="auto"/>
          <w:sz w:val="20"/>
          <w:szCs w:val="20"/>
          <w:u w:val="none"/>
          <w:lang w:val="en-US"/>
        </w:rPr>
        <w:t>20</w:t>
      </w:r>
      <w:r w:rsidR="00123433" w:rsidRPr="005777D0">
        <w:rPr>
          <w:rFonts w:cs="Arial"/>
          <w:color w:val="auto"/>
          <w:sz w:val="20"/>
          <w:szCs w:val="20"/>
          <w:u w:val="none"/>
          <w:lang w:val="en-US"/>
        </w:rPr>
        <w:t>%</w:t>
      </w:r>
      <w:r w:rsidR="00C73ACE" w:rsidRPr="005777D0">
        <w:rPr>
          <w:rFonts w:cs="Arial"/>
          <w:color w:val="auto"/>
          <w:sz w:val="20"/>
          <w:szCs w:val="20"/>
          <w:u w:val="none"/>
          <w:lang w:val="en-US"/>
        </w:rPr>
        <w:t xml:space="preserve"> (</w:t>
      </w:r>
      <w:r w:rsidR="00BE6B48" w:rsidRPr="005777D0">
        <w:rPr>
          <w:rFonts w:cs="Arial"/>
          <w:color w:val="auto"/>
          <w:sz w:val="20"/>
          <w:szCs w:val="20"/>
          <w:u w:val="none"/>
          <w:lang w:val="en-GB"/>
        </w:rPr>
        <w:t>201</w:t>
      </w:r>
      <w:r w:rsidR="00842147" w:rsidRPr="005777D0">
        <w:rPr>
          <w:rFonts w:cs="Arial"/>
          <w:color w:val="auto"/>
          <w:sz w:val="20"/>
          <w:szCs w:val="20"/>
          <w:u w:val="none"/>
          <w:lang w:val="en-GB"/>
        </w:rPr>
        <w:t>9</w:t>
      </w:r>
      <w:r w:rsidR="007D3A75" w:rsidRPr="005777D0">
        <w:rPr>
          <w:rFonts w:cs="Arial"/>
          <w:color w:val="auto"/>
          <w:sz w:val="20"/>
          <w:szCs w:val="20"/>
          <w:u w:val="none"/>
          <w:lang w:val="en-US"/>
        </w:rPr>
        <w:t xml:space="preserve">: </w:t>
      </w:r>
      <w:r w:rsidR="00842147" w:rsidRPr="005777D0">
        <w:rPr>
          <w:rFonts w:cs="Arial"/>
          <w:color w:val="auto"/>
          <w:sz w:val="20"/>
          <w:szCs w:val="20"/>
          <w:u w:val="none"/>
          <w:lang w:val="en-GB"/>
        </w:rPr>
        <w:t>20</w:t>
      </w:r>
      <w:r w:rsidRPr="005777D0">
        <w:rPr>
          <w:rFonts w:cs="Arial"/>
          <w:color w:val="auto"/>
          <w:sz w:val="20"/>
          <w:szCs w:val="20"/>
          <w:u w:val="none"/>
          <w:lang w:val="en-US"/>
        </w:rPr>
        <w:t>%).</w:t>
      </w:r>
    </w:p>
    <w:p w14:paraId="2D2EF8B2" w14:textId="77777777" w:rsidR="006B463E" w:rsidRPr="005777D0" w:rsidRDefault="006B463E" w:rsidP="005777D0">
      <w:pPr>
        <w:pStyle w:val="a"/>
        <w:ind w:right="0"/>
        <w:jc w:val="both"/>
        <w:rPr>
          <w:rFonts w:cs="Arial"/>
          <w:color w:val="auto"/>
          <w:sz w:val="20"/>
          <w:szCs w:val="20"/>
          <w:u w:val="none"/>
          <w:lang w:val="en-US"/>
        </w:rPr>
      </w:pPr>
    </w:p>
    <w:p w14:paraId="057090AA" w14:textId="77777777" w:rsidR="0067380D" w:rsidRPr="005777D0" w:rsidRDefault="0067380D"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62546" w:rsidRPr="005777D0" w14:paraId="3D767E8C" w14:textId="77777777" w:rsidTr="00B62AA3">
        <w:trPr>
          <w:trHeight w:val="400"/>
        </w:trPr>
        <w:tc>
          <w:tcPr>
            <w:tcW w:w="9029" w:type="dxa"/>
            <w:shd w:val="clear" w:color="auto" w:fill="FFA543"/>
            <w:vAlign w:val="center"/>
          </w:tcPr>
          <w:p w14:paraId="01EEB3DB" w14:textId="77777777" w:rsidR="00662546" w:rsidRPr="005777D0" w:rsidRDefault="009B1F5E"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9</w:t>
            </w:r>
            <w:r w:rsidR="00662546" w:rsidRPr="005777D0">
              <w:rPr>
                <w:rFonts w:eastAsia="Arial Unicode MS" w:cs="Arial"/>
                <w:b/>
                <w:bCs/>
                <w:color w:val="FFFFFF" w:themeColor="background1"/>
                <w:sz w:val="20"/>
                <w:szCs w:val="20"/>
                <w:u w:val="none"/>
                <w:lang w:val="en-GB"/>
              </w:rPr>
              <w:tab/>
            </w:r>
            <w:r w:rsidR="00662546" w:rsidRPr="005777D0">
              <w:rPr>
                <w:rFonts w:cs="Arial"/>
                <w:b/>
                <w:bCs/>
                <w:color w:val="FFFFFF" w:themeColor="background1"/>
                <w:sz w:val="20"/>
                <w:szCs w:val="20"/>
                <w:u w:val="none"/>
                <w:lang w:val="en-US"/>
              </w:rPr>
              <w:t>Earnings per share</w:t>
            </w:r>
          </w:p>
        </w:tc>
      </w:tr>
    </w:tbl>
    <w:p w14:paraId="05E19E3A" w14:textId="77777777" w:rsidR="00E7193A" w:rsidRPr="005777D0" w:rsidRDefault="00E7193A" w:rsidP="005777D0">
      <w:pPr>
        <w:pStyle w:val="a"/>
        <w:ind w:right="0"/>
        <w:jc w:val="both"/>
        <w:rPr>
          <w:rFonts w:cs="Arial"/>
          <w:color w:val="auto"/>
          <w:sz w:val="20"/>
          <w:szCs w:val="20"/>
          <w:u w:val="none"/>
          <w:lang w:val="en-GB"/>
        </w:rPr>
      </w:pPr>
    </w:p>
    <w:p w14:paraId="301A1394" w14:textId="77777777" w:rsidR="00C94B5D" w:rsidRPr="005777D0" w:rsidRDefault="00C94B5D" w:rsidP="005777D0">
      <w:pPr>
        <w:pStyle w:val="a"/>
        <w:ind w:right="0"/>
        <w:jc w:val="both"/>
        <w:rPr>
          <w:rFonts w:cs="Arial"/>
          <w:color w:val="auto"/>
          <w:spacing w:val="-4"/>
          <w:sz w:val="20"/>
          <w:szCs w:val="20"/>
          <w:u w:val="none"/>
          <w:lang w:val="en-GB"/>
        </w:rPr>
      </w:pPr>
      <w:r w:rsidRPr="005777D0">
        <w:rPr>
          <w:rFonts w:cs="Arial"/>
          <w:color w:val="auto"/>
          <w:spacing w:val="-4"/>
          <w:sz w:val="20"/>
          <w:szCs w:val="20"/>
          <w:u w:val="none"/>
          <w:lang w:val="en-GB"/>
        </w:rPr>
        <w:t xml:space="preserve">Basic earnings per share is calculated by dividing the profit for the period attributable to shareholders by the weighted average number of ordinary shares in issue during the </w:t>
      </w:r>
      <w:r w:rsidR="00842147" w:rsidRPr="005777D0">
        <w:rPr>
          <w:rFonts w:cs="Arial"/>
          <w:color w:val="auto"/>
          <w:spacing w:val="-4"/>
          <w:sz w:val="20"/>
          <w:szCs w:val="20"/>
          <w:u w:val="none"/>
          <w:lang w:val="en-GB"/>
        </w:rPr>
        <w:t>three</w:t>
      </w:r>
      <w:r w:rsidR="003A2B94" w:rsidRPr="005777D0">
        <w:rPr>
          <w:rFonts w:cs="Arial"/>
          <w:color w:val="auto"/>
          <w:spacing w:val="-4"/>
          <w:sz w:val="20"/>
          <w:szCs w:val="20"/>
          <w:u w:val="none"/>
          <w:lang w:val="en-GB"/>
        </w:rPr>
        <w:t xml:space="preserve">-month period ended </w:t>
      </w:r>
      <w:r w:rsidR="00842147" w:rsidRPr="005777D0">
        <w:rPr>
          <w:rFonts w:cs="Arial"/>
          <w:color w:val="auto"/>
          <w:spacing w:val="-4"/>
          <w:sz w:val="20"/>
          <w:szCs w:val="20"/>
          <w:u w:val="none"/>
          <w:lang w:val="en-GB"/>
        </w:rPr>
        <w:t xml:space="preserve">31 March </w:t>
      </w:r>
      <w:r w:rsidR="00BA4D2A" w:rsidRPr="005777D0">
        <w:rPr>
          <w:rFonts w:cs="Arial"/>
          <w:color w:val="auto"/>
          <w:spacing w:val="-4"/>
          <w:sz w:val="20"/>
          <w:szCs w:val="20"/>
          <w:u w:val="none"/>
          <w:lang w:val="en-GB"/>
        </w:rPr>
        <w:t>20</w:t>
      </w:r>
      <w:r w:rsidR="00842147" w:rsidRPr="005777D0">
        <w:rPr>
          <w:rFonts w:cs="Arial"/>
          <w:color w:val="auto"/>
          <w:spacing w:val="-4"/>
          <w:sz w:val="20"/>
          <w:szCs w:val="20"/>
          <w:u w:val="none"/>
          <w:lang w:val="en-GB"/>
        </w:rPr>
        <w:t>20</w:t>
      </w:r>
      <w:r w:rsidR="00BA4D2A" w:rsidRPr="005777D0">
        <w:rPr>
          <w:rFonts w:cs="Arial"/>
          <w:color w:val="auto"/>
          <w:spacing w:val="-4"/>
          <w:sz w:val="20"/>
          <w:szCs w:val="20"/>
          <w:u w:val="none"/>
          <w:lang w:val="en-GB"/>
        </w:rPr>
        <w:t xml:space="preserve"> of </w:t>
      </w:r>
      <w:r w:rsidR="009B1F5E" w:rsidRPr="005777D0">
        <w:rPr>
          <w:rFonts w:cs="Arial"/>
          <w:color w:val="auto"/>
          <w:spacing w:val="-4"/>
          <w:sz w:val="20"/>
          <w:szCs w:val="20"/>
          <w:u w:val="none"/>
          <w:lang w:val="en-GB"/>
        </w:rPr>
        <w:t xml:space="preserve">870,758,034 </w:t>
      </w:r>
      <w:r w:rsidRPr="005777D0">
        <w:rPr>
          <w:rFonts w:cs="Arial"/>
          <w:color w:val="auto"/>
          <w:spacing w:val="-4"/>
          <w:sz w:val="20"/>
          <w:szCs w:val="20"/>
          <w:u w:val="none"/>
          <w:lang w:val="en-GB"/>
        </w:rPr>
        <w:t>shares (</w:t>
      </w:r>
      <w:r w:rsidR="003A2B94" w:rsidRPr="005777D0">
        <w:rPr>
          <w:rFonts w:cs="Arial"/>
          <w:color w:val="auto"/>
          <w:spacing w:val="-4"/>
          <w:sz w:val="20"/>
          <w:szCs w:val="20"/>
          <w:u w:val="none"/>
          <w:lang w:val="en-GB"/>
        </w:rPr>
        <w:t xml:space="preserve">during the </w:t>
      </w:r>
      <w:r w:rsidR="00842147" w:rsidRPr="005777D0">
        <w:rPr>
          <w:rFonts w:cs="Arial"/>
          <w:color w:val="auto"/>
          <w:spacing w:val="-4"/>
          <w:sz w:val="20"/>
          <w:szCs w:val="20"/>
          <w:u w:val="none"/>
          <w:lang w:val="en-GB"/>
        </w:rPr>
        <w:t xml:space="preserve">three-month period ended 31 March </w:t>
      </w:r>
      <w:r w:rsidR="003A2B94" w:rsidRPr="005777D0">
        <w:rPr>
          <w:rFonts w:cs="Arial"/>
          <w:color w:val="auto"/>
          <w:spacing w:val="-4"/>
          <w:sz w:val="20"/>
          <w:szCs w:val="20"/>
          <w:u w:val="none"/>
          <w:lang w:val="en-GB"/>
        </w:rPr>
        <w:t>20</w:t>
      </w:r>
      <w:r w:rsidR="00842147" w:rsidRPr="005777D0">
        <w:rPr>
          <w:rFonts w:cs="Arial"/>
          <w:color w:val="auto"/>
          <w:spacing w:val="-4"/>
          <w:sz w:val="20"/>
          <w:szCs w:val="20"/>
          <w:u w:val="none"/>
          <w:lang w:val="en-GB"/>
        </w:rPr>
        <w:t>19</w:t>
      </w:r>
      <w:r w:rsidR="003A2B94" w:rsidRPr="005777D0">
        <w:rPr>
          <w:rFonts w:cs="Arial"/>
          <w:color w:val="auto"/>
          <w:spacing w:val="-4"/>
          <w:sz w:val="20"/>
          <w:szCs w:val="20"/>
          <w:u w:val="none"/>
          <w:lang w:val="en-GB"/>
        </w:rPr>
        <w:t xml:space="preserve">: </w:t>
      </w:r>
      <w:r w:rsidR="009B1F5E" w:rsidRPr="005777D0">
        <w:rPr>
          <w:rFonts w:cs="Arial"/>
          <w:color w:val="auto"/>
          <w:spacing w:val="-4"/>
          <w:sz w:val="20"/>
          <w:szCs w:val="20"/>
          <w:u w:val="none"/>
          <w:lang w:val="en-GB"/>
        </w:rPr>
        <w:t xml:space="preserve">870,758,034 </w:t>
      </w:r>
      <w:r w:rsidR="003A2B94" w:rsidRPr="005777D0">
        <w:rPr>
          <w:rFonts w:cs="Arial"/>
          <w:color w:val="auto"/>
          <w:spacing w:val="-4"/>
          <w:sz w:val="20"/>
          <w:szCs w:val="20"/>
          <w:u w:val="none"/>
          <w:lang w:val="en-GB"/>
        </w:rPr>
        <w:t>shares</w:t>
      </w:r>
      <w:r w:rsidRPr="005777D0">
        <w:rPr>
          <w:rFonts w:cs="Arial"/>
          <w:color w:val="auto"/>
          <w:spacing w:val="-4"/>
          <w:sz w:val="20"/>
          <w:szCs w:val="20"/>
          <w:u w:val="none"/>
          <w:lang w:val="en-GB"/>
        </w:rPr>
        <w:t>).</w:t>
      </w:r>
    </w:p>
    <w:p w14:paraId="3A33E421" w14:textId="77777777" w:rsidR="006B463E" w:rsidRPr="005777D0" w:rsidRDefault="006B463E" w:rsidP="005777D0">
      <w:pPr>
        <w:pStyle w:val="a"/>
        <w:ind w:right="0"/>
        <w:jc w:val="thaiDistribute"/>
        <w:rPr>
          <w:rFonts w:cs="Arial"/>
          <w:color w:val="auto"/>
          <w:sz w:val="20"/>
          <w:szCs w:val="20"/>
          <w:u w:val="none"/>
          <w:lang w:val="en-GB"/>
        </w:rPr>
      </w:pPr>
    </w:p>
    <w:p w14:paraId="6CE0902F" w14:textId="77777777" w:rsidR="00262D1F" w:rsidRPr="005777D0" w:rsidRDefault="00262D1F"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62546" w:rsidRPr="005777D0" w14:paraId="7AFFF721" w14:textId="77777777" w:rsidTr="00B62AA3">
        <w:trPr>
          <w:trHeight w:val="400"/>
        </w:trPr>
        <w:tc>
          <w:tcPr>
            <w:tcW w:w="9029" w:type="dxa"/>
            <w:shd w:val="clear" w:color="auto" w:fill="FFA543"/>
            <w:vAlign w:val="center"/>
          </w:tcPr>
          <w:p w14:paraId="53262FAE" w14:textId="77777777" w:rsidR="00662546" w:rsidRPr="005777D0" w:rsidRDefault="009B1F5E"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10</w:t>
            </w:r>
            <w:r w:rsidR="00662546" w:rsidRPr="005777D0">
              <w:rPr>
                <w:rFonts w:eastAsia="Arial Unicode MS" w:cs="Arial"/>
                <w:b/>
                <w:bCs/>
                <w:color w:val="FFFFFF" w:themeColor="background1"/>
                <w:sz w:val="20"/>
                <w:szCs w:val="20"/>
                <w:u w:val="none"/>
                <w:lang w:val="en-GB"/>
              </w:rPr>
              <w:tab/>
            </w:r>
            <w:r w:rsidR="00662546" w:rsidRPr="005777D0">
              <w:rPr>
                <w:rFonts w:cs="Arial"/>
                <w:b/>
                <w:bCs/>
                <w:color w:val="FFFFFF" w:themeColor="background1"/>
                <w:sz w:val="20"/>
                <w:szCs w:val="20"/>
                <w:u w:val="none"/>
                <w:lang w:val="en-US"/>
              </w:rPr>
              <w:t>Trade accounts receivable, net</w:t>
            </w:r>
          </w:p>
        </w:tc>
      </w:tr>
    </w:tbl>
    <w:p w14:paraId="48B8B3C9" w14:textId="77777777" w:rsidR="00D93E73" w:rsidRPr="005777D0" w:rsidRDefault="00D93E73" w:rsidP="005777D0">
      <w:pPr>
        <w:pStyle w:val="a"/>
        <w:ind w:right="0"/>
        <w:rPr>
          <w:rFonts w:cs="Arial"/>
          <w:color w:val="auto"/>
          <w:sz w:val="20"/>
          <w:szCs w:val="20"/>
          <w:u w:val="none"/>
          <w:lang w:val="en-US"/>
        </w:rPr>
      </w:pPr>
    </w:p>
    <w:p w14:paraId="5B77FB98" w14:textId="4A1ABA71" w:rsidR="00E7193A" w:rsidRPr="005777D0" w:rsidRDefault="00D7716D" w:rsidP="005777D0">
      <w:pPr>
        <w:pStyle w:val="a"/>
        <w:ind w:right="0"/>
        <w:jc w:val="both"/>
        <w:rPr>
          <w:rFonts w:cs="Arial"/>
          <w:color w:val="auto"/>
          <w:spacing w:val="-2"/>
          <w:sz w:val="20"/>
          <w:szCs w:val="20"/>
          <w:u w:val="none"/>
          <w:lang w:val="en-GB"/>
        </w:rPr>
      </w:pPr>
      <w:r w:rsidRPr="005777D0">
        <w:rPr>
          <w:rFonts w:cs="Arial"/>
          <w:color w:val="auto"/>
          <w:spacing w:val="-2"/>
          <w:sz w:val="20"/>
          <w:szCs w:val="20"/>
          <w:u w:val="none"/>
          <w:lang w:val="en-GB"/>
        </w:rPr>
        <w:t xml:space="preserve">As at </w:t>
      </w:r>
      <w:r w:rsidR="00842147" w:rsidRPr="005777D0">
        <w:rPr>
          <w:rFonts w:cs="Arial"/>
          <w:color w:val="auto"/>
          <w:spacing w:val="-2"/>
          <w:sz w:val="20"/>
          <w:szCs w:val="20"/>
          <w:u w:val="none"/>
          <w:lang w:val="en-GB"/>
        </w:rPr>
        <w:t>31 March 2020</w:t>
      </w:r>
      <w:r w:rsidRPr="005777D0">
        <w:rPr>
          <w:rFonts w:cs="Arial"/>
          <w:color w:val="auto"/>
          <w:spacing w:val="-2"/>
          <w:sz w:val="20"/>
          <w:szCs w:val="20"/>
          <w:u w:val="none"/>
          <w:lang w:val="en-GB"/>
        </w:rPr>
        <w:t xml:space="preserve">, </w:t>
      </w:r>
      <w:r w:rsidR="0059643E" w:rsidRPr="005777D0">
        <w:rPr>
          <w:rFonts w:cs="Arial"/>
          <w:color w:val="auto"/>
          <w:spacing w:val="-2"/>
          <w:sz w:val="20"/>
          <w:szCs w:val="20"/>
          <w:u w:val="none"/>
          <w:lang w:val="en-GB"/>
        </w:rPr>
        <w:t xml:space="preserve">outstanding </w:t>
      </w:r>
      <w:r w:rsidRPr="005777D0">
        <w:rPr>
          <w:rFonts w:cs="Arial"/>
          <w:color w:val="auto"/>
          <w:spacing w:val="-2"/>
          <w:sz w:val="20"/>
          <w:szCs w:val="20"/>
          <w:u w:val="none"/>
          <w:lang w:val="en-GB"/>
        </w:rPr>
        <w:t xml:space="preserve">trade </w:t>
      </w:r>
      <w:r w:rsidR="00801D7F" w:rsidRPr="005777D0">
        <w:rPr>
          <w:rFonts w:cs="Arial"/>
          <w:color w:val="auto"/>
          <w:spacing w:val="-2"/>
          <w:sz w:val="20"/>
          <w:szCs w:val="20"/>
          <w:u w:val="none"/>
          <w:lang w:val="en-GB"/>
        </w:rPr>
        <w:t xml:space="preserve">account </w:t>
      </w:r>
      <w:r w:rsidRPr="005777D0">
        <w:rPr>
          <w:rFonts w:cs="Arial"/>
          <w:color w:val="auto"/>
          <w:spacing w:val="-2"/>
          <w:sz w:val="20"/>
          <w:szCs w:val="20"/>
          <w:u w:val="none"/>
          <w:lang w:val="en-GB"/>
        </w:rPr>
        <w:t>receivables</w:t>
      </w:r>
      <w:r w:rsidR="0059643E" w:rsidRPr="005777D0">
        <w:rPr>
          <w:rFonts w:cs="Arial"/>
          <w:color w:val="auto"/>
          <w:spacing w:val="-2"/>
          <w:sz w:val="20"/>
          <w:szCs w:val="20"/>
          <w:u w:val="none"/>
          <w:lang w:val="en-GB"/>
        </w:rPr>
        <w:t>,</w:t>
      </w:r>
      <w:r w:rsidR="00566443" w:rsidRPr="005777D0">
        <w:rPr>
          <w:rFonts w:cs="Arial"/>
          <w:color w:val="auto"/>
          <w:spacing w:val="-2"/>
          <w:sz w:val="20"/>
          <w:szCs w:val="20"/>
          <w:u w:val="none"/>
          <w:lang w:val="en-GB"/>
        </w:rPr>
        <w:t xml:space="preserve"> included </w:t>
      </w:r>
      <w:r w:rsidR="0059643E" w:rsidRPr="005777D0">
        <w:rPr>
          <w:rFonts w:cs="Arial"/>
          <w:color w:val="auto"/>
          <w:spacing w:val="-2"/>
          <w:sz w:val="20"/>
          <w:szCs w:val="20"/>
          <w:u w:val="none"/>
          <w:lang w:val="en-GB"/>
        </w:rPr>
        <w:t>in</w:t>
      </w:r>
      <w:r w:rsidR="00801D7F" w:rsidRPr="005777D0">
        <w:rPr>
          <w:rFonts w:cs="Arial"/>
          <w:color w:val="auto"/>
          <w:spacing w:val="-2"/>
          <w:sz w:val="20"/>
          <w:szCs w:val="20"/>
          <w:u w:val="none"/>
          <w:lang w:val="en-GB"/>
        </w:rPr>
        <w:t xml:space="preserve"> trade accounts receivable and other receivables</w:t>
      </w:r>
      <w:r w:rsidR="0059643E" w:rsidRPr="005777D0">
        <w:rPr>
          <w:rFonts w:cs="Arial"/>
          <w:color w:val="auto"/>
          <w:spacing w:val="-2"/>
          <w:sz w:val="20"/>
          <w:szCs w:val="20"/>
          <w:u w:val="none"/>
          <w:lang w:val="en-GB"/>
        </w:rPr>
        <w:t xml:space="preserve"> in statement of financial position,</w:t>
      </w:r>
      <w:r w:rsidR="00801D7F" w:rsidRPr="005777D0">
        <w:rPr>
          <w:rFonts w:cs="Arial"/>
          <w:color w:val="auto"/>
          <w:spacing w:val="-2"/>
          <w:sz w:val="20"/>
          <w:szCs w:val="20"/>
          <w:u w:val="none"/>
          <w:cs/>
          <w:lang w:val="en-GB"/>
        </w:rPr>
        <w:t xml:space="preserve"> </w:t>
      </w:r>
      <w:r w:rsidRPr="005777D0">
        <w:rPr>
          <w:rFonts w:cs="Arial"/>
          <w:color w:val="auto"/>
          <w:spacing w:val="-2"/>
          <w:sz w:val="20"/>
          <w:szCs w:val="20"/>
          <w:u w:val="none"/>
          <w:lang w:val="en-GB"/>
        </w:rPr>
        <w:t>can</w:t>
      </w:r>
      <w:r w:rsidR="005D1A91" w:rsidRPr="005777D0">
        <w:rPr>
          <w:rFonts w:cs="Arial"/>
          <w:color w:val="auto"/>
          <w:spacing w:val="-2"/>
          <w:sz w:val="20"/>
          <w:szCs w:val="20"/>
          <w:u w:val="none"/>
          <w:lang w:val="en-GB"/>
        </w:rPr>
        <w:t xml:space="preserve"> be</w:t>
      </w:r>
      <w:r w:rsidRPr="005777D0">
        <w:rPr>
          <w:rFonts w:cs="Arial"/>
          <w:color w:val="auto"/>
          <w:spacing w:val="-2"/>
          <w:sz w:val="20"/>
          <w:szCs w:val="20"/>
          <w:u w:val="none"/>
          <w:lang w:val="en-GB"/>
        </w:rPr>
        <w:t xml:space="preserve"> analyse</w:t>
      </w:r>
      <w:r w:rsidR="005D1A91" w:rsidRPr="005777D0">
        <w:rPr>
          <w:rFonts w:cs="Arial"/>
          <w:color w:val="auto"/>
          <w:spacing w:val="-2"/>
          <w:sz w:val="20"/>
          <w:szCs w:val="20"/>
          <w:u w:val="none"/>
          <w:lang w:val="en-GB"/>
        </w:rPr>
        <w:t>d</w:t>
      </w:r>
      <w:r w:rsidRPr="005777D0">
        <w:rPr>
          <w:rFonts w:cs="Arial"/>
          <w:color w:val="auto"/>
          <w:spacing w:val="-2"/>
          <w:sz w:val="20"/>
          <w:szCs w:val="20"/>
          <w:u w:val="none"/>
          <w:lang w:val="en-GB"/>
        </w:rPr>
        <w:t xml:space="preserve"> aging as follows:</w:t>
      </w:r>
    </w:p>
    <w:p w14:paraId="24FBE171" w14:textId="77777777" w:rsidR="00842147" w:rsidRPr="005777D0"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B729BA" w:rsidRPr="005777D0" w14:paraId="15C5416D" w14:textId="77777777" w:rsidTr="00842147">
        <w:tc>
          <w:tcPr>
            <w:tcW w:w="3262" w:type="pct"/>
            <w:vAlign w:val="bottom"/>
          </w:tcPr>
          <w:p w14:paraId="6E04831D" w14:textId="77777777" w:rsidR="00C94B5D" w:rsidRPr="005777D0" w:rsidRDefault="00C94B5D" w:rsidP="005777D0">
            <w:pPr>
              <w:ind w:left="432"/>
              <w:rPr>
                <w:rFonts w:cs="Arial"/>
                <w:b/>
                <w:bCs/>
                <w:color w:val="auto"/>
                <w:sz w:val="20"/>
                <w:szCs w:val="20"/>
                <w:u w:val="none"/>
                <w:lang w:val="en-GB"/>
              </w:rPr>
            </w:pPr>
          </w:p>
        </w:tc>
        <w:tc>
          <w:tcPr>
            <w:tcW w:w="869" w:type="pct"/>
            <w:tcBorders>
              <w:top w:val="single" w:sz="4" w:space="0" w:color="auto"/>
            </w:tcBorders>
            <w:vAlign w:val="bottom"/>
          </w:tcPr>
          <w:p w14:paraId="3E26F249" w14:textId="77777777" w:rsidR="00C94B5D" w:rsidRPr="005777D0" w:rsidRDefault="00842147"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31 March</w:t>
            </w:r>
          </w:p>
        </w:tc>
        <w:tc>
          <w:tcPr>
            <w:tcW w:w="869" w:type="pct"/>
            <w:tcBorders>
              <w:top w:val="single" w:sz="4" w:space="0" w:color="auto"/>
            </w:tcBorders>
            <w:vAlign w:val="bottom"/>
          </w:tcPr>
          <w:p w14:paraId="7729B302" w14:textId="77777777" w:rsidR="00C94B5D" w:rsidRPr="005777D0" w:rsidRDefault="00C94B5D"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31</w:t>
            </w:r>
            <w:r w:rsidRPr="005777D0">
              <w:rPr>
                <w:rFonts w:cs="Arial"/>
                <w:b/>
                <w:bCs/>
                <w:color w:val="auto"/>
                <w:sz w:val="20"/>
                <w:szCs w:val="20"/>
                <w:u w:val="none"/>
                <w:lang w:val="en-US"/>
              </w:rPr>
              <w:t xml:space="preserve"> December</w:t>
            </w:r>
          </w:p>
        </w:tc>
      </w:tr>
      <w:tr w:rsidR="00B729BA" w:rsidRPr="005777D0" w14:paraId="2AC2C9F0" w14:textId="77777777" w:rsidTr="00461D51">
        <w:tc>
          <w:tcPr>
            <w:tcW w:w="3262" w:type="pct"/>
            <w:vAlign w:val="bottom"/>
          </w:tcPr>
          <w:p w14:paraId="4B6BA313" w14:textId="77777777" w:rsidR="00C94B5D" w:rsidRPr="005777D0" w:rsidRDefault="00C94B5D" w:rsidP="005777D0">
            <w:pPr>
              <w:ind w:left="432"/>
              <w:rPr>
                <w:rFonts w:cs="Arial"/>
                <w:b/>
                <w:bCs/>
                <w:color w:val="auto"/>
                <w:sz w:val="20"/>
                <w:szCs w:val="20"/>
                <w:u w:val="none"/>
                <w:lang w:val="en-GB"/>
              </w:rPr>
            </w:pPr>
          </w:p>
        </w:tc>
        <w:tc>
          <w:tcPr>
            <w:tcW w:w="869" w:type="pct"/>
            <w:vAlign w:val="bottom"/>
          </w:tcPr>
          <w:p w14:paraId="7B5BFDBE" w14:textId="77777777" w:rsidR="00C94B5D" w:rsidRPr="005777D0" w:rsidRDefault="00C94B5D"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w:t>
            </w:r>
            <w:r w:rsidR="00842147" w:rsidRPr="005777D0">
              <w:rPr>
                <w:rFonts w:cs="Arial"/>
                <w:b/>
                <w:bCs/>
                <w:color w:val="auto"/>
                <w:sz w:val="20"/>
                <w:szCs w:val="20"/>
                <w:u w:val="none"/>
                <w:lang w:val="en-GB"/>
              </w:rPr>
              <w:t>20</w:t>
            </w:r>
          </w:p>
        </w:tc>
        <w:tc>
          <w:tcPr>
            <w:tcW w:w="869" w:type="pct"/>
            <w:vAlign w:val="bottom"/>
          </w:tcPr>
          <w:p w14:paraId="13226D2B" w14:textId="77777777" w:rsidR="00C94B5D" w:rsidRPr="005777D0" w:rsidRDefault="00C94B5D"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201</w:t>
            </w:r>
            <w:r w:rsidR="00842147" w:rsidRPr="005777D0">
              <w:rPr>
                <w:rFonts w:cs="Arial"/>
                <w:b/>
                <w:bCs/>
                <w:color w:val="auto"/>
                <w:sz w:val="20"/>
                <w:szCs w:val="20"/>
                <w:u w:val="none"/>
                <w:lang w:val="en-GB"/>
              </w:rPr>
              <w:t>9</w:t>
            </w:r>
          </w:p>
        </w:tc>
      </w:tr>
      <w:tr w:rsidR="00B729BA" w:rsidRPr="005777D0" w14:paraId="22B27C69" w14:textId="77777777" w:rsidTr="00842147">
        <w:tc>
          <w:tcPr>
            <w:tcW w:w="3262" w:type="pct"/>
            <w:vAlign w:val="bottom"/>
          </w:tcPr>
          <w:p w14:paraId="0DC9C253" w14:textId="77777777" w:rsidR="00C94B5D" w:rsidRPr="005777D0" w:rsidRDefault="00C94B5D" w:rsidP="005777D0">
            <w:pPr>
              <w:ind w:left="432"/>
              <w:rPr>
                <w:rFonts w:cs="Arial"/>
                <w:b/>
                <w:bCs/>
                <w:color w:val="auto"/>
                <w:sz w:val="20"/>
                <w:szCs w:val="20"/>
                <w:u w:val="none"/>
                <w:lang w:val="en-GB"/>
              </w:rPr>
            </w:pPr>
          </w:p>
        </w:tc>
        <w:tc>
          <w:tcPr>
            <w:tcW w:w="869" w:type="pct"/>
            <w:vAlign w:val="bottom"/>
          </w:tcPr>
          <w:p w14:paraId="10309E3B" w14:textId="77777777" w:rsidR="00C94B5D" w:rsidRPr="005777D0" w:rsidRDefault="00C94B5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869" w:type="pct"/>
            <w:vAlign w:val="bottom"/>
          </w:tcPr>
          <w:p w14:paraId="3432FA20" w14:textId="77777777" w:rsidR="00C94B5D" w:rsidRPr="005777D0" w:rsidRDefault="00C94B5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B729BA" w:rsidRPr="005777D0" w14:paraId="49F03E34" w14:textId="77777777" w:rsidTr="00842147">
        <w:trPr>
          <w:trHeight w:val="86"/>
        </w:trPr>
        <w:tc>
          <w:tcPr>
            <w:tcW w:w="3262" w:type="pct"/>
            <w:vAlign w:val="bottom"/>
          </w:tcPr>
          <w:p w14:paraId="345B995E" w14:textId="77777777" w:rsidR="00C94B5D" w:rsidRPr="005777D0" w:rsidRDefault="00C94B5D" w:rsidP="005777D0">
            <w:pPr>
              <w:ind w:left="432"/>
              <w:rPr>
                <w:rFonts w:cs="Arial"/>
                <w:color w:val="auto"/>
                <w:sz w:val="20"/>
                <w:szCs w:val="20"/>
                <w:u w:val="none"/>
                <w:lang w:val="en-GB"/>
              </w:rPr>
            </w:pPr>
          </w:p>
        </w:tc>
        <w:tc>
          <w:tcPr>
            <w:tcW w:w="869" w:type="pct"/>
            <w:tcBorders>
              <w:bottom w:val="single" w:sz="4" w:space="0" w:color="auto"/>
            </w:tcBorders>
            <w:vAlign w:val="bottom"/>
          </w:tcPr>
          <w:p w14:paraId="39178118" w14:textId="77777777" w:rsidR="00C94B5D" w:rsidRPr="005777D0" w:rsidRDefault="00C94B5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(Unaudited)</w:t>
            </w:r>
          </w:p>
        </w:tc>
        <w:tc>
          <w:tcPr>
            <w:tcW w:w="869" w:type="pct"/>
            <w:tcBorders>
              <w:bottom w:val="single" w:sz="4" w:space="0" w:color="auto"/>
            </w:tcBorders>
            <w:vAlign w:val="bottom"/>
          </w:tcPr>
          <w:p w14:paraId="55C0364E" w14:textId="77777777" w:rsidR="00C94B5D" w:rsidRPr="005777D0" w:rsidRDefault="00C94B5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(Audited)</w:t>
            </w:r>
          </w:p>
        </w:tc>
      </w:tr>
      <w:tr w:rsidR="00B729BA" w:rsidRPr="00075966" w14:paraId="0E668CED" w14:textId="77777777" w:rsidTr="00842147">
        <w:tc>
          <w:tcPr>
            <w:tcW w:w="3262" w:type="pct"/>
            <w:vAlign w:val="bottom"/>
          </w:tcPr>
          <w:p w14:paraId="208F3200" w14:textId="77777777" w:rsidR="00C94B5D" w:rsidRPr="00075966" w:rsidRDefault="00C94B5D" w:rsidP="005777D0">
            <w:pPr>
              <w:ind w:left="432"/>
              <w:rPr>
                <w:rFonts w:cs="Arial"/>
                <w:color w:val="auto"/>
                <w:sz w:val="12"/>
                <w:szCs w:val="12"/>
                <w:u w:val="none"/>
                <w:lang w:val="en-GB"/>
              </w:rPr>
            </w:pPr>
          </w:p>
        </w:tc>
        <w:tc>
          <w:tcPr>
            <w:tcW w:w="869" w:type="pct"/>
            <w:tcBorders>
              <w:top w:val="single" w:sz="4" w:space="0" w:color="auto"/>
            </w:tcBorders>
            <w:shd w:val="clear" w:color="auto" w:fill="FAFAFA"/>
            <w:vAlign w:val="bottom"/>
          </w:tcPr>
          <w:p w14:paraId="307DED10" w14:textId="77777777" w:rsidR="00C94B5D" w:rsidRPr="00075966" w:rsidRDefault="00C94B5D" w:rsidP="005777D0">
            <w:pPr>
              <w:ind w:right="-72"/>
              <w:jc w:val="right"/>
              <w:rPr>
                <w:rFonts w:cs="Arial"/>
                <w:color w:val="auto"/>
                <w:sz w:val="12"/>
                <w:szCs w:val="12"/>
                <w:u w:val="none"/>
                <w:lang w:val="en-US"/>
              </w:rPr>
            </w:pPr>
          </w:p>
        </w:tc>
        <w:tc>
          <w:tcPr>
            <w:tcW w:w="869" w:type="pct"/>
            <w:tcBorders>
              <w:top w:val="single" w:sz="4" w:space="0" w:color="auto"/>
            </w:tcBorders>
            <w:vAlign w:val="bottom"/>
          </w:tcPr>
          <w:p w14:paraId="69FC4817" w14:textId="77777777" w:rsidR="00C94B5D" w:rsidRPr="00075966" w:rsidRDefault="00C94B5D" w:rsidP="005777D0">
            <w:pPr>
              <w:ind w:right="-72"/>
              <w:jc w:val="right"/>
              <w:rPr>
                <w:rFonts w:cs="Arial"/>
                <w:color w:val="auto"/>
                <w:sz w:val="12"/>
                <w:szCs w:val="12"/>
                <w:u w:val="none"/>
                <w:lang w:val="en-US"/>
              </w:rPr>
            </w:pPr>
          </w:p>
        </w:tc>
      </w:tr>
      <w:tr w:rsidR="00F777C8" w:rsidRPr="005777D0" w14:paraId="754EE949" w14:textId="77777777" w:rsidTr="00B62AA3">
        <w:tc>
          <w:tcPr>
            <w:tcW w:w="3262" w:type="pct"/>
            <w:vAlign w:val="bottom"/>
          </w:tcPr>
          <w:p w14:paraId="0F390929" w14:textId="77777777" w:rsidR="00F777C8" w:rsidRPr="005777D0" w:rsidRDefault="00F777C8" w:rsidP="005777D0">
            <w:pPr>
              <w:ind w:left="-105"/>
              <w:rPr>
                <w:rFonts w:cs="Arial"/>
                <w:color w:val="000000"/>
                <w:sz w:val="20"/>
                <w:szCs w:val="20"/>
                <w:u w:val="none"/>
                <w:lang w:val="en-GB"/>
              </w:rPr>
            </w:pPr>
            <w:r w:rsidRPr="005777D0">
              <w:rPr>
                <w:rFonts w:cs="Arial"/>
                <w:color w:val="000000"/>
                <w:sz w:val="20"/>
                <w:szCs w:val="20"/>
                <w:u w:val="none"/>
                <w:lang w:val="en-GB"/>
              </w:rPr>
              <w:t>Current balance</w:t>
            </w:r>
          </w:p>
        </w:tc>
        <w:tc>
          <w:tcPr>
            <w:tcW w:w="869" w:type="pct"/>
            <w:shd w:val="clear" w:color="auto" w:fill="FAFAFA"/>
            <w:vAlign w:val="center"/>
          </w:tcPr>
          <w:p w14:paraId="1A21320E" w14:textId="4F7C84A9" w:rsidR="00F777C8" w:rsidRPr="005777D0" w:rsidRDefault="00C618EC"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1,810,234,010</w:t>
            </w:r>
          </w:p>
        </w:tc>
        <w:tc>
          <w:tcPr>
            <w:tcW w:w="869" w:type="pct"/>
            <w:vAlign w:val="center"/>
          </w:tcPr>
          <w:p w14:paraId="0689F37E"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1,658,778,898</w:t>
            </w:r>
          </w:p>
        </w:tc>
      </w:tr>
      <w:tr w:rsidR="00F777C8" w:rsidRPr="005777D0" w14:paraId="49A92106" w14:textId="77777777" w:rsidTr="00B62AA3">
        <w:tc>
          <w:tcPr>
            <w:tcW w:w="3262" w:type="pct"/>
            <w:vAlign w:val="bottom"/>
          </w:tcPr>
          <w:p w14:paraId="6F587E6B" w14:textId="77777777" w:rsidR="00F777C8" w:rsidRPr="005777D0" w:rsidRDefault="00F777C8" w:rsidP="005777D0">
            <w:pPr>
              <w:ind w:left="-105"/>
              <w:rPr>
                <w:rFonts w:cs="Arial"/>
                <w:color w:val="000000"/>
                <w:sz w:val="20"/>
                <w:szCs w:val="20"/>
                <w:u w:val="none"/>
                <w:lang w:val="en-GB"/>
              </w:rPr>
            </w:pPr>
            <w:r w:rsidRPr="005777D0">
              <w:rPr>
                <w:rFonts w:cs="Arial"/>
                <w:color w:val="000000"/>
                <w:sz w:val="20"/>
                <w:szCs w:val="20"/>
                <w:u w:val="none"/>
                <w:lang w:val="en-GB"/>
              </w:rPr>
              <w:t>Overdue: less than 1 month</w:t>
            </w:r>
          </w:p>
        </w:tc>
        <w:tc>
          <w:tcPr>
            <w:tcW w:w="869" w:type="pct"/>
            <w:shd w:val="clear" w:color="auto" w:fill="FAFAFA"/>
            <w:vAlign w:val="center"/>
          </w:tcPr>
          <w:p w14:paraId="30F6B41A" w14:textId="68F39D8D" w:rsidR="00F777C8" w:rsidRPr="005777D0" w:rsidRDefault="00DE2095"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299,588,380</w:t>
            </w:r>
          </w:p>
        </w:tc>
        <w:tc>
          <w:tcPr>
            <w:tcW w:w="869" w:type="pct"/>
            <w:vAlign w:val="center"/>
          </w:tcPr>
          <w:p w14:paraId="03680C36"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406,714,636</w:t>
            </w:r>
          </w:p>
        </w:tc>
      </w:tr>
      <w:tr w:rsidR="00F777C8" w:rsidRPr="005777D0" w14:paraId="6843BC67" w14:textId="77777777" w:rsidTr="00B62AA3">
        <w:tc>
          <w:tcPr>
            <w:tcW w:w="3262" w:type="pct"/>
            <w:vAlign w:val="bottom"/>
          </w:tcPr>
          <w:p w14:paraId="7864BFDD" w14:textId="77777777" w:rsidR="00F777C8" w:rsidRPr="005777D0" w:rsidRDefault="00F777C8" w:rsidP="005777D0">
            <w:pPr>
              <w:ind w:left="-105"/>
              <w:rPr>
                <w:rFonts w:cs="Arial"/>
                <w:color w:val="000000"/>
                <w:sz w:val="20"/>
                <w:szCs w:val="20"/>
                <w:u w:val="none"/>
                <w:lang w:val="en-GB"/>
              </w:rPr>
            </w:pPr>
            <w:r w:rsidRPr="005777D0">
              <w:rPr>
                <w:rFonts w:cs="Arial"/>
                <w:color w:val="000000"/>
                <w:sz w:val="20"/>
                <w:szCs w:val="20"/>
                <w:u w:val="none"/>
                <w:lang w:val="en-US"/>
              </w:rPr>
              <w:t>Over 1 month to 3 months</w:t>
            </w:r>
          </w:p>
        </w:tc>
        <w:tc>
          <w:tcPr>
            <w:tcW w:w="869" w:type="pct"/>
            <w:shd w:val="clear" w:color="auto" w:fill="FAFAFA"/>
            <w:vAlign w:val="center"/>
          </w:tcPr>
          <w:p w14:paraId="4C217593" w14:textId="68F41045" w:rsidR="00F777C8" w:rsidRPr="005777D0" w:rsidRDefault="00DE2095"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58,075,581</w:t>
            </w:r>
          </w:p>
        </w:tc>
        <w:tc>
          <w:tcPr>
            <w:tcW w:w="869" w:type="pct"/>
            <w:vAlign w:val="center"/>
          </w:tcPr>
          <w:p w14:paraId="3AA85EA5"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173,964,218</w:t>
            </w:r>
          </w:p>
        </w:tc>
      </w:tr>
      <w:tr w:rsidR="00F777C8" w:rsidRPr="005777D0" w14:paraId="445BE4E5" w14:textId="77777777" w:rsidTr="00B62AA3">
        <w:tc>
          <w:tcPr>
            <w:tcW w:w="3262" w:type="pct"/>
            <w:vAlign w:val="bottom"/>
          </w:tcPr>
          <w:p w14:paraId="099F9ACE" w14:textId="77777777" w:rsidR="00F777C8" w:rsidRPr="005777D0" w:rsidRDefault="00F777C8" w:rsidP="005777D0">
            <w:pPr>
              <w:ind w:left="-105"/>
              <w:rPr>
                <w:rFonts w:cs="Arial"/>
                <w:color w:val="000000"/>
                <w:sz w:val="20"/>
                <w:szCs w:val="20"/>
                <w:u w:val="none"/>
                <w:lang w:val="en-US"/>
              </w:rPr>
            </w:pPr>
            <w:r w:rsidRPr="005777D0">
              <w:rPr>
                <w:rFonts w:cs="Arial"/>
                <w:color w:val="000000"/>
                <w:sz w:val="20"/>
                <w:szCs w:val="20"/>
                <w:u w:val="none"/>
                <w:lang w:val="en-US"/>
              </w:rPr>
              <w:t>Over 3 months to 6 months</w:t>
            </w:r>
          </w:p>
        </w:tc>
        <w:tc>
          <w:tcPr>
            <w:tcW w:w="869" w:type="pct"/>
            <w:shd w:val="clear" w:color="auto" w:fill="FAFAFA"/>
            <w:vAlign w:val="center"/>
          </w:tcPr>
          <w:p w14:paraId="4B028D14" w14:textId="1568116F" w:rsidR="00F777C8" w:rsidRPr="005777D0" w:rsidRDefault="00DE2095"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120,570,113</w:t>
            </w:r>
          </w:p>
        </w:tc>
        <w:tc>
          <w:tcPr>
            <w:tcW w:w="869" w:type="pct"/>
            <w:vAlign w:val="center"/>
          </w:tcPr>
          <w:p w14:paraId="3BEB139B"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153,859,978</w:t>
            </w:r>
          </w:p>
        </w:tc>
      </w:tr>
      <w:tr w:rsidR="00F777C8" w:rsidRPr="005777D0" w14:paraId="489EC621" w14:textId="77777777" w:rsidTr="00B62AA3">
        <w:tc>
          <w:tcPr>
            <w:tcW w:w="3262" w:type="pct"/>
            <w:vAlign w:val="bottom"/>
          </w:tcPr>
          <w:p w14:paraId="1468F8E4" w14:textId="77777777" w:rsidR="00F777C8" w:rsidRPr="005777D0" w:rsidRDefault="00F777C8" w:rsidP="005777D0">
            <w:pPr>
              <w:ind w:left="-105"/>
              <w:rPr>
                <w:rFonts w:cs="Arial"/>
                <w:color w:val="000000"/>
                <w:sz w:val="20"/>
                <w:szCs w:val="20"/>
                <w:u w:val="none"/>
                <w:lang w:val="en-US"/>
              </w:rPr>
            </w:pPr>
            <w:r w:rsidRPr="005777D0">
              <w:rPr>
                <w:rFonts w:cs="Arial"/>
                <w:color w:val="000000"/>
                <w:sz w:val="20"/>
                <w:szCs w:val="20"/>
                <w:u w:val="none"/>
                <w:lang w:val="en-US"/>
              </w:rPr>
              <w:t xml:space="preserve">Over 6 months to 12 months </w:t>
            </w:r>
          </w:p>
        </w:tc>
        <w:tc>
          <w:tcPr>
            <w:tcW w:w="869" w:type="pct"/>
            <w:shd w:val="clear" w:color="auto" w:fill="FAFAFA"/>
            <w:vAlign w:val="center"/>
          </w:tcPr>
          <w:p w14:paraId="1A20F22F" w14:textId="01189C6B" w:rsidR="00F777C8" w:rsidRPr="005777D0" w:rsidRDefault="00C618EC"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44,465,028</w:t>
            </w:r>
          </w:p>
        </w:tc>
        <w:tc>
          <w:tcPr>
            <w:tcW w:w="869" w:type="pct"/>
            <w:vAlign w:val="center"/>
          </w:tcPr>
          <w:p w14:paraId="7CF7C71E"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43,179,229</w:t>
            </w:r>
          </w:p>
        </w:tc>
      </w:tr>
      <w:tr w:rsidR="00F777C8" w:rsidRPr="005777D0" w14:paraId="34D3CDC6" w14:textId="77777777" w:rsidTr="00B62AA3">
        <w:tc>
          <w:tcPr>
            <w:tcW w:w="3262" w:type="pct"/>
            <w:vAlign w:val="bottom"/>
          </w:tcPr>
          <w:p w14:paraId="0E23C020" w14:textId="77777777" w:rsidR="00F777C8" w:rsidRPr="005777D0" w:rsidRDefault="00F777C8" w:rsidP="005777D0">
            <w:pPr>
              <w:ind w:left="-105"/>
              <w:rPr>
                <w:rFonts w:cs="Arial"/>
                <w:color w:val="000000"/>
                <w:sz w:val="20"/>
                <w:szCs w:val="20"/>
                <w:u w:val="none"/>
                <w:lang w:val="en-US"/>
              </w:rPr>
            </w:pPr>
            <w:r w:rsidRPr="005777D0">
              <w:rPr>
                <w:rFonts w:cs="Arial"/>
                <w:color w:val="000000"/>
                <w:sz w:val="20"/>
                <w:szCs w:val="20"/>
                <w:u w:val="none"/>
                <w:lang w:val="en-US"/>
              </w:rPr>
              <w:t>Over 12 months</w:t>
            </w:r>
          </w:p>
        </w:tc>
        <w:tc>
          <w:tcPr>
            <w:tcW w:w="869" w:type="pct"/>
            <w:tcBorders>
              <w:bottom w:val="single" w:sz="4" w:space="0" w:color="auto"/>
            </w:tcBorders>
            <w:shd w:val="clear" w:color="auto" w:fill="FAFAFA"/>
            <w:vAlign w:val="center"/>
          </w:tcPr>
          <w:p w14:paraId="0C8E40D4" w14:textId="4E030EC3" w:rsidR="00F777C8" w:rsidRPr="005777D0" w:rsidRDefault="00DE2095"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25,379,834</w:t>
            </w:r>
          </w:p>
        </w:tc>
        <w:tc>
          <w:tcPr>
            <w:tcW w:w="869" w:type="pct"/>
            <w:tcBorders>
              <w:bottom w:val="single" w:sz="4" w:space="0" w:color="auto"/>
            </w:tcBorders>
            <w:vAlign w:val="center"/>
          </w:tcPr>
          <w:p w14:paraId="4859B724"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23,766,203</w:t>
            </w:r>
          </w:p>
        </w:tc>
      </w:tr>
      <w:tr w:rsidR="00F777C8" w:rsidRPr="00075966" w14:paraId="085B9557" w14:textId="77777777" w:rsidTr="00842147">
        <w:tc>
          <w:tcPr>
            <w:tcW w:w="3262" w:type="pct"/>
            <w:vAlign w:val="bottom"/>
          </w:tcPr>
          <w:p w14:paraId="3C89FBC6" w14:textId="77777777" w:rsidR="00F777C8" w:rsidRPr="00075966" w:rsidRDefault="00F777C8" w:rsidP="005777D0">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148CA26A" w14:textId="77777777" w:rsidR="00F777C8" w:rsidRPr="00075966" w:rsidRDefault="00F777C8" w:rsidP="005777D0">
            <w:pPr>
              <w:pStyle w:val="a"/>
              <w:tabs>
                <w:tab w:val="right" w:pos="7560"/>
                <w:tab w:val="right" w:pos="9000"/>
              </w:tabs>
              <w:ind w:right="-72"/>
              <w:jc w:val="right"/>
              <w:rPr>
                <w:rFonts w:cs="Arial"/>
                <w:color w:val="000000"/>
                <w:sz w:val="12"/>
                <w:szCs w:val="12"/>
                <w:u w:val="none"/>
                <w:lang w:val="en-GB"/>
              </w:rPr>
            </w:pPr>
          </w:p>
        </w:tc>
        <w:tc>
          <w:tcPr>
            <w:tcW w:w="869" w:type="pct"/>
            <w:tcBorders>
              <w:top w:val="single" w:sz="4" w:space="0" w:color="auto"/>
            </w:tcBorders>
            <w:vAlign w:val="bottom"/>
          </w:tcPr>
          <w:p w14:paraId="723F7AEC" w14:textId="77777777" w:rsidR="00F777C8" w:rsidRPr="00075966" w:rsidRDefault="00F777C8" w:rsidP="005777D0">
            <w:pPr>
              <w:pStyle w:val="a"/>
              <w:tabs>
                <w:tab w:val="right" w:pos="7560"/>
                <w:tab w:val="right" w:pos="9000"/>
              </w:tabs>
              <w:ind w:right="-72"/>
              <w:jc w:val="right"/>
              <w:rPr>
                <w:rFonts w:cs="Arial"/>
                <w:color w:val="000000"/>
                <w:sz w:val="12"/>
                <w:szCs w:val="12"/>
                <w:u w:val="none"/>
                <w:lang w:val="en-GB"/>
              </w:rPr>
            </w:pPr>
          </w:p>
        </w:tc>
      </w:tr>
      <w:tr w:rsidR="00F777C8" w:rsidRPr="005777D0" w14:paraId="1BEDD9A5" w14:textId="77777777" w:rsidTr="00842147">
        <w:tc>
          <w:tcPr>
            <w:tcW w:w="3262" w:type="pct"/>
            <w:vAlign w:val="bottom"/>
          </w:tcPr>
          <w:p w14:paraId="3C7CE9C5" w14:textId="77777777" w:rsidR="00F777C8" w:rsidRPr="005777D0" w:rsidRDefault="00F777C8" w:rsidP="005777D0">
            <w:pPr>
              <w:tabs>
                <w:tab w:val="left" w:pos="2520"/>
              </w:tabs>
              <w:ind w:left="-105"/>
              <w:rPr>
                <w:rFonts w:cs="Arial"/>
                <w:color w:val="000000"/>
                <w:sz w:val="20"/>
                <w:szCs w:val="20"/>
                <w:u w:val="none"/>
                <w:lang w:val="en-US"/>
              </w:rPr>
            </w:pPr>
          </w:p>
        </w:tc>
        <w:tc>
          <w:tcPr>
            <w:tcW w:w="869" w:type="pct"/>
            <w:shd w:val="clear" w:color="auto" w:fill="FAFAFA"/>
            <w:vAlign w:val="bottom"/>
          </w:tcPr>
          <w:p w14:paraId="1F210921" w14:textId="5F46D6CC" w:rsidR="00F777C8" w:rsidRPr="005777D0" w:rsidRDefault="002668F6" w:rsidP="005777D0">
            <w:pPr>
              <w:pStyle w:val="a"/>
              <w:tabs>
                <w:tab w:val="right" w:pos="7560"/>
                <w:tab w:val="right" w:pos="9000"/>
              </w:tabs>
              <w:ind w:right="-72"/>
              <w:jc w:val="right"/>
              <w:rPr>
                <w:rFonts w:cs="Arial"/>
                <w:color w:val="000000"/>
                <w:sz w:val="20"/>
                <w:szCs w:val="20"/>
                <w:u w:val="none"/>
                <w:lang w:val="en-US"/>
              </w:rPr>
            </w:pPr>
            <w:r w:rsidRPr="005777D0">
              <w:rPr>
                <w:rFonts w:cs="Arial"/>
                <w:color w:val="000000"/>
                <w:sz w:val="20"/>
                <w:szCs w:val="20"/>
                <w:u w:val="none"/>
                <w:lang w:val="en-GB"/>
              </w:rPr>
              <w:t>2</w:t>
            </w:r>
            <w:r w:rsidRPr="005777D0">
              <w:rPr>
                <w:rFonts w:cs="Arial"/>
                <w:color w:val="000000"/>
                <w:sz w:val="20"/>
                <w:szCs w:val="20"/>
                <w:u w:val="none"/>
                <w:lang w:val="en-US"/>
              </w:rPr>
              <w:t>,358,312,946</w:t>
            </w:r>
          </w:p>
        </w:tc>
        <w:tc>
          <w:tcPr>
            <w:tcW w:w="869" w:type="pct"/>
            <w:vAlign w:val="bottom"/>
          </w:tcPr>
          <w:p w14:paraId="5167F34E"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2,460,263,162</w:t>
            </w:r>
          </w:p>
        </w:tc>
      </w:tr>
      <w:tr w:rsidR="00F777C8" w:rsidRPr="005777D0" w14:paraId="7DC44034" w14:textId="77777777" w:rsidTr="00842147">
        <w:tc>
          <w:tcPr>
            <w:tcW w:w="3262" w:type="pct"/>
            <w:vAlign w:val="bottom"/>
          </w:tcPr>
          <w:p w14:paraId="0EC34E69" w14:textId="66265D23" w:rsidR="00F777C8" w:rsidRPr="005777D0" w:rsidRDefault="00F777C8" w:rsidP="005777D0">
            <w:pPr>
              <w:ind w:left="-105"/>
              <w:rPr>
                <w:rFonts w:cs="Arial"/>
                <w:color w:val="000000"/>
                <w:sz w:val="20"/>
                <w:szCs w:val="20"/>
                <w:u w:val="none"/>
                <w:lang w:val="en-US"/>
              </w:rPr>
            </w:pPr>
            <w:r w:rsidRPr="005777D0">
              <w:rPr>
                <w:rFonts w:cs="Arial"/>
                <w:color w:val="000000"/>
                <w:sz w:val="20"/>
                <w:szCs w:val="20"/>
                <w:lang w:val="en-US"/>
              </w:rPr>
              <w:t>Less</w:t>
            </w:r>
            <w:r w:rsidRPr="005777D0">
              <w:rPr>
                <w:rFonts w:cs="Arial"/>
                <w:color w:val="000000"/>
                <w:sz w:val="20"/>
                <w:szCs w:val="20"/>
                <w:u w:val="none"/>
                <w:lang w:val="en-US"/>
              </w:rPr>
              <w:t xml:space="preserve"> Allowance for doubtful accounts</w:t>
            </w:r>
          </w:p>
        </w:tc>
        <w:tc>
          <w:tcPr>
            <w:tcW w:w="869" w:type="pct"/>
            <w:tcBorders>
              <w:bottom w:val="single" w:sz="4" w:space="0" w:color="auto"/>
            </w:tcBorders>
            <w:shd w:val="clear" w:color="auto" w:fill="FAFAFA"/>
            <w:vAlign w:val="bottom"/>
          </w:tcPr>
          <w:p w14:paraId="75A3BFD9" w14:textId="7199EE03" w:rsidR="00F777C8" w:rsidRPr="005777D0" w:rsidRDefault="002668F6"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(63,889,944)</w:t>
            </w:r>
          </w:p>
        </w:tc>
        <w:tc>
          <w:tcPr>
            <w:tcW w:w="869" w:type="pct"/>
            <w:tcBorders>
              <w:bottom w:val="single" w:sz="4" w:space="0" w:color="auto"/>
            </w:tcBorders>
            <w:vAlign w:val="bottom"/>
          </w:tcPr>
          <w:p w14:paraId="2603E065" w14:textId="77777777" w:rsidR="00F777C8" w:rsidRPr="005777D0" w:rsidRDefault="00F777C8" w:rsidP="005777D0">
            <w:pPr>
              <w:pStyle w:val="a"/>
              <w:tabs>
                <w:tab w:val="right" w:pos="7560"/>
                <w:tab w:val="right" w:pos="9000"/>
              </w:tabs>
              <w:ind w:right="-72"/>
              <w:jc w:val="right"/>
              <w:rPr>
                <w:rFonts w:cs="Arial"/>
                <w:color w:val="000000"/>
                <w:sz w:val="20"/>
                <w:szCs w:val="20"/>
                <w:u w:val="none"/>
                <w:lang w:val="en-GB"/>
              </w:rPr>
            </w:pPr>
            <w:r w:rsidRPr="005777D0">
              <w:rPr>
                <w:rFonts w:cs="Arial"/>
                <w:color w:val="000000"/>
                <w:sz w:val="20"/>
                <w:szCs w:val="20"/>
                <w:u w:val="none"/>
                <w:lang w:val="en-GB"/>
              </w:rPr>
              <w:t>(29,374,641)</w:t>
            </w:r>
          </w:p>
        </w:tc>
      </w:tr>
      <w:tr w:rsidR="00F777C8" w:rsidRPr="00075966" w14:paraId="1A637032" w14:textId="77777777" w:rsidTr="00842147">
        <w:tc>
          <w:tcPr>
            <w:tcW w:w="3262" w:type="pct"/>
            <w:vAlign w:val="bottom"/>
          </w:tcPr>
          <w:p w14:paraId="6CE00FF6" w14:textId="77777777" w:rsidR="00F777C8" w:rsidRPr="00075966" w:rsidRDefault="00F777C8" w:rsidP="005777D0">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6AD140FB" w14:textId="77777777" w:rsidR="00F777C8" w:rsidRPr="00075966" w:rsidRDefault="00F777C8" w:rsidP="005777D0">
            <w:pPr>
              <w:pStyle w:val="a"/>
              <w:tabs>
                <w:tab w:val="right" w:pos="7560"/>
                <w:tab w:val="right" w:pos="9000"/>
              </w:tabs>
              <w:ind w:right="-72"/>
              <w:jc w:val="right"/>
              <w:rPr>
                <w:rFonts w:cs="Arial"/>
                <w:color w:val="000000"/>
                <w:sz w:val="12"/>
                <w:szCs w:val="12"/>
                <w:u w:val="none"/>
                <w:cs/>
                <w:lang w:val="en-GB"/>
              </w:rPr>
            </w:pPr>
          </w:p>
        </w:tc>
        <w:tc>
          <w:tcPr>
            <w:tcW w:w="869" w:type="pct"/>
            <w:tcBorders>
              <w:top w:val="single" w:sz="4" w:space="0" w:color="auto"/>
            </w:tcBorders>
            <w:vAlign w:val="bottom"/>
          </w:tcPr>
          <w:p w14:paraId="78B6DDAF" w14:textId="77777777" w:rsidR="00F777C8" w:rsidRPr="00075966" w:rsidRDefault="00F777C8" w:rsidP="005777D0">
            <w:pPr>
              <w:pStyle w:val="a"/>
              <w:tabs>
                <w:tab w:val="right" w:pos="7560"/>
                <w:tab w:val="right" w:pos="9000"/>
              </w:tabs>
              <w:ind w:right="-72"/>
              <w:jc w:val="right"/>
              <w:rPr>
                <w:rFonts w:cs="Arial"/>
                <w:color w:val="000000"/>
                <w:sz w:val="12"/>
                <w:szCs w:val="12"/>
                <w:u w:val="none"/>
                <w:cs/>
                <w:lang w:val="en-GB"/>
              </w:rPr>
            </w:pPr>
          </w:p>
        </w:tc>
      </w:tr>
      <w:tr w:rsidR="00F777C8" w:rsidRPr="005777D0" w14:paraId="31119099" w14:textId="77777777" w:rsidTr="00842147">
        <w:tc>
          <w:tcPr>
            <w:tcW w:w="3262" w:type="pct"/>
            <w:vAlign w:val="bottom"/>
          </w:tcPr>
          <w:p w14:paraId="73D3FE1C" w14:textId="77777777" w:rsidR="00F777C8" w:rsidRPr="005777D0" w:rsidRDefault="00F777C8" w:rsidP="005777D0">
            <w:pPr>
              <w:pStyle w:val="a"/>
              <w:ind w:left="-105" w:right="0"/>
              <w:jc w:val="both"/>
              <w:rPr>
                <w:rFonts w:cs="Arial"/>
                <w:color w:val="000000"/>
                <w:sz w:val="20"/>
                <w:szCs w:val="20"/>
                <w:u w:val="none"/>
                <w:lang w:val="en-GB"/>
              </w:rPr>
            </w:pPr>
            <w:r w:rsidRPr="005777D0">
              <w:rPr>
                <w:rFonts w:cs="Arial"/>
                <w:color w:val="000000"/>
                <w:sz w:val="20"/>
                <w:szCs w:val="20"/>
                <w:u w:val="none"/>
                <w:lang w:val="en-GB"/>
              </w:rPr>
              <w:t>Total</w:t>
            </w:r>
          </w:p>
        </w:tc>
        <w:tc>
          <w:tcPr>
            <w:tcW w:w="869" w:type="pct"/>
            <w:tcBorders>
              <w:bottom w:val="single" w:sz="4" w:space="0" w:color="auto"/>
            </w:tcBorders>
            <w:shd w:val="clear" w:color="auto" w:fill="FAFAFA"/>
            <w:vAlign w:val="bottom"/>
          </w:tcPr>
          <w:p w14:paraId="26C8711C" w14:textId="17B9F85C" w:rsidR="00F777C8" w:rsidRPr="005777D0" w:rsidRDefault="002668F6" w:rsidP="005777D0">
            <w:pPr>
              <w:pStyle w:val="a"/>
              <w:tabs>
                <w:tab w:val="right" w:pos="7560"/>
                <w:tab w:val="right" w:pos="9000"/>
              </w:tabs>
              <w:ind w:right="-72"/>
              <w:jc w:val="right"/>
              <w:rPr>
                <w:rFonts w:cs="Arial"/>
                <w:color w:val="000000"/>
                <w:sz w:val="20"/>
                <w:szCs w:val="20"/>
                <w:u w:val="none"/>
                <w:cs/>
                <w:lang w:val="en-GB"/>
              </w:rPr>
            </w:pPr>
            <w:r w:rsidRPr="005777D0">
              <w:rPr>
                <w:rFonts w:cs="Arial"/>
                <w:color w:val="000000"/>
                <w:sz w:val="20"/>
                <w:szCs w:val="20"/>
                <w:u w:val="none"/>
                <w:lang w:val="en-GB"/>
              </w:rPr>
              <w:t>2,294,423,002</w:t>
            </w:r>
          </w:p>
        </w:tc>
        <w:tc>
          <w:tcPr>
            <w:tcW w:w="869" w:type="pct"/>
            <w:tcBorders>
              <w:bottom w:val="single" w:sz="4" w:space="0" w:color="auto"/>
            </w:tcBorders>
            <w:vAlign w:val="bottom"/>
          </w:tcPr>
          <w:p w14:paraId="72A7F93D" w14:textId="77777777" w:rsidR="00F777C8" w:rsidRPr="005777D0" w:rsidRDefault="00F777C8" w:rsidP="005777D0">
            <w:pPr>
              <w:pStyle w:val="a"/>
              <w:tabs>
                <w:tab w:val="right" w:pos="7560"/>
                <w:tab w:val="right" w:pos="9000"/>
              </w:tabs>
              <w:ind w:right="-72"/>
              <w:jc w:val="right"/>
              <w:rPr>
                <w:rFonts w:cs="Arial"/>
                <w:color w:val="000000"/>
                <w:sz w:val="20"/>
                <w:szCs w:val="20"/>
                <w:u w:val="none"/>
                <w:cs/>
                <w:lang w:val="en-GB"/>
              </w:rPr>
            </w:pPr>
            <w:r w:rsidRPr="005777D0">
              <w:rPr>
                <w:rFonts w:cs="Arial"/>
                <w:color w:val="000000"/>
                <w:sz w:val="20"/>
                <w:szCs w:val="20"/>
                <w:u w:val="none"/>
                <w:lang w:val="en-GB"/>
              </w:rPr>
              <w:t>2,430,888,521</w:t>
            </w:r>
          </w:p>
        </w:tc>
      </w:tr>
    </w:tbl>
    <w:p w14:paraId="530F2676" w14:textId="77777777" w:rsidR="00DA4853" w:rsidRPr="005777D0"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5777D0"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836EF" w:rsidRPr="005777D0" w14:paraId="5CC84611" w14:textId="77777777" w:rsidTr="00B62AA3">
        <w:trPr>
          <w:trHeight w:val="400"/>
        </w:trPr>
        <w:tc>
          <w:tcPr>
            <w:tcW w:w="9029" w:type="dxa"/>
            <w:shd w:val="clear" w:color="auto" w:fill="FFA543"/>
            <w:vAlign w:val="center"/>
          </w:tcPr>
          <w:p w14:paraId="080256CA" w14:textId="5209763C" w:rsidR="006836EF" w:rsidRPr="005777D0" w:rsidRDefault="006836EF"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9B1F5E" w:rsidRPr="005777D0">
              <w:rPr>
                <w:rFonts w:eastAsia="Arial Unicode MS" w:cs="Arial"/>
                <w:b/>
                <w:bCs/>
                <w:color w:val="FFFFFF" w:themeColor="background1"/>
                <w:sz w:val="20"/>
                <w:szCs w:val="20"/>
                <w:u w:val="none"/>
                <w:lang w:val="en-GB"/>
              </w:rPr>
              <w:t>1</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US"/>
              </w:rPr>
              <w:t>Inventories</w:t>
            </w:r>
          </w:p>
        </w:tc>
      </w:tr>
    </w:tbl>
    <w:p w14:paraId="0A34ED58" w14:textId="77777777" w:rsidR="00EE1C8D" w:rsidRPr="005777D0" w:rsidRDefault="00EE1C8D" w:rsidP="005777D0">
      <w:pPr>
        <w:pStyle w:val="a"/>
        <w:ind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FE4D38" w:rsidRPr="005777D0" w14:paraId="599F5CAF" w14:textId="77777777" w:rsidTr="006836EF">
        <w:tc>
          <w:tcPr>
            <w:tcW w:w="5850" w:type="dxa"/>
            <w:vAlign w:val="bottom"/>
          </w:tcPr>
          <w:p w14:paraId="2B82036A" w14:textId="77777777" w:rsidR="00FE4D38" w:rsidRPr="005777D0" w:rsidRDefault="00FE4D38" w:rsidP="005777D0">
            <w:pPr>
              <w:pStyle w:val="a"/>
              <w:ind w:left="432" w:right="0"/>
              <w:jc w:val="both"/>
              <w:rPr>
                <w:rFonts w:cs="Arial"/>
                <w:color w:val="auto"/>
                <w:sz w:val="20"/>
                <w:szCs w:val="20"/>
                <w:u w:val="none"/>
                <w:lang w:val="en-GB"/>
              </w:rPr>
            </w:pPr>
          </w:p>
        </w:tc>
        <w:tc>
          <w:tcPr>
            <w:tcW w:w="1584" w:type="dxa"/>
            <w:tcBorders>
              <w:top w:val="single" w:sz="4" w:space="0" w:color="auto"/>
            </w:tcBorders>
            <w:vAlign w:val="bottom"/>
          </w:tcPr>
          <w:p w14:paraId="35C9C70F" w14:textId="77777777" w:rsidR="00FE4D38" w:rsidRPr="005777D0" w:rsidRDefault="00FE4D38"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31 March</w:t>
            </w:r>
          </w:p>
        </w:tc>
        <w:tc>
          <w:tcPr>
            <w:tcW w:w="1584" w:type="dxa"/>
            <w:tcBorders>
              <w:top w:val="single" w:sz="4" w:space="0" w:color="auto"/>
            </w:tcBorders>
            <w:vAlign w:val="bottom"/>
          </w:tcPr>
          <w:p w14:paraId="18E66437" w14:textId="77777777" w:rsidR="00FE4D38" w:rsidRPr="005777D0" w:rsidRDefault="00FE4D38"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31</w:t>
            </w:r>
            <w:r w:rsidRPr="005777D0">
              <w:rPr>
                <w:rFonts w:cs="Arial"/>
                <w:b/>
                <w:bCs/>
                <w:color w:val="auto"/>
                <w:sz w:val="20"/>
                <w:szCs w:val="20"/>
                <w:u w:val="none"/>
                <w:lang w:val="en-US"/>
              </w:rPr>
              <w:t xml:space="preserve"> December</w:t>
            </w:r>
          </w:p>
        </w:tc>
      </w:tr>
      <w:tr w:rsidR="00FE4D38" w:rsidRPr="005777D0" w14:paraId="4832E2C1" w14:textId="77777777" w:rsidTr="00461D51">
        <w:tc>
          <w:tcPr>
            <w:tcW w:w="5850" w:type="dxa"/>
            <w:vAlign w:val="bottom"/>
          </w:tcPr>
          <w:p w14:paraId="51B38315" w14:textId="77777777" w:rsidR="00FE4D38" w:rsidRPr="005777D0" w:rsidRDefault="00FE4D38" w:rsidP="005777D0">
            <w:pPr>
              <w:pStyle w:val="a"/>
              <w:ind w:left="432" w:right="0"/>
              <w:jc w:val="both"/>
              <w:rPr>
                <w:rFonts w:cs="Arial"/>
                <w:color w:val="auto"/>
                <w:sz w:val="20"/>
                <w:szCs w:val="20"/>
                <w:u w:val="none"/>
                <w:lang w:val="en-GB"/>
              </w:rPr>
            </w:pPr>
          </w:p>
        </w:tc>
        <w:tc>
          <w:tcPr>
            <w:tcW w:w="1584" w:type="dxa"/>
            <w:vAlign w:val="bottom"/>
          </w:tcPr>
          <w:p w14:paraId="6EB8B0D7" w14:textId="77777777" w:rsidR="00FE4D38" w:rsidRPr="005777D0" w:rsidRDefault="00FE4D38"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2020</w:t>
            </w:r>
          </w:p>
        </w:tc>
        <w:tc>
          <w:tcPr>
            <w:tcW w:w="1584" w:type="dxa"/>
            <w:vAlign w:val="bottom"/>
          </w:tcPr>
          <w:p w14:paraId="3E651DBE" w14:textId="77777777" w:rsidR="00FE4D38" w:rsidRPr="005777D0" w:rsidRDefault="00FE4D38"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2019</w:t>
            </w:r>
          </w:p>
        </w:tc>
      </w:tr>
      <w:tr w:rsidR="00FE4D38" w:rsidRPr="005777D0" w14:paraId="0C3D1F13" w14:textId="77777777" w:rsidTr="006836EF">
        <w:trPr>
          <w:trHeight w:val="86"/>
        </w:trPr>
        <w:tc>
          <w:tcPr>
            <w:tcW w:w="5850" w:type="dxa"/>
            <w:vAlign w:val="bottom"/>
          </w:tcPr>
          <w:p w14:paraId="6331F30F" w14:textId="77777777" w:rsidR="00FE4D38" w:rsidRPr="005777D0" w:rsidRDefault="00FE4D38" w:rsidP="005777D0">
            <w:pPr>
              <w:pStyle w:val="a"/>
              <w:ind w:left="432" w:right="0"/>
              <w:jc w:val="both"/>
              <w:rPr>
                <w:rFonts w:cs="Arial"/>
                <w:color w:val="auto"/>
                <w:sz w:val="20"/>
                <w:szCs w:val="20"/>
                <w:u w:val="none"/>
                <w:lang w:val="en-GB"/>
              </w:rPr>
            </w:pPr>
          </w:p>
        </w:tc>
        <w:tc>
          <w:tcPr>
            <w:tcW w:w="1584" w:type="dxa"/>
            <w:vAlign w:val="bottom"/>
          </w:tcPr>
          <w:p w14:paraId="0E466456" w14:textId="77777777" w:rsidR="00FE4D38" w:rsidRPr="005777D0" w:rsidRDefault="00FE4D38"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1584" w:type="dxa"/>
            <w:vAlign w:val="bottom"/>
          </w:tcPr>
          <w:p w14:paraId="3D840192" w14:textId="77777777" w:rsidR="00FE4D38" w:rsidRPr="005777D0" w:rsidRDefault="00FE4D38"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FE4D38" w:rsidRPr="005777D0" w14:paraId="33C117D0" w14:textId="77777777" w:rsidTr="006836EF">
        <w:tc>
          <w:tcPr>
            <w:tcW w:w="5850" w:type="dxa"/>
            <w:vAlign w:val="bottom"/>
          </w:tcPr>
          <w:p w14:paraId="1FDDD7FF" w14:textId="77777777" w:rsidR="00FE4D38" w:rsidRPr="005777D0" w:rsidRDefault="00FE4D38" w:rsidP="005777D0">
            <w:pPr>
              <w:pStyle w:val="a"/>
              <w:ind w:left="432"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FE4D38" w:rsidRPr="005777D0" w:rsidRDefault="00FE4D38"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FE4D38" w:rsidRPr="005777D0" w:rsidRDefault="00FE4D38"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(Audited)</w:t>
            </w:r>
          </w:p>
        </w:tc>
      </w:tr>
      <w:tr w:rsidR="00FE4D38" w:rsidRPr="00075966" w14:paraId="5BABCD85" w14:textId="77777777" w:rsidTr="006836EF">
        <w:tc>
          <w:tcPr>
            <w:tcW w:w="5850" w:type="dxa"/>
            <w:vAlign w:val="bottom"/>
          </w:tcPr>
          <w:p w14:paraId="11BB6354" w14:textId="77777777" w:rsidR="00FE4D38" w:rsidRPr="00075966" w:rsidRDefault="00FE4D38" w:rsidP="005777D0">
            <w:pPr>
              <w:pStyle w:val="a"/>
              <w:ind w:left="432" w:right="0"/>
              <w:jc w:val="both"/>
              <w:rPr>
                <w:rFonts w:cs="Arial"/>
                <w:color w:val="auto"/>
                <w:sz w:val="12"/>
                <w:szCs w:val="12"/>
                <w:u w:val="none"/>
                <w:cs/>
                <w:lang w:val="en-US"/>
              </w:rPr>
            </w:pPr>
          </w:p>
        </w:tc>
        <w:tc>
          <w:tcPr>
            <w:tcW w:w="1584" w:type="dxa"/>
            <w:tcBorders>
              <w:top w:val="single" w:sz="4" w:space="0" w:color="auto"/>
            </w:tcBorders>
            <w:shd w:val="clear" w:color="auto" w:fill="FAFAFA"/>
            <w:vAlign w:val="bottom"/>
          </w:tcPr>
          <w:p w14:paraId="5CDE3C0B" w14:textId="77777777" w:rsidR="00FE4D38" w:rsidRPr="00075966" w:rsidRDefault="00FE4D38" w:rsidP="005777D0">
            <w:pPr>
              <w:pStyle w:val="a"/>
              <w:ind w:right="-72"/>
              <w:jc w:val="right"/>
              <w:rPr>
                <w:rFonts w:cs="Arial"/>
                <w:color w:val="auto"/>
                <w:sz w:val="12"/>
                <w:szCs w:val="12"/>
                <w:u w:val="none"/>
                <w:lang w:val="en-US"/>
              </w:rPr>
            </w:pPr>
          </w:p>
        </w:tc>
        <w:tc>
          <w:tcPr>
            <w:tcW w:w="1584" w:type="dxa"/>
            <w:tcBorders>
              <w:top w:val="single" w:sz="4" w:space="0" w:color="auto"/>
            </w:tcBorders>
            <w:vAlign w:val="bottom"/>
          </w:tcPr>
          <w:p w14:paraId="54B26A7B" w14:textId="77777777" w:rsidR="00FE4D38" w:rsidRPr="00075966" w:rsidRDefault="00FE4D38" w:rsidP="005777D0">
            <w:pPr>
              <w:pStyle w:val="a"/>
              <w:ind w:right="-72"/>
              <w:jc w:val="right"/>
              <w:rPr>
                <w:rFonts w:cs="Arial"/>
                <w:color w:val="auto"/>
                <w:sz w:val="12"/>
                <w:szCs w:val="12"/>
                <w:u w:val="none"/>
                <w:lang w:val="en-US"/>
              </w:rPr>
            </w:pPr>
          </w:p>
        </w:tc>
      </w:tr>
      <w:tr w:rsidR="00FE4D38" w:rsidRPr="005777D0" w14:paraId="42F236DB" w14:textId="77777777" w:rsidTr="00FE4D38">
        <w:trPr>
          <w:trHeight w:val="80"/>
        </w:trPr>
        <w:tc>
          <w:tcPr>
            <w:tcW w:w="5850" w:type="dxa"/>
            <w:vAlign w:val="bottom"/>
          </w:tcPr>
          <w:p w14:paraId="68F8432D" w14:textId="77777777" w:rsidR="00FE4D38" w:rsidRPr="005777D0" w:rsidRDefault="00FE4D38" w:rsidP="005777D0">
            <w:pPr>
              <w:ind w:left="-105"/>
              <w:rPr>
                <w:rFonts w:cs="Arial"/>
                <w:color w:val="000000"/>
                <w:sz w:val="20"/>
                <w:szCs w:val="20"/>
                <w:u w:val="none"/>
                <w:lang w:val="en-US"/>
              </w:rPr>
            </w:pPr>
            <w:r w:rsidRPr="005777D0">
              <w:rPr>
                <w:rFonts w:cs="Arial"/>
                <w:color w:val="000000"/>
                <w:sz w:val="20"/>
                <w:szCs w:val="20"/>
                <w:u w:val="none"/>
                <w:lang w:val="en-US"/>
              </w:rPr>
              <w:t>Raw materials</w:t>
            </w:r>
          </w:p>
        </w:tc>
        <w:tc>
          <w:tcPr>
            <w:tcW w:w="1584" w:type="dxa"/>
            <w:shd w:val="clear" w:color="auto" w:fill="FAFAFA"/>
            <w:vAlign w:val="bottom"/>
          </w:tcPr>
          <w:p w14:paraId="173609B7" w14:textId="4A473744" w:rsidR="00FE4D38" w:rsidRPr="005777D0" w:rsidRDefault="00842A19" w:rsidP="005777D0">
            <w:pPr>
              <w:ind w:right="-72"/>
              <w:jc w:val="right"/>
              <w:rPr>
                <w:rFonts w:cs="Arial"/>
                <w:color w:val="000000"/>
                <w:sz w:val="20"/>
                <w:szCs w:val="20"/>
                <w:u w:val="none"/>
                <w:lang w:val="en-GB"/>
              </w:rPr>
            </w:pPr>
            <w:r w:rsidRPr="005777D0">
              <w:rPr>
                <w:rFonts w:cs="Arial"/>
                <w:color w:val="000000"/>
                <w:sz w:val="20"/>
                <w:szCs w:val="20"/>
                <w:u w:val="none"/>
                <w:lang w:val="en-GB"/>
              </w:rPr>
              <w:t>707,703,453</w:t>
            </w:r>
          </w:p>
        </w:tc>
        <w:tc>
          <w:tcPr>
            <w:tcW w:w="1584" w:type="dxa"/>
            <w:vAlign w:val="bottom"/>
          </w:tcPr>
          <w:p w14:paraId="0F1F6855"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585,050,467</w:t>
            </w:r>
          </w:p>
        </w:tc>
      </w:tr>
      <w:tr w:rsidR="00FE4D38" w:rsidRPr="005777D0" w14:paraId="79101A9C" w14:textId="77777777" w:rsidTr="00FE4D38">
        <w:tc>
          <w:tcPr>
            <w:tcW w:w="5850" w:type="dxa"/>
            <w:vAlign w:val="bottom"/>
          </w:tcPr>
          <w:p w14:paraId="612F4F51" w14:textId="77777777" w:rsidR="00FE4D38" w:rsidRPr="005777D0" w:rsidRDefault="00FE4D38" w:rsidP="005777D0">
            <w:pPr>
              <w:ind w:left="-105"/>
              <w:rPr>
                <w:rFonts w:cs="Arial"/>
                <w:color w:val="000000"/>
                <w:sz w:val="20"/>
                <w:szCs w:val="20"/>
                <w:u w:val="none"/>
                <w:lang w:val="en-US"/>
              </w:rPr>
            </w:pPr>
            <w:r w:rsidRPr="005777D0">
              <w:rPr>
                <w:rFonts w:cs="Arial"/>
                <w:color w:val="000000"/>
                <w:sz w:val="20"/>
                <w:szCs w:val="20"/>
                <w:u w:val="none"/>
                <w:lang w:val="en-US"/>
              </w:rPr>
              <w:t>Finished goods</w:t>
            </w:r>
          </w:p>
        </w:tc>
        <w:tc>
          <w:tcPr>
            <w:tcW w:w="1584" w:type="dxa"/>
            <w:tcBorders>
              <w:bottom w:val="single" w:sz="4" w:space="0" w:color="auto"/>
            </w:tcBorders>
            <w:shd w:val="clear" w:color="auto" w:fill="FAFAFA"/>
            <w:vAlign w:val="bottom"/>
          </w:tcPr>
          <w:p w14:paraId="6F02B582" w14:textId="1F1FA4AD" w:rsidR="00FE4D38" w:rsidRPr="005777D0" w:rsidRDefault="00D05881" w:rsidP="005777D0">
            <w:pPr>
              <w:ind w:right="-72"/>
              <w:jc w:val="right"/>
              <w:rPr>
                <w:rFonts w:cs="Arial"/>
                <w:color w:val="000000"/>
                <w:sz w:val="20"/>
                <w:szCs w:val="20"/>
                <w:u w:val="none"/>
                <w:lang w:val="en-GB"/>
              </w:rPr>
            </w:pPr>
            <w:r w:rsidRPr="005777D0">
              <w:rPr>
                <w:rFonts w:cs="Arial"/>
                <w:color w:val="000000"/>
                <w:sz w:val="20"/>
                <w:szCs w:val="20"/>
                <w:u w:val="none"/>
                <w:lang w:val="en-GB"/>
              </w:rPr>
              <w:t>911,841,65</w:t>
            </w:r>
            <w:r w:rsidR="001877EA" w:rsidRPr="005777D0">
              <w:rPr>
                <w:rFonts w:cs="Arial"/>
                <w:color w:val="000000"/>
                <w:sz w:val="20"/>
                <w:szCs w:val="20"/>
                <w:u w:val="none"/>
                <w:lang w:val="en-GB"/>
              </w:rPr>
              <w:t>3</w:t>
            </w:r>
          </w:p>
        </w:tc>
        <w:tc>
          <w:tcPr>
            <w:tcW w:w="1584" w:type="dxa"/>
            <w:tcBorders>
              <w:bottom w:val="single" w:sz="4" w:space="0" w:color="auto"/>
            </w:tcBorders>
            <w:vAlign w:val="bottom"/>
          </w:tcPr>
          <w:p w14:paraId="55FA2952"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815,993,217</w:t>
            </w:r>
          </w:p>
        </w:tc>
      </w:tr>
      <w:tr w:rsidR="00FE4D38" w:rsidRPr="00075966" w14:paraId="79DDBD59" w14:textId="77777777" w:rsidTr="00FE4D38">
        <w:tc>
          <w:tcPr>
            <w:tcW w:w="5850" w:type="dxa"/>
            <w:vAlign w:val="bottom"/>
          </w:tcPr>
          <w:p w14:paraId="79D9BB1E" w14:textId="77777777" w:rsidR="00FE4D38" w:rsidRPr="00075966" w:rsidRDefault="00FE4D38" w:rsidP="005777D0">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30EC7632" w14:textId="77777777" w:rsidR="00FE4D38" w:rsidRPr="00075966" w:rsidRDefault="00FE4D38" w:rsidP="005777D0">
            <w:pPr>
              <w:ind w:right="-72"/>
              <w:jc w:val="right"/>
              <w:rPr>
                <w:rFonts w:cs="Arial"/>
                <w:color w:val="000000"/>
                <w:sz w:val="12"/>
                <w:szCs w:val="12"/>
                <w:u w:val="none"/>
                <w:lang w:val="en-GB"/>
              </w:rPr>
            </w:pPr>
          </w:p>
        </w:tc>
        <w:tc>
          <w:tcPr>
            <w:tcW w:w="1584" w:type="dxa"/>
            <w:tcBorders>
              <w:top w:val="single" w:sz="4" w:space="0" w:color="auto"/>
            </w:tcBorders>
            <w:vAlign w:val="bottom"/>
          </w:tcPr>
          <w:p w14:paraId="7A7F1F39" w14:textId="77777777" w:rsidR="00FE4D38" w:rsidRPr="00075966" w:rsidRDefault="00FE4D38" w:rsidP="005777D0">
            <w:pPr>
              <w:ind w:right="-72"/>
              <w:jc w:val="right"/>
              <w:rPr>
                <w:rFonts w:cs="Arial"/>
                <w:color w:val="000000"/>
                <w:sz w:val="12"/>
                <w:szCs w:val="12"/>
                <w:u w:val="none"/>
                <w:lang w:val="en-GB"/>
              </w:rPr>
            </w:pPr>
          </w:p>
        </w:tc>
      </w:tr>
      <w:tr w:rsidR="00FE4D38" w:rsidRPr="005777D0" w14:paraId="21E746AC" w14:textId="77777777" w:rsidTr="00FE4D38">
        <w:tc>
          <w:tcPr>
            <w:tcW w:w="5850" w:type="dxa"/>
            <w:vAlign w:val="bottom"/>
          </w:tcPr>
          <w:p w14:paraId="4AB5F20C" w14:textId="77777777" w:rsidR="00FE4D38" w:rsidRPr="005777D0" w:rsidRDefault="00FE4D38" w:rsidP="005777D0">
            <w:pPr>
              <w:ind w:left="-105"/>
              <w:rPr>
                <w:rFonts w:cs="Arial"/>
                <w:color w:val="000000"/>
                <w:sz w:val="20"/>
                <w:szCs w:val="20"/>
                <w:u w:val="none"/>
                <w:lang w:val="en-US"/>
              </w:rPr>
            </w:pPr>
            <w:r w:rsidRPr="005777D0">
              <w:rPr>
                <w:rFonts w:cs="Arial"/>
                <w:color w:val="000000"/>
                <w:sz w:val="20"/>
                <w:szCs w:val="20"/>
                <w:u w:val="none"/>
                <w:lang w:val="en-US"/>
              </w:rPr>
              <w:t>Total inventories</w:t>
            </w:r>
          </w:p>
        </w:tc>
        <w:tc>
          <w:tcPr>
            <w:tcW w:w="1584" w:type="dxa"/>
            <w:tcBorders>
              <w:bottom w:val="single" w:sz="4" w:space="0" w:color="auto"/>
            </w:tcBorders>
            <w:shd w:val="clear" w:color="auto" w:fill="FAFAFA"/>
            <w:vAlign w:val="bottom"/>
          </w:tcPr>
          <w:p w14:paraId="411393CC" w14:textId="7C5FAFC9" w:rsidR="00FE4D38" w:rsidRPr="005777D0" w:rsidRDefault="00D05881" w:rsidP="005777D0">
            <w:pPr>
              <w:ind w:right="-72"/>
              <w:jc w:val="right"/>
              <w:rPr>
                <w:rFonts w:cs="Arial"/>
                <w:color w:val="000000"/>
                <w:sz w:val="20"/>
                <w:szCs w:val="20"/>
                <w:u w:val="none"/>
                <w:lang w:val="en-GB"/>
              </w:rPr>
            </w:pPr>
            <w:r w:rsidRPr="005777D0">
              <w:rPr>
                <w:rFonts w:cs="Arial"/>
                <w:color w:val="000000"/>
                <w:sz w:val="20"/>
                <w:szCs w:val="20"/>
                <w:u w:val="none"/>
                <w:lang w:val="en-GB"/>
              </w:rPr>
              <w:t>1,619,545,10</w:t>
            </w:r>
            <w:r w:rsidR="006B2BCA" w:rsidRPr="005777D0">
              <w:rPr>
                <w:rFonts w:cs="Arial"/>
                <w:color w:val="000000"/>
                <w:sz w:val="20"/>
                <w:szCs w:val="20"/>
                <w:u w:val="none"/>
                <w:lang w:val="en-GB"/>
              </w:rPr>
              <w:t>6</w:t>
            </w:r>
            <w:r w:rsidRPr="005777D0">
              <w:rPr>
                <w:rFonts w:cs="Arial"/>
                <w:color w:val="000000"/>
                <w:sz w:val="20"/>
                <w:szCs w:val="20"/>
                <w:u w:val="none"/>
                <w:lang w:val="en-GB"/>
              </w:rPr>
              <w:t>‬</w:t>
            </w:r>
          </w:p>
        </w:tc>
        <w:tc>
          <w:tcPr>
            <w:tcW w:w="1584" w:type="dxa"/>
            <w:tcBorders>
              <w:bottom w:val="single" w:sz="4" w:space="0" w:color="auto"/>
            </w:tcBorders>
            <w:vAlign w:val="bottom"/>
          </w:tcPr>
          <w:p w14:paraId="2719BFFE"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1,401,043,684</w:t>
            </w:r>
          </w:p>
        </w:tc>
      </w:tr>
      <w:tr w:rsidR="00FE4D38" w:rsidRPr="000D6659" w14:paraId="0E4894A5" w14:textId="77777777" w:rsidTr="00FE4D38">
        <w:tc>
          <w:tcPr>
            <w:tcW w:w="5850" w:type="dxa"/>
            <w:vAlign w:val="bottom"/>
          </w:tcPr>
          <w:p w14:paraId="408EEE54" w14:textId="77777777" w:rsidR="00FE4D38" w:rsidRPr="005777D0" w:rsidRDefault="00FE4D38" w:rsidP="005777D0">
            <w:pPr>
              <w:ind w:left="-105"/>
              <w:rPr>
                <w:rFonts w:cs="Arial"/>
                <w:color w:val="000000"/>
                <w:sz w:val="20"/>
                <w:szCs w:val="20"/>
                <w:lang w:val="en-US"/>
              </w:rPr>
            </w:pPr>
            <w:proofErr w:type="gramStart"/>
            <w:r w:rsidRPr="005777D0">
              <w:rPr>
                <w:rFonts w:cs="Arial"/>
                <w:color w:val="000000"/>
                <w:sz w:val="20"/>
                <w:szCs w:val="20"/>
                <w:lang w:val="en-US"/>
              </w:rPr>
              <w:t>Less</w:t>
            </w:r>
            <w:r w:rsidRPr="005777D0">
              <w:rPr>
                <w:rFonts w:cs="Arial"/>
                <w:color w:val="000000"/>
                <w:sz w:val="20"/>
                <w:szCs w:val="20"/>
                <w:u w:val="none"/>
                <w:lang w:val="en-US"/>
              </w:rPr>
              <w:t xml:space="preserve">  Allowance</w:t>
            </w:r>
            <w:proofErr w:type="gramEnd"/>
            <w:r w:rsidRPr="005777D0">
              <w:rPr>
                <w:rFonts w:cs="Arial"/>
                <w:color w:val="000000"/>
                <w:sz w:val="20"/>
                <w:szCs w:val="20"/>
                <w:u w:val="none"/>
                <w:lang w:val="en-US"/>
              </w:rPr>
              <w:t xml:space="preserve"> for net </w:t>
            </w:r>
            <w:proofErr w:type="spellStart"/>
            <w:r w:rsidRPr="005777D0">
              <w:rPr>
                <w:rFonts w:cs="Arial"/>
                <w:color w:val="000000"/>
                <w:sz w:val="20"/>
                <w:szCs w:val="20"/>
                <w:u w:val="none"/>
                <w:lang w:val="en-US"/>
              </w:rPr>
              <w:t>realisable</w:t>
            </w:r>
            <w:proofErr w:type="spellEnd"/>
            <w:r w:rsidRPr="005777D0">
              <w:rPr>
                <w:rFonts w:cs="Arial"/>
                <w:color w:val="000000"/>
                <w:sz w:val="20"/>
                <w:szCs w:val="20"/>
                <w:u w:val="none"/>
                <w:lang w:val="en-US"/>
              </w:rPr>
              <w:t xml:space="preserve"> value</w:t>
            </w:r>
          </w:p>
        </w:tc>
        <w:tc>
          <w:tcPr>
            <w:tcW w:w="1584" w:type="dxa"/>
            <w:tcBorders>
              <w:top w:val="single" w:sz="4" w:space="0" w:color="auto"/>
            </w:tcBorders>
            <w:shd w:val="clear" w:color="auto" w:fill="FAFAFA"/>
            <w:vAlign w:val="bottom"/>
          </w:tcPr>
          <w:p w14:paraId="4659EF0C" w14:textId="77777777" w:rsidR="00FE4D38" w:rsidRPr="005777D0" w:rsidRDefault="00FE4D38" w:rsidP="005777D0">
            <w:pPr>
              <w:ind w:right="-72"/>
              <w:jc w:val="right"/>
              <w:rPr>
                <w:rFonts w:cs="Arial"/>
                <w:color w:val="000000"/>
                <w:sz w:val="20"/>
                <w:szCs w:val="20"/>
                <w:u w:val="none"/>
                <w:lang w:val="en-GB"/>
              </w:rPr>
            </w:pPr>
          </w:p>
        </w:tc>
        <w:tc>
          <w:tcPr>
            <w:tcW w:w="1584" w:type="dxa"/>
            <w:tcBorders>
              <w:top w:val="single" w:sz="4" w:space="0" w:color="auto"/>
            </w:tcBorders>
            <w:vAlign w:val="bottom"/>
          </w:tcPr>
          <w:p w14:paraId="033473BC" w14:textId="77777777" w:rsidR="00FE4D38" w:rsidRPr="005777D0" w:rsidRDefault="00FE4D38" w:rsidP="005777D0">
            <w:pPr>
              <w:ind w:right="-72"/>
              <w:jc w:val="right"/>
              <w:rPr>
                <w:rFonts w:cs="Arial"/>
                <w:color w:val="000000"/>
                <w:sz w:val="20"/>
                <w:szCs w:val="20"/>
                <w:u w:val="none"/>
                <w:lang w:val="en-GB"/>
              </w:rPr>
            </w:pPr>
          </w:p>
        </w:tc>
      </w:tr>
      <w:tr w:rsidR="00FE4D38" w:rsidRPr="005777D0" w14:paraId="4AE3857C" w14:textId="77777777" w:rsidTr="00FE4D38">
        <w:tc>
          <w:tcPr>
            <w:tcW w:w="5850" w:type="dxa"/>
            <w:vAlign w:val="bottom"/>
          </w:tcPr>
          <w:p w14:paraId="117B2AE7" w14:textId="09B88A2F" w:rsidR="00FE4D38" w:rsidRPr="005777D0" w:rsidRDefault="005777D0" w:rsidP="005777D0">
            <w:pPr>
              <w:ind w:left="409"/>
              <w:rPr>
                <w:rFonts w:cs="Arial"/>
                <w:color w:val="000000"/>
                <w:sz w:val="20"/>
                <w:szCs w:val="20"/>
                <w:lang w:val="en-US"/>
              </w:rPr>
            </w:pPr>
            <w:r>
              <w:rPr>
                <w:rFonts w:cs="Arial"/>
                <w:color w:val="000000"/>
                <w:sz w:val="20"/>
                <w:szCs w:val="20"/>
                <w:u w:val="none"/>
                <w:lang w:val="en-US"/>
              </w:rPr>
              <w:t xml:space="preserve">   - </w:t>
            </w:r>
            <w:r w:rsidR="00FE4D38" w:rsidRPr="005777D0">
              <w:rPr>
                <w:rFonts w:cs="Arial"/>
                <w:color w:val="000000"/>
                <w:sz w:val="20"/>
                <w:szCs w:val="20"/>
                <w:u w:val="none"/>
                <w:lang w:val="en-US"/>
              </w:rPr>
              <w:t>for raw materials</w:t>
            </w:r>
          </w:p>
        </w:tc>
        <w:tc>
          <w:tcPr>
            <w:tcW w:w="1584" w:type="dxa"/>
            <w:shd w:val="clear" w:color="auto" w:fill="FAFAFA"/>
            <w:vAlign w:val="bottom"/>
          </w:tcPr>
          <w:p w14:paraId="3D29A9CC" w14:textId="45526A62" w:rsidR="00FE4D38" w:rsidRPr="005777D0" w:rsidRDefault="00D05881" w:rsidP="005777D0">
            <w:pPr>
              <w:ind w:right="-72"/>
              <w:jc w:val="right"/>
              <w:rPr>
                <w:rFonts w:cs="Arial"/>
                <w:color w:val="000000"/>
                <w:sz w:val="20"/>
                <w:szCs w:val="20"/>
                <w:u w:val="none"/>
                <w:lang w:val="en-GB"/>
              </w:rPr>
            </w:pPr>
            <w:r w:rsidRPr="005777D0">
              <w:rPr>
                <w:rFonts w:cs="Arial"/>
                <w:color w:val="000000"/>
                <w:sz w:val="20"/>
                <w:szCs w:val="20"/>
                <w:u w:val="none"/>
                <w:lang w:val="en-GB"/>
              </w:rPr>
              <w:t>(1,584,33</w:t>
            </w:r>
            <w:r w:rsidR="00C618EC" w:rsidRPr="005777D0">
              <w:rPr>
                <w:rFonts w:cs="Arial"/>
                <w:color w:val="000000"/>
                <w:sz w:val="20"/>
                <w:szCs w:val="20"/>
                <w:u w:val="none"/>
                <w:lang w:val="en-GB"/>
              </w:rPr>
              <w:t>7</w:t>
            </w:r>
            <w:r w:rsidRPr="005777D0">
              <w:rPr>
                <w:rFonts w:cs="Arial"/>
                <w:color w:val="000000"/>
                <w:sz w:val="20"/>
                <w:szCs w:val="20"/>
                <w:u w:val="none"/>
                <w:lang w:val="en-GB"/>
              </w:rPr>
              <w:t>)</w:t>
            </w:r>
          </w:p>
        </w:tc>
        <w:tc>
          <w:tcPr>
            <w:tcW w:w="1584" w:type="dxa"/>
            <w:vAlign w:val="bottom"/>
          </w:tcPr>
          <w:p w14:paraId="0263D4B3"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(1,473,654)</w:t>
            </w:r>
          </w:p>
        </w:tc>
      </w:tr>
      <w:tr w:rsidR="00FE4D38" w:rsidRPr="005777D0" w14:paraId="7BCAE7B9" w14:textId="77777777" w:rsidTr="00FE4D38">
        <w:tc>
          <w:tcPr>
            <w:tcW w:w="5850" w:type="dxa"/>
            <w:vAlign w:val="bottom"/>
          </w:tcPr>
          <w:p w14:paraId="1584B135" w14:textId="6E580FC1" w:rsidR="00FE4D38" w:rsidRPr="005777D0" w:rsidRDefault="005777D0" w:rsidP="005777D0">
            <w:pPr>
              <w:ind w:left="409"/>
              <w:rPr>
                <w:rFonts w:cs="Arial"/>
                <w:color w:val="000000"/>
                <w:sz w:val="20"/>
                <w:szCs w:val="20"/>
                <w:u w:val="none"/>
                <w:lang w:val="en-US"/>
              </w:rPr>
            </w:pPr>
            <w:r>
              <w:rPr>
                <w:rFonts w:cs="Arial"/>
                <w:color w:val="000000"/>
                <w:sz w:val="20"/>
                <w:szCs w:val="20"/>
                <w:u w:val="none"/>
                <w:lang w:val="en-US"/>
              </w:rPr>
              <w:t xml:space="preserve">   - </w:t>
            </w:r>
            <w:r w:rsidR="00FE4D38" w:rsidRPr="005777D0">
              <w:rPr>
                <w:rFonts w:cs="Arial"/>
                <w:color w:val="000000"/>
                <w:sz w:val="20"/>
                <w:szCs w:val="20"/>
                <w:u w:val="none"/>
                <w:lang w:val="en-US"/>
              </w:rPr>
              <w:t>for finished goods</w:t>
            </w:r>
          </w:p>
        </w:tc>
        <w:tc>
          <w:tcPr>
            <w:tcW w:w="1584" w:type="dxa"/>
            <w:tcBorders>
              <w:bottom w:val="single" w:sz="4" w:space="0" w:color="auto"/>
            </w:tcBorders>
            <w:shd w:val="clear" w:color="auto" w:fill="FAFAFA"/>
            <w:vAlign w:val="bottom"/>
          </w:tcPr>
          <w:p w14:paraId="1E8EE97D" w14:textId="55655E05" w:rsidR="00FE4D38" w:rsidRPr="005777D0" w:rsidRDefault="00D05881" w:rsidP="005777D0">
            <w:pPr>
              <w:ind w:right="-72"/>
              <w:jc w:val="right"/>
              <w:rPr>
                <w:rFonts w:cs="Arial"/>
                <w:color w:val="000000"/>
                <w:sz w:val="20"/>
                <w:szCs w:val="20"/>
                <w:u w:val="none"/>
                <w:lang w:val="en-GB"/>
              </w:rPr>
            </w:pPr>
            <w:r w:rsidRPr="005777D0">
              <w:rPr>
                <w:rFonts w:cs="Arial"/>
                <w:color w:val="000000"/>
                <w:sz w:val="20"/>
                <w:szCs w:val="20"/>
                <w:u w:val="none"/>
                <w:lang w:val="en-GB"/>
              </w:rPr>
              <w:t>(3,630,567)</w:t>
            </w:r>
          </w:p>
        </w:tc>
        <w:tc>
          <w:tcPr>
            <w:tcW w:w="1584" w:type="dxa"/>
            <w:tcBorders>
              <w:bottom w:val="single" w:sz="4" w:space="0" w:color="auto"/>
            </w:tcBorders>
            <w:vAlign w:val="bottom"/>
          </w:tcPr>
          <w:p w14:paraId="6BA032D4"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(4,197,923)</w:t>
            </w:r>
          </w:p>
        </w:tc>
      </w:tr>
      <w:tr w:rsidR="00FE4D38" w:rsidRPr="00075966" w14:paraId="74FFBC9C" w14:textId="77777777" w:rsidTr="00FE4D38">
        <w:tc>
          <w:tcPr>
            <w:tcW w:w="5850" w:type="dxa"/>
            <w:vAlign w:val="bottom"/>
          </w:tcPr>
          <w:p w14:paraId="32289606" w14:textId="77777777" w:rsidR="00FE4D38" w:rsidRPr="00075966" w:rsidRDefault="00FE4D38" w:rsidP="005777D0">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5A103AB8" w14:textId="77777777" w:rsidR="00FE4D38" w:rsidRPr="00075966" w:rsidRDefault="00FE4D38" w:rsidP="005777D0">
            <w:pPr>
              <w:ind w:right="-72"/>
              <w:jc w:val="right"/>
              <w:rPr>
                <w:rFonts w:cs="Arial"/>
                <w:color w:val="000000"/>
                <w:sz w:val="12"/>
                <w:szCs w:val="12"/>
                <w:u w:val="none"/>
                <w:lang w:val="en-GB"/>
              </w:rPr>
            </w:pPr>
          </w:p>
        </w:tc>
        <w:tc>
          <w:tcPr>
            <w:tcW w:w="1584" w:type="dxa"/>
            <w:tcBorders>
              <w:top w:val="single" w:sz="4" w:space="0" w:color="auto"/>
            </w:tcBorders>
            <w:vAlign w:val="bottom"/>
          </w:tcPr>
          <w:p w14:paraId="3BA99D2E" w14:textId="77777777" w:rsidR="00FE4D38" w:rsidRPr="00075966" w:rsidRDefault="00FE4D38" w:rsidP="005777D0">
            <w:pPr>
              <w:ind w:right="-72"/>
              <w:jc w:val="right"/>
              <w:rPr>
                <w:rFonts w:cs="Arial"/>
                <w:color w:val="000000"/>
                <w:sz w:val="12"/>
                <w:szCs w:val="12"/>
                <w:u w:val="none"/>
                <w:lang w:val="en-GB"/>
              </w:rPr>
            </w:pPr>
          </w:p>
        </w:tc>
      </w:tr>
      <w:tr w:rsidR="00FE4D38" w:rsidRPr="005777D0" w14:paraId="36D51FF0" w14:textId="77777777" w:rsidTr="00FE4D38">
        <w:tc>
          <w:tcPr>
            <w:tcW w:w="5850" w:type="dxa"/>
            <w:vAlign w:val="bottom"/>
          </w:tcPr>
          <w:p w14:paraId="11F390C7" w14:textId="77777777" w:rsidR="00FE4D38" w:rsidRPr="005777D0" w:rsidRDefault="00FE4D38" w:rsidP="005777D0">
            <w:pPr>
              <w:pStyle w:val="a"/>
              <w:ind w:left="-105" w:right="0"/>
              <w:jc w:val="both"/>
              <w:rPr>
                <w:rFonts w:cs="Arial"/>
                <w:color w:val="000000"/>
                <w:sz w:val="20"/>
                <w:szCs w:val="20"/>
                <w:u w:val="none"/>
                <w:lang w:val="en-US"/>
              </w:rPr>
            </w:pPr>
            <w:r w:rsidRPr="005777D0">
              <w:rPr>
                <w:rFonts w:cs="Arial"/>
                <w:color w:val="000000"/>
                <w:sz w:val="20"/>
                <w:szCs w:val="20"/>
                <w:u w:val="none"/>
                <w:lang w:val="en-US"/>
              </w:rPr>
              <w:t>Total</w:t>
            </w:r>
          </w:p>
        </w:tc>
        <w:tc>
          <w:tcPr>
            <w:tcW w:w="1584" w:type="dxa"/>
            <w:tcBorders>
              <w:bottom w:val="single" w:sz="4" w:space="0" w:color="auto"/>
            </w:tcBorders>
            <w:shd w:val="clear" w:color="auto" w:fill="FAFAFA"/>
            <w:vAlign w:val="bottom"/>
          </w:tcPr>
          <w:p w14:paraId="4805EF8B" w14:textId="63FBFBC9" w:rsidR="00FE4D38" w:rsidRPr="005777D0" w:rsidRDefault="00D05881" w:rsidP="005777D0">
            <w:pPr>
              <w:ind w:right="-72"/>
              <w:jc w:val="right"/>
              <w:rPr>
                <w:rFonts w:cs="Arial"/>
                <w:color w:val="000000"/>
                <w:sz w:val="20"/>
                <w:szCs w:val="20"/>
                <w:u w:val="none"/>
                <w:lang w:val="en-GB"/>
              </w:rPr>
            </w:pPr>
            <w:r w:rsidRPr="005777D0">
              <w:rPr>
                <w:rFonts w:cs="Arial"/>
                <w:color w:val="000000"/>
                <w:sz w:val="20"/>
                <w:szCs w:val="20"/>
                <w:u w:val="none"/>
                <w:lang w:val="en-GB"/>
              </w:rPr>
              <w:t>1,614,330,20</w:t>
            </w:r>
            <w:r w:rsidR="00C618EC" w:rsidRPr="005777D0">
              <w:rPr>
                <w:rFonts w:cs="Arial"/>
                <w:color w:val="000000"/>
                <w:sz w:val="20"/>
                <w:szCs w:val="20"/>
                <w:u w:val="none"/>
                <w:lang w:val="en-GB"/>
              </w:rPr>
              <w:t>2</w:t>
            </w:r>
          </w:p>
        </w:tc>
        <w:tc>
          <w:tcPr>
            <w:tcW w:w="1584" w:type="dxa"/>
            <w:tcBorders>
              <w:bottom w:val="single" w:sz="4" w:space="0" w:color="auto"/>
            </w:tcBorders>
            <w:vAlign w:val="bottom"/>
          </w:tcPr>
          <w:p w14:paraId="26C38BC1" w14:textId="77777777" w:rsidR="00FE4D38" w:rsidRPr="005777D0" w:rsidRDefault="00FE4D38" w:rsidP="005777D0">
            <w:pPr>
              <w:ind w:right="-72"/>
              <w:jc w:val="right"/>
              <w:rPr>
                <w:rFonts w:cs="Arial"/>
                <w:color w:val="000000"/>
                <w:sz w:val="20"/>
                <w:szCs w:val="20"/>
                <w:u w:val="none"/>
                <w:lang w:val="en-GB"/>
              </w:rPr>
            </w:pPr>
            <w:r w:rsidRPr="005777D0">
              <w:rPr>
                <w:rFonts w:cs="Arial"/>
                <w:color w:val="000000"/>
                <w:sz w:val="20"/>
                <w:szCs w:val="20"/>
                <w:u w:val="none"/>
                <w:lang w:val="en-GB"/>
              </w:rPr>
              <w:t>1,395,372,107</w:t>
            </w:r>
          </w:p>
        </w:tc>
      </w:tr>
    </w:tbl>
    <w:p w14:paraId="29371633" w14:textId="77777777" w:rsidR="00617559" w:rsidRPr="005777D0" w:rsidRDefault="00617559" w:rsidP="005777D0">
      <w:pPr>
        <w:pStyle w:val="a"/>
        <w:ind w:right="0"/>
        <w:jc w:val="thaiDistribute"/>
        <w:rPr>
          <w:rFonts w:cs="Arial"/>
          <w:color w:val="auto"/>
          <w:sz w:val="20"/>
          <w:szCs w:val="20"/>
          <w:u w:val="none"/>
          <w:lang w:val="en-US"/>
        </w:rPr>
      </w:pPr>
    </w:p>
    <w:p w14:paraId="415B7E77" w14:textId="66BBE8B4" w:rsidR="00AE7B23" w:rsidRPr="005777D0" w:rsidRDefault="00AE7B23" w:rsidP="005777D0">
      <w:pPr>
        <w:pStyle w:val="a"/>
        <w:ind w:right="0"/>
        <w:jc w:val="both"/>
        <w:rPr>
          <w:rFonts w:cs="Arial"/>
          <w:color w:val="auto"/>
          <w:spacing w:val="-4"/>
          <w:sz w:val="20"/>
          <w:szCs w:val="20"/>
          <w:u w:val="none"/>
          <w:lang w:val="en-US"/>
        </w:rPr>
      </w:pPr>
      <w:r w:rsidRPr="005777D0">
        <w:rPr>
          <w:rFonts w:cs="Arial"/>
          <w:color w:val="auto"/>
          <w:spacing w:val="-4"/>
          <w:sz w:val="20"/>
          <w:szCs w:val="20"/>
          <w:u w:val="none"/>
          <w:lang w:val="en-GB"/>
        </w:rPr>
        <w:t xml:space="preserve">The Company </w:t>
      </w:r>
      <w:r w:rsidR="00AE0312" w:rsidRPr="005777D0">
        <w:rPr>
          <w:rFonts w:cs="Arial"/>
          <w:color w:val="auto"/>
          <w:spacing w:val="-4"/>
          <w:sz w:val="20"/>
          <w:szCs w:val="20"/>
          <w:u w:val="none"/>
          <w:lang w:val="en-GB"/>
        </w:rPr>
        <w:t xml:space="preserve">reversed </w:t>
      </w:r>
      <w:r w:rsidRPr="005777D0">
        <w:rPr>
          <w:rFonts w:cs="Arial"/>
          <w:color w:val="auto"/>
          <w:spacing w:val="-4"/>
          <w:sz w:val="20"/>
          <w:szCs w:val="20"/>
          <w:u w:val="none"/>
          <w:lang w:val="en-GB"/>
        </w:rPr>
        <w:t xml:space="preserve">allowance for net realisable value </w:t>
      </w:r>
      <w:r w:rsidR="0021727D" w:rsidRPr="005777D0">
        <w:rPr>
          <w:rFonts w:cs="Arial"/>
          <w:color w:val="auto"/>
          <w:spacing w:val="-4"/>
          <w:sz w:val="20"/>
          <w:szCs w:val="20"/>
          <w:u w:val="none"/>
          <w:lang w:val="en-GB"/>
        </w:rPr>
        <w:t>amo</w:t>
      </w:r>
      <w:r w:rsidR="000D424A" w:rsidRPr="005777D0">
        <w:rPr>
          <w:rFonts w:cs="Arial"/>
          <w:color w:val="auto"/>
          <w:spacing w:val="-4"/>
          <w:sz w:val="20"/>
          <w:szCs w:val="20"/>
          <w:u w:val="none"/>
          <w:lang w:val="en-GB"/>
        </w:rPr>
        <w:t xml:space="preserve">unting to Baht </w:t>
      </w:r>
      <w:r w:rsidR="006B2BCA" w:rsidRPr="005777D0">
        <w:rPr>
          <w:rFonts w:cs="Arial"/>
          <w:color w:val="auto"/>
          <w:spacing w:val="-4"/>
          <w:sz w:val="20"/>
          <w:szCs w:val="20"/>
          <w:u w:val="none"/>
          <w:lang w:val="en-GB"/>
        </w:rPr>
        <w:t>0.46</w:t>
      </w:r>
      <w:r w:rsidR="00200B1E" w:rsidRPr="005777D0">
        <w:rPr>
          <w:rFonts w:cs="Arial"/>
          <w:color w:val="auto"/>
          <w:spacing w:val="-4"/>
          <w:sz w:val="20"/>
          <w:szCs w:val="20"/>
          <w:u w:val="none"/>
          <w:lang w:val="en-GB"/>
        </w:rPr>
        <w:t xml:space="preserve"> </w:t>
      </w:r>
      <w:r w:rsidR="0021727D" w:rsidRPr="005777D0">
        <w:rPr>
          <w:rFonts w:cs="Arial"/>
          <w:color w:val="auto"/>
          <w:spacing w:val="-4"/>
          <w:sz w:val="20"/>
          <w:szCs w:val="20"/>
          <w:u w:val="none"/>
          <w:lang w:val="en-GB"/>
        </w:rPr>
        <w:t>million</w:t>
      </w:r>
      <w:r w:rsidR="00AE0312" w:rsidRPr="005777D0">
        <w:rPr>
          <w:rFonts w:cs="Arial"/>
          <w:color w:val="auto"/>
          <w:spacing w:val="-4"/>
          <w:sz w:val="20"/>
          <w:szCs w:val="20"/>
          <w:u w:val="none"/>
          <w:lang w:val="en-GB"/>
        </w:rPr>
        <w:t>. The amount reversed has been included in cost of sales in the statement of comprehensive income</w:t>
      </w:r>
      <w:r w:rsidR="00EF02C8" w:rsidRPr="005777D0">
        <w:rPr>
          <w:rFonts w:cs="Arial"/>
          <w:color w:val="auto"/>
          <w:spacing w:val="-4"/>
          <w:sz w:val="20"/>
          <w:szCs w:val="20"/>
          <w:u w:val="none"/>
          <w:lang w:val="en-US"/>
        </w:rPr>
        <w:t>.</w:t>
      </w:r>
    </w:p>
    <w:p w14:paraId="2040F460" w14:textId="73ED0A12" w:rsidR="00075966" w:rsidRDefault="00075966">
      <w:pPr>
        <w:rPr>
          <w:rFonts w:cs="Arial"/>
          <w:color w:val="auto"/>
          <w:sz w:val="20"/>
          <w:szCs w:val="20"/>
          <w:u w:val="none"/>
          <w:lang w:val="en-US"/>
        </w:rPr>
      </w:pPr>
      <w:r>
        <w:rPr>
          <w:rFonts w:cs="Arial"/>
          <w:color w:val="auto"/>
          <w:sz w:val="20"/>
          <w:szCs w:val="20"/>
          <w:u w:val="none"/>
          <w:lang w:val="en-US"/>
        </w:rPr>
        <w:br w:type="page"/>
      </w:r>
    </w:p>
    <w:p w14:paraId="67A83F62" w14:textId="77777777" w:rsidR="00AA64B3" w:rsidRPr="005777D0" w:rsidRDefault="00AA64B3" w:rsidP="005777D0">
      <w:pPr>
        <w:pStyle w:val="a"/>
        <w:ind w:right="0"/>
        <w:jc w:val="thaiDistribute"/>
        <w:rPr>
          <w:rFonts w:cs="Arial"/>
          <w:color w:val="auto"/>
          <w:sz w:val="20"/>
          <w:szCs w:val="20"/>
          <w:u w:val="none"/>
          <w:lang w:val="en-US"/>
        </w:rPr>
      </w:pPr>
    </w:p>
    <w:p w14:paraId="61502D9E" w14:textId="77777777" w:rsidR="006836EF" w:rsidRPr="005777D0" w:rsidRDefault="006836EF"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0D6659" w14:paraId="0F6917A5" w14:textId="77777777" w:rsidTr="00B62AA3">
        <w:trPr>
          <w:trHeight w:val="400"/>
        </w:trPr>
        <w:tc>
          <w:tcPr>
            <w:tcW w:w="9029" w:type="dxa"/>
            <w:shd w:val="clear" w:color="auto" w:fill="FFA543"/>
            <w:vAlign w:val="center"/>
          </w:tcPr>
          <w:p w14:paraId="5BF2DF30" w14:textId="77777777" w:rsidR="006836EF" w:rsidRPr="005777D0" w:rsidRDefault="006836EF"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9B1F5E" w:rsidRPr="005777D0">
              <w:rPr>
                <w:rFonts w:eastAsia="Arial Unicode MS" w:cs="Arial"/>
                <w:b/>
                <w:bCs/>
                <w:color w:val="FFFFFF" w:themeColor="background1"/>
                <w:sz w:val="20"/>
                <w:szCs w:val="20"/>
                <w:u w:val="none"/>
                <w:lang w:val="en-GB"/>
              </w:rPr>
              <w:t>2</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US"/>
              </w:rPr>
              <w:t>Property, plant and equipment and intangible assets, net</w:t>
            </w:r>
          </w:p>
        </w:tc>
      </w:tr>
    </w:tbl>
    <w:p w14:paraId="4DBCDB4C" w14:textId="77777777" w:rsidR="00E7193A" w:rsidRPr="005777D0" w:rsidRDefault="00E7193A" w:rsidP="005777D0">
      <w:pPr>
        <w:pStyle w:val="a"/>
        <w:ind w:right="0"/>
        <w:rPr>
          <w:rFonts w:cs="Arial"/>
          <w:color w:val="auto"/>
          <w:sz w:val="20"/>
          <w:szCs w:val="20"/>
          <w:u w:val="none"/>
          <w:lang w:val="en-US"/>
        </w:rPr>
      </w:pPr>
    </w:p>
    <w:p w14:paraId="6B2A2455" w14:textId="77777777" w:rsidR="00017CEC" w:rsidRPr="005777D0" w:rsidRDefault="006E5822" w:rsidP="005777D0">
      <w:pPr>
        <w:pStyle w:val="a"/>
        <w:ind w:right="0"/>
        <w:jc w:val="both"/>
        <w:rPr>
          <w:rFonts w:cs="Arial"/>
          <w:color w:val="auto"/>
          <w:sz w:val="20"/>
          <w:szCs w:val="20"/>
          <w:u w:val="none"/>
          <w:lang w:val="en-US"/>
        </w:rPr>
      </w:pPr>
      <w:r w:rsidRPr="005777D0">
        <w:rPr>
          <w:rFonts w:cs="Arial"/>
          <w:color w:val="auto"/>
          <w:sz w:val="20"/>
          <w:szCs w:val="20"/>
          <w:u w:val="none"/>
          <w:lang w:val="en-GB"/>
        </w:rPr>
        <w:t xml:space="preserve">Movements of </w:t>
      </w:r>
      <w:r w:rsidRPr="005777D0">
        <w:rPr>
          <w:rFonts w:cs="Arial"/>
          <w:color w:val="auto"/>
          <w:sz w:val="20"/>
          <w:szCs w:val="20"/>
          <w:u w:val="none"/>
          <w:lang w:val="en-US"/>
        </w:rPr>
        <w:t>Property, plant and equipment and intangible assets</w:t>
      </w:r>
      <w:r w:rsidR="00017CEC" w:rsidRPr="005777D0">
        <w:rPr>
          <w:rFonts w:cs="Arial"/>
          <w:color w:val="auto"/>
          <w:sz w:val="20"/>
          <w:szCs w:val="20"/>
          <w:u w:val="none"/>
          <w:lang w:val="en-US"/>
        </w:rPr>
        <w:t xml:space="preserve"> </w:t>
      </w:r>
      <w:r w:rsidRPr="005777D0">
        <w:rPr>
          <w:rFonts w:cs="Arial"/>
          <w:color w:val="auto"/>
          <w:sz w:val="20"/>
          <w:szCs w:val="20"/>
          <w:u w:val="none"/>
          <w:lang w:val="en-GB"/>
        </w:rPr>
        <w:t>f</w:t>
      </w:r>
      <w:r w:rsidRPr="005777D0">
        <w:rPr>
          <w:rFonts w:cs="Arial"/>
          <w:color w:val="auto"/>
          <w:sz w:val="20"/>
          <w:szCs w:val="20"/>
          <w:u w:val="none"/>
          <w:lang w:val="en-US"/>
        </w:rPr>
        <w:t xml:space="preserve">or the </w:t>
      </w:r>
      <w:r w:rsidR="00FE4D38" w:rsidRPr="005777D0">
        <w:rPr>
          <w:rFonts w:cs="Arial"/>
          <w:color w:val="auto"/>
          <w:sz w:val="20"/>
          <w:szCs w:val="20"/>
          <w:u w:val="none"/>
          <w:lang w:val="en-US"/>
        </w:rPr>
        <w:t>three</w:t>
      </w:r>
      <w:r w:rsidR="00BD66F5" w:rsidRPr="005777D0">
        <w:rPr>
          <w:rFonts w:cs="Arial"/>
          <w:color w:val="auto"/>
          <w:sz w:val="20"/>
          <w:szCs w:val="20"/>
          <w:u w:val="none"/>
          <w:lang w:val="en-US"/>
        </w:rPr>
        <w:t>-</w:t>
      </w:r>
      <w:r w:rsidR="00E64579" w:rsidRPr="005777D0">
        <w:rPr>
          <w:rFonts w:cs="Arial"/>
          <w:color w:val="auto"/>
          <w:sz w:val="20"/>
          <w:szCs w:val="20"/>
          <w:u w:val="none"/>
          <w:lang w:val="en-US"/>
        </w:rPr>
        <w:t>month</w:t>
      </w:r>
      <w:r w:rsidR="00017CEC" w:rsidRPr="005777D0">
        <w:rPr>
          <w:rFonts w:cs="Arial"/>
          <w:color w:val="auto"/>
          <w:sz w:val="20"/>
          <w:szCs w:val="20"/>
          <w:u w:val="none"/>
          <w:lang w:val="en-US"/>
        </w:rPr>
        <w:t xml:space="preserve"> period ended </w:t>
      </w:r>
      <w:r w:rsidR="00FE4D38" w:rsidRPr="005777D0">
        <w:rPr>
          <w:rFonts w:cs="Arial"/>
          <w:color w:val="auto"/>
          <w:sz w:val="20"/>
          <w:szCs w:val="20"/>
          <w:u w:val="none"/>
          <w:lang w:val="en-GB"/>
        </w:rPr>
        <w:t>31 March 2020</w:t>
      </w:r>
      <w:r w:rsidRPr="005777D0">
        <w:rPr>
          <w:rFonts w:cs="Arial"/>
          <w:color w:val="auto"/>
          <w:sz w:val="20"/>
          <w:szCs w:val="20"/>
          <w:u w:val="none"/>
          <w:lang w:val="en-GB"/>
        </w:rPr>
        <w:t xml:space="preserve"> are as follows:</w:t>
      </w:r>
    </w:p>
    <w:p w14:paraId="4AC0B0C9" w14:textId="77777777" w:rsidR="00D93E73" w:rsidRPr="005777D0" w:rsidRDefault="00D93E73" w:rsidP="005777D0">
      <w:pPr>
        <w:pStyle w:val="a"/>
        <w:ind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B729BA" w:rsidRPr="005777D0" w14:paraId="3833DBCE" w14:textId="77777777" w:rsidTr="006836EF">
        <w:tc>
          <w:tcPr>
            <w:tcW w:w="3241" w:type="pct"/>
            <w:vAlign w:val="bottom"/>
          </w:tcPr>
          <w:p w14:paraId="5D4AFC0A" w14:textId="77777777" w:rsidR="007A42CD" w:rsidRPr="005777D0" w:rsidRDefault="007A42CD" w:rsidP="005777D0">
            <w:pPr>
              <w:ind w:left="-101"/>
              <w:rPr>
                <w:rFonts w:cs="Arial"/>
                <w:b/>
                <w:bCs/>
                <w:color w:val="auto"/>
                <w:sz w:val="20"/>
                <w:szCs w:val="20"/>
                <w:u w:val="none"/>
                <w:lang w:val="en-US"/>
              </w:rPr>
            </w:pPr>
          </w:p>
        </w:tc>
        <w:tc>
          <w:tcPr>
            <w:tcW w:w="879" w:type="pct"/>
            <w:tcBorders>
              <w:top w:val="single" w:sz="4" w:space="0" w:color="auto"/>
            </w:tcBorders>
            <w:vAlign w:val="bottom"/>
          </w:tcPr>
          <w:p w14:paraId="20B3F07D"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Property,</w:t>
            </w:r>
          </w:p>
        </w:tc>
        <w:tc>
          <w:tcPr>
            <w:tcW w:w="879" w:type="pct"/>
            <w:tcBorders>
              <w:top w:val="single" w:sz="4" w:space="0" w:color="auto"/>
            </w:tcBorders>
            <w:vAlign w:val="bottom"/>
          </w:tcPr>
          <w:p w14:paraId="321DB19F" w14:textId="77777777" w:rsidR="007A42CD" w:rsidRPr="005777D0" w:rsidRDefault="007A42CD" w:rsidP="005777D0">
            <w:pPr>
              <w:ind w:right="-72"/>
              <w:jc w:val="right"/>
              <w:rPr>
                <w:rFonts w:cs="Arial"/>
                <w:b/>
                <w:bCs/>
                <w:color w:val="auto"/>
                <w:sz w:val="20"/>
                <w:szCs w:val="20"/>
                <w:u w:val="none"/>
                <w:lang w:val="en-US"/>
              </w:rPr>
            </w:pPr>
          </w:p>
        </w:tc>
      </w:tr>
      <w:tr w:rsidR="00B729BA" w:rsidRPr="005777D0" w14:paraId="589E17C4" w14:textId="77777777" w:rsidTr="00E31E5A">
        <w:tc>
          <w:tcPr>
            <w:tcW w:w="3241" w:type="pct"/>
            <w:vAlign w:val="bottom"/>
          </w:tcPr>
          <w:p w14:paraId="38844CC5" w14:textId="77777777" w:rsidR="007A42CD" w:rsidRPr="005777D0" w:rsidRDefault="007A42CD" w:rsidP="005777D0">
            <w:pPr>
              <w:ind w:left="-101"/>
              <w:rPr>
                <w:rFonts w:cs="Arial"/>
                <w:b/>
                <w:bCs/>
                <w:color w:val="auto"/>
                <w:sz w:val="20"/>
                <w:szCs w:val="20"/>
                <w:u w:val="none"/>
                <w:cs/>
              </w:rPr>
            </w:pPr>
          </w:p>
        </w:tc>
        <w:tc>
          <w:tcPr>
            <w:tcW w:w="879" w:type="pct"/>
            <w:vAlign w:val="bottom"/>
          </w:tcPr>
          <w:p w14:paraId="468200BA"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plant and</w:t>
            </w:r>
          </w:p>
        </w:tc>
        <w:tc>
          <w:tcPr>
            <w:tcW w:w="879" w:type="pct"/>
            <w:vAlign w:val="bottom"/>
          </w:tcPr>
          <w:p w14:paraId="0462AD46"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Intangible</w:t>
            </w:r>
          </w:p>
        </w:tc>
      </w:tr>
      <w:tr w:rsidR="00B729BA" w:rsidRPr="005777D0" w14:paraId="4A92605E" w14:textId="77777777" w:rsidTr="006836EF">
        <w:tc>
          <w:tcPr>
            <w:tcW w:w="3241" w:type="pct"/>
            <w:vAlign w:val="bottom"/>
          </w:tcPr>
          <w:p w14:paraId="4402A307" w14:textId="77777777" w:rsidR="007A42CD" w:rsidRPr="005777D0" w:rsidRDefault="007A42CD" w:rsidP="005777D0">
            <w:pPr>
              <w:ind w:left="-101"/>
              <w:rPr>
                <w:rFonts w:cs="Arial"/>
                <w:b/>
                <w:bCs/>
                <w:color w:val="auto"/>
                <w:sz w:val="20"/>
                <w:szCs w:val="20"/>
                <w:u w:val="none"/>
                <w:cs/>
              </w:rPr>
            </w:pPr>
          </w:p>
        </w:tc>
        <w:tc>
          <w:tcPr>
            <w:tcW w:w="879" w:type="pct"/>
            <w:vAlign w:val="bottom"/>
          </w:tcPr>
          <w:p w14:paraId="343521CE"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equipment</w:t>
            </w:r>
          </w:p>
        </w:tc>
        <w:tc>
          <w:tcPr>
            <w:tcW w:w="879" w:type="pct"/>
            <w:vAlign w:val="bottom"/>
          </w:tcPr>
          <w:p w14:paraId="755EA2A4"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assets</w:t>
            </w:r>
          </w:p>
        </w:tc>
      </w:tr>
      <w:tr w:rsidR="00B729BA" w:rsidRPr="005777D0" w14:paraId="269A8FAC" w14:textId="77777777" w:rsidTr="006836EF">
        <w:tc>
          <w:tcPr>
            <w:tcW w:w="3241" w:type="pct"/>
            <w:vAlign w:val="bottom"/>
          </w:tcPr>
          <w:p w14:paraId="6C87DA7A" w14:textId="77777777" w:rsidR="007A42CD" w:rsidRPr="005777D0" w:rsidRDefault="007A42CD" w:rsidP="005777D0">
            <w:pPr>
              <w:ind w:left="-101"/>
              <w:rPr>
                <w:rFonts w:cs="Arial"/>
                <w:color w:val="auto"/>
                <w:sz w:val="20"/>
                <w:szCs w:val="20"/>
                <w:u w:val="none"/>
                <w:cs/>
              </w:rPr>
            </w:pPr>
          </w:p>
        </w:tc>
        <w:tc>
          <w:tcPr>
            <w:tcW w:w="879" w:type="pct"/>
            <w:tcBorders>
              <w:bottom w:val="single" w:sz="4" w:space="0" w:color="auto"/>
            </w:tcBorders>
            <w:vAlign w:val="bottom"/>
          </w:tcPr>
          <w:p w14:paraId="32D55C7A"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879" w:type="pct"/>
            <w:tcBorders>
              <w:bottom w:val="single" w:sz="4" w:space="0" w:color="auto"/>
            </w:tcBorders>
            <w:vAlign w:val="bottom"/>
          </w:tcPr>
          <w:p w14:paraId="3E498C5D" w14:textId="77777777" w:rsidR="007A42CD" w:rsidRPr="005777D0" w:rsidRDefault="007A42C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B729BA" w:rsidRPr="005777D0" w14:paraId="4B226735" w14:textId="77777777" w:rsidTr="006836EF">
        <w:tc>
          <w:tcPr>
            <w:tcW w:w="3241" w:type="pct"/>
            <w:vAlign w:val="bottom"/>
          </w:tcPr>
          <w:p w14:paraId="128682B1" w14:textId="77777777" w:rsidR="007A42CD" w:rsidRPr="005777D0" w:rsidRDefault="007A42CD" w:rsidP="005777D0">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4D508589" w14:textId="77777777" w:rsidR="007A42CD" w:rsidRPr="005777D0" w:rsidRDefault="007A42CD" w:rsidP="005777D0">
            <w:pPr>
              <w:ind w:right="-78"/>
              <w:jc w:val="right"/>
              <w:rPr>
                <w:rFonts w:cs="Arial"/>
                <w:color w:val="auto"/>
                <w:sz w:val="20"/>
                <w:szCs w:val="20"/>
                <w:u w:val="none"/>
                <w:lang w:val="en-US"/>
              </w:rPr>
            </w:pPr>
          </w:p>
        </w:tc>
        <w:tc>
          <w:tcPr>
            <w:tcW w:w="879" w:type="pct"/>
            <w:tcBorders>
              <w:top w:val="single" w:sz="4" w:space="0" w:color="auto"/>
            </w:tcBorders>
            <w:shd w:val="clear" w:color="auto" w:fill="FAFAFA"/>
            <w:vAlign w:val="bottom"/>
          </w:tcPr>
          <w:p w14:paraId="251FAC51" w14:textId="77777777" w:rsidR="007A42CD" w:rsidRPr="005777D0" w:rsidRDefault="007A42CD" w:rsidP="005777D0">
            <w:pPr>
              <w:ind w:right="-78"/>
              <w:jc w:val="right"/>
              <w:rPr>
                <w:rFonts w:cs="Arial"/>
                <w:color w:val="auto"/>
                <w:sz w:val="20"/>
                <w:szCs w:val="20"/>
                <w:u w:val="none"/>
                <w:lang w:val="en-US"/>
              </w:rPr>
            </w:pPr>
          </w:p>
        </w:tc>
      </w:tr>
      <w:tr w:rsidR="00B729BA" w:rsidRPr="005777D0" w14:paraId="4359024A" w14:textId="77777777" w:rsidTr="00FE4D38">
        <w:tc>
          <w:tcPr>
            <w:tcW w:w="3241" w:type="pct"/>
            <w:vAlign w:val="bottom"/>
          </w:tcPr>
          <w:p w14:paraId="01DE368C" w14:textId="77777777" w:rsidR="002D61AC" w:rsidRPr="005777D0" w:rsidRDefault="002D61AC" w:rsidP="005777D0">
            <w:pPr>
              <w:pStyle w:val="a"/>
              <w:ind w:left="-101" w:right="0"/>
              <w:jc w:val="both"/>
              <w:rPr>
                <w:rFonts w:cs="Arial"/>
                <w:color w:val="auto"/>
                <w:sz w:val="20"/>
                <w:szCs w:val="20"/>
                <w:u w:val="none"/>
                <w:lang w:val="en-GB"/>
              </w:rPr>
            </w:pPr>
            <w:r w:rsidRPr="005777D0">
              <w:rPr>
                <w:rFonts w:cs="Arial"/>
                <w:color w:val="auto"/>
                <w:sz w:val="20"/>
                <w:szCs w:val="20"/>
                <w:u w:val="none"/>
                <w:lang w:val="en-US"/>
              </w:rPr>
              <w:t>Opening net book amount (Audited)</w:t>
            </w:r>
          </w:p>
        </w:tc>
        <w:tc>
          <w:tcPr>
            <w:tcW w:w="879" w:type="pct"/>
            <w:shd w:val="clear" w:color="auto" w:fill="FAFAFA"/>
            <w:vAlign w:val="bottom"/>
          </w:tcPr>
          <w:p w14:paraId="44DF479D" w14:textId="3ED81A0D" w:rsidR="002D61AC" w:rsidRPr="005777D0" w:rsidRDefault="002F2D20" w:rsidP="005777D0">
            <w:pPr>
              <w:ind w:right="-72"/>
              <w:jc w:val="right"/>
              <w:rPr>
                <w:rFonts w:cs="Arial"/>
                <w:color w:val="auto"/>
                <w:sz w:val="20"/>
                <w:szCs w:val="20"/>
                <w:u w:val="none"/>
                <w:lang w:val="en-US"/>
              </w:rPr>
            </w:pPr>
            <w:r w:rsidRPr="005777D0">
              <w:rPr>
                <w:rFonts w:cs="Arial"/>
                <w:color w:val="auto"/>
                <w:sz w:val="20"/>
                <w:szCs w:val="20"/>
                <w:u w:val="none"/>
                <w:lang w:val="en-US"/>
              </w:rPr>
              <w:t>2,938,265,464</w:t>
            </w:r>
          </w:p>
        </w:tc>
        <w:tc>
          <w:tcPr>
            <w:tcW w:w="879" w:type="pct"/>
            <w:shd w:val="clear" w:color="auto" w:fill="FAFAFA"/>
            <w:vAlign w:val="bottom"/>
          </w:tcPr>
          <w:p w14:paraId="44CB3910" w14:textId="160F1824" w:rsidR="002D61AC" w:rsidRPr="005777D0" w:rsidRDefault="00AA5E5E" w:rsidP="005777D0">
            <w:pPr>
              <w:ind w:right="-72"/>
              <w:jc w:val="right"/>
              <w:rPr>
                <w:rFonts w:cs="Arial"/>
                <w:color w:val="auto"/>
                <w:sz w:val="20"/>
                <w:szCs w:val="20"/>
                <w:u w:val="none"/>
                <w:lang w:val="en-US"/>
              </w:rPr>
            </w:pPr>
            <w:r w:rsidRPr="005777D0">
              <w:rPr>
                <w:rFonts w:cs="Arial"/>
                <w:color w:val="auto"/>
                <w:sz w:val="20"/>
                <w:szCs w:val="20"/>
                <w:u w:val="none"/>
                <w:lang w:val="en-US"/>
              </w:rPr>
              <w:t>27,709,337</w:t>
            </w:r>
          </w:p>
        </w:tc>
      </w:tr>
      <w:tr w:rsidR="00B729BA" w:rsidRPr="005777D0" w14:paraId="2D1C5932" w14:textId="77777777" w:rsidTr="00FE4D38">
        <w:tc>
          <w:tcPr>
            <w:tcW w:w="3241" w:type="pct"/>
            <w:vAlign w:val="bottom"/>
          </w:tcPr>
          <w:p w14:paraId="48B9A4CD" w14:textId="77777777" w:rsidR="002D61AC" w:rsidRPr="005777D0" w:rsidRDefault="002D61AC" w:rsidP="005777D0">
            <w:pPr>
              <w:pStyle w:val="a"/>
              <w:ind w:left="-101" w:right="0"/>
              <w:jc w:val="both"/>
              <w:rPr>
                <w:rFonts w:cs="Arial"/>
                <w:color w:val="auto"/>
                <w:sz w:val="20"/>
                <w:szCs w:val="20"/>
                <w:u w:val="none"/>
                <w:lang w:val="en-US"/>
              </w:rPr>
            </w:pPr>
            <w:r w:rsidRPr="005777D0">
              <w:rPr>
                <w:rFonts w:cs="Arial"/>
                <w:color w:val="auto"/>
                <w:sz w:val="20"/>
                <w:szCs w:val="20"/>
                <w:u w:val="none"/>
                <w:lang w:val="en-US"/>
              </w:rPr>
              <w:t>Additions</w:t>
            </w:r>
          </w:p>
        </w:tc>
        <w:tc>
          <w:tcPr>
            <w:tcW w:w="879" w:type="pct"/>
            <w:shd w:val="clear" w:color="auto" w:fill="FAFAFA"/>
            <w:vAlign w:val="bottom"/>
          </w:tcPr>
          <w:p w14:paraId="14F43719" w14:textId="3914D1EC" w:rsidR="00F25193" w:rsidRPr="005777D0" w:rsidRDefault="002F2D20" w:rsidP="005777D0">
            <w:pPr>
              <w:ind w:right="-72"/>
              <w:jc w:val="right"/>
              <w:rPr>
                <w:rFonts w:cs="Arial"/>
                <w:color w:val="auto"/>
                <w:sz w:val="20"/>
                <w:szCs w:val="20"/>
                <w:u w:val="none"/>
                <w:lang w:val="en-GB"/>
              </w:rPr>
            </w:pPr>
            <w:r w:rsidRPr="005777D0">
              <w:rPr>
                <w:rFonts w:cs="Arial"/>
                <w:color w:val="auto"/>
                <w:sz w:val="20"/>
                <w:szCs w:val="20"/>
                <w:u w:val="none"/>
                <w:lang w:val="en-GB"/>
              </w:rPr>
              <w:t>35,250,03</w:t>
            </w:r>
            <w:r w:rsidR="00C618EC" w:rsidRPr="005777D0">
              <w:rPr>
                <w:rFonts w:cs="Arial"/>
                <w:color w:val="auto"/>
                <w:sz w:val="20"/>
                <w:szCs w:val="20"/>
                <w:u w:val="none"/>
                <w:lang w:val="en-GB"/>
              </w:rPr>
              <w:t>0</w:t>
            </w:r>
          </w:p>
        </w:tc>
        <w:tc>
          <w:tcPr>
            <w:tcW w:w="879" w:type="pct"/>
            <w:shd w:val="clear" w:color="auto" w:fill="FAFAFA"/>
            <w:vAlign w:val="bottom"/>
          </w:tcPr>
          <w:p w14:paraId="77F27FC3" w14:textId="7ECC3AB5" w:rsidR="002D61AC" w:rsidRPr="005777D0" w:rsidRDefault="00AA5E5E" w:rsidP="005777D0">
            <w:pPr>
              <w:ind w:right="-72"/>
              <w:jc w:val="right"/>
              <w:rPr>
                <w:rFonts w:cs="Arial"/>
                <w:color w:val="auto"/>
                <w:sz w:val="20"/>
                <w:szCs w:val="20"/>
                <w:u w:val="none"/>
                <w:lang w:val="en-GB"/>
              </w:rPr>
            </w:pPr>
            <w:r w:rsidRPr="005777D0">
              <w:rPr>
                <w:rFonts w:cs="Arial"/>
                <w:color w:val="auto"/>
                <w:sz w:val="20"/>
                <w:szCs w:val="20"/>
                <w:u w:val="none"/>
                <w:lang w:val="en-GB"/>
              </w:rPr>
              <w:t>484,432</w:t>
            </w:r>
          </w:p>
        </w:tc>
      </w:tr>
      <w:tr w:rsidR="00B729BA" w:rsidRPr="005777D0" w14:paraId="73D038DB" w14:textId="77777777" w:rsidTr="006836EF">
        <w:tc>
          <w:tcPr>
            <w:tcW w:w="3241" w:type="pct"/>
            <w:vAlign w:val="bottom"/>
          </w:tcPr>
          <w:p w14:paraId="3396A8A9" w14:textId="77777777" w:rsidR="002D61AC" w:rsidRPr="005777D0" w:rsidRDefault="002D61AC" w:rsidP="005777D0">
            <w:pPr>
              <w:pStyle w:val="a"/>
              <w:ind w:left="-101" w:right="0"/>
              <w:jc w:val="both"/>
              <w:rPr>
                <w:rFonts w:cs="Arial"/>
                <w:color w:val="auto"/>
                <w:sz w:val="20"/>
                <w:szCs w:val="20"/>
                <w:u w:val="none"/>
                <w:cs/>
              </w:rPr>
            </w:pPr>
            <w:r w:rsidRPr="005777D0">
              <w:rPr>
                <w:rFonts w:cs="Arial"/>
                <w:color w:val="auto"/>
                <w:sz w:val="20"/>
                <w:szCs w:val="20"/>
                <w:u w:val="none"/>
                <w:lang w:val="en-US"/>
              </w:rPr>
              <w:t>Disposals, net</w:t>
            </w:r>
          </w:p>
        </w:tc>
        <w:tc>
          <w:tcPr>
            <w:tcW w:w="879" w:type="pct"/>
            <w:shd w:val="clear" w:color="auto" w:fill="FAFAFA"/>
            <w:vAlign w:val="bottom"/>
          </w:tcPr>
          <w:p w14:paraId="35D11889" w14:textId="2A78C0CF" w:rsidR="002D61AC" w:rsidRPr="005777D0" w:rsidRDefault="002F2D20" w:rsidP="005777D0">
            <w:pPr>
              <w:ind w:right="-72"/>
              <w:jc w:val="right"/>
              <w:rPr>
                <w:rFonts w:cs="Arial"/>
                <w:color w:val="auto"/>
                <w:sz w:val="20"/>
                <w:szCs w:val="20"/>
                <w:u w:val="none"/>
                <w:lang w:val="en-US"/>
              </w:rPr>
            </w:pPr>
            <w:r w:rsidRPr="005777D0">
              <w:rPr>
                <w:rFonts w:cs="Arial"/>
                <w:color w:val="auto"/>
                <w:sz w:val="20"/>
                <w:szCs w:val="20"/>
                <w:u w:val="none"/>
                <w:lang w:val="en-US"/>
              </w:rPr>
              <w:t>(</w:t>
            </w:r>
            <w:r w:rsidR="00B018E3" w:rsidRPr="005777D0">
              <w:rPr>
                <w:rFonts w:cs="Arial"/>
                <w:color w:val="auto"/>
                <w:sz w:val="20"/>
                <w:szCs w:val="20"/>
                <w:u w:val="none"/>
                <w:lang w:val="en-US"/>
              </w:rPr>
              <w:t>4,902,66</w:t>
            </w:r>
            <w:r w:rsidR="00C618EC" w:rsidRPr="005777D0">
              <w:rPr>
                <w:rFonts w:cs="Arial"/>
                <w:color w:val="auto"/>
                <w:sz w:val="20"/>
                <w:szCs w:val="20"/>
                <w:u w:val="none"/>
                <w:lang w:val="en-US"/>
              </w:rPr>
              <w:t>4</w:t>
            </w:r>
            <w:r w:rsidRPr="005777D0">
              <w:rPr>
                <w:rFonts w:cs="Arial"/>
                <w:color w:val="auto"/>
                <w:sz w:val="20"/>
                <w:szCs w:val="20"/>
                <w:u w:val="none"/>
                <w:lang w:val="en-US"/>
              </w:rPr>
              <w:t>)</w:t>
            </w:r>
          </w:p>
        </w:tc>
        <w:tc>
          <w:tcPr>
            <w:tcW w:w="879" w:type="pct"/>
            <w:shd w:val="clear" w:color="auto" w:fill="FAFAFA"/>
            <w:vAlign w:val="bottom"/>
          </w:tcPr>
          <w:p w14:paraId="31A72200" w14:textId="7BF52331" w:rsidR="002D61AC" w:rsidRPr="005777D0" w:rsidRDefault="00AA5E5E" w:rsidP="005777D0">
            <w:pPr>
              <w:ind w:right="-72"/>
              <w:jc w:val="right"/>
              <w:rPr>
                <w:rFonts w:cs="Arial"/>
                <w:color w:val="auto"/>
                <w:sz w:val="20"/>
                <w:szCs w:val="20"/>
                <w:u w:val="none"/>
                <w:lang w:val="en-GB"/>
              </w:rPr>
            </w:pPr>
            <w:r w:rsidRPr="005777D0">
              <w:rPr>
                <w:rFonts w:cs="Arial"/>
                <w:color w:val="auto"/>
                <w:sz w:val="20"/>
                <w:szCs w:val="20"/>
                <w:u w:val="none"/>
                <w:lang w:val="en-GB"/>
              </w:rPr>
              <w:t>-</w:t>
            </w:r>
          </w:p>
        </w:tc>
      </w:tr>
      <w:tr w:rsidR="00B729BA" w:rsidRPr="005777D0" w14:paraId="2AE8E9D7" w14:textId="77777777" w:rsidTr="006836EF">
        <w:tc>
          <w:tcPr>
            <w:tcW w:w="3241" w:type="pct"/>
            <w:vAlign w:val="bottom"/>
          </w:tcPr>
          <w:p w14:paraId="1622281E" w14:textId="77777777" w:rsidR="002D61AC" w:rsidRPr="005777D0" w:rsidRDefault="002D61AC" w:rsidP="005777D0">
            <w:pPr>
              <w:pStyle w:val="a"/>
              <w:ind w:left="-101" w:right="0"/>
              <w:jc w:val="both"/>
              <w:rPr>
                <w:rFonts w:cs="Arial"/>
                <w:color w:val="auto"/>
                <w:sz w:val="20"/>
                <w:szCs w:val="20"/>
                <w:u w:val="none"/>
                <w:lang w:val="en-US"/>
              </w:rPr>
            </w:pPr>
            <w:r w:rsidRPr="005777D0">
              <w:rPr>
                <w:rFonts w:cs="Arial"/>
                <w:color w:val="auto"/>
                <w:sz w:val="20"/>
                <w:szCs w:val="20"/>
                <w:u w:val="none"/>
                <w:lang w:val="en-US"/>
              </w:rPr>
              <w:t>Depreciation/</w:t>
            </w:r>
            <w:proofErr w:type="spellStart"/>
            <w:r w:rsidRPr="005777D0">
              <w:rPr>
                <w:rFonts w:cs="Arial"/>
                <w:color w:val="auto"/>
                <w:sz w:val="20"/>
                <w:szCs w:val="20"/>
                <w:u w:val="none"/>
                <w:lang w:val="en-US"/>
              </w:rPr>
              <w:t>amortisation</w:t>
            </w:r>
            <w:proofErr w:type="spellEnd"/>
            <w:r w:rsidRPr="005777D0">
              <w:rPr>
                <w:rFonts w:cs="Arial"/>
                <w:color w:val="auto"/>
                <w:sz w:val="20"/>
                <w:szCs w:val="20"/>
                <w:u w:val="none"/>
                <w:lang w:val="en-US"/>
              </w:rPr>
              <w:t xml:space="preserve"> charge</w:t>
            </w:r>
          </w:p>
        </w:tc>
        <w:tc>
          <w:tcPr>
            <w:tcW w:w="879" w:type="pct"/>
            <w:tcBorders>
              <w:bottom w:val="single" w:sz="4" w:space="0" w:color="auto"/>
            </w:tcBorders>
            <w:shd w:val="clear" w:color="auto" w:fill="FAFAFA"/>
            <w:vAlign w:val="bottom"/>
          </w:tcPr>
          <w:p w14:paraId="3769B26F" w14:textId="520EEB6F" w:rsidR="002D61AC" w:rsidRPr="005777D0" w:rsidRDefault="00AA5E5E" w:rsidP="005777D0">
            <w:pPr>
              <w:ind w:right="-72"/>
              <w:jc w:val="right"/>
              <w:rPr>
                <w:rFonts w:cs="Arial"/>
                <w:color w:val="auto"/>
                <w:sz w:val="20"/>
                <w:szCs w:val="20"/>
                <w:u w:val="none"/>
                <w:lang w:val="en-US"/>
              </w:rPr>
            </w:pPr>
            <w:r w:rsidRPr="005777D0">
              <w:rPr>
                <w:rFonts w:cs="Arial"/>
                <w:color w:val="auto"/>
                <w:sz w:val="20"/>
                <w:szCs w:val="20"/>
                <w:u w:val="none"/>
                <w:lang w:val="en-US"/>
              </w:rPr>
              <w:t>(55</w:t>
            </w:r>
            <w:r w:rsidR="00B018E3" w:rsidRPr="005777D0">
              <w:rPr>
                <w:rFonts w:cs="Arial"/>
                <w:color w:val="auto"/>
                <w:sz w:val="20"/>
                <w:szCs w:val="20"/>
                <w:u w:val="none"/>
                <w:lang w:val="en-US"/>
              </w:rPr>
              <w:t>,112,005</w:t>
            </w:r>
            <w:r w:rsidRPr="005777D0">
              <w:rPr>
                <w:rFonts w:cs="Arial"/>
                <w:color w:val="auto"/>
                <w:sz w:val="20"/>
                <w:szCs w:val="20"/>
                <w:u w:val="none"/>
                <w:lang w:val="en-US"/>
              </w:rPr>
              <w:t>)</w:t>
            </w:r>
          </w:p>
        </w:tc>
        <w:tc>
          <w:tcPr>
            <w:tcW w:w="879" w:type="pct"/>
            <w:tcBorders>
              <w:bottom w:val="single" w:sz="4" w:space="0" w:color="auto"/>
            </w:tcBorders>
            <w:shd w:val="clear" w:color="auto" w:fill="FAFAFA"/>
            <w:vAlign w:val="bottom"/>
          </w:tcPr>
          <w:p w14:paraId="6CEF1441" w14:textId="55299FEB" w:rsidR="002D61AC" w:rsidRPr="005777D0" w:rsidRDefault="00AA5E5E" w:rsidP="005777D0">
            <w:pPr>
              <w:ind w:right="-72"/>
              <w:jc w:val="right"/>
              <w:rPr>
                <w:rFonts w:cs="Arial"/>
                <w:color w:val="auto"/>
                <w:sz w:val="20"/>
                <w:szCs w:val="20"/>
                <w:u w:val="none"/>
                <w:lang w:val="en-GB"/>
              </w:rPr>
            </w:pPr>
            <w:r w:rsidRPr="005777D0">
              <w:rPr>
                <w:rFonts w:cs="Arial"/>
                <w:color w:val="auto"/>
                <w:sz w:val="20"/>
                <w:szCs w:val="20"/>
                <w:u w:val="none"/>
                <w:lang w:val="en-GB"/>
              </w:rPr>
              <w:t>(1,927,748)</w:t>
            </w:r>
          </w:p>
        </w:tc>
      </w:tr>
      <w:tr w:rsidR="00B729BA" w:rsidRPr="005777D0" w14:paraId="5D28FB73" w14:textId="77777777" w:rsidTr="006836EF">
        <w:tc>
          <w:tcPr>
            <w:tcW w:w="3241" w:type="pct"/>
            <w:vAlign w:val="bottom"/>
          </w:tcPr>
          <w:p w14:paraId="445FAA0F" w14:textId="77777777" w:rsidR="002D61AC" w:rsidRPr="005777D0" w:rsidRDefault="002D61AC" w:rsidP="005777D0">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250BC9D5" w14:textId="77777777" w:rsidR="002D61AC" w:rsidRPr="005777D0" w:rsidRDefault="002D61AC" w:rsidP="005777D0">
            <w:pPr>
              <w:ind w:left="540"/>
              <w:jc w:val="right"/>
              <w:rPr>
                <w:rFonts w:cs="Arial"/>
                <w:color w:val="auto"/>
                <w:sz w:val="20"/>
                <w:szCs w:val="20"/>
                <w:u w:val="none"/>
                <w:cs/>
              </w:rPr>
            </w:pPr>
          </w:p>
        </w:tc>
        <w:tc>
          <w:tcPr>
            <w:tcW w:w="879" w:type="pct"/>
            <w:tcBorders>
              <w:top w:val="single" w:sz="4" w:space="0" w:color="auto"/>
            </w:tcBorders>
            <w:shd w:val="clear" w:color="auto" w:fill="FAFAFA"/>
            <w:vAlign w:val="bottom"/>
          </w:tcPr>
          <w:p w14:paraId="504AB5B0" w14:textId="77777777" w:rsidR="002D61AC" w:rsidRPr="005777D0" w:rsidRDefault="002D61AC" w:rsidP="005777D0">
            <w:pPr>
              <w:ind w:left="540"/>
              <w:jc w:val="right"/>
              <w:rPr>
                <w:rFonts w:cs="Arial"/>
                <w:color w:val="auto"/>
                <w:sz w:val="20"/>
                <w:szCs w:val="20"/>
                <w:u w:val="none"/>
                <w:cs/>
              </w:rPr>
            </w:pPr>
          </w:p>
        </w:tc>
      </w:tr>
      <w:tr w:rsidR="00B729BA" w:rsidRPr="005777D0" w14:paraId="4BB6AE7C" w14:textId="77777777" w:rsidTr="006836EF">
        <w:tc>
          <w:tcPr>
            <w:tcW w:w="3241" w:type="pct"/>
            <w:vAlign w:val="bottom"/>
          </w:tcPr>
          <w:p w14:paraId="084354CE" w14:textId="77777777" w:rsidR="002D61AC" w:rsidRPr="005777D0" w:rsidRDefault="002D61AC" w:rsidP="005777D0">
            <w:pPr>
              <w:pStyle w:val="a"/>
              <w:ind w:left="-101" w:right="0"/>
              <w:jc w:val="both"/>
              <w:rPr>
                <w:rFonts w:cs="Arial"/>
                <w:color w:val="auto"/>
                <w:sz w:val="20"/>
                <w:szCs w:val="20"/>
                <w:u w:val="none"/>
                <w:lang w:val="en-US"/>
              </w:rPr>
            </w:pPr>
            <w:r w:rsidRPr="005777D0">
              <w:rPr>
                <w:rFonts w:cs="Arial"/>
                <w:color w:val="auto"/>
                <w:sz w:val="20"/>
                <w:szCs w:val="20"/>
                <w:u w:val="none"/>
                <w:lang w:val="en-US"/>
              </w:rPr>
              <w:t>Closing net book amount (Unaudited)</w:t>
            </w:r>
          </w:p>
        </w:tc>
        <w:tc>
          <w:tcPr>
            <w:tcW w:w="879" w:type="pct"/>
            <w:tcBorders>
              <w:bottom w:val="single" w:sz="4" w:space="0" w:color="auto"/>
            </w:tcBorders>
            <w:shd w:val="clear" w:color="auto" w:fill="FAFAFA"/>
            <w:vAlign w:val="bottom"/>
          </w:tcPr>
          <w:p w14:paraId="1A191723" w14:textId="483FABA8" w:rsidR="00F25193" w:rsidRPr="005777D0" w:rsidRDefault="00AA5E5E" w:rsidP="005777D0">
            <w:pPr>
              <w:pStyle w:val="a"/>
              <w:ind w:right="-72"/>
              <w:jc w:val="right"/>
              <w:rPr>
                <w:rFonts w:cs="Arial"/>
                <w:color w:val="auto"/>
                <w:sz w:val="20"/>
                <w:szCs w:val="20"/>
                <w:u w:val="none"/>
                <w:lang w:val="en-US"/>
              </w:rPr>
            </w:pPr>
            <w:r w:rsidRPr="005777D0">
              <w:rPr>
                <w:rFonts w:cs="Arial"/>
                <w:color w:val="auto"/>
                <w:sz w:val="20"/>
                <w:szCs w:val="20"/>
                <w:u w:val="none"/>
                <w:lang w:val="en-US"/>
              </w:rPr>
              <w:t>2,913,500,825</w:t>
            </w:r>
          </w:p>
        </w:tc>
        <w:tc>
          <w:tcPr>
            <w:tcW w:w="879" w:type="pct"/>
            <w:tcBorders>
              <w:bottom w:val="single" w:sz="4" w:space="0" w:color="auto"/>
            </w:tcBorders>
            <w:shd w:val="clear" w:color="auto" w:fill="FAFAFA"/>
            <w:vAlign w:val="bottom"/>
          </w:tcPr>
          <w:p w14:paraId="4F996B50" w14:textId="5E6B14CE" w:rsidR="002D61AC" w:rsidRPr="005777D0" w:rsidRDefault="00AA5E5E" w:rsidP="005777D0">
            <w:pPr>
              <w:pStyle w:val="a"/>
              <w:ind w:right="-72"/>
              <w:jc w:val="right"/>
              <w:rPr>
                <w:rFonts w:cs="Arial"/>
                <w:color w:val="auto"/>
                <w:sz w:val="20"/>
                <w:szCs w:val="20"/>
                <w:u w:val="none"/>
                <w:lang w:val="en-US"/>
              </w:rPr>
            </w:pPr>
            <w:r w:rsidRPr="005777D0">
              <w:rPr>
                <w:rFonts w:cs="Arial"/>
                <w:color w:val="auto"/>
                <w:sz w:val="20"/>
                <w:szCs w:val="20"/>
                <w:u w:val="none"/>
                <w:lang w:val="en-US"/>
              </w:rPr>
              <w:t>26,266,021</w:t>
            </w:r>
          </w:p>
        </w:tc>
      </w:tr>
    </w:tbl>
    <w:p w14:paraId="3A509D65" w14:textId="77777777" w:rsidR="007859DC" w:rsidRPr="005777D0" w:rsidRDefault="007859DC" w:rsidP="00E95100">
      <w:pPr>
        <w:pStyle w:val="a"/>
        <w:ind w:right="0"/>
        <w:jc w:val="thaiDistribute"/>
        <w:rPr>
          <w:rFonts w:cs="Arial"/>
          <w:color w:val="auto"/>
          <w:sz w:val="20"/>
          <w:szCs w:val="20"/>
          <w:u w:val="none"/>
          <w:lang w:val="en-GB"/>
        </w:rPr>
      </w:pPr>
    </w:p>
    <w:p w14:paraId="41B2F712" w14:textId="77777777" w:rsidR="008A5EE8" w:rsidRPr="005777D0"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0D6659" w14:paraId="3BDB77C2" w14:textId="77777777" w:rsidTr="00B62AA3">
        <w:trPr>
          <w:trHeight w:val="400"/>
        </w:trPr>
        <w:tc>
          <w:tcPr>
            <w:tcW w:w="9029" w:type="dxa"/>
            <w:shd w:val="clear" w:color="auto" w:fill="FFA543"/>
            <w:vAlign w:val="center"/>
          </w:tcPr>
          <w:p w14:paraId="09BD3D0B" w14:textId="77777777" w:rsidR="006836EF" w:rsidRPr="005777D0" w:rsidRDefault="006836EF"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9B1F5E" w:rsidRPr="005777D0">
              <w:rPr>
                <w:rFonts w:eastAsia="Arial Unicode MS" w:cs="Arial"/>
                <w:b/>
                <w:bCs/>
                <w:color w:val="FFFFFF" w:themeColor="background1"/>
                <w:sz w:val="20"/>
                <w:szCs w:val="20"/>
                <w:u w:val="none"/>
                <w:lang w:val="en-GB"/>
              </w:rPr>
              <w:t>3</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GB"/>
              </w:rPr>
              <w:t>Short-term borrowings from financial institutions</w:t>
            </w:r>
          </w:p>
        </w:tc>
      </w:tr>
    </w:tbl>
    <w:p w14:paraId="6D8E201F" w14:textId="77777777" w:rsidR="00F22467" w:rsidRPr="005777D0" w:rsidRDefault="00F22467" w:rsidP="005777D0">
      <w:pPr>
        <w:pStyle w:val="a"/>
        <w:ind w:right="0"/>
        <w:jc w:val="thaiDistribute"/>
        <w:rPr>
          <w:rFonts w:cs="Arial"/>
          <w:color w:val="auto"/>
          <w:sz w:val="20"/>
          <w:szCs w:val="20"/>
          <w:u w:val="none"/>
          <w:lang w:val="en-GB"/>
        </w:rPr>
      </w:pPr>
    </w:p>
    <w:p w14:paraId="00732C84" w14:textId="77777777" w:rsidR="00D7716D" w:rsidRPr="005777D0" w:rsidRDefault="00D7716D" w:rsidP="005777D0">
      <w:pPr>
        <w:pStyle w:val="a"/>
        <w:ind w:right="0"/>
        <w:jc w:val="thaiDistribute"/>
        <w:rPr>
          <w:rFonts w:cs="Arial"/>
          <w:color w:val="auto"/>
          <w:sz w:val="20"/>
          <w:szCs w:val="20"/>
          <w:u w:val="none"/>
          <w:lang w:val="en-GB"/>
        </w:rPr>
      </w:pPr>
      <w:r w:rsidRPr="005777D0">
        <w:rPr>
          <w:rFonts w:cs="Arial"/>
          <w:color w:val="auto"/>
          <w:sz w:val="20"/>
          <w:szCs w:val="20"/>
          <w:u w:val="none"/>
          <w:lang w:val="en-GB"/>
        </w:rPr>
        <w:t xml:space="preserve">Movements of borrowings for </w:t>
      </w:r>
      <w:r w:rsidR="006E5822" w:rsidRPr="005777D0">
        <w:rPr>
          <w:rFonts w:cs="Arial"/>
          <w:color w:val="auto"/>
          <w:sz w:val="20"/>
          <w:szCs w:val="20"/>
          <w:u w:val="none"/>
          <w:lang w:val="en-GB"/>
        </w:rPr>
        <w:t xml:space="preserve">the </w:t>
      </w:r>
      <w:r w:rsidR="00FE4D38" w:rsidRPr="005777D0">
        <w:rPr>
          <w:rFonts w:cs="Arial"/>
          <w:color w:val="auto"/>
          <w:sz w:val="20"/>
          <w:szCs w:val="20"/>
          <w:u w:val="none"/>
          <w:lang w:val="en-GB"/>
        </w:rPr>
        <w:t>three</w:t>
      </w:r>
      <w:r w:rsidRPr="005777D0">
        <w:rPr>
          <w:rFonts w:cs="Arial"/>
          <w:color w:val="auto"/>
          <w:sz w:val="20"/>
          <w:szCs w:val="20"/>
          <w:u w:val="none"/>
          <w:lang w:val="en-GB"/>
        </w:rPr>
        <w:t xml:space="preserve">-month period ended </w:t>
      </w:r>
      <w:r w:rsidR="00FE4D38" w:rsidRPr="005777D0">
        <w:rPr>
          <w:rFonts w:cs="Arial"/>
          <w:color w:val="auto"/>
          <w:sz w:val="20"/>
          <w:szCs w:val="20"/>
          <w:u w:val="none"/>
          <w:lang w:val="en-GB"/>
        </w:rPr>
        <w:t xml:space="preserve">31 March 2020 </w:t>
      </w:r>
      <w:r w:rsidRPr="005777D0">
        <w:rPr>
          <w:rFonts w:cs="Arial"/>
          <w:color w:val="auto"/>
          <w:sz w:val="20"/>
          <w:szCs w:val="20"/>
          <w:u w:val="none"/>
          <w:lang w:val="en-GB"/>
        </w:rPr>
        <w:t>are as follows:</w:t>
      </w:r>
    </w:p>
    <w:p w14:paraId="5D7F831E" w14:textId="77777777" w:rsidR="00D7716D" w:rsidRPr="005777D0" w:rsidRDefault="00D7716D" w:rsidP="005777D0">
      <w:pPr>
        <w:pStyle w:val="a"/>
        <w:ind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397"/>
        <w:gridCol w:w="1632"/>
      </w:tblGrid>
      <w:tr w:rsidR="00D7716D" w:rsidRPr="005777D0" w14:paraId="5ADB2CBE" w14:textId="77777777" w:rsidTr="006836EF">
        <w:trPr>
          <w:trHeight w:val="20"/>
        </w:trPr>
        <w:tc>
          <w:tcPr>
            <w:tcW w:w="4096" w:type="pct"/>
            <w:vAlign w:val="bottom"/>
          </w:tcPr>
          <w:p w14:paraId="7FD5F475" w14:textId="77777777" w:rsidR="00D7716D" w:rsidRPr="005777D0" w:rsidRDefault="00D7716D" w:rsidP="005777D0">
            <w:pPr>
              <w:ind w:left="-101"/>
              <w:rPr>
                <w:rFonts w:cs="Arial"/>
                <w:color w:val="auto"/>
                <w:sz w:val="20"/>
                <w:szCs w:val="20"/>
                <w:u w:val="none"/>
                <w:lang w:val="en-GB"/>
              </w:rPr>
            </w:pPr>
          </w:p>
        </w:tc>
        <w:tc>
          <w:tcPr>
            <w:tcW w:w="904" w:type="pct"/>
            <w:tcBorders>
              <w:top w:val="single" w:sz="4" w:space="0" w:color="auto"/>
              <w:bottom w:val="single" w:sz="4" w:space="0" w:color="auto"/>
            </w:tcBorders>
            <w:vAlign w:val="bottom"/>
          </w:tcPr>
          <w:p w14:paraId="4E101AA6" w14:textId="77777777" w:rsidR="00D7716D" w:rsidRPr="005777D0" w:rsidRDefault="00D7716D"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D7716D" w:rsidRPr="005777D0" w14:paraId="0FD381F3" w14:textId="77777777" w:rsidTr="006836EF">
        <w:trPr>
          <w:trHeight w:val="20"/>
        </w:trPr>
        <w:tc>
          <w:tcPr>
            <w:tcW w:w="4096" w:type="pct"/>
            <w:vAlign w:val="bottom"/>
          </w:tcPr>
          <w:p w14:paraId="25505815" w14:textId="77777777" w:rsidR="00D7716D" w:rsidRPr="005777D0" w:rsidRDefault="00D7716D" w:rsidP="005777D0">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164FD60E" w14:textId="77777777" w:rsidR="00D7716D" w:rsidRPr="005777D0" w:rsidRDefault="00D7716D" w:rsidP="005777D0">
            <w:pPr>
              <w:pStyle w:val="a"/>
              <w:ind w:left="432" w:right="0"/>
              <w:jc w:val="right"/>
              <w:rPr>
                <w:rFonts w:cs="Arial"/>
                <w:color w:val="auto"/>
                <w:sz w:val="20"/>
                <w:szCs w:val="20"/>
                <w:u w:val="none"/>
                <w:lang w:val="en-US"/>
              </w:rPr>
            </w:pPr>
          </w:p>
        </w:tc>
      </w:tr>
      <w:tr w:rsidR="00D7716D" w:rsidRPr="005777D0" w14:paraId="62F76918" w14:textId="77777777" w:rsidTr="00FE4D38">
        <w:trPr>
          <w:trHeight w:val="20"/>
        </w:trPr>
        <w:tc>
          <w:tcPr>
            <w:tcW w:w="4096" w:type="pct"/>
            <w:vAlign w:val="bottom"/>
          </w:tcPr>
          <w:p w14:paraId="402CF6DB" w14:textId="77777777" w:rsidR="00D7716D" w:rsidRPr="005777D0" w:rsidRDefault="00D7716D" w:rsidP="005777D0">
            <w:pPr>
              <w:ind w:left="-101"/>
              <w:rPr>
                <w:rFonts w:cs="Arial"/>
                <w:color w:val="auto"/>
                <w:sz w:val="20"/>
                <w:szCs w:val="20"/>
                <w:u w:val="none"/>
                <w:lang w:val="en-US"/>
              </w:rPr>
            </w:pPr>
            <w:r w:rsidRPr="005777D0">
              <w:rPr>
                <w:rFonts w:cs="Arial"/>
                <w:color w:val="auto"/>
                <w:sz w:val="20"/>
                <w:szCs w:val="20"/>
                <w:u w:val="none"/>
                <w:lang w:val="en-US"/>
              </w:rPr>
              <w:t>Opening book amount (Audited)</w:t>
            </w:r>
          </w:p>
        </w:tc>
        <w:tc>
          <w:tcPr>
            <w:tcW w:w="904" w:type="pct"/>
            <w:shd w:val="clear" w:color="auto" w:fill="FAFAFA"/>
            <w:vAlign w:val="bottom"/>
          </w:tcPr>
          <w:p w14:paraId="18071683" w14:textId="3BD8BC9E" w:rsidR="00D7716D" w:rsidRPr="005777D0" w:rsidRDefault="00C618EC" w:rsidP="005777D0">
            <w:pPr>
              <w:tabs>
                <w:tab w:val="center" w:pos="4153"/>
                <w:tab w:val="right" w:pos="8306"/>
              </w:tabs>
              <w:ind w:right="-72"/>
              <w:jc w:val="right"/>
              <w:rPr>
                <w:rFonts w:cs="Arial"/>
                <w:color w:val="auto"/>
                <w:sz w:val="20"/>
                <w:szCs w:val="20"/>
                <w:u w:val="none"/>
                <w:lang w:val="en-US"/>
              </w:rPr>
            </w:pPr>
            <w:r w:rsidRPr="005777D0">
              <w:rPr>
                <w:rFonts w:cs="Arial"/>
                <w:color w:val="auto"/>
                <w:sz w:val="20"/>
                <w:szCs w:val="20"/>
                <w:u w:val="none"/>
                <w:lang w:val="en-US"/>
              </w:rPr>
              <w:t>2,953,864,780</w:t>
            </w:r>
          </w:p>
        </w:tc>
      </w:tr>
      <w:tr w:rsidR="00D7716D" w:rsidRPr="005777D0" w14:paraId="0A8E3E8D" w14:textId="77777777" w:rsidTr="006836EF">
        <w:trPr>
          <w:trHeight w:val="20"/>
        </w:trPr>
        <w:tc>
          <w:tcPr>
            <w:tcW w:w="4096" w:type="pct"/>
            <w:vAlign w:val="bottom"/>
          </w:tcPr>
          <w:p w14:paraId="48879ED3" w14:textId="77777777" w:rsidR="00D7716D" w:rsidRPr="005777D0" w:rsidRDefault="00D7716D" w:rsidP="005777D0">
            <w:pPr>
              <w:ind w:left="-101"/>
              <w:rPr>
                <w:rFonts w:cs="Arial"/>
                <w:color w:val="auto"/>
                <w:sz w:val="20"/>
                <w:szCs w:val="20"/>
                <w:u w:val="none"/>
                <w:lang w:val="en-US"/>
              </w:rPr>
            </w:pPr>
            <w:r w:rsidRPr="005777D0">
              <w:rPr>
                <w:rFonts w:cs="Arial"/>
                <w:color w:val="auto"/>
                <w:sz w:val="20"/>
                <w:szCs w:val="20"/>
                <w:u w:val="none"/>
                <w:lang w:val="en-US"/>
              </w:rPr>
              <w:t>Addition</w:t>
            </w:r>
            <w:r w:rsidR="004A75E3" w:rsidRPr="005777D0">
              <w:rPr>
                <w:rFonts w:cs="Arial"/>
                <w:color w:val="auto"/>
                <w:sz w:val="20"/>
                <w:szCs w:val="20"/>
                <w:u w:val="none"/>
                <w:lang w:val="en-US"/>
              </w:rPr>
              <w:t>s</w:t>
            </w:r>
          </w:p>
        </w:tc>
        <w:tc>
          <w:tcPr>
            <w:tcW w:w="904" w:type="pct"/>
            <w:shd w:val="clear" w:color="auto" w:fill="FAFAFA"/>
            <w:vAlign w:val="bottom"/>
          </w:tcPr>
          <w:p w14:paraId="15E4EE14" w14:textId="2A2B5C42" w:rsidR="00D7716D" w:rsidRPr="005777D0" w:rsidRDefault="00C618EC" w:rsidP="005777D0">
            <w:pPr>
              <w:tabs>
                <w:tab w:val="center" w:pos="4153"/>
                <w:tab w:val="right" w:pos="8306"/>
              </w:tabs>
              <w:ind w:right="-72"/>
              <w:jc w:val="right"/>
              <w:rPr>
                <w:rFonts w:cs="Arial"/>
                <w:color w:val="auto"/>
                <w:sz w:val="20"/>
                <w:szCs w:val="20"/>
                <w:u w:val="none"/>
                <w:cs/>
                <w:lang w:val="en-US"/>
              </w:rPr>
            </w:pPr>
            <w:r w:rsidRPr="005777D0">
              <w:rPr>
                <w:rFonts w:cs="Arial"/>
                <w:color w:val="auto"/>
                <w:sz w:val="20"/>
                <w:szCs w:val="20"/>
                <w:u w:val="none"/>
                <w:lang w:val="en-US"/>
              </w:rPr>
              <w:t>5,646,321,576</w:t>
            </w:r>
          </w:p>
        </w:tc>
      </w:tr>
      <w:tr w:rsidR="00D7716D" w:rsidRPr="005777D0" w14:paraId="5721A251" w14:textId="77777777" w:rsidTr="006836EF">
        <w:trPr>
          <w:trHeight w:val="20"/>
        </w:trPr>
        <w:tc>
          <w:tcPr>
            <w:tcW w:w="4096" w:type="pct"/>
            <w:vAlign w:val="bottom"/>
          </w:tcPr>
          <w:p w14:paraId="0E024D11" w14:textId="77777777" w:rsidR="00D7716D" w:rsidRPr="005777D0" w:rsidRDefault="00D7716D" w:rsidP="005777D0">
            <w:pPr>
              <w:ind w:left="-101"/>
              <w:rPr>
                <w:rFonts w:cs="Arial"/>
                <w:color w:val="auto"/>
                <w:sz w:val="20"/>
                <w:szCs w:val="20"/>
                <w:u w:val="none"/>
                <w:lang w:val="en-US"/>
              </w:rPr>
            </w:pPr>
            <w:r w:rsidRPr="005777D0">
              <w:rPr>
                <w:rFonts w:cs="Arial"/>
                <w:color w:val="auto"/>
                <w:sz w:val="20"/>
                <w:szCs w:val="20"/>
                <w:u w:val="none"/>
                <w:lang w:val="en-US"/>
              </w:rPr>
              <w:t>Repayment</w:t>
            </w:r>
            <w:r w:rsidR="004A75E3" w:rsidRPr="005777D0">
              <w:rPr>
                <w:rFonts w:cs="Arial"/>
                <w:color w:val="auto"/>
                <w:sz w:val="20"/>
                <w:szCs w:val="20"/>
                <w:u w:val="none"/>
                <w:lang w:val="en-US"/>
              </w:rPr>
              <w:t>s</w:t>
            </w:r>
          </w:p>
        </w:tc>
        <w:tc>
          <w:tcPr>
            <w:tcW w:w="904" w:type="pct"/>
            <w:tcBorders>
              <w:bottom w:val="single" w:sz="4" w:space="0" w:color="auto"/>
            </w:tcBorders>
            <w:shd w:val="clear" w:color="auto" w:fill="FAFAFA"/>
            <w:vAlign w:val="bottom"/>
          </w:tcPr>
          <w:p w14:paraId="09532E3D" w14:textId="162DC996" w:rsidR="00D7716D" w:rsidRPr="005777D0" w:rsidRDefault="00C618EC" w:rsidP="005777D0">
            <w:pPr>
              <w:tabs>
                <w:tab w:val="center" w:pos="4153"/>
                <w:tab w:val="right" w:pos="8306"/>
              </w:tabs>
              <w:ind w:right="-72"/>
              <w:jc w:val="right"/>
              <w:rPr>
                <w:rFonts w:cs="Arial"/>
                <w:color w:val="auto"/>
                <w:sz w:val="20"/>
                <w:szCs w:val="20"/>
                <w:u w:val="none"/>
                <w:lang w:val="en-GB"/>
              </w:rPr>
            </w:pPr>
            <w:r w:rsidRPr="005777D0">
              <w:rPr>
                <w:rFonts w:cs="Arial"/>
                <w:color w:val="auto"/>
                <w:sz w:val="20"/>
                <w:szCs w:val="20"/>
                <w:u w:val="none"/>
                <w:lang w:val="en-GB"/>
              </w:rPr>
              <w:t>(5,658,582,783)</w:t>
            </w:r>
          </w:p>
        </w:tc>
      </w:tr>
      <w:tr w:rsidR="00D7716D" w:rsidRPr="005777D0" w14:paraId="301BCFC0" w14:textId="77777777" w:rsidTr="006836EF">
        <w:trPr>
          <w:trHeight w:val="20"/>
        </w:trPr>
        <w:tc>
          <w:tcPr>
            <w:tcW w:w="4096" w:type="pct"/>
            <w:vAlign w:val="bottom"/>
          </w:tcPr>
          <w:p w14:paraId="405CD431" w14:textId="77777777" w:rsidR="00D7716D" w:rsidRPr="005777D0" w:rsidRDefault="00D7716D" w:rsidP="005777D0">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444542AD" w14:textId="77777777" w:rsidR="00D7716D" w:rsidRPr="005777D0" w:rsidRDefault="00D7716D" w:rsidP="005777D0">
            <w:pPr>
              <w:pStyle w:val="a"/>
              <w:ind w:left="432" w:right="0"/>
              <w:jc w:val="right"/>
              <w:rPr>
                <w:rFonts w:cs="Arial"/>
                <w:color w:val="auto"/>
                <w:sz w:val="20"/>
                <w:szCs w:val="20"/>
                <w:u w:val="none"/>
                <w:lang w:val="en-US"/>
              </w:rPr>
            </w:pPr>
          </w:p>
        </w:tc>
      </w:tr>
      <w:tr w:rsidR="00D7716D" w:rsidRPr="005777D0" w14:paraId="1D3C77CC" w14:textId="77777777" w:rsidTr="006836EF">
        <w:trPr>
          <w:trHeight w:val="20"/>
        </w:trPr>
        <w:tc>
          <w:tcPr>
            <w:tcW w:w="4096" w:type="pct"/>
            <w:vAlign w:val="bottom"/>
          </w:tcPr>
          <w:p w14:paraId="35FDB79E" w14:textId="77777777" w:rsidR="00D7716D" w:rsidRPr="005777D0" w:rsidRDefault="00D7716D" w:rsidP="005777D0">
            <w:pPr>
              <w:ind w:left="-101"/>
              <w:rPr>
                <w:rFonts w:cs="Arial"/>
                <w:color w:val="auto"/>
                <w:sz w:val="20"/>
                <w:szCs w:val="20"/>
                <w:u w:val="none"/>
                <w:lang w:val="en-US"/>
              </w:rPr>
            </w:pPr>
            <w:r w:rsidRPr="005777D0">
              <w:rPr>
                <w:rFonts w:cs="Arial"/>
                <w:color w:val="auto"/>
                <w:sz w:val="20"/>
                <w:szCs w:val="20"/>
                <w:u w:val="none"/>
                <w:lang w:val="en-US"/>
              </w:rPr>
              <w:t>Closing book amount (Unaudited)</w:t>
            </w:r>
          </w:p>
        </w:tc>
        <w:tc>
          <w:tcPr>
            <w:tcW w:w="904" w:type="pct"/>
            <w:tcBorders>
              <w:bottom w:val="single" w:sz="4" w:space="0" w:color="auto"/>
            </w:tcBorders>
            <w:shd w:val="clear" w:color="auto" w:fill="FAFAFA"/>
            <w:vAlign w:val="bottom"/>
          </w:tcPr>
          <w:p w14:paraId="6179EB15" w14:textId="02AF0EDD" w:rsidR="00D7716D" w:rsidRPr="005777D0" w:rsidRDefault="00C618EC" w:rsidP="005777D0">
            <w:pPr>
              <w:ind w:right="-72"/>
              <w:jc w:val="right"/>
              <w:rPr>
                <w:rFonts w:cs="Arial"/>
                <w:color w:val="auto"/>
                <w:sz w:val="20"/>
                <w:szCs w:val="20"/>
                <w:u w:val="none"/>
                <w:lang w:val="en-US"/>
              </w:rPr>
            </w:pPr>
            <w:r w:rsidRPr="005777D0">
              <w:rPr>
                <w:rFonts w:cs="Arial"/>
                <w:color w:val="auto"/>
                <w:sz w:val="20"/>
                <w:szCs w:val="20"/>
                <w:u w:val="none"/>
                <w:lang w:val="en-US"/>
              </w:rPr>
              <w:t>2,941,603,573</w:t>
            </w:r>
          </w:p>
        </w:tc>
      </w:tr>
    </w:tbl>
    <w:p w14:paraId="33CC878E" w14:textId="77777777" w:rsidR="00D7716D" w:rsidRPr="005777D0" w:rsidRDefault="00D7716D" w:rsidP="005777D0">
      <w:pPr>
        <w:pStyle w:val="a"/>
        <w:ind w:right="0"/>
        <w:jc w:val="thaiDistribute"/>
        <w:rPr>
          <w:rFonts w:cs="Arial"/>
          <w:color w:val="auto"/>
          <w:sz w:val="20"/>
          <w:szCs w:val="20"/>
          <w:u w:val="none"/>
          <w:lang w:val="en-GB"/>
        </w:rPr>
      </w:pPr>
    </w:p>
    <w:p w14:paraId="48792023" w14:textId="2C6B6502" w:rsidR="00E7193A" w:rsidRPr="005777D0" w:rsidRDefault="00D7716D" w:rsidP="005777D0">
      <w:pPr>
        <w:pStyle w:val="a"/>
        <w:ind w:right="0"/>
        <w:jc w:val="both"/>
        <w:rPr>
          <w:rFonts w:cs="Arial"/>
          <w:color w:val="auto"/>
          <w:sz w:val="20"/>
          <w:szCs w:val="20"/>
          <w:u w:val="none"/>
          <w:lang w:val="en-GB"/>
        </w:rPr>
      </w:pPr>
      <w:r w:rsidRPr="005777D0">
        <w:rPr>
          <w:rFonts w:cs="Arial"/>
          <w:color w:val="auto"/>
          <w:sz w:val="20"/>
          <w:szCs w:val="20"/>
          <w:u w:val="none"/>
          <w:lang w:val="en-GB"/>
        </w:rPr>
        <w:t>S</w:t>
      </w:r>
      <w:r w:rsidR="000158D8" w:rsidRPr="005777D0">
        <w:rPr>
          <w:rFonts w:cs="Arial"/>
          <w:color w:val="auto"/>
          <w:sz w:val="20"/>
          <w:szCs w:val="20"/>
          <w:u w:val="none"/>
          <w:lang w:val="en-GB"/>
        </w:rPr>
        <w:t>hort-term borrowing</w:t>
      </w:r>
      <w:r w:rsidR="00E7193A" w:rsidRPr="005777D0">
        <w:rPr>
          <w:rFonts w:cs="Arial"/>
          <w:color w:val="auto"/>
          <w:sz w:val="20"/>
          <w:szCs w:val="20"/>
          <w:u w:val="none"/>
          <w:lang w:val="en-GB"/>
        </w:rPr>
        <w:t xml:space="preserve">s from </w:t>
      </w:r>
      <w:r w:rsidR="00811543" w:rsidRPr="005777D0">
        <w:rPr>
          <w:rFonts w:cs="Arial"/>
          <w:color w:val="auto"/>
          <w:sz w:val="20"/>
          <w:szCs w:val="20"/>
          <w:u w:val="none"/>
          <w:lang w:val="en-GB"/>
        </w:rPr>
        <w:t xml:space="preserve">financial institutions were unsecured and due within </w:t>
      </w:r>
      <w:r w:rsidR="00D706D7" w:rsidRPr="005777D0">
        <w:rPr>
          <w:rFonts w:cs="Arial"/>
          <w:color w:val="auto"/>
          <w:sz w:val="20"/>
          <w:szCs w:val="20"/>
          <w:u w:val="none"/>
          <w:lang w:val="en-GB"/>
        </w:rPr>
        <w:t>January to September 2020</w:t>
      </w:r>
      <w:r w:rsidR="00811543" w:rsidRPr="005777D0">
        <w:rPr>
          <w:rFonts w:cs="Arial"/>
          <w:color w:val="auto"/>
          <w:spacing w:val="-2"/>
          <w:sz w:val="20"/>
          <w:szCs w:val="20"/>
          <w:u w:val="none"/>
          <w:lang w:val="en-GB"/>
        </w:rPr>
        <w:t xml:space="preserve"> which normally, can be renewed. The Company has provided the Negative Pledge</w:t>
      </w:r>
      <w:r w:rsidR="00811543" w:rsidRPr="005777D0">
        <w:rPr>
          <w:rFonts w:cs="Arial"/>
          <w:color w:val="auto"/>
          <w:sz w:val="20"/>
          <w:szCs w:val="20"/>
          <w:u w:val="none"/>
          <w:lang w:val="en-GB"/>
        </w:rPr>
        <w:t xml:space="preserve"> to the financial institutions</w:t>
      </w:r>
      <w:r w:rsidR="00865BF2" w:rsidRPr="005777D0">
        <w:rPr>
          <w:rFonts w:cs="Arial"/>
          <w:color w:val="auto"/>
          <w:sz w:val="20"/>
          <w:szCs w:val="20"/>
          <w:u w:val="none"/>
          <w:lang w:val="en-GB"/>
        </w:rPr>
        <w:t>.</w:t>
      </w:r>
    </w:p>
    <w:p w14:paraId="69429A4A" w14:textId="77777777" w:rsidR="00185BAD" w:rsidRPr="005777D0" w:rsidRDefault="00185BAD" w:rsidP="005777D0">
      <w:pPr>
        <w:pStyle w:val="a"/>
        <w:ind w:left="540" w:right="0" w:hanging="540"/>
        <w:jc w:val="thaiDistribute"/>
        <w:rPr>
          <w:rFonts w:cs="Arial"/>
          <w:color w:val="000000" w:themeColor="text1"/>
          <w:sz w:val="20"/>
          <w:szCs w:val="20"/>
          <w:u w:val="none"/>
          <w:lang w:val="en-GB"/>
        </w:rPr>
      </w:pPr>
    </w:p>
    <w:p w14:paraId="3B5C5D7E" w14:textId="77777777" w:rsidR="00653299" w:rsidRPr="005777D0" w:rsidRDefault="00653299" w:rsidP="005777D0">
      <w:pPr>
        <w:pStyle w:val="a"/>
        <w:ind w:left="540" w:right="0" w:hanging="540"/>
        <w:jc w:val="thaiDistribute"/>
        <w:rPr>
          <w:rFonts w:cs="Arial"/>
          <w:color w:val="000000" w:themeColor="text1"/>
          <w:sz w:val="20"/>
          <w:szCs w:val="20"/>
          <w:u w:val="none"/>
          <w:lang w:val="en-GB"/>
        </w:rPr>
      </w:pPr>
    </w:p>
    <w:tbl>
      <w:tblPr>
        <w:tblW w:w="9137" w:type="dxa"/>
        <w:shd w:val="clear" w:color="auto" w:fill="D04A02"/>
        <w:tblLook w:val="04A0" w:firstRow="1" w:lastRow="0" w:firstColumn="1" w:lastColumn="0" w:noHBand="0" w:noVBand="1"/>
      </w:tblPr>
      <w:tblGrid>
        <w:gridCol w:w="9137"/>
      </w:tblGrid>
      <w:tr w:rsidR="00653299" w:rsidRPr="005777D0" w14:paraId="0D380D11" w14:textId="77777777" w:rsidTr="00653299">
        <w:trPr>
          <w:trHeight w:val="400"/>
        </w:trPr>
        <w:tc>
          <w:tcPr>
            <w:tcW w:w="9137" w:type="dxa"/>
            <w:shd w:val="clear" w:color="auto" w:fill="FFA543"/>
            <w:vAlign w:val="center"/>
          </w:tcPr>
          <w:p w14:paraId="2D360A5B" w14:textId="5A702EA5" w:rsidR="00653299" w:rsidRPr="005777D0" w:rsidRDefault="00653299" w:rsidP="005777D0">
            <w:pPr>
              <w:tabs>
                <w:tab w:val="left" w:pos="432"/>
              </w:tabs>
              <w:ind w:left="432" w:hanging="432"/>
              <w:jc w:val="both"/>
              <w:rPr>
                <w:rFonts w:eastAsia="Arial Unicode MS" w:cs="Arial"/>
                <w:b/>
                <w:bCs/>
                <w:color w:val="FFFFFF"/>
                <w:sz w:val="20"/>
                <w:szCs w:val="20"/>
                <w:u w:val="none"/>
                <w:cs/>
                <w:lang w:val="en-GB"/>
              </w:rPr>
            </w:pPr>
            <w:r w:rsidRPr="005777D0">
              <w:rPr>
                <w:rFonts w:eastAsia="Arial Unicode MS" w:cs="Arial"/>
                <w:b/>
                <w:bCs/>
                <w:color w:val="FFFFFF"/>
                <w:sz w:val="20"/>
                <w:szCs w:val="20"/>
                <w:u w:val="none"/>
                <w:lang w:val="en-GB"/>
              </w:rPr>
              <w:br w:type="page"/>
            </w:r>
            <w:r w:rsidRPr="005777D0">
              <w:rPr>
                <w:rFonts w:eastAsia="Arial Unicode MS" w:cs="Arial"/>
                <w:b/>
                <w:bCs/>
                <w:color w:val="FFFFFF"/>
                <w:sz w:val="20"/>
                <w:szCs w:val="20"/>
                <w:u w:val="none"/>
                <w:lang w:val="en-GB"/>
              </w:rPr>
              <w:br w:type="page"/>
            </w:r>
            <w:r w:rsidRPr="005777D0">
              <w:rPr>
                <w:rFonts w:eastAsia="Arial Unicode MS" w:cs="Arial"/>
                <w:b/>
                <w:bCs/>
                <w:color w:val="FFFFFF"/>
                <w:sz w:val="20"/>
                <w:szCs w:val="20"/>
                <w:u w:val="none"/>
                <w:lang w:val="en-GB"/>
              </w:rPr>
              <w:br w:type="page"/>
            </w:r>
            <w:r w:rsidRPr="005777D0">
              <w:rPr>
                <w:rFonts w:eastAsia="Arial Unicode MS" w:cs="Arial"/>
                <w:b/>
                <w:bCs/>
                <w:color w:val="FFFFFF"/>
                <w:sz w:val="20"/>
                <w:szCs w:val="20"/>
                <w:u w:val="none"/>
                <w:cs/>
                <w:lang w:val="en-GB"/>
              </w:rPr>
              <w:t>1</w:t>
            </w:r>
            <w:r w:rsidRPr="005777D0">
              <w:rPr>
                <w:rFonts w:eastAsia="Arial Unicode MS" w:cs="Arial"/>
                <w:b/>
                <w:bCs/>
                <w:color w:val="FFFFFF"/>
                <w:sz w:val="20"/>
                <w:szCs w:val="20"/>
                <w:u w:val="none"/>
                <w:lang w:val="en-GB"/>
              </w:rPr>
              <w:t>4</w:t>
            </w:r>
            <w:r w:rsidRPr="005777D0">
              <w:rPr>
                <w:rFonts w:eastAsia="Arial Unicode MS" w:cs="Arial"/>
                <w:b/>
                <w:bCs/>
                <w:color w:val="FFFFFF"/>
                <w:sz w:val="20"/>
                <w:szCs w:val="20"/>
                <w:u w:val="none"/>
                <w:lang w:val="en-GB"/>
              </w:rPr>
              <w:tab/>
              <w:t>Dividends</w:t>
            </w:r>
          </w:p>
        </w:tc>
      </w:tr>
    </w:tbl>
    <w:p w14:paraId="3A5A0E02" w14:textId="77777777" w:rsidR="00653299" w:rsidRPr="005777D0" w:rsidRDefault="00653299" w:rsidP="005777D0">
      <w:pPr>
        <w:pStyle w:val="a"/>
        <w:ind w:right="0"/>
        <w:jc w:val="both"/>
        <w:rPr>
          <w:rFonts w:cs="Arial"/>
          <w:color w:val="000000"/>
          <w:sz w:val="20"/>
          <w:szCs w:val="20"/>
          <w:u w:val="none"/>
          <w:lang w:val="en-US"/>
        </w:rPr>
      </w:pPr>
    </w:p>
    <w:p w14:paraId="2BD82B7C" w14:textId="67D5EE5C" w:rsidR="00653299" w:rsidRPr="005777D0" w:rsidRDefault="00653299" w:rsidP="005777D0">
      <w:pPr>
        <w:pStyle w:val="a"/>
        <w:ind w:right="14"/>
        <w:jc w:val="both"/>
        <w:rPr>
          <w:rFonts w:cs="Arial"/>
          <w:color w:val="000000"/>
          <w:sz w:val="20"/>
          <w:szCs w:val="20"/>
          <w:u w:val="none"/>
          <w:lang w:val="en-GB"/>
        </w:rPr>
      </w:pPr>
      <w:r w:rsidRPr="005777D0">
        <w:rPr>
          <w:rFonts w:cs="Arial"/>
          <w:color w:val="000000"/>
          <w:sz w:val="20"/>
          <w:szCs w:val="20"/>
          <w:u w:val="none"/>
          <w:lang w:val="en-GB"/>
        </w:rPr>
        <w:t xml:space="preserve">At the </w:t>
      </w:r>
      <w:r w:rsidR="00102152" w:rsidRPr="005777D0">
        <w:rPr>
          <w:rFonts w:cs="Arial"/>
          <w:color w:val="000000"/>
          <w:sz w:val="20"/>
          <w:szCs w:val="20"/>
          <w:u w:val="none"/>
          <w:lang w:val="en-GB"/>
        </w:rPr>
        <w:t>Board of Director’s</w:t>
      </w:r>
      <w:r w:rsidRPr="005777D0">
        <w:rPr>
          <w:rFonts w:cs="Arial"/>
          <w:color w:val="000000"/>
          <w:sz w:val="20"/>
          <w:szCs w:val="20"/>
          <w:u w:val="none"/>
          <w:lang w:val="en-GB"/>
        </w:rPr>
        <w:t xml:space="preserve"> Meeting on </w:t>
      </w:r>
      <w:r w:rsidR="00102152" w:rsidRPr="005777D0">
        <w:rPr>
          <w:rFonts w:cs="Arial"/>
          <w:color w:val="000000"/>
          <w:sz w:val="20"/>
          <w:szCs w:val="20"/>
          <w:u w:val="none"/>
          <w:lang w:val="en-GB"/>
        </w:rPr>
        <w:t>24 March</w:t>
      </w:r>
      <w:r w:rsidRPr="005777D0">
        <w:rPr>
          <w:rFonts w:cs="Arial"/>
          <w:color w:val="000000"/>
          <w:sz w:val="20"/>
          <w:szCs w:val="20"/>
          <w:u w:val="none"/>
          <w:lang w:val="en-GB"/>
        </w:rPr>
        <w:t xml:space="preserve"> 20</w:t>
      </w:r>
      <w:r w:rsidR="00102152" w:rsidRPr="005777D0">
        <w:rPr>
          <w:rFonts w:cs="Arial"/>
          <w:color w:val="000000"/>
          <w:sz w:val="20"/>
          <w:szCs w:val="20"/>
          <w:u w:val="none"/>
          <w:lang w:val="en-GB"/>
        </w:rPr>
        <w:t>20</w:t>
      </w:r>
      <w:r w:rsidRPr="005777D0">
        <w:rPr>
          <w:rFonts w:cs="Arial"/>
          <w:color w:val="000000"/>
          <w:sz w:val="20"/>
          <w:szCs w:val="20"/>
          <w:u w:val="none"/>
          <w:lang w:val="en-GB"/>
        </w:rPr>
        <w:t xml:space="preserve">, </w:t>
      </w:r>
      <w:r w:rsidR="008F5924" w:rsidRPr="005777D0">
        <w:rPr>
          <w:rFonts w:cs="Arial"/>
          <w:color w:val="000000"/>
          <w:sz w:val="20"/>
          <w:szCs w:val="20"/>
          <w:u w:val="none"/>
          <w:lang w:val="en-GB"/>
        </w:rPr>
        <w:t>B</w:t>
      </w:r>
      <w:r w:rsidR="00102152" w:rsidRPr="005777D0">
        <w:rPr>
          <w:rFonts w:cs="Arial"/>
          <w:color w:val="000000"/>
          <w:sz w:val="20"/>
          <w:szCs w:val="20"/>
          <w:u w:val="none"/>
          <w:lang w:val="en-GB"/>
        </w:rPr>
        <w:t xml:space="preserve">oard of </w:t>
      </w:r>
      <w:r w:rsidR="008F5924" w:rsidRPr="005777D0">
        <w:rPr>
          <w:rFonts w:cs="Arial"/>
          <w:color w:val="000000"/>
          <w:sz w:val="20"/>
          <w:szCs w:val="20"/>
          <w:u w:val="none"/>
          <w:lang w:val="en-GB"/>
        </w:rPr>
        <w:t>D</w:t>
      </w:r>
      <w:r w:rsidR="00102152" w:rsidRPr="005777D0">
        <w:rPr>
          <w:rFonts w:cs="Arial"/>
          <w:color w:val="000000"/>
          <w:sz w:val="20"/>
          <w:szCs w:val="20"/>
          <w:u w:val="none"/>
          <w:lang w:val="en-GB"/>
        </w:rPr>
        <w:t>irectors</w:t>
      </w:r>
      <w:r w:rsidRPr="005777D0">
        <w:rPr>
          <w:rFonts w:cs="Arial"/>
          <w:color w:val="000000"/>
          <w:sz w:val="20"/>
          <w:szCs w:val="20"/>
          <w:u w:val="none"/>
          <w:lang w:val="en-GB"/>
        </w:rPr>
        <w:t xml:space="preserve"> approved the </w:t>
      </w:r>
      <w:r w:rsidR="002770B2" w:rsidRPr="005777D0">
        <w:rPr>
          <w:rFonts w:cs="Arial"/>
          <w:color w:val="000000"/>
          <w:sz w:val="20"/>
          <w:szCs w:val="20"/>
          <w:u w:val="none"/>
          <w:lang w:val="en-GB"/>
        </w:rPr>
        <w:t xml:space="preserve">interim </w:t>
      </w:r>
      <w:r w:rsidRPr="005777D0">
        <w:rPr>
          <w:rFonts w:cs="Arial"/>
          <w:color w:val="000000"/>
          <w:sz w:val="20"/>
          <w:szCs w:val="20"/>
          <w:u w:val="none"/>
          <w:lang w:val="en-GB"/>
        </w:rPr>
        <w:t xml:space="preserve">dividend payment of Baht </w:t>
      </w:r>
      <w:r w:rsidR="00102152" w:rsidRPr="005777D0">
        <w:rPr>
          <w:rFonts w:cs="Arial"/>
          <w:color w:val="000000"/>
          <w:sz w:val="20"/>
          <w:szCs w:val="20"/>
          <w:u w:val="none"/>
          <w:lang w:val="en-GB"/>
        </w:rPr>
        <w:t>0.30</w:t>
      </w:r>
      <w:r w:rsidRPr="005777D0">
        <w:rPr>
          <w:rFonts w:cs="Arial"/>
          <w:color w:val="000000"/>
          <w:sz w:val="20"/>
          <w:szCs w:val="20"/>
          <w:u w:val="none"/>
          <w:lang w:val="en-GB"/>
        </w:rPr>
        <w:t xml:space="preserve"> per share for </w:t>
      </w:r>
      <w:r w:rsidR="00102152" w:rsidRPr="005777D0">
        <w:rPr>
          <w:rFonts w:cs="Arial"/>
          <w:color w:val="000000"/>
          <w:sz w:val="20"/>
          <w:szCs w:val="20"/>
          <w:u w:val="none"/>
          <w:lang w:val="en-GB"/>
        </w:rPr>
        <w:t>870,758,034</w:t>
      </w:r>
      <w:r w:rsidRPr="005777D0">
        <w:rPr>
          <w:rFonts w:cs="Arial"/>
          <w:color w:val="000000"/>
          <w:sz w:val="20"/>
          <w:szCs w:val="20"/>
          <w:u w:val="none"/>
          <w:lang w:val="en-GB"/>
        </w:rPr>
        <w:t xml:space="preserve"> shares, in respect of the 201</w:t>
      </w:r>
      <w:r w:rsidR="00102152" w:rsidRPr="005777D0">
        <w:rPr>
          <w:rFonts w:cs="Arial"/>
          <w:color w:val="000000"/>
          <w:sz w:val="20"/>
          <w:szCs w:val="20"/>
          <w:u w:val="none"/>
          <w:lang w:val="en-GB"/>
        </w:rPr>
        <w:t>9</w:t>
      </w:r>
      <w:r w:rsidRPr="005777D0">
        <w:rPr>
          <w:rFonts w:cs="Arial"/>
          <w:color w:val="000000"/>
          <w:sz w:val="20"/>
          <w:szCs w:val="20"/>
          <w:u w:val="none"/>
          <w:lang w:val="en-GB"/>
        </w:rPr>
        <w:t xml:space="preserve"> operating results and retained earnings, </w:t>
      </w:r>
      <w:proofErr w:type="spellStart"/>
      <w:r w:rsidRPr="005777D0">
        <w:rPr>
          <w:rFonts w:cs="Arial"/>
          <w:color w:val="000000"/>
          <w:sz w:val="20"/>
          <w:szCs w:val="20"/>
          <w:u w:val="none"/>
          <w:lang w:val="en-GB"/>
        </w:rPr>
        <w:t>totaling</w:t>
      </w:r>
      <w:proofErr w:type="spellEnd"/>
      <w:r w:rsidRPr="005777D0">
        <w:rPr>
          <w:rFonts w:cs="Arial"/>
          <w:color w:val="000000"/>
          <w:sz w:val="20"/>
          <w:szCs w:val="20"/>
          <w:u w:val="none"/>
          <w:lang w:val="en-GB"/>
        </w:rPr>
        <w:t xml:space="preserve"> Baht </w:t>
      </w:r>
      <w:r w:rsidR="00102152" w:rsidRPr="005777D0">
        <w:rPr>
          <w:rFonts w:cs="Arial"/>
          <w:color w:val="000000"/>
          <w:sz w:val="20"/>
          <w:szCs w:val="20"/>
          <w:u w:val="none"/>
          <w:lang w:val="en-GB"/>
        </w:rPr>
        <w:t>261.23</w:t>
      </w:r>
      <w:r w:rsidRPr="005777D0">
        <w:rPr>
          <w:rFonts w:cs="Arial"/>
          <w:color w:val="000000"/>
          <w:sz w:val="20"/>
          <w:szCs w:val="20"/>
          <w:u w:val="none"/>
          <w:lang w:val="en-GB"/>
        </w:rPr>
        <w:t xml:space="preserve"> million.</w:t>
      </w:r>
      <w:r w:rsidR="00102152" w:rsidRPr="005777D0">
        <w:rPr>
          <w:rFonts w:cs="Arial"/>
          <w:color w:val="000000"/>
          <w:sz w:val="20"/>
          <w:szCs w:val="20"/>
          <w:u w:val="none"/>
          <w:lang w:val="en-GB"/>
        </w:rPr>
        <w:t xml:space="preserve"> </w:t>
      </w:r>
      <w:r w:rsidRPr="005777D0">
        <w:rPr>
          <w:rFonts w:cs="Arial"/>
          <w:color w:val="000000"/>
          <w:sz w:val="20"/>
          <w:szCs w:val="20"/>
          <w:u w:val="none"/>
          <w:lang w:val="en-GB"/>
        </w:rPr>
        <w:t xml:space="preserve">The </w:t>
      </w:r>
      <w:r w:rsidR="002770B2" w:rsidRPr="005777D0">
        <w:rPr>
          <w:rFonts w:cs="Arial"/>
          <w:color w:val="000000"/>
          <w:sz w:val="20"/>
          <w:szCs w:val="20"/>
          <w:u w:val="none"/>
          <w:lang w:val="en-GB"/>
        </w:rPr>
        <w:t xml:space="preserve">interim </w:t>
      </w:r>
      <w:r w:rsidRPr="005777D0">
        <w:rPr>
          <w:rFonts w:cs="Arial"/>
          <w:color w:val="000000"/>
          <w:sz w:val="20"/>
          <w:szCs w:val="20"/>
          <w:u w:val="none"/>
          <w:lang w:val="en-GB"/>
        </w:rPr>
        <w:t xml:space="preserve">dividends had been paid to the shareholders on </w:t>
      </w:r>
      <w:r w:rsidR="00102152" w:rsidRPr="005777D0">
        <w:rPr>
          <w:rFonts w:cs="Arial"/>
          <w:color w:val="000000"/>
          <w:sz w:val="20"/>
          <w:szCs w:val="20"/>
          <w:u w:val="none"/>
          <w:lang w:val="en-GB"/>
        </w:rPr>
        <w:t>22</w:t>
      </w:r>
      <w:r w:rsidRPr="005777D0">
        <w:rPr>
          <w:rFonts w:cs="Arial"/>
          <w:color w:val="000000"/>
          <w:sz w:val="20"/>
          <w:szCs w:val="20"/>
          <w:u w:val="none"/>
          <w:lang w:val="en-GB"/>
        </w:rPr>
        <w:t xml:space="preserve"> April 20</w:t>
      </w:r>
      <w:r w:rsidR="00102152" w:rsidRPr="005777D0">
        <w:rPr>
          <w:rFonts w:cs="Arial"/>
          <w:color w:val="000000"/>
          <w:sz w:val="20"/>
          <w:szCs w:val="20"/>
          <w:u w:val="none"/>
          <w:lang w:val="en-GB"/>
        </w:rPr>
        <w:t>20</w:t>
      </w:r>
      <w:r w:rsidRPr="005777D0">
        <w:rPr>
          <w:rFonts w:cs="Arial"/>
          <w:color w:val="000000"/>
          <w:sz w:val="20"/>
          <w:szCs w:val="20"/>
          <w:u w:val="none"/>
          <w:lang w:val="en-GB"/>
        </w:rPr>
        <w:t>.</w:t>
      </w:r>
      <w:r w:rsidR="00B62AA3" w:rsidRPr="005777D0">
        <w:rPr>
          <w:rFonts w:cs="Arial"/>
          <w:color w:val="000000"/>
          <w:sz w:val="20"/>
          <w:szCs w:val="20"/>
          <w:u w:val="none"/>
          <w:cs/>
          <w:lang w:val="en-GB"/>
        </w:rPr>
        <w:t xml:space="preserve"> </w:t>
      </w:r>
      <w:r w:rsidR="007B695C" w:rsidRPr="005777D0">
        <w:rPr>
          <w:rFonts w:cs="Arial"/>
          <w:color w:val="000000"/>
          <w:sz w:val="20"/>
          <w:szCs w:val="20"/>
          <w:u w:val="none"/>
          <w:lang w:val="en-GB"/>
        </w:rPr>
        <w:t>When t</w:t>
      </w:r>
      <w:r w:rsidR="00B62AA3" w:rsidRPr="005777D0">
        <w:rPr>
          <w:rFonts w:cs="Arial"/>
          <w:color w:val="000000"/>
          <w:sz w:val="20"/>
          <w:szCs w:val="20"/>
          <w:u w:val="none"/>
          <w:lang w:val="en-GB"/>
        </w:rPr>
        <w:t xml:space="preserve">he Company </w:t>
      </w:r>
      <w:r w:rsidR="007B695C" w:rsidRPr="005777D0">
        <w:rPr>
          <w:rFonts w:cs="Arial"/>
          <w:color w:val="000000"/>
          <w:sz w:val="20"/>
          <w:szCs w:val="20"/>
          <w:u w:val="none"/>
          <w:lang w:val="en-GB"/>
        </w:rPr>
        <w:t xml:space="preserve">paid interim dividends, </w:t>
      </w:r>
      <w:r w:rsidR="00B62AA3" w:rsidRPr="005777D0">
        <w:rPr>
          <w:rFonts w:cs="Arial"/>
          <w:color w:val="000000"/>
          <w:sz w:val="20"/>
          <w:szCs w:val="20"/>
          <w:u w:val="none"/>
          <w:lang w:val="en-GB"/>
        </w:rPr>
        <w:t>appropriate its retained earnings to legal reserve amount</w:t>
      </w:r>
      <w:r w:rsidR="00C267C6" w:rsidRPr="005777D0">
        <w:rPr>
          <w:rFonts w:cs="Arial"/>
          <w:color w:val="000000"/>
          <w:sz w:val="20"/>
          <w:szCs w:val="20"/>
          <w:u w:val="none"/>
          <w:cs/>
          <w:lang w:val="en-GB"/>
        </w:rPr>
        <w:t xml:space="preserve"> </w:t>
      </w:r>
      <w:r w:rsidR="00C267C6" w:rsidRPr="005777D0">
        <w:rPr>
          <w:rFonts w:cs="Arial"/>
          <w:color w:val="000000"/>
          <w:sz w:val="20"/>
          <w:szCs w:val="20"/>
          <w:u w:val="none"/>
          <w:lang w:val="en-GB"/>
        </w:rPr>
        <w:t>of</w:t>
      </w:r>
      <w:r w:rsidR="00B62AA3" w:rsidRPr="005777D0">
        <w:rPr>
          <w:rFonts w:cs="Arial"/>
          <w:color w:val="000000"/>
          <w:sz w:val="20"/>
          <w:szCs w:val="20"/>
          <w:u w:val="none"/>
          <w:lang w:val="en-GB"/>
        </w:rPr>
        <w:t xml:space="preserve"> Baht</w:t>
      </w:r>
      <w:r w:rsidR="00B62AA3" w:rsidRPr="005777D0">
        <w:rPr>
          <w:rFonts w:cs="Arial"/>
          <w:color w:val="000000"/>
          <w:sz w:val="20"/>
          <w:szCs w:val="20"/>
          <w:u w:val="none"/>
          <w:cs/>
          <w:lang w:val="en-GB"/>
        </w:rPr>
        <w:t xml:space="preserve"> </w:t>
      </w:r>
      <w:r w:rsidR="00B62AA3" w:rsidRPr="005777D0">
        <w:rPr>
          <w:rFonts w:cs="Arial"/>
          <w:color w:val="000000"/>
          <w:sz w:val="20"/>
          <w:szCs w:val="20"/>
          <w:u w:val="none"/>
          <w:lang w:val="en-GB"/>
        </w:rPr>
        <w:t>11.</w:t>
      </w:r>
      <w:r w:rsidR="006B2BCA" w:rsidRPr="005777D0">
        <w:rPr>
          <w:rFonts w:cs="Arial"/>
          <w:color w:val="000000"/>
          <w:sz w:val="20"/>
          <w:szCs w:val="20"/>
          <w:u w:val="none"/>
          <w:lang w:val="en-GB"/>
        </w:rPr>
        <w:t>50</w:t>
      </w:r>
      <w:r w:rsidR="00B62AA3" w:rsidRPr="005777D0">
        <w:rPr>
          <w:rFonts w:cs="Arial"/>
          <w:color w:val="000000"/>
          <w:sz w:val="20"/>
          <w:szCs w:val="20"/>
          <w:u w:val="none"/>
          <w:lang w:val="en-GB"/>
        </w:rPr>
        <w:t xml:space="preserve"> million.</w:t>
      </w:r>
      <w:r w:rsidR="00135574" w:rsidRPr="005777D0">
        <w:rPr>
          <w:rFonts w:cs="Arial"/>
          <w:color w:val="000000"/>
          <w:sz w:val="20"/>
          <w:szCs w:val="20"/>
          <w:u w:val="none"/>
          <w:lang w:val="en-GB"/>
        </w:rPr>
        <w:t xml:space="preserve"> </w:t>
      </w:r>
      <w:r w:rsidR="00A106DD" w:rsidRPr="005777D0">
        <w:rPr>
          <w:rFonts w:cs="Arial"/>
          <w:color w:val="000000"/>
          <w:sz w:val="20"/>
          <w:szCs w:val="20"/>
          <w:u w:val="none"/>
          <w:lang w:val="en-GB"/>
        </w:rPr>
        <w:t>The Company postpone</w:t>
      </w:r>
      <w:r w:rsidR="00E63A3A" w:rsidRPr="005777D0">
        <w:rPr>
          <w:rFonts w:cs="Arial"/>
          <w:color w:val="000000"/>
          <w:sz w:val="20"/>
          <w:szCs w:val="20"/>
          <w:u w:val="none"/>
          <w:lang w:val="en-GB"/>
        </w:rPr>
        <w:t>d</w:t>
      </w:r>
      <w:r w:rsidR="00A106DD" w:rsidRPr="005777D0">
        <w:rPr>
          <w:rFonts w:cs="Arial"/>
          <w:color w:val="000000"/>
          <w:sz w:val="20"/>
          <w:szCs w:val="20"/>
          <w:u w:val="none"/>
          <w:lang w:val="en-GB"/>
        </w:rPr>
        <w:t xml:space="preserve"> the 2020 Shareholder’s Annual General Meeting indefinitely due to </w:t>
      </w:r>
      <w:r w:rsidR="00D6490E" w:rsidRPr="005777D0">
        <w:rPr>
          <w:rFonts w:cs="Arial"/>
          <w:color w:val="000000"/>
          <w:sz w:val="20"/>
          <w:szCs w:val="20"/>
          <w:u w:val="none"/>
          <w:lang w:val="en-GB"/>
        </w:rPr>
        <w:t>outbreak of COVID-19.</w:t>
      </w:r>
    </w:p>
    <w:p w14:paraId="1F08F5D6" w14:textId="2AF338F5" w:rsidR="00075966" w:rsidRDefault="00075966">
      <w:pPr>
        <w:rPr>
          <w:rFonts w:cs="Arial"/>
          <w:color w:val="000000"/>
          <w:sz w:val="20"/>
          <w:szCs w:val="20"/>
          <w:u w:val="none"/>
          <w:lang w:val="en-US"/>
        </w:rPr>
      </w:pPr>
      <w:r>
        <w:rPr>
          <w:rFonts w:cs="Arial"/>
          <w:color w:val="000000"/>
          <w:sz w:val="20"/>
          <w:szCs w:val="20"/>
          <w:u w:val="none"/>
          <w:lang w:val="en-US"/>
        </w:rPr>
        <w:br w:type="page"/>
      </w:r>
    </w:p>
    <w:p w14:paraId="4FDCDD4E" w14:textId="77777777" w:rsidR="00653299" w:rsidRPr="005777D0" w:rsidRDefault="00653299" w:rsidP="005777D0">
      <w:pPr>
        <w:pStyle w:val="a"/>
        <w:ind w:right="14"/>
        <w:jc w:val="both"/>
        <w:rPr>
          <w:rFonts w:cs="Arial"/>
          <w:color w:val="000000"/>
          <w:sz w:val="20"/>
          <w:szCs w:val="20"/>
          <w:u w:val="none"/>
          <w:lang w:val="en-US"/>
        </w:rPr>
      </w:pPr>
    </w:p>
    <w:p w14:paraId="10CE446F" w14:textId="77777777" w:rsidR="00D261AC" w:rsidRPr="005777D0" w:rsidRDefault="00D261AC" w:rsidP="005777D0">
      <w:pPr>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5777D0" w14:paraId="11B81130" w14:textId="77777777" w:rsidTr="00B62AA3">
        <w:trPr>
          <w:trHeight w:val="400"/>
        </w:trPr>
        <w:tc>
          <w:tcPr>
            <w:tcW w:w="9029" w:type="dxa"/>
            <w:shd w:val="clear" w:color="auto" w:fill="FFA543"/>
            <w:vAlign w:val="center"/>
          </w:tcPr>
          <w:p w14:paraId="03092AB5" w14:textId="351FC7A0" w:rsidR="00C32A44" w:rsidRPr="005777D0" w:rsidRDefault="00C32A44"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653299" w:rsidRPr="005777D0">
              <w:rPr>
                <w:rFonts w:eastAsia="Arial Unicode MS" w:cs="Arial"/>
                <w:b/>
                <w:bCs/>
                <w:color w:val="FFFFFF" w:themeColor="background1"/>
                <w:sz w:val="20"/>
                <w:szCs w:val="20"/>
                <w:u w:val="none"/>
                <w:lang w:val="en-GB"/>
              </w:rPr>
              <w:t>5</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GB"/>
              </w:rPr>
              <w:t>Contingent liabilities</w:t>
            </w:r>
          </w:p>
        </w:tc>
      </w:tr>
    </w:tbl>
    <w:p w14:paraId="5D781117" w14:textId="77777777" w:rsidR="0092176A" w:rsidRPr="005777D0" w:rsidRDefault="0092176A" w:rsidP="005777D0">
      <w:pPr>
        <w:pStyle w:val="a"/>
        <w:ind w:right="0"/>
        <w:jc w:val="both"/>
        <w:rPr>
          <w:rFonts w:cs="Arial"/>
          <w:color w:val="auto"/>
          <w:sz w:val="20"/>
          <w:szCs w:val="20"/>
          <w:u w:val="none"/>
          <w:lang w:val="en-GB"/>
        </w:rPr>
      </w:pPr>
    </w:p>
    <w:p w14:paraId="6234881A" w14:textId="77777777" w:rsidR="00E7193A" w:rsidRPr="005777D0" w:rsidRDefault="00E7193A" w:rsidP="005777D0">
      <w:pPr>
        <w:pStyle w:val="a"/>
        <w:ind w:right="0"/>
        <w:jc w:val="both"/>
        <w:rPr>
          <w:rFonts w:cs="Arial"/>
          <w:b/>
          <w:bCs/>
          <w:color w:val="CF4A02"/>
          <w:sz w:val="20"/>
          <w:szCs w:val="20"/>
          <w:u w:val="none"/>
          <w:lang w:val="en-GB"/>
        </w:rPr>
      </w:pPr>
      <w:r w:rsidRPr="005777D0">
        <w:rPr>
          <w:rFonts w:cs="Arial"/>
          <w:b/>
          <w:bCs/>
          <w:color w:val="CF4A02"/>
          <w:sz w:val="20"/>
          <w:szCs w:val="20"/>
          <w:u w:val="none"/>
          <w:lang w:val="en-GB"/>
        </w:rPr>
        <w:t>Letter</w:t>
      </w:r>
      <w:r w:rsidR="007F7008" w:rsidRPr="005777D0">
        <w:rPr>
          <w:rFonts w:cs="Arial"/>
          <w:b/>
          <w:bCs/>
          <w:color w:val="CF4A02"/>
          <w:sz w:val="20"/>
          <w:szCs w:val="20"/>
          <w:u w:val="none"/>
          <w:lang w:val="en-GB"/>
        </w:rPr>
        <w:t>s</w:t>
      </w:r>
      <w:r w:rsidRPr="005777D0">
        <w:rPr>
          <w:rFonts w:cs="Arial"/>
          <w:b/>
          <w:bCs/>
          <w:color w:val="CF4A02"/>
          <w:sz w:val="20"/>
          <w:szCs w:val="20"/>
          <w:u w:val="none"/>
          <w:lang w:val="en-GB"/>
        </w:rPr>
        <w:t xml:space="preserve"> of guarantee</w:t>
      </w:r>
    </w:p>
    <w:p w14:paraId="14564B1A" w14:textId="77777777" w:rsidR="00E7193A" w:rsidRPr="005777D0" w:rsidRDefault="00E7193A" w:rsidP="005777D0">
      <w:pPr>
        <w:pStyle w:val="a"/>
        <w:ind w:right="0"/>
        <w:jc w:val="both"/>
        <w:rPr>
          <w:rFonts w:cs="Arial"/>
          <w:color w:val="auto"/>
          <w:sz w:val="20"/>
          <w:szCs w:val="20"/>
          <w:u w:val="none"/>
          <w:lang w:val="en-GB"/>
        </w:rPr>
      </w:pPr>
    </w:p>
    <w:p w14:paraId="4D8BEF60" w14:textId="73E45FB3" w:rsidR="00E7193A" w:rsidRPr="005777D0" w:rsidRDefault="00E7193A" w:rsidP="005777D0">
      <w:pPr>
        <w:pStyle w:val="a"/>
        <w:ind w:right="0"/>
        <w:jc w:val="both"/>
        <w:rPr>
          <w:rFonts w:cs="Arial"/>
          <w:color w:val="auto"/>
          <w:sz w:val="20"/>
          <w:szCs w:val="20"/>
          <w:u w:val="none"/>
          <w:lang w:val="en-GB"/>
        </w:rPr>
      </w:pPr>
      <w:r w:rsidRPr="005777D0">
        <w:rPr>
          <w:rFonts w:cs="Arial"/>
          <w:color w:val="auto"/>
          <w:kern w:val="16"/>
          <w:sz w:val="20"/>
          <w:szCs w:val="20"/>
          <w:u w:val="none"/>
          <w:lang w:val="en-GB"/>
        </w:rPr>
        <w:t xml:space="preserve">As at </w:t>
      </w:r>
      <w:r w:rsidR="00FE4D38" w:rsidRPr="005777D0">
        <w:rPr>
          <w:rFonts w:cs="Arial"/>
          <w:color w:val="auto"/>
          <w:kern w:val="16"/>
          <w:sz w:val="20"/>
          <w:szCs w:val="20"/>
          <w:u w:val="none"/>
          <w:lang w:val="en-GB"/>
        </w:rPr>
        <w:t>31 March</w:t>
      </w:r>
      <w:r w:rsidR="00725B99" w:rsidRPr="005777D0">
        <w:rPr>
          <w:rFonts w:cs="Arial"/>
          <w:color w:val="auto"/>
          <w:kern w:val="16"/>
          <w:sz w:val="20"/>
          <w:szCs w:val="20"/>
          <w:u w:val="none"/>
          <w:lang w:val="en-GB"/>
        </w:rPr>
        <w:t xml:space="preserve"> 20</w:t>
      </w:r>
      <w:r w:rsidR="00FE4D38" w:rsidRPr="005777D0">
        <w:rPr>
          <w:rFonts w:cs="Arial"/>
          <w:color w:val="auto"/>
          <w:kern w:val="16"/>
          <w:sz w:val="20"/>
          <w:szCs w:val="20"/>
          <w:u w:val="none"/>
          <w:lang w:val="en-GB"/>
        </w:rPr>
        <w:t>20</w:t>
      </w:r>
      <w:r w:rsidRPr="005777D0">
        <w:rPr>
          <w:rFonts w:cs="Arial"/>
          <w:color w:val="auto"/>
          <w:kern w:val="16"/>
          <w:sz w:val="20"/>
          <w:szCs w:val="20"/>
          <w:u w:val="none"/>
          <w:lang w:val="en-GB"/>
        </w:rPr>
        <w:t xml:space="preserve">, the Company had </w:t>
      </w:r>
      <w:r w:rsidR="00422974" w:rsidRPr="005777D0">
        <w:rPr>
          <w:rFonts w:cs="Arial"/>
          <w:color w:val="auto"/>
          <w:kern w:val="16"/>
          <w:sz w:val="20"/>
          <w:szCs w:val="20"/>
          <w:u w:val="none"/>
          <w:lang w:val="en-GB"/>
        </w:rPr>
        <w:t xml:space="preserve">outstanding </w:t>
      </w:r>
      <w:r w:rsidR="003B57EA" w:rsidRPr="005777D0">
        <w:rPr>
          <w:rFonts w:cs="Arial"/>
          <w:color w:val="auto"/>
          <w:kern w:val="16"/>
          <w:sz w:val="20"/>
          <w:szCs w:val="20"/>
          <w:u w:val="none"/>
          <w:lang w:val="en-GB"/>
        </w:rPr>
        <w:t>letters of guarantee amounting to</w:t>
      </w:r>
      <w:r w:rsidRPr="005777D0">
        <w:rPr>
          <w:rFonts w:cs="Arial"/>
          <w:color w:val="auto"/>
          <w:kern w:val="16"/>
          <w:sz w:val="20"/>
          <w:szCs w:val="20"/>
          <w:u w:val="none"/>
          <w:lang w:val="en-GB"/>
        </w:rPr>
        <w:t xml:space="preserve"> Baht</w:t>
      </w:r>
      <w:r w:rsidR="00F03FCA" w:rsidRPr="005777D0">
        <w:rPr>
          <w:rFonts w:cs="Arial"/>
          <w:color w:val="auto"/>
          <w:kern w:val="16"/>
          <w:sz w:val="20"/>
          <w:szCs w:val="20"/>
          <w:u w:val="none"/>
          <w:lang w:val="en-GB"/>
        </w:rPr>
        <w:t xml:space="preserve"> </w:t>
      </w:r>
      <w:r w:rsidR="005A5E29" w:rsidRPr="005777D0">
        <w:rPr>
          <w:rFonts w:cs="Arial"/>
          <w:color w:val="auto"/>
          <w:kern w:val="16"/>
          <w:sz w:val="20"/>
          <w:szCs w:val="20"/>
          <w:u w:val="none"/>
          <w:lang w:val="en-GB"/>
        </w:rPr>
        <w:t>74.84</w:t>
      </w:r>
      <w:r w:rsidR="00830AE6" w:rsidRPr="005777D0">
        <w:rPr>
          <w:rFonts w:cs="Arial"/>
          <w:color w:val="auto"/>
          <w:kern w:val="16"/>
          <w:sz w:val="20"/>
          <w:szCs w:val="20"/>
          <w:u w:val="none"/>
          <w:lang w:val="en-GB"/>
        </w:rPr>
        <w:t xml:space="preserve"> </w:t>
      </w:r>
      <w:r w:rsidR="008E4F14" w:rsidRPr="005777D0">
        <w:rPr>
          <w:rFonts w:cs="Arial"/>
          <w:color w:val="auto"/>
          <w:kern w:val="16"/>
          <w:sz w:val="20"/>
          <w:szCs w:val="20"/>
          <w:u w:val="none"/>
          <w:lang w:val="en-GB"/>
        </w:rPr>
        <w:t>million</w:t>
      </w:r>
      <w:r w:rsidR="008E4F14" w:rsidRPr="005777D0">
        <w:rPr>
          <w:rFonts w:cs="Arial"/>
          <w:color w:val="auto"/>
          <w:sz w:val="20"/>
          <w:szCs w:val="20"/>
          <w:u w:val="none"/>
          <w:lang w:val="en-GB"/>
        </w:rPr>
        <w:t xml:space="preserve"> </w:t>
      </w:r>
      <w:r w:rsidRPr="005777D0">
        <w:rPr>
          <w:rFonts w:cs="Arial"/>
          <w:color w:val="auto"/>
          <w:sz w:val="20"/>
          <w:szCs w:val="20"/>
          <w:u w:val="none"/>
          <w:lang w:val="en-GB"/>
        </w:rPr>
        <w:t>(</w:t>
      </w:r>
      <w:r w:rsidR="00FC68A4" w:rsidRPr="005777D0">
        <w:rPr>
          <w:rFonts w:cs="Arial"/>
          <w:color w:val="auto"/>
          <w:sz w:val="20"/>
          <w:szCs w:val="20"/>
          <w:u w:val="none"/>
          <w:lang w:val="en-GB"/>
        </w:rPr>
        <w:t>31</w:t>
      </w:r>
      <w:r w:rsidR="003E5140" w:rsidRPr="005777D0">
        <w:rPr>
          <w:rFonts w:cs="Arial"/>
          <w:color w:val="auto"/>
          <w:sz w:val="20"/>
          <w:szCs w:val="20"/>
          <w:u w:val="none"/>
          <w:lang w:val="en-GB"/>
        </w:rPr>
        <w:t xml:space="preserve"> December</w:t>
      </w:r>
      <w:r w:rsidRPr="005777D0">
        <w:rPr>
          <w:rFonts w:cs="Arial"/>
          <w:color w:val="auto"/>
          <w:sz w:val="20"/>
          <w:szCs w:val="20"/>
          <w:u w:val="none"/>
          <w:lang w:val="en-GB"/>
        </w:rPr>
        <w:t xml:space="preserve"> </w:t>
      </w:r>
      <w:r w:rsidR="00725B99" w:rsidRPr="005777D0">
        <w:rPr>
          <w:rFonts w:cs="Arial"/>
          <w:color w:val="auto"/>
          <w:sz w:val="20"/>
          <w:szCs w:val="20"/>
          <w:u w:val="none"/>
          <w:lang w:val="en-GB"/>
        </w:rPr>
        <w:t>201</w:t>
      </w:r>
      <w:r w:rsidR="00FE4D38" w:rsidRPr="005777D0">
        <w:rPr>
          <w:rFonts w:cs="Arial"/>
          <w:color w:val="auto"/>
          <w:sz w:val="20"/>
          <w:szCs w:val="20"/>
          <w:u w:val="none"/>
          <w:lang w:val="en-GB"/>
        </w:rPr>
        <w:t>9</w:t>
      </w:r>
      <w:r w:rsidRPr="005777D0">
        <w:rPr>
          <w:rFonts w:cs="Arial"/>
          <w:color w:val="auto"/>
          <w:sz w:val="20"/>
          <w:szCs w:val="20"/>
          <w:u w:val="none"/>
          <w:lang w:val="en-GB"/>
        </w:rPr>
        <w:t xml:space="preserve">: Baht </w:t>
      </w:r>
      <w:r w:rsidR="00FE4D38" w:rsidRPr="005777D0">
        <w:rPr>
          <w:rFonts w:cs="Arial"/>
          <w:color w:val="000000"/>
          <w:sz w:val="20"/>
          <w:szCs w:val="20"/>
          <w:u w:val="none"/>
          <w:lang w:val="en-GB"/>
        </w:rPr>
        <w:t>74</w:t>
      </w:r>
      <w:r w:rsidR="00FE4D38" w:rsidRPr="005777D0">
        <w:rPr>
          <w:rFonts w:cs="Arial"/>
          <w:color w:val="000000"/>
          <w:sz w:val="20"/>
          <w:szCs w:val="20"/>
          <w:u w:val="none"/>
          <w:cs/>
        </w:rPr>
        <w:t>.</w:t>
      </w:r>
      <w:r w:rsidR="00FE4D38" w:rsidRPr="005777D0">
        <w:rPr>
          <w:rFonts w:cs="Arial"/>
          <w:color w:val="000000"/>
          <w:sz w:val="20"/>
          <w:szCs w:val="20"/>
          <w:u w:val="none"/>
          <w:lang w:val="en-GB"/>
        </w:rPr>
        <w:t>84</w:t>
      </w:r>
      <w:r w:rsidR="00FE4D38" w:rsidRPr="005777D0">
        <w:rPr>
          <w:rFonts w:cs="Arial"/>
          <w:color w:val="000000"/>
          <w:spacing w:val="-4"/>
          <w:sz w:val="20"/>
          <w:szCs w:val="20"/>
          <w:u w:val="none"/>
          <w:lang w:val="en-GB"/>
        </w:rPr>
        <w:t xml:space="preserve"> </w:t>
      </w:r>
      <w:r w:rsidRPr="005777D0">
        <w:rPr>
          <w:rFonts w:cs="Arial"/>
          <w:color w:val="auto"/>
          <w:sz w:val="20"/>
          <w:szCs w:val="20"/>
          <w:u w:val="none"/>
          <w:lang w:val="en-GB"/>
        </w:rPr>
        <w:t>million) issued by a bank for electricity usage and purchase</w:t>
      </w:r>
      <w:r w:rsidR="00412B18" w:rsidRPr="005777D0">
        <w:rPr>
          <w:rFonts w:cs="Arial"/>
          <w:color w:val="auto"/>
          <w:sz w:val="20"/>
          <w:szCs w:val="20"/>
          <w:u w:val="none"/>
          <w:lang w:val="en-GB"/>
        </w:rPr>
        <w:t>s</w:t>
      </w:r>
      <w:r w:rsidRPr="005777D0">
        <w:rPr>
          <w:rFonts w:cs="Arial"/>
          <w:color w:val="auto"/>
          <w:sz w:val="20"/>
          <w:szCs w:val="20"/>
          <w:u w:val="none"/>
          <w:lang w:val="en-GB"/>
        </w:rPr>
        <w:t xml:space="preserve"> of goods. No liabilities are anticipated to be arisen.</w:t>
      </w:r>
    </w:p>
    <w:p w14:paraId="0C6B01EE" w14:textId="77777777" w:rsidR="005F2B15" w:rsidRPr="005777D0" w:rsidRDefault="005F2B15" w:rsidP="005777D0">
      <w:pPr>
        <w:pStyle w:val="a"/>
        <w:ind w:right="0"/>
        <w:jc w:val="both"/>
        <w:rPr>
          <w:rFonts w:cs="Arial"/>
          <w:color w:val="auto"/>
          <w:sz w:val="20"/>
          <w:szCs w:val="20"/>
          <w:u w:val="none"/>
          <w:lang w:val="en-GB"/>
        </w:rPr>
      </w:pPr>
    </w:p>
    <w:p w14:paraId="0035C8F4" w14:textId="77777777" w:rsidR="004748C9" w:rsidRPr="005777D0" w:rsidRDefault="004748C9" w:rsidP="005777D0">
      <w:pPr>
        <w:pStyle w:val="a"/>
        <w:ind w:right="0"/>
        <w:jc w:val="both"/>
        <w:rPr>
          <w:rFonts w:cs="Arial"/>
          <w:color w:val="auto"/>
          <w:sz w:val="20"/>
          <w:szCs w:val="20"/>
          <w:u w:val="none"/>
          <w:lang w:val="en-GB"/>
        </w:rPr>
      </w:pPr>
    </w:p>
    <w:p w14:paraId="2A6AE2AD" w14:textId="77777777" w:rsidR="00E7193A" w:rsidRPr="005777D0" w:rsidRDefault="005E09D7" w:rsidP="005777D0">
      <w:pPr>
        <w:pStyle w:val="a"/>
        <w:ind w:right="0"/>
        <w:jc w:val="both"/>
        <w:rPr>
          <w:rFonts w:cs="Arial"/>
          <w:b/>
          <w:bCs/>
          <w:color w:val="CF4A02"/>
          <w:sz w:val="20"/>
          <w:szCs w:val="20"/>
          <w:u w:val="none"/>
          <w:lang w:val="en-GB"/>
        </w:rPr>
      </w:pPr>
      <w:r w:rsidRPr="005777D0">
        <w:rPr>
          <w:rFonts w:cs="Arial"/>
          <w:b/>
          <w:bCs/>
          <w:color w:val="CF4A02"/>
          <w:sz w:val="20"/>
          <w:szCs w:val="20"/>
          <w:u w:val="none"/>
          <w:lang w:val="en-GB"/>
        </w:rPr>
        <w:t>L</w:t>
      </w:r>
      <w:r w:rsidR="00E7193A" w:rsidRPr="005777D0">
        <w:rPr>
          <w:rFonts w:cs="Arial"/>
          <w:b/>
          <w:bCs/>
          <w:color w:val="CF4A02"/>
          <w:sz w:val="20"/>
          <w:szCs w:val="20"/>
          <w:u w:val="none"/>
          <w:lang w:val="en-GB"/>
        </w:rPr>
        <w:t>etter</w:t>
      </w:r>
      <w:r w:rsidR="007F7008" w:rsidRPr="005777D0">
        <w:rPr>
          <w:rFonts w:cs="Arial"/>
          <w:b/>
          <w:bCs/>
          <w:color w:val="CF4A02"/>
          <w:sz w:val="20"/>
          <w:szCs w:val="20"/>
          <w:u w:val="none"/>
          <w:lang w:val="en-GB"/>
        </w:rPr>
        <w:t>s</w:t>
      </w:r>
      <w:r w:rsidR="00E7193A" w:rsidRPr="005777D0">
        <w:rPr>
          <w:rFonts w:cs="Arial"/>
          <w:b/>
          <w:bCs/>
          <w:color w:val="CF4A02"/>
          <w:sz w:val="20"/>
          <w:szCs w:val="20"/>
          <w:u w:val="none"/>
          <w:lang w:val="en-GB"/>
        </w:rPr>
        <w:t xml:space="preserve"> of credits</w:t>
      </w:r>
    </w:p>
    <w:p w14:paraId="6186DCDD" w14:textId="77777777" w:rsidR="00E7193A" w:rsidRPr="005777D0" w:rsidRDefault="00E7193A" w:rsidP="005777D0">
      <w:pPr>
        <w:pStyle w:val="a"/>
        <w:ind w:right="0"/>
        <w:jc w:val="both"/>
        <w:rPr>
          <w:rFonts w:cs="Arial"/>
          <w:color w:val="auto"/>
          <w:sz w:val="20"/>
          <w:szCs w:val="20"/>
          <w:u w:val="none"/>
          <w:lang w:val="en-GB"/>
        </w:rPr>
      </w:pPr>
    </w:p>
    <w:p w14:paraId="0DD40698" w14:textId="2B71BD96" w:rsidR="00E7193A" w:rsidRPr="005777D0" w:rsidRDefault="00E7193A" w:rsidP="005777D0">
      <w:pPr>
        <w:pStyle w:val="a"/>
        <w:ind w:right="0"/>
        <w:jc w:val="both"/>
        <w:rPr>
          <w:rFonts w:cs="Arial"/>
          <w:color w:val="auto"/>
          <w:sz w:val="20"/>
          <w:szCs w:val="20"/>
          <w:u w:val="none"/>
          <w:lang w:val="en-GB"/>
        </w:rPr>
      </w:pPr>
      <w:r w:rsidRPr="005777D0">
        <w:rPr>
          <w:rFonts w:cs="Arial"/>
          <w:color w:val="auto"/>
          <w:sz w:val="20"/>
          <w:szCs w:val="20"/>
          <w:u w:val="none"/>
          <w:lang w:val="en-GB"/>
        </w:rPr>
        <w:t xml:space="preserve">As at </w:t>
      </w:r>
      <w:r w:rsidR="00FE4D38" w:rsidRPr="005777D0">
        <w:rPr>
          <w:rFonts w:cs="Arial"/>
          <w:color w:val="auto"/>
          <w:kern w:val="16"/>
          <w:sz w:val="20"/>
          <w:szCs w:val="20"/>
          <w:u w:val="none"/>
          <w:lang w:val="en-GB"/>
        </w:rPr>
        <w:t>31 March 2020</w:t>
      </w:r>
      <w:r w:rsidR="00D67FA2" w:rsidRPr="005777D0">
        <w:rPr>
          <w:rFonts w:cs="Arial"/>
          <w:color w:val="auto"/>
          <w:sz w:val="20"/>
          <w:szCs w:val="20"/>
          <w:u w:val="none"/>
          <w:lang w:val="en-GB"/>
        </w:rPr>
        <w:t>, the Company</w:t>
      </w:r>
      <w:r w:rsidR="001B02F3" w:rsidRPr="005777D0">
        <w:rPr>
          <w:rFonts w:cs="Arial"/>
          <w:color w:val="auto"/>
          <w:sz w:val="20"/>
          <w:szCs w:val="20"/>
          <w:u w:val="none"/>
          <w:lang w:val="en-GB"/>
        </w:rPr>
        <w:t xml:space="preserve"> </w:t>
      </w:r>
      <w:r w:rsidR="005369DC" w:rsidRPr="005777D0">
        <w:rPr>
          <w:rFonts w:cs="Arial"/>
          <w:color w:val="auto"/>
          <w:sz w:val="20"/>
          <w:szCs w:val="20"/>
          <w:u w:val="none"/>
          <w:lang w:val="en-GB"/>
        </w:rPr>
        <w:t>had outstanding lette</w:t>
      </w:r>
      <w:r w:rsidR="00F06C75" w:rsidRPr="005777D0">
        <w:rPr>
          <w:rFonts w:cs="Arial"/>
          <w:color w:val="auto"/>
          <w:sz w:val="20"/>
          <w:szCs w:val="20"/>
          <w:u w:val="none"/>
          <w:lang w:val="en-GB"/>
        </w:rPr>
        <w:t>rs of credit a</w:t>
      </w:r>
      <w:r w:rsidR="00017CEC" w:rsidRPr="005777D0">
        <w:rPr>
          <w:rFonts w:cs="Arial"/>
          <w:color w:val="auto"/>
          <w:sz w:val="20"/>
          <w:szCs w:val="20"/>
          <w:u w:val="none"/>
          <w:lang w:val="en-GB"/>
        </w:rPr>
        <w:t xml:space="preserve">mounting to </w:t>
      </w:r>
      <w:r w:rsidR="005D0569" w:rsidRPr="005777D0">
        <w:rPr>
          <w:rFonts w:cs="Arial"/>
          <w:color w:val="auto"/>
          <w:sz w:val="20"/>
          <w:szCs w:val="20"/>
          <w:u w:val="none"/>
          <w:lang w:val="en-GB"/>
        </w:rPr>
        <w:t>US Dollar</w:t>
      </w:r>
      <w:r w:rsidR="00CC559C" w:rsidRPr="005777D0">
        <w:rPr>
          <w:rFonts w:cs="Arial"/>
          <w:color w:val="auto"/>
          <w:sz w:val="20"/>
          <w:szCs w:val="20"/>
          <w:u w:val="none"/>
          <w:lang w:val="en-GB"/>
        </w:rPr>
        <w:t>s</w:t>
      </w:r>
      <w:r w:rsidR="00F03FCA" w:rsidRPr="005777D0">
        <w:rPr>
          <w:rFonts w:cs="Arial"/>
          <w:color w:val="auto"/>
          <w:sz w:val="20"/>
          <w:szCs w:val="20"/>
          <w:u w:val="none"/>
          <w:lang w:val="en-GB"/>
        </w:rPr>
        <w:t xml:space="preserve"> </w:t>
      </w:r>
      <w:r w:rsidR="005A5E29" w:rsidRPr="005777D0">
        <w:rPr>
          <w:rFonts w:cs="Arial"/>
          <w:color w:val="auto"/>
          <w:sz w:val="20"/>
          <w:szCs w:val="20"/>
          <w:u w:val="none"/>
          <w:lang w:val="en-GB"/>
        </w:rPr>
        <w:t>2.43</w:t>
      </w:r>
      <w:r w:rsidR="00E14F75" w:rsidRPr="005777D0">
        <w:rPr>
          <w:rFonts w:cs="Arial"/>
          <w:color w:val="auto"/>
          <w:sz w:val="20"/>
          <w:szCs w:val="20"/>
          <w:u w:val="none"/>
          <w:lang w:val="en-GB"/>
        </w:rPr>
        <w:t xml:space="preserve"> m</w:t>
      </w:r>
      <w:r w:rsidR="00CE4F95" w:rsidRPr="005777D0">
        <w:rPr>
          <w:rFonts w:cs="Arial"/>
          <w:color w:val="auto"/>
          <w:sz w:val="20"/>
          <w:szCs w:val="20"/>
          <w:u w:val="none"/>
          <w:lang w:val="en-GB"/>
        </w:rPr>
        <w:t>illion</w:t>
      </w:r>
      <w:r w:rsidR="00E1475A" w:rsidRPr="005777D0">
        <w:rPr>
          <w:rFonts w:cs="Arial"/>
          <w:color w:val="auto"/>
          <w:sz w:val="20"/>
          <w:szCs w:val="20"/>
          <w:u w:val="none"/>
          <w:lang w:val="en-GB"/>
        </w:rPr>
        <w:t xml:space="preserve"> </w:t>
      </w:r>
      <w:r w:rsidR="005369DC" w:rsidRPr="005777D0">
        <w:rPr>
          <w:rFonts w:cs="Arial"/>
          <w:color w:val="auto"/>
          <w:sz w:val="20"/>
          <w:szCs w:val="20"/>
          <w:u w:val="none"/>
          <w:lang w:val="en-GB"/>
        </w:rPr>
        <w:t>in relation to purchases of goods</w:t>
      </w:r>
      <w:r w:rsidR="00132B97" w:rsidRPr="005777D0">
        <w:rPr>
          <w:rFonts w:cs="Arial"/>
          <w:color w:val="auto"/>
          <w:sz w:val="20"/>
          <w:szCs w:val="20"/>
          <w:u w:val="none"/>
          <w:lang w:val="en-GB"/>
        </w:rPr>
        <w:t xml:space="preserve"> </w:t>
      </w:r>
      <w:r w:rsidR="00260B7F" w:rsidRPr="005777D0">
        <w:rPr>
          <w:rFonts w:cs="Arial"/>
          <w:color w:val="auto"/>
          <w:sz w:val="20"/>
          <w:szCs w:val="20"/>
          <w:u w:val="none"/>
          <w:lang w:val="en-GB"/>
        </w:rPr>
        <w:t xml:space="preserve">and </w:t>
      </w:r>
      <w:proofErr w:type="spellStart"/>
      <w:r w:rsidR="00260B7F" w:rsidRPr="005777D0">
        <w:rPr>
          <w:rFonts w:cs="Arial"/>
          <w:color w:val="auto"/>
          <w:sz w:val="20"/>
          <w:szCs w:val="20"/>
          <w:u w:val="none"/>
          <w:lang w:val="en-GB"/>
        </w:rPr>
        <w:t>spareparts</w:t>
      </w:r>
      <w:proofErr w:type="spellEnd"/>
      <w:r w:rsidR="00260B7F" w:rsidRPr="005777D0">
        <w:rPr>
          <w:rFonts w:cs="Arial"/>
          <w:color w:val="auto"/>
          <w:sz w:val="20"/>
          <w:szCs w:val="20"/>
          <w:u w:val="none"/>
          <w:lang w:val="en-GB"/>
        </w:rPr>
        <w:t xml:space="preserve"> </w:t>
      </w:r>
      <w:r w:rsidR="001B6158" w:rsidRPr="005777D0">
        <w:rPr>
          <w:rFonts w:cs="Arial"/>
          <w:color w:val="auto"/>
          <w:sz w:val="20"/>
          <w:szCs w:val="20"/>
          <w:u w:val="none"/>
          <w:lang w:val="en-GB"/>
        </w:rPr>
        <w:t>(</w:t>
      </w:r>
      <w:r w:rsidR="00FC68A4" w:rsidRPr="005777D0">
        <w:rPr>
          <w:rFonts w:cs="Arial"/>
          <w:color w:val="auto"/>
          <w:sz w:val="20"/>
          <w:szCs w:val="20"/>
          <w:u w:val="none"/>
          <w:lang w:val="en-GB"/>
        </w:rPr>
        <w:t>31</w:t>
      </w:r>
      <w:r w:rsidR="003E5140" w:rsidRPr="005777D0">
        <w:rPr>
          <w:rFonts w:cs="Arial"/>
          <w:color w:val="auto"/>
          <w:sz w:val="20"/>
          <w:szCs w:val="20"/>
          <w:u w:val="none"/>
          <w:lang w:val="en-GB"/>
        </w:rPr>
        <w:t xml:space="preserve"> December</w:t>
      </w:r>
      <w:r w:rsidR="001B6158" w:rsidRPr="005777D0">
        <w:rPr>
          <w:rFonts w:cs="Arial"/>
          <w:color w:val="auto"/>
          <w:sz w:val="20"/>
          <w:szCs w:val="20"/>
          <w:u w:val="none"/>
          <w:lang w:val="en-GB"/>
        </w:rPr>
        <w:t xml:space="preserve"> </w:t>
      </w:r>
      <w:r w:rsidR="00725B99" w:rsidRPr="005777D0">
        <w:rPr>
          <w:rFonts w:cs="Arial"/>
          <w:color w:val="auto"/>
          <w:sz w:val="20"/>
          <w:szCs w:val="20"/>
          <w:u w:val="none"/>
          <w:lang w:val="en-GB"/>
        </w:rPr>
        <w:t>201</w:t>
      </w:r>
      <w:r w:rsidR="00FE4D38" w:rsidRPr="005777D0">
        <w:rPr>
          <w:rFonts w:cs="Arial"/>
          <w:color w:val="auto"/>
          <w:sz w:val="20"/>
          <w:szCs w:val="20"/>
          <w:u w:val="none"/>
          <w:lang w:val="en-GB"/>
        </w:rPr>
        <w:t>9</w:t>
      </w:r>
      <w:r w:rsidR="003B7537" w:rsidRPr="005777D0">
        <w:rPr>
          <w:rFonts w:cs="Arial"/>
          <w:color w:val="auto"/>
          <w:sz w:val="20"/>
          <w:szCs w:val="20"/>
          <w:u w:val="none"/>
          <w:lang w:val="en-GB"/>
        </w:rPr>
        <w:t>: US Dollar 11.51 million</w:t>
      </w:r>
      <w:r w:rsidRPr="005777D0">
        <w:rPr>
          <w:rFonts w:cs="Arial"/>
          <w:color w:val="auto"/>
          <w:sz w:val="20"/>
          <w:szCs w:val="20"/>
          <w:u w:val="none"/>
          <w:lang w:val="en-GB"/>
        </w:rPr>
        <w:t>).</w:t>
      </w:r>
    </w:p>
    <w:p w14:paraId="210884CB" w14:textId="5EDB1EE9" w:rsidR="0092464D" w:rsidRPr="005777D0" w:rsidRDefault="0092464D" w:rsidP="005777D0">
      <w:pPr>
        <w:pStyle w:val="a"/>
        <w:ind w:right="0"/>
        <w:jc w:val="both"/>
        <w:rPr>
          <w:rFonts w:cs="Arial"/>
          <w:color w:val="auto"/>
          <w:sz w:val="20"/>
          <w:szCs w:val="20"/>
          <w:u w:val="none"/>
          <w:lang w:val="en-GB"/>
        </w:rPr>
      </w:pPr>
    </w:p>
    <w:p w14:paraId="173DAF35" w14:textId="34774092" w:rsidR="0092464D" w:rsidRPr="005777D0" w:rsidRDefault="0092464D" w:rsidP="005777D0">
      <w:pPr>
        <w:pStyle w:val="a"/>
        <w:ind w:right="0"/>
        <w:jc w:val="both"/>
        <w:rPr>
          <w:rFonts w:cs="Arial"/>
          <w:color w:val="auto"/>
          <w:sz w:val="20"/>
          <w:szCs w:val="20"/>
          <w:u w:val="none"/>
          <w:lang w:val="en-GB"/>
        </w:rPr>
      </w:pPr>
    </w:p>
    <w:p w14:paraId="1B8E2CCD" w14:textId="77777777" w:rsidR="0092464D" w:rsidRPr="005777D0" w:rsidRDefault="0092464D" w:rsidP="005777D0">
      <w:pPr>
        <w:pStyle w:val="a"/>
        <w:ind w:right="0"/>
        <w:jc w:val="thaiDistribute"/>
        <w:rPr>
          <w:rFonts w:cs="Arial"/>
          <w:b/>
          <w:bCs/>
          <w:color w:val="CF4A02"/>
          <w:sz w:val="20"/>
          <w:szCs w:val="20"/>
          <w:u w:val="none"/>
          <w:lang w:val="en-GB"/>
        </w:rPr>
      </w:pPr>
      <w:r w:rsidRPr="005777D0">
        <w:rPr>
          <w:rFonts w:cs="Arial"/>
          <w:b/>
          <w:bCs/>
          <w:color w:val="CF4A02"/>
          <w:sz w:val="20"/>
          <w:szCs w:val="20"/>
          <w:u w:val="none"/>
          <w:lang w:val="en-GB"/>
        </w:rPr>
        <w:t>Significant litigation</w:t>
      </w:r>
    </w:p>
    <w:p w14:paraId="3859622E" w14:textId="77777777" w:rsidR="0092464D" w:rsidRPr="005777D0" w:rsidRDefault="0092464D" w:rsidP="005777D0">
      <w:pPr>
        <w:pStyle w:val="a"/>
        <w:ind w:right="0"/>
        <w:jc w:val="thaiDistribute"/>
        <w:rPr>
          <w:rFonts w:cs="Arial"/>
          <w:color w:val="auto"/>
          <w:sz w:val="20"/>
          <w:szCs w:val="20"/>
          <w:u w:val="none"/>
          <w:lang w:val="en-GB"/>
        </w:rPr>
      </w:pPr>
    </w:p>
    <w:p w14:paraId="581850E8" w14:textId="04760F7C" w:rsidR="0092464D" w:rsidRPr="005777D0" w:rsidRDefault="0092464D" w:rsidP="005777D0">
      <w:pPr>
        <w:pStyle w:val="a"/>
        <w:ind w:right="0"/>
        <w:jc w:val="thaiDistribute"/>
        <w:rPr>
          <w:rFonts w:cs="Arial"/>
          <w:color w:val="auto"/>
          <w:spacing w:val="-2"/>
          <w:sz w:val="20"/>
          <w:szCs w:val="20"/>
          <w:u w:val="none"/>
          <w:lang w:val="en-GB"/>
        </w:rPr>
      </w:pPr>
      <w:r w:rsidRPr="005777D0">
        <w:rPr>
          <w:rFonts w:cs="Arial"/>
          <w:color w:val="auto"/>
          <w:spacing w:val="-2"/>
          <w:sz w:val="20"/>
          <w:szCs w:val="20"/>
          <w:u w:val="none"/>
          <w:lang w:val="en-GB"/>
        </w:rPr>
        <w:t>In November 2019, the Company was litigated by a supplier relating to the breach of sales and purchase contract which caused them a custom tax exposure from related imported steels. They claimed for compensation in the total of Baht 173.59 million. Currently, the case is being considered by the Civil Court</w:t>
      </w:r>
      <w:r w:rsidR="007C76FE" w:rsidRPr="005777D0">
        <w:rPr>
          <w:rFonts w:cs="Arial"/>
          <w:color w:val="auto"/>
          <w:spacing w:val="-2"/>
          <w:sz w:val="20"/>
          <w:szCs w:val="20"/>
          <w:u w:val="none"/>
          <w:cs/>
          <w:lang w:val="en-GB"/>
        </w:rPr>
        <w:t xml:space="preserve"> </w:t>
      </w:r>
      <w:r w:rsidR="007C76FE" w:rsidRPr="005777D0">
        <w:rPr>
          <w:rFonts w:cs="Arial"/>
          <w:color w:val="auto"/>
          <w:spacing w:val="-2"/>
          <w:sz w:val="20"/>
          <w:szCs w:val="20"/>
          <w:u w:val="none"/>
          <w:lang w:val="en-GB"/>
        </w:rPr>
        <w:t>in which the first hearing is scheduled in July 2020</w:t>
      </w:r>
      <w:r w:rsidRPr="005777D0">
        <w:rPr>
          <w:rFonts w:cs="Arial"/>
          <w:color w:val="auto"/>
          <w:spacing w:val="-2"/>
          <w:sz w:val="20"/>
          <w:szCs w:val="20"/>
          <w:u w:val="none"/>
          <w:lang w:val="en-GB"/>
        </w:rPr>
        <w:t>. The Company’s management and lawyer are viewing that the Company didn’t breach the contract as alleged in the lawsuit. Also, the transaction</w:t>
      </w:r>
      <w:r w:rsidR="007C76FE" w:rsidRPr="005777D0">
        <w:rPr>
          <w:rFonts w:cs="Arial"/>
          <w:color w:val="auto"/>
          <w:spacing w:val="-2"/>
          <w:sz w:val="20"/>
          <w:szCs w:val="20"/>
          <w:u w:val="none"/>
          <w:lang w:val="en-GB"/>
        </w:rPr>
        <w:t>s</w:t>
      </w:r>
      <w:r w:rsidRPr="005777D0">
        <w:rPr>
          <w:rFonts w:cs="Arial"/>
          <w:color w:val="auto"/>
          <w:spacing w:val="-2"/>
          <w:sz w:val="20"/>
          <w:szCs w:val="20"/>
          <w:u w:val="none"/>
          <w:lang w:val="en-GB"/>
        </w:rPr>
        <w:t xml:space="preserve"> made between the Company and the supplier </w:t>
      </w:r>
      <w:r w:rsidR="007C76FE" w:rsidRPr="005777D0">
        <w:rPr>
          <w:rFonts w:cs="Arial"/>
          <w:color w:val="auto"/>
          <w:spacing w:val="-2"/>
          <w:sz w:val="20"/>
          <w:szCs w:val="20"/>
          <w:u w:val="none"/>
          <w:lang w:val="en-GB"/>
        </w:rPr>
        <w:t>were normal</w:t>
      </w:r>
      <w:r w:rsidRPr="005777D0">
        <w:rPr>
          <w:rFonts w:cs="Arial"/>
          <w:color w:val="auto"/>
          <w:spacing w:val="-2"/>
          <w:sz w:val="20"/>
          <w:szCs w:val="20"/>
          <w:u w:val="none"/>
          <w:lang w:val="en-GB"/>
        </w:rPr>
        <w:t xml:space="preserve"> transaction</w:t>
      </w:r>
      <w:r w:rsidR="007C76FE" w:rsidRPr="005777D0">
        <w:rPr>
          <w:rFonts w:cs="Arial"/>
          <w:color w:val="auto"/>
          <w:spacing w:val="-2"/>
          <w:sz w:val="20"/>
          <w:szCs w:val="20"/>
          <w:u w:val="none"/>
          <w:lang w:val="en-GB"/>
        </w:rPr>
        <w:t>s</w:t>
      </w:r>
      <w:r w:rsidRPr="005777D0">
        <w:rPr>
          <w:rFonts w:cs="Arial"/>
          <w:color w:val="auto"/>
          <w:spacing w:val="-2"/>
          <w:sz w:val="20"/>
          <w:szCs w:val="20"/>
          <w:u w:val="none"/>
          <w:lang w:val="en-GB"/>
        </w:rPr>
        <w:t>. So, the Company didn’t set aside a provision for losses resulting from the litigation.</w:t>
      </w:r>
    </w:p>
    <w:p w14:paraId="208ACB9F" w14:textId="77777777" w:rsidR="00746140" w:rsidRPr="005777D0" w:rsidRDefault="00746140" w:rsidP="005777D0">
      <w:pPr>
        <w:pStyle w:val="a"/>
        <w:ind w:right="0"/>
        <w:jc w:val="both"/>
        <w:rPr>
          <w:rFonts w:cs="Arial"/>
          <w:color w:val="auto"/>
          <w:sz w:val="20"/>
          <w:szCs w:val="20"/>
          <w:u w:val="none"/>
          <w:lang w:val="en-GB"/>
        </w:rPr>
      </w:pPr>
    </w:p>
    <w:p w14:paraId="1A0DB5CF" w14:textId="0846E7C9" w:rsidR="009B684C" w:rsidRPr="005777D0" w:rsidRDefault="009B684C" w:rsidP="005777D0">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5777D0" w14:paraId="0B8DDF99" w14:textId="77777777" w:rsidTr="00B62AA3">
        <w:trPr>
          <w:trHeight w:val="400"/>
        </w:trPr>
        <w:tc>
          <w:tcPr>
            <w:tcW w:w="9029" w:type="dxa"/>
            <w:shd w:val="clear" w:color="auto" w:fill="FFA543"/>
            <w:vAlign w:val="center"/>
          </w:tcPr>
          <w:p w14:paraId="281D6A90" w14:textId="13D11AC2" w:rsidR="00C32A44" w:rsidRPr="005777D0" w:rsidRDefault="00C32A44"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653299" w:rsidRPr="005777D0">
              <w:rPr>
                <w:rFonts w:eastAsia="Arial Unicode MS" w:cs="Arial"/>
                <w:b/>
                <w:bCs/>
                <w:color w:val="FFFFFF" w:themeColor="background1"/>
                <w:sz w:val="20"/>
                <w:szCs w:val="20"/>
                <w:u w:val="none"/>
                <w:lang w:val="en-GB"/>
              </w:rPr>
              <w:t>6</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GB"/>
              </w:rPr>
              <w:t>Commitments</w:t>
            </w:r>
          </w:p>
        </w:tc>
      </w:tr>
    </w:tbl>
    <w:p w14:paraId="5CC7966B" w14:textId="77777777" w:rsidR="005B72C1" w:rsidRPr="005777D0" w:rsidRDefault="005B72C1" w:rsidP="005777D0">
      <w:pPr>
        <w:pStyle w:val="a"/>
        <w:ind w:right="0"/>
        <w:jc w:val="thaiDistribute"/>
        <w:rPr>
          <w:rFonts w:cs="Arial"/>
          <w:color w:val="auto"/>
          <w:sz w:val="20"/>
          <w:szCs w:val="20"/>
          <w:u w:val="none"/>
          <w:lang w:val="en-GB"/>
        </w:rPr>
      </w:pPr>
    </w:p>
    <w:p w14:paraId="6FE27CA8" w14:textId="77777777" w:rsidR="00E7193A" w:rsidRPr="005777D0" w:rsidRDefault="005B72C1" w:rsidP="005777D0">
      <w:pPr>
        <w:pStyle w:val="a"/>
        <w:ind w:right="0"/>
        <w:jc w:val="thaiDistribute"/>
        <w:rPr>
          <w:rFonts w:cs="Arial"/>
          <w:b/>
          <w:bCs/>
          <w:color w:val="CF4A02"/>
          <w:sz w:val="20"/>
          <w:szCs w:val="20"/>
          <w:u w:val="none"/>
          <w:lang w:val="en-US"/>
        </w:rPr>
      </w:pPr>
      <w:r w:rsidRPr="005777D0">
        <w:rPr>
          <w:rFonts w:cs="Arial"/>
          <w:b/>
          <w:bCs/>
          <w:color w:val="CF4A02"/>
          <w:sz w:val="20"/>
          <w:szCs w:val="20"/>
          <w:u w:val="none"/>
          <w:lang w:val="en-GB"/>
        </w:rPr>
        <w:t>Operating lease</w:t>
      </w:r>
      <w:r w:rsidR="00AF1E48" w:rsidRPr="005777D0">
        <w:rPr>
          <w:rFonts w:cs="Arial"/>
          <w:b/>
          <w:bCs/>
          <w:color w:val="CF4A02"/>
          <w:sz w:val="20"/>
          <w:szCs w:val="20"/>
          <w:u w:val="none"/>
          <w:lang w:val="en-GB"/>
        </w:rPr>
        <w:t>s</w:t>
      </w:r>
      <w:r w:rsidR="003D1D58" w:rsidRPr="005777D0">
        <w:rPr>
          <w:rFonts w:cs="Arial"/>
          <w:b/>
          <w:bCs/>
          <w:color w:val="CF4A02"/>
          <w:sz w:val="20"/>
          <w:szCs w:val="20"/>
          <w:u w:val="none"/>
          <w:lang w:val="en-US"/>
        </w:rPr>
        <w:t xml:space="preserve"> - Lessee</w:t>
      </w:r>
    </w:p>
    <w:p w14:paraId="5ED5278D" w14:textId="77777777" w:rsidR="005579B9" w:rsidRPr="005777D0" w:rsidRDefault="005579B9" w:rsidP="005777D0">
      <w:pPr>
        <w:pStyle w:val="a"/>
        <w:ind w:right="0"/>
        <w:jc w:val="thaiDistribute"/>
        <w:rPr>
          <w:rFonts w:cs="Arial"/>
          <w:color w:val="auto"/>
          <w:sz w:val="20"/>
          <w:szCs w:val="20"/>
          <w:u w:val="none"/>
          <w:lang w:val="en-GB"/>
        </w:rPr>
      </w:pPr>
    </w:p>
    <w:p w14:paraId="325B2311" w14:textId="4724C00B" w:rsidR="00E7193A" w:rsidRPr="005777D0" w:rsidRDefault="00E7193A" w:rsidP="005777D0">
      <w:pPr>
        <w:pStyle w:val="a"/>
        <w:ind w:right="0"/>
        <w:jc w:val="both"/>
        <w:rPr>
          <w:rFonts w:cs="Arial"/>
          <w:color w:val="auto"/>
          <w:sz w:val="20"/>
          <w:szCs w:val="20"/>
          <w:u w:val="none"/>
          <w:lang w:val="en-GB"/>
        </w:rPr>
      </w:pPr>
      <w:r w:rsidRPr="005777D0">
        <w:rPr>
          <w:rFonts w:cs="Arial"/>
          <w:color w:val="auto"/>
          <w:sz w:val="20"/>
          <w:szCs w:val="20"/>
          <w:u w:val="none"/>
          <w:lang w:val="en-GB"/>
        </w:rPr>
        <w:t>The future minimum lease payments under operating leases</w:t>
      </w:r>
      <w:r w:rsidR="00C01BE6" w:rsidRPr="005777D0">
        <w:rPr>
          <w:rFonts w:cs="Arial"/>
          <w:color w:val="auto"/>
          <w:sz w:val="20"/>
          <w:szCs w:val="20"/>
          <w:u w:val="none"/>
          <w:lang w:val="en-GB"/>
        </w:rPr>
        <w:t xml:space="preserve"> arising from the office equipment</w:t>
      </w:r>
      <w:r w:rsidR="00557010" w:rsidRPr="005777D0">
        <w:rPr>
          <w:rFonts w:cs="Arial"/>
          <w:color w:val="auto"/>
          <w:sz w:val="20"/>
          <w:szCs w:val="20"/>
          <w:u w:val="none"/>
          <w:cs/>
          <w:lang w:val="en-GB"/>
        </w:rPr>
        <w:t xml:space="preserve"> </w:t>
      </w:r>
      <w:r w:rsidR="00557010" w:rsidRPr="005777D0">
        <w:rPr>
          <w:rFonts w:cs="Arial"/>
          <w:color w:val="auto"/>
          <w:sz w:val="20"/>
          <w:szCs w:val="20"/>
          <w:u w:val="none"/>
          <w:lang w:val="en-GB"/>
        </w:rPr>
        <w:t>which were not recognised in the financial information according to recognition exemptions for short-term leases and leases of low-value assets</w:t>
      </w:r>
      <w:r w:rsidR="00C01BE6" w:rsidRPr="005777D0">
        <w:rPr>
          <w:rFonts w:cs="Arial"/>
          <w:color w:val="auto"/>
          <w:sz w:val="20"/>
          <w:szCs w:val="20"/>
          <w:u w:val="none"/>
          <w:lang w:val="en-GB"/>
        </w:rPr>
        <w:t xml:space="preserve"> </w:t>
      </w:r>
      <w:r w:rsidRPr="005777D0">
        <w:rPr>
          <w:rFonts w:cs="Arial"/>
          <w:color w:val="auto"/>
          <w:sz w:val="20"/>
          <w:szCs w:val="20"/>
          <w:u w:val="none"/>
          <w:lang w:val="en-GB"/>
        </w:rPr>
        <w:t>are as follows:</w:t>
      </w:r>
    </w:p>
    <w:p w14:paraId="6D5D0AA8" w14:textId="77777777" w:rsidR="00FC24E3" w:rsidRPr="005777D0" w:rsidRDefault="00FC24E3" w:rsidP="005777D0">
      <w:pPr>
        <w:pStyle w:val="a"/>
        <w:ind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B729BA" w:rsidRPr="005777D0" w14:paraId="78DDE772" w14:textId="77777777" w:rsidTr="00C32A44">
        <w:tc>
          <w:tcPr>
            <w:tcW w:w="3250" w:type="pct"/>
            <w:vAlign w:val="bottom"/>
          </w:tcPr>
          <w:p w14:paraId="256EB3D0" w14:textId="77777777" w:rsidR="00017CEC" w:rsidRPr="005777D0" w:rsidRDefault="00017CEC" w:rsidP="005777D0">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77777777" w:rsidR="003A2B94" w:rsidRPr="005777D0" w:rsidRDefault="00784921" w:rsidP="005777D0">
            <w:pPr>
              <w:ind w:right="-78"/>
              <w:jc w:val="right"/>
              <w:rPr>
                <w:rFonts w:cs="Arial"/>
                <w:b/>
                <w:bCs/>
                <w:color w:val="auto"/>
                <w:sz w:val="20"/>
                <w:szCs w:val="20"/>
                <w:u w:val="none"/>
                <w:lang w:val="en-GB"/>
              </w:rPr>
            </w:pPr>
            <w:r w:rsidRPr="005777D0">
              <w:rPr>
                <w:rFonts w:cs="Arial"/>
                <w:b/>
                <w:bCs/>
                <w:color w:val="auto"/>
                <w:sz w:val="20"/>
                <w:szCs w:val="20"/>
                <w:u w:val="none"/>
                <w:lang w:val="en-GB"/>
              </w:rPr>
              <w:t>31 March</w:t>
            </w:r>
          </w:p>
        </w:tc>
        <w:tc>
          <w:tcPr>
            <w:tcW w:w="904" w:type="pct"/>
            <w:tcBorders>
              <w:top w:val="single" w:sz="4" w:space="0" w:color="auto"/>
            </w:tcBorders>
            <w:vAlign w:val="bottom"/>
          </w:tcPr>
          <w:p w14:paraId="29F00ADF" w14:textId="77777777" w:rsidR="00017CEC" w:rsidRPr="005777D0" w:rsidRDefault="00FC68A4"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31</w:t>
            </w:r>
            <w:r w:rsidR="00017CEC" w:rsidRPr="005777D0">
              <w:rPr>
                <w:rFonts w:cs="Arial"/>
                <w:b/>
                <w:bCs/>
                <w:color w:val="auto"/>
                <w:sz w:val="20"/>
                <w:szCs w:val="20"/>
                <w:u w:val="none"/>
                <w:lang w:val="en-US"/>
              </w:rPr>
              <w:t xml:space="preserve"> December</w:t>
            </w:r>
          </w:p>
        </w:tc>
      </w:tr>
      <w:tr w:rsidR="00B729BA" w:rsidRPr="005777D0" w14:paraId="5F35EB47" w14:textId="77777777" w:rsidTr="00800D34">
        <w:tc>
          <w:tcPr>
            <w:tcW w:w="3250" w:type="pct"/>
            <w:vAlign w:val="bottom"/>
          </w:tcPr>
          <w:p w14:paraId="740509D4" w14:textId="77777777" w:rsidR="00017CEC" w:rsidRPr="005777D0" w:rsidRDefault="00017CEC" w:rsidP="005777D0">
            <w:pPr>
              <w:ind w:left="-101"/>
              <w:rPr>
                <w:rFonts w:cs="Arial"/>
                <w:b/>
                <w:bCs/>
                <w:color w:val="auto"/>
                <w:sz w:val="20"/>
                <w:szCs w:val="20"/>
                <w:u w:val="none"/>
                <w:lang w:val="en-GB"/>
              </w:rPr>
            </w:pPr>
          </w:p>
        </w:tc>
        <w:tc>
          <w:tcPr>
            <w:tcW w:w="846" w:type="pct"/>
            <w:vAlign w:val="bottom"/>
          </w:tcPr>
          <w:p w14:paraId="00570F51" w14:textId="77777777" w:rsidR="00017CEC" w:rsidRPr="005777D0" w:rsidRDefault="00FC68A4"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w:t>
            </w:r>
            <w:r w:rsidR="00784921" w:rsidRPr="005777D0">
              <w:rPr>
                <w:rFonts w:cs="Arial"/>
                <w:b/>
                <w:bCs/>
                <w:color w:val="auto"/>
                <w:sz w:val="20"/>
                <w:szCs w:val="20"/>
                <w:u w:val="none"/>
                <w:lang w:val="en-GB"/>
              </w:rPr>
              <w:t>20</w:t>
            </w:r>
          </w:p>
        </w:tc>
        <w:tc>
          <w:tcPr>
            <w:tcW w:w="904" w:type="pct"/>
            <w:vAlign w:val="bottom"/>
          </w:tcPr>
          <w:p w14:paraId="26F34F4C" w14:textId="77777777" w:rsidR="00017CEC" w:rsidRPr="005777D0" w:rsidRDefault="00FC68A4" w:rsidP="005777D0">
            <w:pPr>
              <w:ind w:right="-78"/>
              <w:jc w:val="right"/>
              <w:rPr>
                <w:rFonts w:cs="Arial"/>
                <w:b/>
                <w:bCs/>
                <w:color w:val="auto"/>
                <w:sz w:val="20"/>
                <w:szCs w:val="20"/>
                <w:u w:val="none"/>
                <w:lang w:val="en-US"/>
              </w:rPr>
            </w:pPr>
            <w:r w:rsidRPr="005777D0">
              <w:rPr>
                <w:rFonts w:cs="Arial"/>
                <w:b/>
                <w:bCs/>
                <w:color w:val="auto"/>
                <w:sz w:val="20"/>
                <w:szCs w:val="20"/>
                <w:u w:val="none"/>
                <w:lang w:val="en-GB"/>
              </w:rPr>
              <w:t>201</w:t>
            </w:r>
            <w:r w:rsidR="00784921" w:rsidRPr="005777D0">
              <w:rPr>
                <w:rFonts w:cs="Arial"/>
                <w:b/>
                <w:bCs/>
                <w:color w:val="auto"/>
                <w:sz w:val="20"/>
                <w:szCs w:val="20"/>
                <w:u w:val="none"/>
                <w:lang w:val="en-GB"/>
              </w:rPr>
              <w:t>9</w:t>
            </w:r>
          </w:p>
        </w:tc>
      </w:tr>
      <w:tr w:rsidR="00B729BA" w:rsidRPr="005777D0" w14:paraId="4EDDFC0E" w14:textId="77777777" w:rsidTr="00C32A44">
        <w:tc>
          <w:tcPr>
            <w:tcW w:w="3250" w:type="pct"/>
            <w:vAlign w:val="bottom"/>
          </w:tcPr>
          <w:p w14:paraId="328FF4C3" w14:textId="77777777" w:rsidR="00017CEC" w:rsidRPr="005777D0"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5777D0" w:rsidRDefault="00017CEC" w:rsidP="005777D0">
            <w:pPr>
              <w:ind w:right="-78"/>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904" w:type="pct"/>
            <w:vAlign w:val="bottom"/>
          </w:tcPr>
          <w:p w14:paraId="3A1B92DD" w14:textId="77777777" w:rsidR="00017CEC" w:rsidRPr="005777D0" w:rsidRDefault="00017CEC" w:rsidP="005777D0">
            <w:pPr>
              <w:ind w:right="-78"/>
              <w:jc w:val="right"/>
              <w:rPr>
                <w:rFonts w:cs="Arial"/>
                <w:b/>
                <w:bCs/>
                <w:color w:val="auto"/>
                <w:sz w:val="20"/>
                <w:szCs w:val="20"/>
                <w:u w:val="none"/>
                <w:lang w:val="en-US"/>
              </w:rPr>
            </w:pPr>
            <w:r w:rsidRPr="005777D0">
              <w:rPr>
                <w:rFonts w:cs="Arial"/>
                <w:b/>
                <w:bCs/>
                <w:color w:val="auto"/>
                <w:sz w:val="20"/>
                <w:szCs w:val="20"/>
                <w:u w:val="none"/>
                <w:lang w:val="en-US"/>
              </w:rPr>
              <w:t>Baht</w:t>
            </w:r>
          </w:p>
        </w:tc>
      </w:tr>
      <w:tr w:rsidR="00B729BA" w:rsidRPr="005777D0" w14:paraId="118AC603" w14:textId="77777777" w:rsidTr="00C32A44">
        <w:tc>
          <w:tcPr>
            <w:tcW w:w="3250" w:type="pct"/>
            <w:vAlign w:val="bottom"/>
          </w:tcPr>
          <w:p w14:paraId="351B81C6" w14:textId="77777777" w:rsidR="00017CEC" w:rsidRPr="005777D0"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5777D0" w:rsidRDefault="00017CEC" w:rsidP="005777D0">
            <w:pPr>
              <w:ind w:right="-78"/>
              <w:jc w:val="right"/>
              <w:rPr>
                <w:rFonts w:cs="Arial"/>
                <w:b/>
                <w:bCs/>
                <w:color w:val="auto"/>
                <w:sz w:val="20"/>
                <w:szCs w:val="20"/>
                <w:u w:val="none"/>
                <w:lang w:val="en-US"/>
              </w:rPr>
            </w:pPr>
            <w:r w:rsidRPr="005777D0">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5777D0" w:rsidRDefault="00017CEC" w:rsidP="005777D0">
            <w:pPr>
              <w:ind w:right="-78"/>
              <w:jc w:val="right"/>
              <w:rPr>
                <w:rFonts w:cs="Arial"/>
                <w:b/>
                <w:bCs/>
                <w:color w:val="auto"/>
                <w:sz w:val="20"/>
                <w:szCs w:val="20"/>
                <w:u w:val="none"/>
                <w:lang w:val="en-US"/>
              </w:rPr>
            </w:pPr>
            <w:r w:rsidRPr="005777D0">
              <w:rPr>
                <w:rFonts w:cs="Arial"/>
                <w:b/>
                <w:bCs/>
                <w:color w:val="auto"/>
                <w:sz w:val="20"/>
                <w:szCs w:val="20"/>
                <w:u w:val="none"/>
                <w:lang w:val="en-US"/>
              </w:rPr>
              <w:t>(Audited)</w:t>
            </w:r>
          </w:p>
        </w:tc>
      </w:tr>
      <w:tr w:rsidR="00B729BA" w:rsidRPr="005777D0" w14:paraId="47D13C4B" w14:textId="77777777" w:rsidTr="00C32A44">
        <w:tc>
          <w:tcPr>
            <w:tcW w:w="3250" w:type="pct"/>
            <w:vAlign w:val="bottom"/>
          </w:tcPr>
          <w:p w14:paraId="13DB2115" w14:textId="77777777" w:rsidR="00017CEC" w:rsidRPr="005777D0" w:rsidRDefault="00017CEC" w:rsidP="005777D0">
            <w:pPr>
              <w:ind w:left="-101"/>
              <w:rPr>
                <w:rFonts w:cs="Arial"/>
                <w:color w:val="auto"/>
                <w:sz w:val="20"/>
                <w:szCs w:val="20"/>
                <w:u w:val="none"/>
                <w:lang w:val="en-GB"/>
              </w:rPr>
            </w:pPr>
          </w:p>
        </w:tc>
        <w:tc>
          <w:tcPr>
            <w:tcW w:w="846" w:type="pct"/>
            <w:tcBorders>
              <w:top w:val="single" w:sz="4" w:space="0" w:color="auto"/>
            </w:tcBorders>
            <w:shd w:val="clear" w:color="auto" w:fill="FAFAFA"/>
            <w:vAlign w:val="bottom"/>
          </w:tcPr>
          <w:p w14:paraId="5890DAC0" w14:textId="77777777" w:rsidR="00017CEC" w:rsidRPr="005777D0" w:rsidRDefault="00017CEC" w:rsidP="005777D0">
            <w:pPr>
              <w:ind w:right="-78"/>
              <w:jc w:val="right"/>
              <w:rPr>
                <w:rFonts w:cs="Arial"/>
                <w:color w:val="auto"/>
                <w:sz w:val="20"/>
                <w:szCs w:val="20"/>
                <w:u w:val="none"/>
                <w:lang w:val="en-US"/>
              </w:rPr>
            </w:pPr>
          </w:p>
        </w:tc>
        <w:tc>
          <w:tcPr>
            <w:tcW w:w="904" w:type="pct"/>
            <w:tcBorders>
              <w:top w:val="single" w:sz="4" w:space="0" w:color="auto"/>
            </w:tcBorders>
            <w:vAlign w:val="bottom"/>
          </w:tcPr>
          <w:p w14:paraId="4824D376" w14:textId="77777777" w:rsidR="00017CEC" w:rsidRPr="005777D0" w:rsidRDefault="00017CEC" w:rsidP="005777D0">
            <w:pPr>
              <w:ind w:right="-78"/>
              <w:jc w:val="right"/>
              <w:rPr>
                <w:rFonts w:cs="Arial"/>
                <w:color w:val="auto"/>
                <w:sz w:val="20"/>
                <w:szCs w:val="20"/>
                <w:u w:val="none"/>
                <w:lang w:val="en-US"/>
              </w:rPr>
            </w:pPr>
          </w:p>
        </w:tc>
      </w:tr>
      <w:tr w:rsidR="00784921" w:rsidRPr="005777D0" w14:paraId="0EFB6A76" w14:textId="77777777" w:rsidTr="00C32A44">
        <w:tc>
          <w:tcPr>
            <w:tcW w:w="3250" w:type="pct"/>
            <w:vAlign w:val="bottom"/>
          </w:tcPr>
          <w:p w14:paraId="4102EEB3" w14:textId="77777777" w:rsidR="00784921" w:rsidRPr="005777D0" w:rsidRDefault="00784921" w:rsidP="005777D0">
            <w:pPr>
              <w:ind w:left="-101"/>
              <w:rPr>
                <w:rFonts w:cs="Arial"/>
                <w:color w:val="auto"/>
                <w:sz w:val="20"/>
                <w:szCs w:val="20"/>
                <w:u w:val="none"/>
                <w:lang w:val="en-US"/>
              </w:rPr>
            </w:pPr>
            <w:r w:rsidRPr="005777D0">
              <w:rPr>
                <w:rFonts w:cs="Arial"/>
                <w:color w:val="auto"/>
                <w:sz w:val="20"/>
                <w:szCs w:val="20"/>
                <w:u w:val="none"/>
                <w:lang w:val="en-US"/>
              </w:rPr>
              <w:t>Within 1 year</w:t>
            </w:r>
          </w:p>
        </w:tc>
        <w:tc>
          <w:tcPr>
            <w:tcW w:w="846" w:type="pct"/>
            <w:shd w:val="clear" w:color="auto" w:fill="FAFAFA"/>
          </w:tcPr>
          <w:p w14:paraId="288C209F" w14:textId="7BACF244" w:rsidR="00784921" w:rsidRPr="005777D0" w:rsidRDefault="006807B2" w:rsidP="005777D0">
            <w:pPr>
              <w:ind w:right="-72"/>
              <w:jc w:val="right"/>
              <w:rPr>
                <w:rFonts w:cs="Arial"/>
                <w:color w:val="auto"/>
                <w:sz w:val="20"/>
                <w:szCs w:val="20"/>
                <w:u w:val="none"/>
                <w:lang w:val="en-GB"/>
              </w:rPr>
            </w:pPr>
            <w:r w:rsidRPr="005777D0">
              <w:rPr>
                <w:rFonts w:cs="Arial"/>
                <w:color w:val="auto"/>
                <w:sz w:val="20"/>
                <w:szCs w:val="20"/>
                <w:u w:val="none"/>
                <w:lang w:val="en-GB"/>
              </w:rPr>
              <w:t>152,400</w:t>
            </w:r>
          </w:p>
        </w:tc>
        <w:tc>
          <w:tcPr>
            <w:tcW w:w="904" w:type="pct"/>
          </w:tcPr>
          <w:p w14:paraId="22CC3434" w14:textId="77777777" w:rsidR="00784921" w:rsidRPr="005777D0" w:rsidRDefault="00784921" w:rsidP="005777D0">
            <w:pPr>
              <w:ind w:right="-72"/>
              <w:jc w:val="right"/>
              <w:rPr>
                <w:rFonts w:cs="Arial"/>
                <w:color w:val="000000"/>
                <w:sz w:val="20"/>
                <w:szCs w:val="20"/>
                <w:u w:val="none"/>
                <w:lang w:val="en-GB"/>
              </w:rPr>
            </w:pPr>
            <w:r w:rsidRPr="005777D0">
              <w:rPr>
                <w:rFonts w:cs="Arial"/>
                <w:color w:val="000000"/>
                <w:sz w:val="20"/>
                <w:szCs w:val="20"/>
                <w:u w:val="none"/>
                <w:lang w:val="en-GB"/>
              </w:rPr>
              <w:t>23,346,800</w:t>
            </w:r>
          </w:p>
        </w:tc>
      </w:tr>
      <w:tr w:rsidR="00784921" w:rsidRPr="005777D0" w14:paraId="16BE4B4B" w14:textId="77777777" w:rsidTr="00C32A44">
        <w:tc>
          <w:tcPr>
            <w:tcW w:w="3250" w:type="pct"/>
            <w:vAlign w:val="bottom"/>
          </w:tcPr>
          <w:p w14:paraId="5E2FF3DA" w14:textId="77777777" w:rsidR="00784921" w:rsidRPr="005777D0" w:rsidRDefault="00784921" w:rsidP="005777D0">
            <w:pPr>
              <w:ind w:left="-101"/>
              <w:rPr>
                <w:rFonts w:cs="Arial"/>
                <w:color w:val="auto"/>
                <w:sz w:val="20"/>
                <w:szCs w:val="20"/>
                <w:u w:val="none"/>
                <w:lang w:val="en-US"/>
              </w:rPr>
            </w:pPr>
            <w:r w:rsidRPr="005777D0">
              <w:rPr>
                <w:rFonts w:cs="Arial"/>
                <w:color w:val="auto"/>
                <w:sz w:val="20"/>
                <w:szCs w:val="20"/>
                <w:u w:val="none"/>
                <w:lang w:val="en-US"/>
              </w:rPr>
              <w:t>Over 1 year but not over 5 years</w:t>
            </w:r>
          </w:p>
        </w:tc>
        <w:tc>
          <w:tcPr>
            <w:tcW w:w="846" w:type="pct"/>
            <w:tcBorders>
              <w:bottom w:val="single" w:sz="4" w:space="0" w:color="auto"/>
            </w:tcBorders>
            <w:shd w:val="clear" w:color="auto" w:fill="FAFAFA"/>
          </w:tcPr>
          <w:p w14:paraId="70AADADE" w14:textId="3B5E3A11" w:rsidR="00784921" w:rsidRPr="005777D0" w:rsidRDefault="006807B2" w:rsidP="005777D0">
            <w:pPr>
              <w:ind w:right="-72"/>
              <w:jc w:val="right"/>
              <w:rPr>
                <w:rFonts w:cs="Arial"/>
                <w:color w:val="auto"/>
                <w:sz w:val="20"/>
                <w:szCs w:val="20"/>
                <w:u w:val="none"/>
                <w:cs/>
                <w:lang w:val="en-GB"/>
              </w:rPr>
            </w:pPr>
            <w:r w:rsidRPr="005777D0">
              <w:rPr>
                <w:rFonts w:cs="Arial"/>
                <w:color w:val="auto"/>
                <w:sz w:val="20"/>
                <w:szCs w:val="20"/>
                <w:u w:val="none"/>
                <w:lang w:val="en-GB"/>
              </w:rPr>
              <w:t>222,500</w:t>
            </w:r>
          </w:p>
        </w:tc>
        <w:tc>
          <w:tcPr>
            <w:tcW w:w="904" w:type="pct"/>
            <w:tcBorders>
              <w:bottom w:val="single" w:sz="4" w:space="0" w:color="auto"/>
            </w:tcBorders>
          </w:tcPr>
          <w:p w14:paraId="659B6D55" w14:textId="77777777" w:rsidR="00784921" w:rsidRPr="005777D0" w:rsidRDefault="00784921" w:rsidP="005777D0">
            <w:pPr>
              <w:ind w:right="-72"/>
              <w:jc w:val="right"/>
              <w:rPr>
                <w:rFonts w:cs="Arial"/>
                <w:color w:val="000000"/>
                <w:sz w:val="20"/>
                <w:szCs w:val="20"/>
                <w:u w:val="none"/>
                <w:cs/>
                <w:lang w:val="en-GB"/>
              </w:rPr>
            </w:pPr>
            <w:r w:rsidRPr="005777D0">
              <w:rPr>
                <w:rFonts w:cs="Arial"/>
                <w:color w:val="000000"/>
                <w:sz w:val="20"/>
                <w:szCs w:val="20"/>
                <w:u w:val="none"/>
                <w:lang w:val="en-GB"/>
              </w:rPr>
              <w:t>27,999,100</w:t>
            </w:r>
          </w:p>
        </w:tc>
      </w:tr>
      <w:tr w:rsidR="00784921" w:rsidRPr="005777D0" w14:paraId="5101E3B5" w14:textId="77777777" w:rsidTr="00C32A44">
        <w:tc>
          <w:tcPr>
            <w:tcW w:w="3250" w:type="pct"/>
            <w:vAlign w:val="bottom"/>
          </w:tcPr>
          <w:p w14:paraId="1D5B47ED" w14:textId="77777777" w:rsidR="00784921" w:rsidRPr="005777D0" w:rsidRDefault="00784921" w:rsidP="005777D0">
            <w:pPr>
              <w:pStyle w:val="a"/>
              <w:ind w:left="-101" w:right="0"/>
              <w:jc w:val="both"/>
              <w:rPr>
                <w:rFonts w:cs="Arial"/>
                <w:color w:val="auto"/>
                <w:sz w:val="20"/>
                <w:szCs w:val="20"/>
                <w:u w:val="none"/>
                <w:lang w:val="en-US"/>
              </w:rPr>
            </w:pPr>
          </w:p>
        </w:tc>
        <w:tc>
          <w:tcPr>
            <w:tcW w:w="846" w:type="pct"/>
            <w:tcBorders>
              <w:top w:val="single" w:sz="4" w:space="0" w:color="auto"/>
            </w:tcBorders>
            <w:shd w:val="clear" w:color="auto" w:fill="FAFAFA"/>
            <w:vAlign w:val="bottom"/>
          </w:tcPr>
          <w:p w14:paraId="51E3141B" w14:textId="77777777" w:rsidR="00784921" w:rsidRPr="005777D0" w:rsidRDefault="00784921" w:rsidP="005777D0">
            <w:pPr>
              <w:ind w:right="-72"/>
              <w:jc w:val="right"/>
              <w:rPr>
                <w:rFonts w:cs="Arial"/>
                <w:color w:val="auto"/>
                <w:sz w:val="20"/>
                <w:szCs w:val="20"/>
                <w:u w:val="none"/>
                <w:lang w:val="en-GB"/>
              </w:rPr>
            </w:pPr>
          </w:p>
        </w:tc>
        <w:tc>
          <w:tcPr>
            <w:tcW w:w="904" w:type="pct"/>
            <w:tcBorders>
              <w:top w:val="single" w:sz="4" w:space="0" w:color="auto"/>
            </w:tcBorders>
            <w:vAlign w:val="bottom"/>
          </w:tcPr>
          <w:p w14:paraId="0F8734D1" w14:textId="77777777" w:rsidR="00784921" w:rsidRPr="005777D0" w:rsidRDefault="00784921" w:rsidP="005777D0">
            <w:pPr>
              <w:ind w:right="-72"/>
              <w:jc w:val="right"/>
              <w:rPr>
                <w:rFonts w:cs="Arial"/>
                <w:color w:val="auto"/>
                <w:sz w:val="20"/>
                <w:szCs w:val="20"/>
                <w:u w:val="none"/>
                <w:lang w:val="en-GB"/>
              </w:rPr>
            </w:pPr>
          </w:p>
        </w:tc>
      </w:tr>
      <w:tr w:rsidR="00784921" w:rsidRPr="005777D0" w14:paraId="186C5CBF" w14:textId="77777777" w:rsidTr="00C32A44">
        <w:tc>
          <w:tcPr>
            <w:tcW w:w="3250" w:type="pct"/>
            <w:vAlign w:val="bottom"/>
          </w:tcPr>
          <w:p w14:paraId="50896FEB" w14:textId="77777777" w:rsidR="00784921" w:rsidRPr="005777D0" w:rsidRDefault="00784921" w:rsidP="005777D0">
            <w:pPr>
              <w:ind w:left="-101"/>
              <w:rPr>
                <w:rFonts w:cs="Arial"/>
                <w:color w:val="auto"/>
                <w:sz w:val="20"/>
                <w:szCs w:val="20"/>
                <w:u w:val="none"/>
                <w:lang w:val="en-US"/>
              </w:rPr>
            </w:pPr>
            <w:r w:rsidRPr="005777D0">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7DFA339D" w:rsidR="00784921" w:rsidRPr="005777D0" w:rsidRDefault="006807B2" w:rsidP="005777D0">
            <w:pPr>
              <w:ind w:right="-72"/>
              <w:jc w:val="right"/>
              <w:rPr>
                <w:rFonts w:cs="Arial"/>
                <w:color w:val="auto"/>
                <w:sz w:val="20"/>
                <w:szCs w:val="20"/>
                <w:u w:val="none"/>
                <w:lang w:val="en-GB"/>
              </w:rPr>
            </w:pPr>
            <w:r w:rsidRPr="005777D0">
              <w:rPr>
                <w:rFonts w:cs="Arial"/>
                <w:color w:val="auto"/>
                <w:sz w:val="20"/>
                <w:szCs w:val="20"/>
                <w:u w:val="none"/>
                <w:lang w:val="en-GB"/>
              </w:rPr>
              <w:t>374,900</w:t>
            </w:r>
          </w:p>
        </w:tc>
        <w:tc>
          <w:tcPr>
            <w:tcW w:w="904" w:type="pct"/>
            <w:tcBorders>
              <w:bottom w:val="single" w:sz="4" w:space="0" w:color="auto"/>
            </w:tcBorders>
          </w:tcPr>
          <w:p w14:paraId="22CC7334" w14:textId="77777777" w:rsidR="00784921" w:rsidRPr="005777D0" w:rsidRDefault="00784921" w:rsidP="005777D0">
            <w:pPr>
              <w:ind w:right="-72"/>
              <w:jc w:val="right"/>
              <w:rPr>
                <w:rFonts w:cs="Arial"/>
                <w:color w:val="000000"/>
                <w:sz w:val="20"/>
                <w:szCs w:val="20"/>
                <w:u w:val="none"/>
                <w:lang w:val="en-GB"/>
              </w:rPr>
            </w:pPr>
            <w:r w:rsidRPr="005777D0">
              <w:rPr>
                <w:rFonts w:cs="Arial"/>
                <w:color w:val="000000"/>
                <w:sz w:val="20"/>
                <w:szCs w:val="20"/>
                <w:u w:val="none"/>
                <w:lang w:val="en-GB"/>
              </w:rPr>
              <w:t>51,345,900</w:t>
            </w:r>
          </w:p>
        </w:tc>
      </w:tr>
    </w:tbl>
    <w:p w14:paraId="1A3C9135" w14:textId="209B4C43" w:rsidR="00557010" w:rsidRPr="005777D0" w:rsidRDefault="00557010" w:rsidP="005777D0">
      <w:pPr>
        <w:pStyle w:val="a"/>
        <w:ind w:right="0"/>
        <w:jc w:val="both"/>
        <w:rPr>
          <w:rFonts w:cs="Arial"/>
          <w:color w:val="auto"/>
          <w:sz w:val="20"/>
          <w:szCs w:val="20"/>
          <w:u w:val="none"/>
          <w:lang w:val="en-GB"/>
        </w:rPr>
      </w:pPr>
    </w:p>
    <w:p w14:paraId="79E53E7C" w14:textId="77777777" w:rsidR="00E75DF5" w:rsidRPr="005777D0" w:rsidRDefault="00B729BA" w:rsidP="005777D0">
      <w:pPr>
        <w:pStyle w:val="a"/>
        <w:ind w:right="0"/>
        <w:jc w:val="both"/>
        <w:rPr>
          <w:rFonts w:cs="Arial"/>
          <w:b/>
          <w:bCs/>
          <w:color w:val="CF4A02"/>
          <w:sz w:val="20"/>
          <w:szCs w:val="20"/>
          <w:u w:val="none"/>
          <w:lang w:val="en-GB"/>
        </w:rPr>
      </w:pPr>
      <w:r w:rsidRPr="005777D0">
        <w:rPr>
          <w:rFonts w:cs="Arial"/>
          <w:b/>
          <w:bCs/>
          <w:color w:val="CF4A02"/>
          <w:sz w:val="20"/>
          <w:szCs w:val="20"/>
          <w:u w:val="none"/>
          <w:lang w:val="en-GB"/>
        </w:rPr>
        <w:t>Purchase</w:t>
      </w:r>
      <w:r w:rsidR="00E75DF5" w:rsidRPr="005777D0">
        <w:rPr>
          <w:rFonts w:cs="Arial"/>
          <w:b/>
          <w:bCs/>
          <w:color w:val="CF4A02"/>
          <w:sz w:val="20"/>
          <w:szCs w:val="20"/>
          <w:u w:val="none"/>
          <w:lang w:val="en-GB"/>
        </w:rPr>
        <w:t xml:space="preserve"> commitments</w:t>
      </w:r>
    </w:p>
    <w:p w14:paraId="6A9B0A03" w14:textId="77777777" w:rsidR="00E75DF5" w:rsidRPr="005777D0" w:rsidRDefault="00E75DF5" w:rsidP="005777D0">
      <w:pPr>
        <w:pStyle w:val="a"/>
        <w:ind w:right="0"/>
        <w:jc w:val="both"/>
        <w:rPr>
          <w:rFonts w:cs="Arial"/>
          <w:color w:val="auto"/>
          <w:sz w:val="20"/>
          <w:szCs w:val="20"/>
          <w:u w:val="none"/>
          <w:lang w:val="en-GB"/>
        </w:rPr>
      </w:pPr>
    </w:p>
    <w:p w14:paraId="58DC15BE" w14:textId="16AF341A" w:rsidR="00E75DF5" w:rsidRPr="005777D0" w:rsidRDefault="00E75DF5" w:rsidP="005777D0">
      <w:pPr>
        <w:pStyle w:val="a"/>
        <w:ind w:right="0"/>
        <w:jc w:val="both"/>
        <w:rPr>
          <w:rFonts w:cs="Arial"/>
          <w:color w:val="auto"/>
          <w:spacing w:val="-4"/>
          <w:sz w:val="20"/>
          <w:szCs w:val="20"/>
          <w:u w:val="none"/>
          <w:lang w:val="en-GB"/>
        </w:rPr>
      </w:pPr>
      <w:r w:rsidRPr="005777D0">
        <w:rPr>
          <w:rFonts w:cs="Arial"/>
          <w:color w:val="auto"/>
          <w:sz w:val="20"/>
          <w:szCs w:val="20"/>
          <w:u w:val="none"/>
          <w:lang w:val="en-GB"/>
        </w:rPr>
        <w:t xml:space="preserve">As at </w:t>
      </w:r>
      <w:r w:rsidR="00784921" w:rsidRPr="005777D0">
        <w:rPr>
          <w:rFonts w:cs="Arial"/>
          <w:color w:val="auto"/>
          <w:sz w:val="20"/>
          <w:szCs w:val="20"/>
          <w:u w:val="none"/>
          <w:lang w:val="en-GB"/>
        </w:rPr>
        <w:t>31 March 2020</w:t>
      </w:r>
      <w:r w:rsidR="00C26A97" w:rsidRPr="005777D0">
        <w:rPr>
          <w:rFonts w:cs="Arial"/>
          <w:color w:val="auto"/>
          <w:sz w:val="20"/>
          <w:szCs w:val="20"/>
          <w:u w:val="none"/>
          <w:lang w:val="en-GB"/>
        </w:rPr>
        <w:t xml:space="preserve">, </w:t>
      </w:r>
      <w:r w:rsidR="00D14C13" w:rsidRPr="005777D0">
        <w:rPr>
          <w:rFonts w:cs="Arial"/>
          <w:color w:val="auto"/>
          <w:sz w:val="20"/>
          <w:szCs w:val="20"/>
          <w:u w:val="none"/>
          <w:lang w:val="en-GB"/>
        </w:rPr>
        <w:t xml:space="preserve">the Company had </w:t>
      </w:r>
      <w:r w:rsidR="008E4F14" w:rsidRPr="005777D0">
        <w:rPr>
          <w:rFonts w:cs="Arial"/>
          <w:color w:val="auto"/>
          <w:sz w:val="20"/>
          <w:szCs w:val="20"/>
          <w:u w:val="none"/>
          <w:lang w:val="en-GB"/>
        </w:rPr>
        <w:t xml:space="preserve">outstanding commitments relating to the purchases of </w:t>
      </w:r>
      <w:r w:rsidR="008E4F14" w:rsidRPr="005777D0">
        <w:rPr>
          <w:rFonts w:cs="Arial"/>
          <w:color w:val="auto"/>
          <w:spacing w:val="-4"/>
          <w:sz w:val="20"/>
          <w:szCs w:val="20"/>
          <w:u w:val="none"/>
          <w:lang w:val="en-GB"/>
        </w:rPr>
        <w:t>goods with fixed buying price</w:t>
      </w:r>
      <w:r w:rsidR="001B53F3" w:rsidRPr="005777D0">
        <w:rPr>
          <w:rFonts w:cs="Arial"/>
          <w:color w:val="auto"/>
          <w:spacing w:val="-4"/>
          <w:sz w:val="20"/>
          <w:szCs w:val="20"/>
          <w:u w:val="none"/>
          <w:lang w:val="en-GB"/>
        </w:rPr>
        <w:t xml:space="preserve"> of</w:t>
      </w:r>
      <w:r w:rsidR="008E4F14" w:rsidRPr="005777D0">
        <w:rPr>
          <w:rFonts w:cs="Arial"/>
          <w:color w:val="auto"/>
          <w:spacing w:val="-4"/>
          <w:sz w:val="20"/>
          <w:szCs w:val="20"/>
          <w:u w:val="none"/>
          <w:lang w:val="en-GB"/>
        </w:rPr>
        <w:t xml:space="preserve"> US Dollars </w:t>
      </w:r>
      <w:r w:rsidR="00D43D14" w:rsidRPr="005777D0">
        <w:rPr>
          <w:rFonts w:cs="Arial"/>
          <w:color w:val="auto"/>
          <w:spacing w:val="-4"/>
          <w:sz w:val="20"/>
          <w:szCs w:val="20"/>
          <w:u w:val="none"/>
          <w:lang w:val="en-GB"/>
        </w:rPr>
        <w:t>2.23</w:t>
      </w:r>
      <w:r w:rsidR="008E4F14" w:rsidRPr="005777D0">
        <w:rPr>
          <w:rFonts w:cs="Arial"/>
          <w:color w:val="auto"/>
          <w:spacing w:val="-4"/>
          <w:sz w:val="20"/>
          <w:szCs w:val="20"/>
          <w:u w:val="none"/>
          <w:lang w:val="en-GB"/>
        </w:rPr>
        <w:t xml:space="preserve"> million</w:t>
      </w:r>
      <w:r w:rsidR="00D14C13" w:rsidRPr="005777D0">
        <w:rPr>
          <w:rFonts w:cs="Arial"/>
          <w:color w:val="auto"/>
          <w:spacing w:val="-4"/>
          <w:sz w:val="20"/>
          <w:szCs w:val="20"/>
          <w:u w:val="none"/>
          <w:lang w:val="en-GB"/>
        </w:rPr>
        <w:t xml:space="preserve"> </w:t>
      </w:r>
      <w:r w:rsidR="003121B8" w:rsidRPr="005777D0">
        <w:rPr>
          <w:rFonts w:cs="Arial"/>
          <w:color w:val="auto"/>
          <w:spacing w:val="-4"/>
          <w:sz w:val="20"/>
          <w:szCs w:val="20"/>
          <w:u w:val="none"/>
          <w:lang w:val="en-GB"/>
        </w:rPr>
        <w:t>(</w:t>
      </w:r>
      <w:r w:rsidR="00FC68A4" w:rsidRPr="005777D0">
        <w:rPr>
          <w:rFonts w:cs="Arial"/>
          <w:color w:val="auto"/>
          <w:spacing w:val="-4"/>
          <w:sz w:val="20"/>
          <w:szCs w:val="20"/>
          <w:u w:val="none"/>
          <w:lang w:val="en-GB"/>
        </w:rPr>
        <w:t>31</w:t>
      </w:r>
      <w:r w:rsidR="003E5140" w:rsidRPr="005777D0">
        <w:rPr>
          <w:rFonts w:cs="Arial"/>
          <w:color w:val="auto"/>
          <w:spacing w:val="-4"/>
          <w:sz w:val="20"/>
          <w:szCs w:val="20"/>
          <w:u w:val="none"/>
          <w:lang w:val="en-GB"/>
        </w:rPr>
        <w:t xml:space="preserve"> December</w:t>
      </w:r>
      <w:r w:rsidRPr="005777D0">
        <w:rPr>
          <w:rFonts w:cs="Arial"/>
          <w:color w:val="auto"/>
          <w:spacing w:val="-4"/>
          <w:sz w:val="20"/>
          <w:szCs w:val="20"/>
          <w:u w:val="none"/>
          <w:lang w:val="en-GB"/>
        </w:rPr>
        <w:t xml:space="preserve"> </w:t>
      </w:r>
      <w:r w:rsidR="00D0168A" w:rsidRPr="005777D0">
        <w:rPr>
          <w:rFonts w:cs="Arial"/>
          <w:color w:val="auto"/>
          <w:spacing w:val="-4"/>
          <w:sz w:val="20"/>
          <w:szCs w:val="20"/>
          <w:u w:val="none"/>
          <w:lang w:val="en-GB"/>
        </w:rPr>
        <w:t>201</w:t>
      </w:r>
      <w:r w:rsidR="00784921" w:rsidRPr="005777D0">
        <w:rPr>
          <w:rFonts w:cs="Arial"/>
          <w:color w:val="auto"/>
          <w:spacing w:val="-4"/>
          <w:sz w:val="20"/>
          <w:szCs w:val="20"/>
          <w:u w:val="none"/>
          <w:lang w:val="en-GB"/>
        </w:rPr>
        <w:t>9</w:t>
      </w:r>
      <w:r w:rsidR="003D3909" w:rsidRPr="005777D0">
        <w:rPr>
          <w:rFonts w:cs="Arial"/>
          <w:color w:val="auto"/>
          <w:spacing w:val="-4"/>
          <w:sz w:val="20"/>
          <w:szCs w:val="20"/>
          <w:u w:val="none"/>
          <w:lang w:val="en-GB"/>
        </w:rPr>
        <w:t>:</w:t>
      </w:r>
      <w:r w:rsidR="00A628C2" w:rsidRPr="005777D0">
        <w:rPr>
          <w:rFonts w:cs="Arial"/>
          <w:color w:val="auto"/>
          <w:spacing w:val="-4"/>
          <w:sz w:val="20"/>
          <w:szCs w:val="20"/>
          <w:u w:val="none"/>
          <w:lang w:val="en-GB"/>
        </w:rPr>
        <w:t xml:space="preserve"> </w:t>
      </w:r>
      <w:r w:rsidR="00784921" w:rsidRPr="005777D0">
        <w:rPr>
          <w:rFonts w:cs="Arial"/>
          <w:color w:val="auto"/>
          <w:spacing w:val="-4"/>
          <w:sz w:val="20"/>
          <w:szCs w:val="20"/>
          <w:u w:val="none"/>
          <w:lang w:val="en-GB"/>
        </w:rPr>
        <w:t xml:space="preserve">US Dollars </w:t>
      </w:r>
      <w:r w:rsidR="00784921" w:rsidRPr="005777D0">
        <w:rPr>
          <w:rFonts w:cs="Arial"/>
          <w:color w:val="000000"/>
          <w:spacing w:val="-4"/>
          <w:sz w:val="20"/>
          <w:szCs w:val="20"/>
          <w:u w:val="none"/>
          <w:lang w:val="en-GB"/>
        </w:rPr>
        <w:t xml:space="preserve">10.46 </w:t>
      </w:r>
      <w:r w:rsidR="00784921" w:rsidRPr="005777D0">
        <w:rPr>
          <w:rFonts w:cs="Arial"/>
          <w:color w:val="auto"/>
          <w:spacing w:val="-4"/>
          <w:sz w:val="20"/>
          <w:szCs w:val="20"/>
          <w:u w:val="none"/>
          <w:lang w:val="en-GB"/>
        </w:rPr>
        <w:t>million</w:t>
      </w:r>
      <w:r w:rsidRPr="005777D0">
        <w:rPr>
          <w:rFonts w:cs="Arial"/>
          <w:color w:val="auto"/>
          <w:spacing w:val="-4"/>
          <w:sz w:val="20"/>
          <w:szCs w:val="20"/>
          <w:u w:val="none"/>
          <w:lang w:val="en-GB"/>
        </w:rPr>
        <w:t>).</w:t>
      </w:r>
    </w:p>
    <w:p w14:paraId="0E3AEF25" w14:textId="09FF0ED9" w:rsidR="00581781" w:rsidRPr="005777D0" w:rsidRDefault="00581781" w:rsidP="005777D0">
      <w:pPr>
        <w:pStyle w:val="a"/>
        <w:ind w:right="0"/>
        <w:jc w:val="both"/>
        <w:rPr>
          <w:rFonts w:cs="Arial"/>
          <w:color w:val="auto"/>
          <w:sz w:val="20"/>
          <w:szCs w:val="20"/>
          <w:u w:val="none"/>
          <w:lang w:val="en-GB"/>
        </w:rPr>
      </w:pPr>
    </w:p>
    <w:p w14:paraId="68B8EEC0" w14:textId="77777777" w:rsidR="005D58A5" w:rsidRPr="005777D0" w:rsidRDefault="005D58A5" w:rsidP="005777D0">
      <w:pPr>
        <w:pStyle w:val="a"/>
        <w:ind w:right="0"/>
        <w:jc w:val="both"/>
        <w:rPr>
          <w:rFonts w:cs="Arial"/>
          <w:color w:val="auto"/>
          <w:sz w:val="20"/>
          <w:szCs w:val="20"/>
          <w:u w:val="none"/>
          <w:lang w:val="en-GB"/>
        </w:rPr>
      </w:pPr>
    </w:p>
    <w:p w14:paraId="05F51F1C" w14:textId="77777777" w:rsidR="003D5F05" w:rsidRPr="005777D0" w:rsidRDefault="003D5F05" w:rsidP="005777D0">
      <w:pPr>
        <w:pStyle w:val="a"/>
        <w:jc w:val="both"/>
        <w:rPr>
          <w:rFonts w:cs="Arial"/>
          <w:b/>
          <w:bCs/>
          <w:color w:val="CF4A02"/>
          <w:sz w:val="20"/>
          <w:szCs w:val="20"/>
          <w:u w:val="none"/>
          <w:lang w:val="en-GB"/>
        </w:rPr>
      </w:pPr>
      <w:r w:rsidRPr="005777D0">
        <w:rPr>
          <w:rFonts w:cs="Arial"/>
          <w:b/>
          <w:bCs/>
          <w:color w:val="CF4A02"/>
          <w:sz w:val="20"/>
          <w:szCs w:val="20"/>
          <w:u w:val="none"/>
          <w:lang w:val="en-GB"/>
        </w:rPr>
        <w:t>Capital commitments</w:t>
      </w:r>
    </w:p>
    <w:p w14:paraId="27B71F49" w14:textId="77777777" w:rsidR="001F6C72" w:rsidRPr="005777D0" w:rsidRDefault="001F6C72" w:rsidP="005777D0">
      <w:pPr>
        <w:pStyle w:val="a"/>
        <w:jc w:val="both"/>
        <w:rPr>
          <w:rFonts w:cs="Arial"/>
          <w:color w:val="auto"/>
          <w:sz w:val="20"/>
          <w:szCs w:val="20"/>
          <w:u w:val="none"/>
          <w:lang w:val="en-GB"/>
        </w:rPr>
      </w:pPr>
    </w:p>
    <w:p w14:paraId="3737EA25" w14:textId="07AB9841" w:rsidR="00825F60" w:rsidRPr="005777D0" w:rsidRDefault="003D5F05" w:rsidP="005777D0">
      <w:pPr>
        <w:pStyle w:val="a"/>
        <w:ind w:right="0"/>
        <w:jc w:val="both"/>
        <w:rPr>
          <w:rFonts w:cs="Arial"/>
          <w:color w:val="auto"/>
          <w:sz w:val="20"/>
          <w:szCs w:val="20"/>
          <w:u w:val="none"/>
          <w:lang w:val="en-GB"/>
        </w:rPr>
      </w:pPr>
      <w:r w:rsidRPr="00976985">
        <w:rPr>
          <w:rFonts w:cs="Arial"/>
          <w:color w:val="auto"/>
          <w:spacing w:val="-2"/>
          <w:sz w:val="20"/>
          <w:szCs w:val="20"/>
          <w:u w:val="none"/>
          <w:lang w:val="en-GB"/>
        </w:rPr>
        <w:t xml:space="preserve">As at </w:t>
      </w:r>
      <w:r w:rsidR="00784921" w:rsidRPr="00976985">
        <w:rPr>
          <w:rFonts w:cs="Arial"/>
          <w:color w:val="auto"/>
          <w:spacing w:val="-2"/>
          <w:sz w:val="20"/>
          <w:szCs w:val="20"/>
          <w:u w:val="none"/>
          <w:lang w:val="en-GB"/>
        </w:rPr>
        <w:t>31 March 2020</w:t>
      </w:r>
      <w:r w:rsidRPr="00976985">
        <w:rPr>
          <w:rFonts w:cs="Arial"/>
          <w:color w:val="auto"/>
          <w:spacing w:val="-2"/>
          <w:sz w:val="20"/>
          <w:szCs w:val="20"/>
          <w:u w:val="none"/>
          <w:lang w:val="en-GB"/>
        </w:rPr>
        <w:t>, the Company had capital expenditure contracted</w:t>
      </w:r>
      <w:r w:rsidR="00FC7A10" w:rsidRPr="00976985">
        <w:rPr>
          <w:rFonts w:cs="Arial"/>
          <w:color w:val="auto"/>
          <w:spacing w:val="-2"/>
          <w:sz w:val="20"/>
          <w:szCs w:val="20"/>
          <w:u w:val="none"/>
          <w:lang w:val="en-GB"/>
        </w:rPr>
        <w:t xml:space="preserve"> from the</w:t>
      </w:r>
      <w:r w:rsidR="00080831" w:rsidRPr="00976985">
        <w:rPr>
          <w:rFonts w:cs="Arial"/>
          <w:color w:val="auto"/>
          <w:spacing w:val="-2"/>
          <w:sz w:val="20"/>
          <w:szCs w:val="20"/>
          <w:u w:val="none"/>
          <w:lang w:val="en-GB"/>
        </w:rPr>
        <w:t xml:space="preserve"> purchase of machineries</w:t>
      </w:r>
      <w:r w:rsidR="00080831" w:rsidRPr="005777D0">
        <w:rPr>
          <w:rFonts w:cs="Arial"/>
          <w:color w:val="auto"/>
          <w:sz w:val="20"/>
          <w:szCs w:val="20"/>
          <w:u w:val="none"/>
          <w:lang w:val="en-GB"/>
        </w:rPr>
        <w:t xml:space="preserve"> and </w:t>
      </w:r>
      <w:r w:rsidR="00FC7A10" w:rsidRPr="005777D0">
        <w:rPr>
          <w:rFonts w:cs="Arial"/>
          <w:color w:val="auto"/>
          <w:sz w:val="20"/>
          <w:szCs w:val="20"/>
          <w:u w:val="none"/>
          <w:lang w:val="en-GB"/>
        </w:rPr>
        <w:t xml:space="preserve">the construction of </w:t>
      </w:r>
      <w:r w:rsidR="007D7977" w:rsidRPr="005777D0">
        <w:rPr>
          <w:rFonts w:cs="Arial"/>
          <w:color w:val="auto"/>
          <w:sz w:val="20"/>
          <w:szCs w:val="20"/>
          <w:u w:val="none"/>
          <w:lang w:val="en-GB"/>
        </w:rPr>
        <w:t xml:space="preserve">the </w:t>
      </w:r>
      <w:r w:rsidR="00080831" w:rsidRPr="005777D0">
        <w:rPr>
          <w:rFonts w:cs="Arial"/>
          <w:color w:val="auto"/>
          <w:sz w:val="20"/>
          <w:szCs w:val="20"/>
          <w:u w:val="none"/>
          <w:lang w:val="en-GB"/>
        </w:rPr>
        <w:t>factory building</w:t>
      </w:r>
      <w:r w:rsidRPr="005777D0">
        <w:rPr>
          <w:rFonts w:cs="Arial"/>
          <w:color w:val="auto"/>
          <w:sz w:val="20"/>
          <w:szCs w:val="20"/>
          <w:u w:val="none"/>
          <w:lang w:val="en-GB"/>
        </w:rPr>
        <w:t xml:space="preserve"> but not yet recognised </w:t>
      </w:r>
      <w:r w:rsidR="00FC7A10" w:rsidRPr="005777D0">
        <w:rPr>
          <w:rFonts w:cs="Arial"/>
          <w:color w:val="auto"/>
          <w:sz w:val="20"/>
          <w:szCs w:val="20"/>
          <w:u w:val="none"/>
          <w:lang w:val="en-GB"/>
        </w:rPr>
        <w:t xml:space="preserve">in this financial information </w:t>
      </w:r>
      <w:r w:rsidRPr="005777D0">
        <w:rPr>
          <w:rFonts w:cs="Arial"/>
          <w:color w:val="auto"/>
          <w:sz w:val="20"/>
          <w:szCs w:val="20"/>
          <w:u w:val="none"/>
          <w:lang w:val="en-GB"/>
        </w:rPr>
        <w:t xml:space="preserve">of </w:t>
      </w:r>
      <w:r w:rsidR="00F82CB4" w:rsidRPr="005777D0">
        <w:rPr>
          <w:rFonts w:cs="Arial"/>
          <w:color w:val="auto"/>
          <w:sz w:val="20"/>
          <w:szCs w:val="20"/>
          <w:u w:val="none"/>
          <w:lang w:val="en-GB"/>
        </w:rPr>
        <w:t>Baht</w:t>
      </w:r>
      <w:r w:rsidR="001B75B4" w:rsidRPr="005777D0">
        <w:rPr>
          <w:rFonts w:cs="Arial"/>
          <w:color w:val="auto"/>
          <w:sz w:val="20"/>
          <w:szCs w:val="20"/>
          <w:u w:val="none"/>
          <w:lang w:val="en-GB"/>
        </w:rPr>
        <w:t xml:space="preserve"> </w:t>
      </w:r>
      <w:r w:rsidR="00D43D14" w:rsidRPr="005777D0">
        <w:rPr>
          <w:rFonts w:cs="Arial"/>
          <w:color w:val="auto"/>
          <w:sz w:val="20"/>
          <w:szCs w:val="20"/>
          <w:u w:val="none"/>
          <w:lang w:val="en-GB"/>
        </w:rPr>
        <w:t>9.68</w:t>
      </w:r>
      <w:r w:rsidR="00E14F75" w:rsidRPr="005777D0">
        <w:rPr>
          <w:rFonts w:cs="Arial"/>
          <w:color w:val="auto"/>
          <w:sz w:val="20"/>
          <w:szCs w:val="20"/>
          <w:u w:val="none"/>
          <w:lang w:val="en-GB"/>
        </w:rPr>
        <w:t xml:space="preserve"> million</w:t>
      </w:r>
      <w:r w:rsidR="00D43D14" w:rsidRPr="005777D0">
        <w:rPr>
          <w:rFonts w:cs="Arial"/>
          <w:color w:val="auto"/>
          <w:sz w:val="20"/>
          <w:szCs w:val="20"/>
          <w:u w:val="none"/>
          <w:lang w:val="en-GB"/>
        </w:rPr>
        <w:t xml:space="preserve">, </w:t>
      </w:r>
      <w:r w:rsidR="00F82CB4" w:rsidRPr="005777D0">
        <w:rPr>
          <w:rFonts w:cs="Arial"/>
          <w:color w:val="auto"/>
          <w:sz w:val="20"/>
          <w:szCs w:val="20"/>
          <w:u w:val="none"/>
          <w:lang w:val="en-GB"/>
        </w:rPr>
        <w:t>US Dollars</w:t>
      </w:r>
      <w:r w:rsidR="00D43D14" w:rsidRPr="005777D0">
        <w:rPr>
          <w:rFonts w:cs="Arial"/>
          <w:color w:val="auto"/>
          <w:sz w:val="20"/>
          <w:szCs w:val="20"/>
          <w:u w:val="none"/>
          <w:lang w:val="en-GB"/>
        </w:rPr>
        <w:t xml:space="preserve"> 0.30 </w:t>
      </w:r>
      <w:r w:rsidR="00F82CB4" w:rsidRPr="005777D0">
        <w:rPr>
          <w:rFonts w:cs="Arial"/>
          <w:color w:val="auto"/>
          <w:sz w:val="20"/>
          <w:szCs w:val="20"/>
          <w:u w:val="none"/>
          <w:lang w:val="en-GB"/>
        </w:rPr>
        <w:t>million</w:t>
      </w:r>
      <w:r w:rsidR="00D43D14" w:rsidRPr="005777D0">
        <w:rPr>
          <w:rFonts w:cs="Arial"/>
          <w:color w:val="auto"/>
          <w:sz w:val="20"/>
          <w:szCs w:val="20"/>
          <w:u w:val="none"/>
          <w:lang w:val="en-GB"/>
        </w:rPr>
        <w:t xml:space="preserve"> and EUR 0.03 million</w:t>
      </w:r>
      <w:r w:rsidR="00EF02C8" w:rsidRPr="005777D0">
        <w:rPr>
          <w:rFonts w:cs="Arial"/>
          <w:color w:val="auto"/>
          <w:sz w:val="20"/>
          <w:szCs w:val="20"/>
          <w:u w:val="none"/>
          <w:lang w:val="en-GB"/>
        </w:rPr>
        <w:t xml:space="preserve">. </w:t>
      </w:r>
      <w:r w:rsidRPr="005777D0">
        <w:rPr>
          <w:rFonts w:cs="Arial"/>
          <w:color w:val="auto"/>
          <w:sz w:val="20"/>
          <w:szCs w:val="20"/>
          <w:u w:val="none"/>
          <w:lang w:val="en-GB"/>
        </w:rPr>
        <w:t>(</w:t>
      </w:r>
      <w:r w:rsidR="006E7EBC" w:rsidRPr="005777D0">
        <w:rPr>
          <w:rFonts w:cs="Arial"/>
          <w:color w:val="auto"/>
          <w:sz w:val="20"/>
          <w:szCs w:val="20"/>
          <w:u w:val="none"/>
          <w:lang w:val="en-GB"/>
        </w:rPr>
        <w:t>31 December</w:t>
      </w:r>
      <w:r w:rsidRPr="005777D0">
        <w:rPr>
          <w:rFonts w:cs="Arial"/>
          <w:color w:val="auto"/>
          <w:sz w:val="20"/>
          <w:szCs w:val="20"/>
          <w:u w:val="none"/>
          <w:lang w:val="en-GB"/>
        </w:rPr>
        <w:t xml:space="preserve"> </w:t>
      </w:r>
      <w:r w:rsidR="00D0168A" w:rsidRPr="005777D0">
        <w:rPr>
          <w:rFonts w:cs="Arial"/>
          <w:color w:val="auto"/>
          <w:sz w:val="20"/>
          <w:szCs w:val="20"/>
          <w:u w:val="none"/>
          <w:lang w:val="en-GB"/>
        </w:rPr>
        <w:t>201</w:t>
      </w:r>
      <w:r w:rsidR="00784921" w:rsidRPr="005777D0">
        <w:rPr>
          <w:rFonts w:cs="Arial"/>
          <w:color w:val="auto"/>
          <w:sz w:val="20"/>
          <w:szCs w:val="20"/>
          <w:u w:val="none"/>
          <w:lang w:val="en-GB"/>
        </w:rPr>
        <w:t>9</w:t>
      </w:r>
      <w:r w:rsidRPr="005777D0">
        <w:rPr>
          <w:rFonts w:cs="Arial"/>
          <w:color w:val="auto"/>
          <w:sz w:val="20"/>
          <w:szCs w:val="20"/>
          <w:u w:val="none"/>
          <w:lang w:val="en-GB"/>
        </w:rPr>
        <w:t xml:space="preserve">: </w:t>
      </w:r>
      <w:r w:rsidR="00D0168A" w:rsidRPr="005777D0">
        <w:rPr>
          <w:rFonts w:cs="Arial"/>
          <w:color w:val="auto"/>
          <w:sz w:val="20"/>
          <w:szCs w:val="20"/>
          <w:u w:val="none"/>
          <w:lang w:val="en-GB"/>
        </w:rPr>
        <w:t>Baht</w:t>
      </w:r>
      <w:r w:rsidR="00D43D14" w:rsidRPr="005777D0">
        <w:rPr>
          <w:rFonts w:cs="Arial"/>
          <w:color w:val="auto"/>
          <w:sz w:val="20"/>
          <w:szCs w:val="20"/>
          <w:u w:val="none"/>
          <w:lang w:val="en-GB"/>
        </w:rPr>
        <w:t xml:space="preserve"> </w:t>
      </w:r>
      <w:r w:rsidR="00784921" w:rsidRPr="005777D0">
        <w:rPr>
          <w:rFonts w:cs="Arial"/>
          <w:color w:val="000000"/>
          <w:sz w:val="20"/>
          <w:szCs w:val="20"/>
          <w:u w:val="none"/>
          <w:lang w:val="en-GB"/>
        </w:rPr>
        <w:t>16.23</w:t>
      </w:r>
      <w:r w:rsidR="00D43D14" w:rsidRPr="005777D0">
        <w:rPr>
          <w:rFonts w:cs="Arial"/>
          <w:color w:val="000000"/>
          <w:sz w:val="20"/>
          <w:szCs w:val="20"/>
          <w:u w:val="none"/>
          <w:lang w:val="en-GB"/>
        </w:rPr>
        <w:t xml:space="preserve"> </w:t>
      </w:r>
      <w:r w:rsidR="00002A52" w:rsidRPr="005777D0">
        <w:rPr>
          <w:rFonts w:cs="Arial"/>
          <w:color w:val="auto"/>
          <w:sz w:val="20"/>
          <w:szCs w:val="20"/>
          <w:u w:val="none"/>
          <w:lang w:val="en-GB"/>
        </w:rPr>
        <w:t xml:space="preserve">million, </w:t>
      </w:r>
      <w:r w:rsidR="00976985">
        <w:rPr>
          <w:rFonts w:cs="Arial"/>
          <w:color w:val="auto"/>
          <w:sz w:val="20"/>
          <w:szCs w:val="20"/>
          <w:u w:val="none"/>
          <w:lang w:val="en-GB"/>
        </w:rPr>
        <w:br/>
      </w:r>
      <w:r w:rsidR="00002A52" w:rsidRPr="005777D0">
        <w:rPr>
          <w:rFonts w:cs="Arial"/>
          <w:color w:val="auto"/>
          <w:sz w:val="20"/>
          <w:szCs w:val="20"/>
          <w:u w:val="none"/>
          <w:lang w:val="en-GB"/>
        </w:rPr>
        <w:t>US d</w:t>
      </w:r>
      <w:r w:rsidR="00D0168A" w:rsidRPr="005777D0">
        <w:rPr>
          <w:rFonts w:cs="Arial"/>
          <w:color w:val="auto"/>
          <w:sz w:val="20"/>
          <w:szCs w:val="20"/>
          <w:u w:val="none"/>
          <w:lang w:val="en-GB"/>
        </w:rPr>
        <w:t xml:space="preserve">ollars </w:t>
      </w:r>
      <w:r w:rsidR="00784921" w:rsidRPr="005777D0">
        <w:rPr>
          <w:rFonts w:cs="Arial"/>
          <w:color w:val="000000"/>
          <w:sz w:val="20"/>
          <w:szCs w:val="20"/>
          <w:u w:val="none"/>
          <w:lang w:val="en-GB"/>
        </w:rPr>
        <w:t>0.35</w:t>
      </w:r>
      <w:r w:rsidR="00784921" w:rsidRPr="005777D0">
        <w:rPr>
          <w:rFonts w:cs="Arial"/>
          <w:color w:val="000000"/>
          <w:sz w:val="20"/>
          <w:szCs w:val="20"/>
          <w:u w:val="none"/>
          <w:cs/>
          <w:lang w:val="en-GB"/>
        </w:rPr>
        <w:t xml:space="preserve"> </w:t>
      </w:r>
      <w:r w:rsidR="00D0168A" w:rsidRPr="005777D0">
        <w:rPr>
          <w:rFonts w:cs="Arial"/>
          <w:color w:val="auto"/>
          <w:sz w:val="20"/>
          <w:szCs w:val="20"/>
          <w:u w:val="none"/>
          <w:lang w:val="en-GB"/>
        </w:rPr>
        <w:t>million</w:t>
      </w:r>
      <w:r w:rsidR="000931A4" w:rsidRPr="005777D0">
        <w:rPr>
          <w:rFonts w:cs="Arial"/>
          <w:color w:val="auto"/>
          <w:sz w:val="20"/>
          <w:szCs w:val="20"/>
          <w:u w:val="none"/>
          <w:lang w:val="en-GB"/>
        </w:rPr>
        <w:t>)</w:t>
      </w:r>
      <w:r w:rsidR="00B07CBB" w:rsidRPr="005777D0">
        <w:rPr>
          <w:rFonts w:cs="Arial"/>
          <w:color w:val="auto"/>
          <w:sz w:val="20"/>
          <w:szCs w:val="20"/>
          <w:u w:val="none"/>
          <w:lang w:val="en-GB"/>
        </w:rPr>
        <w:t>.</w:t>
      </w:r>
    </w:p>
    <w:p w14:paraId="05C16114" w14:textId="3CFB234E" w:rsidR="00075966" w:rsidRDefault="00075966">
      <w:pPr>
        <w:rPr>
          <w:rFonts w:cs="Arial"/>
          <w:color w:val="auto"/>
          <w:sz w:val="20"/>
          <w:szCs w:val="20"/>
          <w:u w:val="none"/>
          <w:lang w:val="en-GB"/>
        </w:rPr>
      </w:pPr>
      <w:r>
        <w:rPr>
          <w:rFonts w:cs="Arial"/>
          <w:color w:val="auto"/>
          <w:sz w:val="20"/>
          <w:szCs w:val="20"/>
          <w:u w:val="none"/>
          <w:lang w:val="en-GB"/>
        </w:rPr>
        <w:br w:type="page"/>
      </w:r>
    </w:p>
    <w:p w14:paraId="09864899" w14:textId="77777777" w:rsidR="00E04E37" w:rsidRPr="005777D0" w:rsidRDefault="00E04E37" w:rsidP="005777D0">
      <w:pPr>
        <w:pStyle w:val="a"/>
        <w:ind w:right="0"/>
        <w:jc w:val="both"/>
        <w:rPr>
          <w:rFonts w:cs="Arial"/>
          <w:color w:val="auto"/>
          <w:sz w:val="20"/>
          <w:szCs w:val="20"/>
          <w:u w:val="none"/>
          <w:lang w:val="en-GB"/>
        </w:rPr>
      </w:pPr>
    </w:p>
    <w:p w14:paraId="61118D7F" w14:textId="77777777" w:rsidR="00C32A44" w:rsidRPr="005777D0" w:rsidRDefault="00C32A44"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5777D0" w14:paraId="10AEB341" w14:textId="77777777" w:rsidTr="00B62AA3">
        <w:trPr>
          <w:trHeight w:val="400"/>
        </w:trPr>
        <w:tc>
          <w:tcPr>
            <w:tcW w:w="9029" w:type="dxa"/>
            <w:shd w:val="clear" w:color="auto" w:fill="FFA543"/>
            <w:vAlign w:val="center"/>
          </w:tcPr>
          <w:p w14:paraId="796E1F2B" w14:textId="04935F71" w:rsidR="00C32A44" w:rsidRPr="005777D0" w:rsidRDefault="00C32A44" w:rsidP="005777D0">
            <w:pPr>
              <w:pStyle w:val="a"/>
              <w:ind w:left="432" w:right="0" w:hanging="432"/>
              <w:jc w:val="thaiDistribute"/>
              <w:rPr>
                <w:rFonts w:cs="Arial"/>
                <w:b/>
                <w:bCs/>
                <w:color w:val="FFFFFF" w:themeColor="background1"/>
                <w:sz w:val="20"/>
                <w:szCs w:val="20"/>
                <w:u w:val="none"/>
                <w:cs/>
                <w:lang w:val="en-US"/>
              </w:rPr>
            </w:pPr>
            <w:r w:rsidRPr="005777D0">
              <w:rPr>
                <w:rFonts w:eastAsia="Arial Unicode MS" w:cs="Arial"/>
                <w:b/>
                <w:bCs/>
                <w:color w:val="FFFFFF" w:themeColor="background1"/>
                <w:sz w:val="20"/>
                <w:szCs w:val="20"/>
                <w:u w:val="none"/>
                <w:lang w:val="en-GB"/>
              </w:rPr>
              <w:t>1</w:t>
            </w:r>
            <w:r w:rsidR="00653299" w:rsidRPr="005777D0">
              <w:rPr>
                <w:rFonts w:eastAsia="Arial Unicode MS" w:cs="Arial"/>
                <w:b/>
                <w:bCs/>
                <w:color w:val="FFFFFF" w:themeColor="background1"/>
                <w:sz w:val="20"/>
                <w:szCs w:val="20"/>
                <w:u w:val="none"/>
                <w:lang w:val="en-GB"/>
              </w:rPr>
              <w:t>7</w:t>
            </w:r>
            <w:r w:rsidRPr="005777D0">
              <w:rPr>
                <w:rFonts w:eastAsia="Arial Unicode MS" w:cs="Arial"/>
                <w:b/>
                <w:bCs/>
                <w:color w:val="FFFFFF" w:themeColor="background1"/>
                <w:sz w:val="20"/>
                <w:szCs w:val="20"/>
                <w:u w:val="none"/>
                <w:lang w:val="en-GB"/>
              </w:rPr>
              <w:tab/>
            </w:r>
            <w:r w:rsidRPr="005777D0">
              <w:rPr>
                <w:rFonts w:cs="Arial"/>
                <w:b/>
                <w:bCs/>
                <w:color w:val="FFFFFF" w:themeColor="background1"/>
                <w:sz w:val="20"/>
                <w:szCs w:val="20"/>
                <w:u w:val="none"/>
                <w:lang w:val="en-GB"/>
              </w:rPr>
              <w:t>Related party transactions</w:t>
            </w:r>
          </w:p>
        </w:tc>
      </w:tr>
    </w:tbl>
    <w:p w14:paraId="191F7731" w14:textId="77777777" w:rsidR="00270EDE" w:rsidRPr="005777D0" w:rsidRDefault="00270EDE" w:rsidP="005777D0">
      <w:pPr>
        <w:pStyle w:val="a"/>
        <w:ind w:right="0"/>
        <w:jc w:val="both"/>
        <w:rPr>
          <w:rFonts w:cs="Arial"/>
          <w:color w:val="auto"/>
          <w:sz w:val="20"/>
          <w:szCs w:val="20"/>
          <w:u w:val="none"/>
          <w:lang w:val="en-GB"/>
        </w:rPr>
      </w:pPr>
    </w:p>
    <w:p w14:paraId="672C5D94" w14:textId="77777777" w:rsidR="00EE527B" w:rsidRPr="005777D0" w:rsidRDefault="00EE527B" w:rsidP="005777D0">
      <w:pPr>
        <w:pStyle w:val="a"/>
        <w:ind w:right="0"/>
        <w:jc w:val="both"/>
        <w:rPr>
          <w:rFonts w:cs="Arial"/>
          <w:color w:val="auto"/>
          <w:sz w:val="20"/>
          <w:szCs w:val="20"/>
          <w:u w:val="none"/>
          <w:lang w:val="en-US"/>
        </w:rPr>
      </w:pPr>
      <w:r w:rsidRPr="005777D0">
        <w:rPr>
          <w:rFonts w:cs="Arial"/>
          <w:color w:val="auto"/>
          <w:sz w:val="20"/>
          <w:szCs w:val="20"/>
          <w:u w:val="none"/>
          <w:lang w:val="en-US"/>
        </w:rPr>
        <w:t xml:space="preserve">Major shareholders of the Company are members of </w:t>
      </w:r>
      <w:proofErr w:type="spellStart"/>
      <w:r w:rsidRPr="005777D0">
        <w:rPr>
          <w:rFonts w:cs="Arial"/>
          <w:color w:val="auto"/>
          <w:sz w:val="20"/>
          <w:szCs w:val="20"/>
          <w:u w:val="none"/>
          <w:lang w:val="en-US"/>
        </w:rPr>
        <w:t>Tarasarnsombat</w:t>
      </w:r>
      <w:proofErr w:type="spellEnd"/>
      <w:r w:rsidRPr="005777D0">
        <w:rPr>
          <w:rFonts w:cs="Arial"/>
          <w:color w:val="auto"/>
          <w:sz w:val="20"/>
          <w:szCs w:val="20"/>
          <w:u w:val="none"/>
          <w:lang w:val="en-US"/>
        </w:rPr>
        <w:t xml:space="preserve"> family.</w:t>
      </w:r>
    </w:p>
    <w:p w14:paraId="2C0EDB3F" w14:textId="77777777" w:rsidR="00EE527B" w:rsidRPr="005777D0" w:rsidRDefault="00EE527B" w:rsidP="005777D0">
      <w:pPr>
        <w:pStyle w:val="a"/>
        <w:ind w:right="0"/>
        <w:jc w:val="both"/>
        <w:rPr>
          <w:rFonts w:cs="Arial"/>
          <w:color w:val="auto"/>
          <w:spacing w:val="-4"/>
          <w:sz w:val="20"/>
          <w:szCs w:val="20"/>
          <w:u w:val="none"/>
          <w:lang w:val="en-GB"/>
        </w:rPr>
      </w:pPr>
    </w:p>
    <w:p w14:paraId="50FDC99E" w14:textId="070E7E56" w:rsidR="00EE527B" w:rsidRPr="005777D0" w:rsidRDefault="00EE527B" w:rsidP="005777D0">
      <w:pPr>
        <w:pStyle w:val="a"/>
        <w:ind w:right="0"/>
        <w:jc w:val="both"/>
        <w:rPr>
          <w:rFonts w:cs="Arial"/>
          <w:color w:val="auto"/>
          <w:spacing w:val="-2"/>
          <w:sz w:val="20"/>
          <w:szCs w:val="20"/>
          <w:u w:val="none"/>
          <w:lang w:val="en-GB"/>
        </w:rPr>
      </w:pPr>
      <w:r w:rsidRPr="005777D0">
        <w:rPr>
          <w:rFonts w:cs="Arial"/>
          <w:color w:val="auto"/>
          <w:spacing w:val="-2"/>
          <w:sz w:val="20"/>
          <w:szCs w:val="20"/>
          <w:u w:val="none"/>
          <w:lang w:val="en-GB"/>
        </w:rPr>
        <w:t>The transactions with a related compa</w:t>
      </w:r>
      <w:r w:rsidR="00080831" w:rsidRPr="005777D0">
        <w:rPr>
          <w:rFonts w:cs="Arial"/>
          <w:color w:val="auto"/>
          <w:spacing w:val="-2"/>
          <w:sz w:val="20"/>
          <w:szCs w:val="20"/>
          <w:u w:val="none"/>
          <w:lang w:val="en-GB"/>
        </w:rPr>
        <w:t xml:space="preserve">ny, </w:t>
      </w:r>
      <w:r w:rsidR="00E0166D" w:rsidRPr="005777D0">
        <w:rPr>
          <w:rFonts w:cs="Arial"/>
          <w:color w:val="auto"/>
          <w:spacing w:val="-2"/>
          <w:sz w:val="20"/>
          <w:szCs w:val="20"/>
          <w:u w:val="none"/>
          <w:lang w:val="en-GB"/>
        </w:rPr>
        <w:t xml:space="preserve">Connex Business Online Co., Ltd., arose from using computer system service. </w:t>
      </w:r>
      <w:r w:rsidRPr="005777D0">
        <w:rPr>
          <w:rFonts w:cs="Arial"/>
          <w:color w:val="auto"/>
          <w:spacing w:val="-2"/>
          <w:sz w:val="20"/>
          <w:szCs w:val="20"/>
          <w:u w:val="none"/>
          <w:lang w:val="en-GB"/>
        </w:rPr>
        <w:t xml:space="preserve">Certain shareholders of the Company have significant holding in the shares of </w:t>
      </w:r>
      <w:r w:rsidR="00E0166D" w:rsidRPr="005777D0">
        <w:rPr>
          <w:rFonts w:cs="Arial"/>
          <w:color w:val="auto"/>
          <w:spacing w:val="-2"/>
          <w:sz w:val="20"/>
          <w:szCs w:val="20"/>
          <w:u w:val="none"/>
          <w:lang w:val="en-GB"/>
        </w:rPr>
        <w:t>Connex Business Online Co., Ltd</w:t>
      </w:r>
      <w:r w:rsidRPr="005777D0">
        <w:rPr>
          <w:rFonts w:cs="Arial"/>
          <w:color w:val="auto"/>
          <w:spacing w:val="-2"/>
          <w:sz w:val="20"/>
          <w:szCs w:val="20"/>
          <w:u w:val="none"/>
          <w:lang w:val="en-GB"/>
        </w:rPr>
        <w:t>.</w:t>
      </w:r>
    </w:p>
    <w:p w14:paraId="332C820C" w14:textId="77777777" w:rsidR="00EE527B" w:rsidRPr="005777D0" w:rsidRDefault="00EE527B" w:rsidP="005777D0">
      <w:pPr>
        <w:pStyle w:val="a"/>
        <w:ind w:right="0"/>
        <w:jc w:val="both"/>
        <w:rPr>
          <w:rFonts w:cs="Arial"/>
          <w:color w:val="auto"/>
          <w:sz w:val="20"/>
          <w:szCs w:val="20"/>
          <w:u w:val="none"/>
          <w:lang w:val="en-GB"/>
        </w:rPr>
      </w:pPr>
    </w:p>
    <w:p w14:paraId="4D85E36B" w14:textId="077F2809" w:rsidR="00584466" w:rsidRPr="005777D0" w:rsidRDefault="00584466" w:rsidP="005777D0">
      <w:pPr>
        <w:pStyle w:val="a"/>
        <w:ind w:right="0"/>
        <w:jc w:val="both"/>
        <w:rPr>
          <w:rFonts w:cs="Arial"/>
          <w:color w:val="auto"/>
          <w:sz w:val="20"/>
          <w:szCs w:val="20"/>
          <w:u w:val="none"/>
          <w:lang w:val="en-GB"/>
        </w:rPr>
      </w:pPr>
      <w:r w:rsidRPr="005777D0">
        <w:rPr>
          <w:rFonts w:cs="Arial"/>
          <w:color w:val="auto"/>
          <w:sz w:val="20"/>
          <w:szCs w:val="20"/>
          <w:u w:val="none"/>
          <w:lang w:val="en-GB"/>
        </w:rPr>
        <w:t xml:space="preserve">The Company has entered into operating lease agreements of a land and building at Rama III road with </w:t>
      </w:r>
      <w:r w:rsidR="00D261AC" w:rsidRPr="005777D0">
        <w:rPr>
          <w:rFonts w:cs="Arial"/>
          <w:color w:val="auto"/>
          <w:sz w:val="20"/>
          <w:szCs w:val="20"/>
          <w:u w:val="none"/>
          <w:lang w:val="en-GB"/>
        </w:rPr>
        <w:t>a</w:t>
      </w:r>
      <w:r w:rsidRPr="005777D0">
        <w:rPr>
          <w:rFonts w:cs="Arial"/>
          <w:color w:val="auto"/>
          <w:sz w:val="20"/>
          <w:szCs w:val="20"/>
          <w:u w:val="none"/>
          <w:lang w:val="en-GB"/>
        </w:rPr>
        <w:t xml:space="preserve"> director. The lease agreements are for a</w:t>
      </w:r>
      <w:r w:rsidR="002D6CFD" w:rsidRPr="005777D0">
        <w:rPr>
          <w:rFonts w:cs="Arial"/>
          <w:color w:val="auto"/>
          <w:sz w:val="20"/>
          <w:szCs w:val="20"/>
          <w:u w:val="none"/>
          <w:lang w:val="en-GB"/>
        </w:rPr>
        <w:t xml:space="preserve"> period of 3 years from 2019</w:t>
      </w:r>
      <w:r w:rsidRPr="005777D0">
        <w:rPr>
          <w:rFonts w:cs="Arial"/>
          <w:color w:val="auto"/>
          <w:sz w:val="20"/>
          <w:szCs w:val="20"/>
          <w:u w:val="none"/>
          <w:lang w:val="en-GB"/>
        </w:rPr>
        <w:t xml:space="preserve"> until 20</w:t>
      </w:r>
      <w:r w:rsidR="002D6CFD" w:rsidRPr="005777D0">
        <w:rPr>
          <w:rFonts w:cs="Arial"/>
          <w:color w:val="auto"/>
          <w:sz w:val="20"/>
          <w:szCs w:val="20"/>
          <w:u w:val="none"/>
          <w:lang w:val="en-GB"/>
        </w:rPr>
        <w:t>22</w:t>
      </w:r>
      <w:r w:rsidRPr="005777D0">
        <w:rPr>
          <w:rFonts w:cs="Arial"/>
          <w:color w:val="auto"/>
          <w:sz w:val="20"/>
          <w:szCs w:val="20"/>
          <w:u w:val="none"/>
          <w:lang w:val="en-GB"/>
        </w:rPr>
        <w:t>, at an agreed price of Baht 2.40 million per year and from 20</w:t>
      </w:r>
      <w:r w:rsidR="007D7977" w:rsidRPr="005777D0">
        <w:rPr>
          <w:rFonts w:cs="Arial"/>
          <w:color w:val="auto"/>
          <w:sz w:val="20"/>
          <w:szCs w:val="20"/>
          <w:u w:val="none"/>
          <w:lang w:val="en-GB"/>
        </w:rPr>
        <w:t>17 until 2020, at an agreed</w:t>
      </w:r>
      <w:r w:rsidRPr="005777D0">
        <w:rPr>
          <w:rFonts w:cs="Arial"/>
          <w:color w:val="auto"/>
          <w:sz w:val="20"/>
          <w:szCs w:val="20"/>
          <w:u w:val="none"/>
          <w:lang w:val="en-GB"/>
        </w:rPr>
        <w:t xml:space="preserve"> price of Baht 3 million per year.</w:t>
      </w:r>
    </w:p>
    <w:p w14:paraId="6313AF7C" w14:textId="77777777" w:rsidR="0092464D" w:rsidRPr="005777D0" w:rsidRDefault="0092464D" w:rsidP="005777D0">
      <w:pPr>
        <w:pStyle w:val="a"/>
        <w:ind w:right="0"/>
        <w:jc w:val="both"/>
        <w:rPr>
          <w:rFonts w:cs="Arial"/>
          <w:color w:val="auto"/>
          <w:sz w:val="20"/>
          <w:szCs w:val="20"/>
          <w:u w:val="none"/>
          <w:lang w:val="en-GB"/>
        </w:rPr>
      </w:pPr>
    </w:p>
    <w:p w14:paraId="4CB90A33" w14:textId="35D5B87F" w:rsidR="00584466" w:rsidRPr="005777D0" w:rsidRDefault="00584466" w:rsidP="005777D0">
      <w:pPr>
        <w:pStyle w:val="a"/>
        <w:ind w:right="0"/>
        <w:jc w:val="both"/>
        <w:rPr>
          <w:rFonts w:cs="Arial"/>
          <w:color w:val="auto"/>
          <w:sz w:val="20"/>
          <w:szCs w:val="20"/>
          <w:u w:val="none"/>
          <w:lang w:val="en-GB"/>
        </w:rPr>
      </w:pPr>
      <w:r w:rsidRPr="005777D0">
        <w:rPr>
          <w:rFonts w:cs="Arial"/>
          <w:color w:val="auto"/>
          <w:sz w:val="20"/>
          <w:szCs w:val="20"/>
          <w:u w:val="none"/>
          <w:lang w:val="en-GB"/>
        </w:rPr>
        <w:t>A summary of significant transactions with related parties is as follows:</w:t>
      </w:r>
    </w:p>
    <w:p w14:paraId="4F0AA3DE" w14:textId="77777777" w:rsidR="00C94B5D" w:rsidRPr="005777D0" w:rsidRDefault="00C94B5D" w:rsidP="005777D0">
      <w:pPr>
        <w:pStyle w:val="a"/>
        <w:ind w:right="0"/>
        <w:jc w:val="both"/>
        <w:rPr>
          <w:rFonts w:cs="Arial"/>
          <w:color w:val="auto"/>
          <w:sz w:val="20"/>
          <w:szCs w:val="20"/>
          <w:u w:val="none"/>
          <w:lang w:val="en-GB"/>
        </w:rPr>
      </w:pPr>
    </w:p>
    <w:p w14:paraId="663D5A48" w14:textId="77777777" w:rsidR="00EE527B" w:rsidRPr="005777D0"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5777D0">
        <w:rPr>
          <w:rFonts w:cs="Arial"/>
          <w:b/>
          <w:bCs/>
          <w:color w:val="CF4A02"/>
          <w:sz w:val="20"/>
          <w:szCs w:val="20"/>
          <w:u w:val="none"/>
          <w:lang w:val="en-GB"/>
        </w:rPr>
        <w:t>Purchases and operating expenses</w:t>
      </w:r>
    </w:p>
    <w:p w14:paraId="5ABD65CE" w14:textId="77777777" w:rsidR="00C94B5D" w:rsidRPr="005777D0" w:rsidRDefault="00C94B5D" w:rsidP="005777D0">
      <w:pPr>
        <w:pStyle w:val="a"/>
        <w:ind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B729BA" w:rsidRPr="005777D0" w14:paraId="00729FBE" w14:textId="77777777" w:rsidTr="00FC2346">
        <w:tc>
          <w:tcPr>
            <w:tcW w:w="3255" w:type="pct"/>
            <w:vAlign w:val="bottom"/>
            <w:hideMark/>
          </w:tcPr>
          <w:p w14:paraId="2EF76E06" w14:textId="77777777" w:rsidR="00966102" w:rsidRPr="00976985" w:rsidRDefault="003A2B94" w:rsidP="005777D0">
            <w:pPr>
              <w:ind w:left="424" w:right="-279"/>
              <w:rPr>
                <w:rFonts w:cs="Arial"/>
                <w:b/>
                <w:bCs/>
                <w:color w:val="auto"/>
                <w:sz w:val="20"/>
                <w:szCs w:val="20"/>
                <w:u w:val="none"/>
                <w:lang w:val="en-US"/>
              </w:rPr>
            </w:pPr>
            <w:bookmarkStart w:id="1" w:name="_GoBack"/>
            <w:r w:rsidRPr="00976985">
              <w:rPr>
                <w:rFonts w:cs="Arial"/>
                <w:b/>
                <w:bCs/>
                <w:color w:val="auto"/>
                <w:sz w:val="20"/>
                <w:szCs w:val="20"/>
                <w:u w:val="none"/>
                <w:lang w:val="en-GB"/>
              </w:rPr>
              <w:t xml:space="preserve">For the three-month periods ended </w:t>
            </w:r>
            <w:r w:rsidR="00A544D7" w:rsidRPr="00976985">
              <w:rPr>
                <w:rFonts w:cs="Arial"/>
                <w:b/>
                <w:bCs/>
                <w:color w:val="auto"/>
                <w:sz w:val="20"/>
                <w:szCs w:val="20"/>
                <w:u w:val="none"/>
                <w:lang w:val="en-GB"/>
              </w:rPr>
              <w:t>31 March</w:t>
            </w:r>
            <w:bookmarkEnd w:id="1"/>
          </w:p>
        </w:tc>
        <w:tc>
          <w:tcPr>
            <w:tcW w:w="873" w:type="pct"/>
            <w:tcBorders>
              <w:top w:val="single" w:sz="4" w:space="0" w:color="auto"/>
            </w:tcBorders>
            <w:vAlign w:val="bottom"/>
            <w:hideMark/>
          </w:tcPr>
          <w:p w14:paraId="65449C04"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GB"/>
              </w:rPr>
              <w:t>20</w:t>
            </w:r>
            <w:r w:rsidR="002E50AF" w:rsidRPr="005777D0">
              <w:rPr>
                <w:rFonts w:cs="Arial"/>
                <w:b/>
                <w:bCs/>
                <w:color w:val="auto"/>
                <w:sz w:val="20"/>
                <w:szCs w:val="20"/>
                <w:u w:val="none"/>
                <w:lang w:val="en-GB"/>
              </w:rPr>
              <w:t>20</w:t>
            </w:r>
          </w:p>
        </w:tc>
        <w:tc>
          <w:tcPr>
            <w:tcW w:w="872" w:type="pct"/>
            <w:tcBorders>
              <w:top w:val="single" w:sz="4" w:space="0" w:color="auto"/>
            </w:tcBorders>
            <w:vAlign w:val="bottom"/>
            <w:hideMark/>
          </w:tcPr>
          <w:p w14:paraId="14223C5E"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GB"/>
              </w:rPr>
              <w:t>201</w:t>
            </w:r>
            <w:r w:rsidR="002E50AF" w:rsidRPr="005777D0">
              <w:rPr>
                <w:rFonts w:cs="Arial"/>
                <w:b/>
                <w:bCs/>
                <w:color w:val="auto"/>
                <w:sz w:val="20"/>
                <w:szCs w:val="20"/>
                <w:u w:val="none"/>
                <w:lang w:val="en-GB"/>
              </w:rPr>
              <w:t>9</w:t>
            </w:r>
          </w:p>
        </w:tc>
      </w:tr>
      <w:tr w:rsidR="00B729BA" w:rsidRPr="005777D0" w14:paraId="1C9D355A" w14:textId="77777777" w:rsidTr="00FC2346">
        <w:tc>
          <w:tcPr>
            <w:tcW w:w="3255" w:type="pct"/>
            <w:vAlign w:val="bottom"/>
          </w:tcPr>
          <w:p w14:paraId="4866FB56" w14:textId="77777777" w:rsidR="00966102" w:rsidRPr="005777D0" w:rsidRDefault="00966102" w:rsidP="005777D0">
            <w:pPr>
              <w:ind w:left="424"/>
              <w:rPr>
                <w:rFonts w:cs="Arial"/>
                <w:color w:val="auto"/>
                <w:sz w:val="20"/>
                <w:szCs w:val="20"/>
                <w:u w:val="none"/>
                <w:lang w:val="en-US"/>
              </w:rPr>
            </w:pPr>
          </w:p>
        </w:tc>
        <w:tc>
          <w:tcPr>
            <w:tcW w:w="873" w:type="pct"/>
            <w:vAlign w:val="bottom"/>
            <w:hideMark/>
          </w:tcPr>
          <w:p w14:paraId="31C4FEBE" w14:textId="77777777" w:rsidR="00966102" w:rsidRPr="005777D0" w:rsidRDefault="00966102" w:rsidP="005777D0">
            <w:pPr>
              <w:ind w:right="-72"/>
              <w:jc w:val="right"/>
              <w:rPr>
                <w:rFonts w:cs="Arial"/>
                <w:b/>
                <w:bCs/>
                <w:color w:val="auto"/>
                <w:sz w:val="20"/>
                <w:szCs w:val="20"/>
                <w:u w:val="none"/>
                <w:cs/>
                <w:lang w:val="en-GB"/>
              </w:rPr>
            </w:pPr>
            <w:r w:rsidRPr="005777D0">
              <w:rPr>
                <w:rFonts w:cs="Arial"/>
                <w:b/>
                <w:bCs/>
                <w:color w:val="auto"/>
                <w:sz w:val="20"/>
                <w:szCs w:val="20"/>
                <w:u w:val="none"/>
                <w:lang w:val="en-GB"/>
              </w:rPr>
              <w:t>Baht</w:t>
            </w:r>
          </w:p>
        </w:tc>
        <w:tc>
          <w:tcPr>
            <w:tcW w:w="872" w:type="pct"/>
            <w:vAlign w:val="bottom"/>
            <w:hideMark/>
          </w:tcPr>
          <w:p w14:paraId="6D6D7E8F" w14:textId="77777777" w:rsidR="00966102" w:rsidRPr="005777D0" w:rsidRDefault="00966102" w:rsidP="005777D0">
            <w:pPr>
              <w:ind w:right="-72"/>
              <w:jc w:val="right"/>
              <w:rPr>
                <w:rFonts w:cs="Arial"/>
                <w:b/>
                <w:bCs/>
                <w:color w:val="auto"/>
                <w:sz w:val="20"/>
                <w:szCs w:val="20"/>
                <w:u w:val="none"/>
                <w:lang w:val="en-GB"/>
              </w:rPr>
            </w:pPr>
            <w:r w:rsidRPr="005777D0">
              <w:rPr>
                <w:rFonts w:cs="Arial"/>
                <w:b/>
                <w:bCs/>
                <w:color w:val="auto"/>
                <w:sz w:val="20"/>
                <w:szCs w:val="20"/>
                <w:u w:val="none"/>
                <w:lang w:val="en-GB"/>
              </w:rPr>
              <w:t>Baht</w:t>
            </w:r>
          </w:p>
        </w:tc>
      </w:tr>
      <w:tr w:rsidR="00B729BA" w:rsidRPr="005777D0" w14:paraId="6A6159B8" w14:textId="77777777" w:rsidTr="00FC2346">
        <w:tc>
          <w:tcPr>
            <w:tcW w:w="3255" w:type="pct"/>
            <w:vAlign w:val="bottom"/>
          </w:tcPr>
          <w:p w14:paraId="56148BD8" w14:textId="77777777" w:rsidR="00966102" w:rsidRPr="005777D0" w:rsidRDefault="00966102" w:rsidP="005777D0">
            <w:pPr>
              <w:ind w:left="424"/>
              <w:rPr>
                <w:rFonts w:cs="Arial"/>
                <w:color w:val="auto"/>
                <w:sz w:val="20"/>
                <w:szCs w:val="20"/>
                <w:u w:val="none"/>
                <w:cs/>
              </w:rPr>
            </w:pPr>
          </w:p>
        </w:tc>
        <w:tc>
          <w:tcPr>
            <w:tcW w:w="873" w:type="pct"/>
            <w:tcBorders>
              <w:bottom w:val="single" w:sz="4" w:space="0" w:color="auto"/>
            </w:tcBorders>
            <w:vAlign w:val="bottom"/>
            <w:hideMark/>
          </w:tcPr>
          <w:p w14:paraId="6D45C89D" w14:textId="77777777" w:rsidR="00966102" w:rsidRPr="005777D0" w:rsidRDefault="00966102" w:rsidP="005777D0">
            <w:pPr>
              <w:ind w:right="-72"/>
              <w:jc w:val="right"/>
              <w:rPr>
                <w:rFonts w:cs="Arial"/>
                <w:b/>
                <w:bCs/>
                <w:color w:val="auto"/>
                <w:sz w:val="20"/>
                <w:szCs w:val="20"/>
                <w:u w:val="none"/>
                <w:cs/>
                <w:lang w:val="en-GB"/>
              </w:rPr>
            </w:pPr>
            <w:r w:rsidRPr="005777D0">
              <w:rPr>
                <w:rFonts w:cs="Arial"/>
                <w:b/>
                <w:bCs/>
                <w:color w:val="auto"/>
                <w:sz w:val="20"/>
                <w:szCs w:val="20"/>
                <w:u w:val="none"/>
                <w:lang w:val="en-GB"/>
              </w:rPr>
              <w:t>(Unaudited)</w:t>
            </w:r>
          </w:p>
        </w:tc>
        <w:tc>
          <w:tcPr>
            <w:tcW w:w="872" w:type="pct"/>
            <w:tcBorders>
              <w:bottom w:val="single" w:sz="4" w:space="0" w:color="auto"/>
            </w:tcBorders>
            <w:vAlign w:val="bottom"/>
            <w:hideMark/>
          </w:tcPr>
          <w:p w14:paraId="292E2580" w14:textId="77777777" w:rsidR="00966102" w:rsidRPr="005777D0" w:rsidRDefault="00966102" w:rsidP="005777D0">
            <w:pPr>
              <w:ind w:right="-72"/>
              <w:jc w:val="right"/>
              <w:rPr>
                <w:rFonts w:cs="Arial"/>
                <w:b/>
                <w:bCs/>
                <w:color w:val="auto"/>
                <w:sz w:val="20"/>
                <w:szCs w:val="20"/>
                <w:u w:val="none"/>
                <w:lang w:val="en-GB"/>
              </w:rPr>
            </w:pPr>
            <w:r w:rsidRPr="005777D0">
              <w:rPr>
                <w:rFonts w:cs="Arial"/>
                <w:b/>
                <w:bCs/>
                <w:color w:val="auto"/>
                <w:sz w:val="20"/>
                <w:szCs w:val="20"/>
                <w:u w:val="none"/>
                <w:lang w:val="en-GB"/>
              </w:rPr>
              <w:t>(Unaudited)</w:t>
            </w:r>
          </w:p>
        </w:tc>
      </w:tr>
      <w:tr w:rsidR="00B729BA" w:rsidRPr="005777D0" w14:paraId="42F75A02" w14:textId="77777777" w:rsidTr="00FC2346">
        <w:tc>
          <w:tcPr>
            <w:tcW w:w="3255" w:type="pct"/>
            <w:vAlign w:val="bottom"/>
          </w:tcPr>
          <w:p w14:paraId="33BBC6DB" w14:textId="77777777" w:rsidR="00966102" w:rsidRPr="005777D0" w:rsidRDefault="00966102" w:rsidP="005777D0">
            <w:pPr>
              <w:ind w:left="424"/>
              <w:rPr>
                <w:rFonts w:cs="Arial"/>
                <w:color w:val="auto"/>
                <w:sz w:val="20"/>
                <w:szCs w:val="20"/>
                <w:u w:val="none"/>
                <w:cs/>
              </w:rPr>
            </w:pPr>
          </w:p>
        </w:tc>
        <w:tc>
          <w:tcPr>
            <w:tcW w:w="873" w:type="pct"/>
            <w:tcBorders>
              <w:top w:val="single" w:sz="4" w:space="0" w:color="auto"/>
            </w:tcBorders>
            <w:shd w:val="clear" w:color="auto" w:fill="FAFAFA"/>
            <w:vAlign w:val="bottom"/>
          </w:tcPr>
          <w:p w14:paraId="45C87F53" w14:textId="77777777" w:rsidR="00966102" w:rsidRPr="005777D0" w:rsidRDefault="00966102" w:rsidP="005777D0">
            <w:pPr>
              <w:ind w:right="-72"/>
              <w:jc w:val="right"/>
              <w:rPr>
                <w:rFonts w:cs="Arial"/>
                <w:color w:val="auto"/>
                <w:sz w:val="20"/>
                <w:szCs w:val="20"/>
                <w:u w:val="none"/>
                <w:cs/>
              </w:rPr>
            </w:pPr>
          </w:p>
        </w:tc>
        <w:tc>
          <w:tcPr>
            <w:tcW w:w="872" w:type="pct"/>
            <w:tcBorders>
              <w:top w:val="single" w:sz="4" w:space="0" w:color="auto"/>
            </w:tcBorders>
            <w:vAlign w:val="bottom"/>
          </w:tcPr>
          <w:p w14:paraId="37C95CBC" w14:textId="77777777" w:rsidR="00966102" w:rsidRPr="005777D0" w:rsidRDefault="00966102" w:rsidP="005777D0">
            <w:pPr>
              <w:ind w:right="-72"/>
              <w:jc w:val="right"/>
              <w:rPr>
                <w:rFonts w:cs="Arial"/>
                <w:color w:val="auto"/>
                <w:sz w:val="20"/>
                <w:szCs w:val="20"/>
                <w:u w:val="none"/>
                <w:cs/>
                <w:lang w:val="en-US"/>
              </w:rPr>
            </w:pPr>
          </w:p>
        </w:tc>
      </w:tr>
      <w:tr w:rsidR="002E50AF" w:rsidRPr="005777D0" w14:paraId="1A4BE969" w14:textId="77777777" w:rsidTr="00120AE1">
        <w:tc>
          <w:tcPr>
            <w:tcW w:w="3255" w:type="pct"/>
            <w:hideMark/>
          </w:tcPr>
          <w:p w14:paraId="7A6C2B88" w14:textId="77777777" w:rsidR="002E50AF" w:rsidRPr="005777D0" w:rsidRDefault="002E50AF" w:rsidP="005777D0">
            <w:pPr>
              <w:tabs>
                <w:tab w:val="right" w:pos="5652"/>
              </w:tabs>
              <w:ind w:left="424"/>
              <w:rPr>
                <w:rFonts w:cs="Arial"/>
                <w:color w:val="auto"/>
                <w:sz w:val="20"/>
                <w:szCs w:val="20"/>
                <w:u w:val="none"/>
                <w:cs/>
                <w:lang w:val="en-GB" w:eastAsia="ja-JP"/>
              </w:rPr>
            </w:pPr>
            <w:r w:rsidRPr="005777D0">
              <w:rPr>
                <w:rFonts w:cs="Arial"/>
                <w:color w:val="auto"/>
                <w:sz w:val="20"/>
                <w:szCs w:val="20"/>
                <w:u w:val="none"/>
                <w:lang w:val="en-US" w:eastAsia="ja-JP"/>
              </w:rPr>
              <w:t>Computer system service expense</w:t>
            </w:r>
          </w:p>
        </w:tc>
        <w:tc>
          <w:tcPr>
            <w:tcW w:w="873" w:type="pct"/>
            <w:shd w:val="clear" w:color="auto" w:fill="FAFAFA"/>
            <w:vAlign w:val="bottom"/>
          </w:tcPr>
          <w:p w14:paraId="22CEEBEE" w14:textId="65DB87B4" w:rsidR="002E50AF" w:rsidRPr="005777D0" w:rsidRDefault="00D43D14" w:rsidP="005777D0">
            <w:pPr>
              <w:ind w:right="-72"/>
              <w:jc w:val="right"/>
              <w:rPr>
                <w:rFonts w:cs="Arial"/>
                <w:color w:val="auto"/>
                <w:sz w:val="20"/>
                <w:szCs w:val="20"/>
                <w:u w:val="none"/>
                <w:cs/>
                <w:lang w:val="en-GB"/>
              </w:rPr>
            </w:pPr>
            <w:r w:rsidRPr="005777D0">
              <w:rPr>
                <w:rFonts w:cs="Arial"/>
                <w:color w:val="auto"/>
                <w:sz w:val="20"/>
                <w:szCs w:val="20"/>
                <w:u w:val="none"/>
                <w:lang w:val="en-GB"/>
              </w:rPr>
              <w:t>144,616</w:t>
            </w:r>
          </w:p>
        </w:tc>
        <w:tc>
          <w:tcPr>
            <w:tcW w:w="872" w:type="pct"/>
            <w:vAlign w:val="bottom"/>
          </w:tcPr>
          <w:p w14:paraId="773DD61C" w14:textId="77777777" w:rsidR="002E50AF" w:rsidRPr="005777D0" w:rsidRDefault="002E50AF" w:rsidP="005777D0">
            <w:pPr>
              <w:ind w:right="-72"/>
              <w:jc w:val="right"/>
              <w:rPr>
                <w:rFonts w:cs="Arial"/>
                <w:color w:val="auto"/>
                <w:sz w:val="20"/>
                <w:szCs w:val="20"/>
                <w:u w:val="none"/>
                <w:lang w:val="en-GB"/>
              </w:rPr>
            </w:pPr>
            <w:r w:rsidRPr="005777D0">
              <w:rPr>
                <w:rFonts w:cs="Arial"/>
                <w:color w:val="auto"/>
                <w:sz w:val="20"/>
                <w:szCs w:val="20"/>
                <w:u w:val="none"/>
                <w:lang w:val="en-GB"/>
              </w:rPr>
              <w:t>38,836</w:t>
            </w:r>
          </w:p>
        </w:tc>
      </w:tr>
      <w:tr w:rsidR="002E50AF" w:rsidRPr="005777D0" w14:paraId="003A4FE8" w14:textId="77777777" w:rsidTr="00120AE1">
        <w:tc>
          <w:tcPr>
            <w:tcW w:w="3255" w:type="pct"/>
            <w:hideMark/>
          </w:tcPr>
          <w:p w14:paraId="6D4610B9" w14:textId="77777777" w:rsidR="002E50AF" w:rsidRPr="005777D0" w:rsidRDefault="002E50AF" w:rsidP="005777D0">
            <w:pPr>
              <w:ind w:left="424"/>
              <w:rPr>
                <w:rFonts w:cs="Arial"/>
                <w:color w:val="auto"/>
                <w:sz w:val="20"/>
                <w:szCs w:val="20"/>
                <w:u w:val="none"/>
                <w:cs/>
                <w:lang w:val="en-US"/>
              </w:rPr>
            </w:pPr>
            <w:r w:rsidRPr="005777D0">
              <w:rPr>
                <w:rFonts w:cs="Arial"/>
                <w:color w:val="auto"/>
                <w:sz w:val="20"/>
                <w:szCs w:val="20"/>
                <w:u w:val="none"/>
                <w:lang w:val="en-US"/>
              </w:rPr>
              <w:t>Land and building rental expenses</w:t>
            </w:r>
          </w:p>
        </w:tc>
        <w:tc>
          <w:tcPr>
            <w:tcW w:w="873" w:type="pct"/>
            <w:shd w:val="clear" w:color="auto" w:fill="FAFAFA"/>
            <w:vAlign w:val="bottom"/>
          </w:tcPr>
          <w:p w14:paraId="33FC7029" w14:textId="5211483C" w:rsidR="002E50AF"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lang w:val="en-GB"/>
              </w:rPr>
              <w:t>1,350,000</w:t>
            </w:r>
          </w:p>
        </w:tc>
        <w:tc>
          <w:tcPr>
            <w:tcW w:w="872" w:type="pct"/>
            <w:vAlign w:val="bottom"/>
          </w:tcPr>
          <w:p w14:paraId="76679E8C" w14:textId="77777777" w:rsidR="002E50AF" w:rsidRPr="005777D0" w:rsidRDefault="002E50AF" w:rsidP="005777D0">
            <w:pPr>
              <w:ind w:right="-72"/>
              <w:jc w:val="right"/>
              <w:rPr>
                <w:rFonts w:cs="Arial"/>
                <w:color w:val="auto"/>
                <w:sz w:val="20"/>
                <w:szCs w:val="20"/>
                <w:u w:val="none"/>
                <w:lang w:val="en-GB"/>
              </w:rPr>
            </w:pPr>
            <w:r w:rsidRPr="005777D0">
              <w:rPr>
                <w:rFonts w:cs="Arial"/>
                <w:color w:val="auto"/>
                <w:sz w:val="20"/>
                <w:szCs w:val="20"/>
                <w:u w:val="none"/>
                <w:lang w:val="en-GB"/>
              </w:rPr>
              <w:t>1,350,000</w:t>
            </w:r>
          </w:p>
        </w:tc>
      </w:tr>
    </w:tbl>
    <w:p w14:paraId="11A3E66C" w14:textId="77777777" w:rsidR="00E95100" w:rsidRDefault="00E95100" w:rsidP="005777D0">
      <w:pPr>
        <w:pStyle w:val="a"/>
        <w:ind w:left="540" w:right="0"/>
        <w:jc w:val="both"/>
        <w:rPr>
          <w:rFonts w:cs="Arial"/>
          <w:color w:val="auto"/>
          <w:spacing w:val="-2"/>
          <w:sz w:val="20"/>
          <w:szCs w:val="20"/>
          <w:u w:val="none"/>
          <w:lang w:val="en-GB"/>
        </w:rPr>
      </w:pPr>
    </w:p>
    <w:p w14:paraId="334C9938" w14:textId="428F61B3" w:rsidR="00B670B9" w:rsidRPr="005777D0" w:rsidRDefault="003A2B94" w:rsidP="005777D0">
      <w:pPr>
        <w:pStyle w:val="a"/>
        <w:ind w:left="540" w:right="0"/>
        <w:jc w:val="both"/>
        <w:rPr>
          <w:rFonts w:cs="Arial"/>
          <w:color w:val="auto"/>
          <w:sz w:val="20"/>
          <w:szCs w:val="20"/>
          <w:u w:val="none"/>
          <w:lang w:val="en-GB"/>
        </w:rPr>
      </w:pPr>
      <w:r w:rsidRPr="005777D0">
        <w:rPr>
          <w:rFonts w:cs="Arial"/>
          <w:color w:val="auto"/>
          <w:spacing w:val="-2"/>
          <w:sz w:val="20"/>
          <w:szCs w:val="20"/>
          <w:u w:val="none"/>
          <w:lang w:val="en-GB"/>
        </w:rPr>
        <w:t xml:space="preserve">As at </w:t>
      </w:r>
      <w:r w:rsidR="00120AE1" w:rsidRPr="005777D0">
        <w:rPr>
          <w:rFonts w:cs="Arial"/>
          <w:color w:val="auto"/>
          <w:spacing w:val="-2"/>
          <w:sz w:val="20"/>
          <w:szCs w:val="20"/>
          <w:u w:val="none"/>
          <w:lang w:val="en-GB"/>
        </w:rPr>
        <w:t>31 March</w:t>
      </w:r>
      <w:r w:rsidR="00E14F75" w:rsidRPr="005777D0">
        <w:rPr>
          <w:rFonts w:cs="Arial"/>
          <w:color w:val="auto"/>
          <w:spacing w:val="-2"/>
          <w:sz w:val="20"/>
          <w:szCs w:val="20"/>
          <w:u w:val="none"/>
          <w:lang w:val="en-GB"/>
        </w:rPr>
        <w:t xml:space="preserve"> 20</w:t>
      </w:r>
      <w:r w:rsidR="00120AE1" w:rsidRPr="005777D0">
        <w:rPr>
          <w:rFonts w:cs="Arial"/>
          <w:color w:val="auto"/>
          <w:spacing w:val="-2"/>
          <w:sz w:val="20"/>
          <w:szCs w:val="20"/>
          <w:u w:val="none"/>
          <w:lang w:val="en-GB"/>
        </w:rPr>
        <w:t>20</w:t>
      </w:r>
      <w:r w:rsidR="004F421E" w:rsidRPr="005777D0">
        <w:rPr>
          <w:rFonts w:cs="Arial"/>
          <w:color w:val="auto"/>
          <w:spacing w:val="-2"/>
          <w:sz w:val="20"/>
          <w:szCs w:val="20"/>
          <w:u w:val="none"/>
          <w:lang w:val="en-GB"/>
        </w:rPr>
        <w:t xml:space="preserve"> and 31 December 201</w:t>
      </w:r>
      <w:r w:rsidR="00120AE1" w:rsidRPr="005777D0">
        <w:rPr>
          <w:rFonts w:cs="Arial"/>
          <w:color w:val="auto"/>
          <w:spacing w:val="-2"/>
          <w:sz w:val="20"/>
          <w:szCs w:val="20"/>
          <w:u w:val="none"/>
          <w:lang w:val="en-GB"/>
        </w:rPr>
        <w:t>9</w:t>
      </w:r>
      <w:r w:rsidR="00E14F75" w:rsidRPr="005777D0">
        <w:rPr>
          <w:rFonts w:cs="Arial"/>
          <w:color w:val="auto"/>
          <w:spacing w:val="-2"/>
          <w:sz w:val="20"/>
          <w:szCs w:val="20"/>
          <w:u w:val="none"/>
          <w:lang w:val="en-GB"/>
        </w:rPr>
        <w:t xml:space="preserve">, the Company had </w:t>
      </w:r>
      <w:r w:rsidR="004F421E" w:rsidRPr="005777D0">
        <w:rPr>
          <w:rFonts w:cs="Arial"/>
          <w:color w:val="auto"/>
          <w:spacing w:val="-2"/>
          <w:sz w:val="20"/>
          <w:szCs w:val="20"/>
          <w:u w:val="none"/>
          <w:lang w:val="en-GB"/>
        </w:rPr>
        <w:t xml:space="preserve">no </w:t>
      </w:r>
      <w:r w:rsidR="00E14F75" w:rsidRPr="005777D0">
        <w:rPr>
          <w:rFonts w:cs="Arial"/>
          <w:color w:val="auto"/>
          <w:spacing w:val="-2"/>
          <w:sz w:val="20"/>
          <w:szCs w:val="20"/>
          <w:u w:val="none"/>
          <w:lang w:val="en-GB"/>
        </w:rPr>
        <w:t>outstanding account</w:t>
      </w:r>
      <w:r w:rsidR="00E14F75" w:rsidRPr="005777D0">
        <w:rPr>
          <w:rFonts w:cs="Arial"/>
          <w:color w:val="auto"/>
          <w:sz w:val="20"/>
          <w:szCs w:val="20"/>
          <w:u w:val="none"/>
          <w:lang w:val="en-GB"/>
        </w:rPr>
        <w:t xml:space="preserve"> payables </w:t>
      </w:r>
      <w:r w:rsidR="004F421E" w:rsidRPr="005777D0">
        <w:rPr>
          <w:rFonts w:cs="Arial"/>
          <w:color w:val="auto"/>
          <w:sz w:val="20"/>
          <w:szCs w:val="20"/>
          <w:u w:val="none"/>
          <w:lang w:val="en-GB"/>
        </w:rPr>
        <w:t>with related parties.</w:t>
      </w:r>
    </w:p>
    <w:p w14:paraId="762C1BB5" w14:textId="152FD69C" w:rsidR="00C156C9" w:rsidRPr="00E95100" w:rsidRDefault="00C156C9" w:rsidP="00E95100">
      <w:pPr>
        <w:pStyle w:val="a"/>
        <w:ind w:left="540" w:right="0"/>
        <w:jc w:val="both"/>
        <w:rPr>
          <w:rFonts w:cs="Arial"/>
          <w:color w:val="auto"/>
          <w:spacing w:val="-2"/>
          <w:sz w:val="20"/>
          <w:szCs w:val="20"/>
          <w:u w:val="none"/>
          <w:lang w:val="en-GB"/>
        </w:rPr>
      </w:pPr>
    </w:p>
    <w:p w14:paraId="11EADCD7" w14:textId="77777777" w:rsidR="00E7193A" w:rsidRPr="005777D0"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5777D0">
        <w:rPr>
          <w:rFonts w:cs="Arial"/>
          <w:b/>
          <w:bCs/>
          <w:color w:val="CF4A02"/>
          <w:sz w:val="20"/>
          <w:szCs w:val="20"/>
          <w:u w:val="none"/>
          <w:lang w:val="en-GB"/>
        </w:rPr>
        <w:t>Director</w:t>
      </w:r>
      <w:r w:rsidR="00054EF9" w:rsidRPr="005777D0">
        <w:rPr>
          <w:rFonts w:cs="Arial"/>
          <w:b/>
          <w:bCs/>
          <w:color w:val="CF4A02"/>
          <w:sz w:val="20"/>
          <w:szCs w:val="20"/>
          <w:u w:val="none"/>
          <w:lang w:val="en-GB"/>
        </w:rPr>
        <w:t>s and managements</w:t>
      </w:r>
      <w:r w:rsidRPr="005777D0">
        <w:rPr>
          <w:rFonts w:cs="Arial"/>
          <w:b/>
          <w:bCs/>
          <w:color w:val="CF4A02"/>
          <w:sz w:val="20"/>
          <w:szCs w:val="20"/>
          <w:u w:val="none"/>
          <w:lang w:val="en-GB"/>
        </w:rPr>
        <w:t>’</w:t>
      </w:r>
      <w:r w:rsidR="00E7193A" w:rsidRPr="005777D0">
        <w:rPr>
          <w:rFonts w:cs="Arial"/>
          <w:b/>
          <w:bCs/>
          <w:color w:val="CF4A02"/>
          <w:sz w:val="20"/>
          <w:szCs w:val="20"/>
          <w:u w:val="none"/>
          <w:lang w:val="en-GB"/>
        </w:rPr>
        <w:t xml:space="preserve"> remuneration</w:t>
      </w:r>
    </w:p>
    <w:p w14:paraId="7A26D0FC" w14:textId="77777777" w:rsidR="001339A5" w:rsidRPr="00E95100" w:rsidRDefault="001339A5" w:rsidP="00E95100">
      <w:pPr>
        <w:pStyle w:val="a"/>
        <w:ind w:left="540" w:right="0"/>
        <w:jc w:val="both"/>
        <w:rPr>
          <w:rFonts w:cs="Arial"/>
          <w:color w:val="auto"/>
          <w:spacing w:val="-2"/>
          <w:sz w:val="20"/>
          <w:szCs w:val="20"/>
          <w:u w:val="none"/>
          <w:lang w:val="en-GB"/>
        </w:rPr>
      </w:pPr>
    </w:p>
    <w:p w14:paraId="3E2C4C2F" w14:textId="77777777" w:rsidR="00E7193A" w:rsidRPr="005777D0" w:rsidRDefault="007141A6" w:rsidP="005777D0">
      <w:pPr>
        <w:pStyle w:val="a"/>
        <w:ind w:left="540" w:right="0"/>
        <w:jc w:val="both"/>
        <w:rPr>
          <w:rFonts w:cs="Arial"/>
          <w:color w:val="auto"/>
          <w:spacing w:val="-7"/>
          <w:sz w:val="20"/>
          <w:szCs w:val="20"/>
          <w:u w:val="none"/>
          <w:lang w:val="en-GB"/>
        </w:rPr>
      </w:pPr>
      <w:r w:rsidRPr="005777D0">
        <w:rPr>
          <w:rFonts w:cs="Arial"/>
          <w:color w:val="auto"/>
          <w:spacing w:val="-7"/>
          <w:sz w:val="20"/>
          <w:szCs w:val="20"/>
          <w:u w:val="none"/>
          <w:lang w:val="en-GB"/>
        </w:rPr>
        <w:t>Director</w:t>
      </w:r>
      <w:r w:rsidR="00E7193A" w:rsidRPr="005777D0">
        <w:rPr>
          <w:rFonts w:cs="Arial"/>
          <w:color w:val="auto"/>
          <w:spacing w:val="-7"/>
          <w:sz w:val="20"/>
          <w:szCs w:val="20"/>
          <w:u w:val="none"/>
          <w:lang w:val="en-GB"/>
        </w:rPr>
        <w:t>s</w:t>
      </w:r>
      <w:r w:rsidR="00054EF9" w:rsidRPr="005777D0">
        <w:rPr>
          <w:rFonts w:cs="Arial"/>
          <w:color w:val="auto"/>
          <w:spacing w:val="-7"/>
          <w:sz w:val="20"/>
          <w:szCs w:val="20"/>
          <w:u w:val="none"/>
          <w:lang w:val="en-GB"/>
        </w:rPr>
        <w:t xml:space="preserve"> and managements</w:t>
      </w:r>
      <w:r w:rsidRPr="005777D0">
        <w:rPr>
          <w:rFonts w:cs="Arial"/>
          <w:color w:val="auto"/>
          <w:spacing w:val="-7"/>
          <w:sz w:val="20"/>
          <w:szCs w:val="20"/>
          <w:u w:val="none"/>
          <w:lang w:val="en-GB"/>
        </w:rPr>
        <w:t>’</w:t>
      </w:r>
      <w:r w:rsidR="00E7193A" w:rsidRPr="005777D0">
        <w:rPr>
          <w:rFonts w:cs="Arial"/>
          <w:color w:val="auto"/>
          <w:spacing w:val="-7"/>
          <w:sz w:val="20"/>
          <w:szCs w:val="20"/>
          <w:u w:val="none"/>
          <w:lang w:val="en-GB"/>
        </w:rPr>
        <w:t xml:space="preserve"> remuneration </w:t>
      </w:r>
      <w:proofErr w:type="gramStart"/>
      <w:r w:rsidR="00E7193A" w:rsidRPr="005777D0">
        <w:rPr>
          <w:rFonts w:cs="Arial"/>
          <w:color w:val="auto"/>
          <w:spacing w:val="-7"/>
          <w:sz w:val="20"/>
          <w:szCs w:val="20"/>
          <w:u w:val="none"/>
          <w:lang w:val="en-GB"/>
        </w:rPr>
        <w:t>comprises</w:t>
      </w:r>
      <w:proofErr w:type="gramEnd"/>
      <w:r w:rsidR="00E7193A" w:rsidRPr="005777D0">
        <w:rPr>
          <w:rFonts w:cs="Arial"/>
          <w:color w:val="auto"/>
          <w:spacing w:val="-7"/>
          <w:sz w:val="20"/>
          <w:szCs w:val="20"/>
          <w:u w:val="none"/>
          <w:lang w:val="en-GB"/>
        </w:rPr>
        <w:t xml:space="preserve"> </w:t>
      </w:r>
      <w:r w:rsidR="00054EF9" w:rsidRPr="005777D0">
        <w:rPr>
          <w:rFonts w:cs="Arial"/>
          <w:color w:val="auto"/>
          <w:spacing w:val="-7"/>
          <w:sz w:val="20"/>
          <w:szCs w:val="20"/>
          <w:u w:val="none"/>
          <w:lang w:val="en-GB"/>
        </w:rPr>
        <w:t>salaries</w:t>
      </w:r>
      <w:r w:rsidR="003341E1" w:rsidRPr="005777D0">
        <w:rPr>
          <w:rFonts w:cs="Arial"/>
          <w:color w:val="auto"/>
          <w:spacing w:val="-7"/>
          <w:sz w:val="20"/>
          <w:szCs w:val="20"/>
          <w:u w:val="none"/>
          <w:lang w:val="en-GB"/>
        </w:rPr>
        <w:t>, other benefits</w:t>
      </w:r>
      <w:r w:rsidR="00054EF9" w:rsidRPr="005777D0">
        <w:rPr>
          <w:rFonts w:cs="Arial"/>
          <w:color w:val="auto"/>
          <w:spacing w:val="-7"/>
          <w:sz w:val="20"/>
          <w:szCs w:val="20"/>
          <w:u w:val="none"/>
          <w:lang w:val="en-GB"/>
        </w:rPr>
        <w:t xml:space="preserve">, </w:t>
      </w:r>
      <w:r w:rsidR="00C71DAF" w:rsidRPr="005777D0">
        <w:rPr>
          <w:rFonts w:cs="Arial"/>
          <w:color w:val="auto"/>
          <w:spacing w:val="-7"/>
          <w:sz w:val="20"/>
          <w:szCs w:val="20"/>
          <w:u w:val="none"/>
          <w:lang w:val="en-GB"/>
        </w:rPr>
        <w:t>other</w:t>
      </w:r>
      <w:r w:rsidR="00E7193A" w:rsidRPr="005777D0">
        <w:rPr>
          <w:rFonts w:cs="Arial"/>
          <w:color w:val="auto"/>
          <w:spacing w:val="-7"/>
          <w:sz w:val="20"/>
          <w:szCs w:val="20"/>
          <w:u w:val="none"/>
          <w:lang w:val="en-GB"/>
        </w:rPr>
        <w:t xml:space="preserve"> remuneration and meeting fees.</w:t>
      </w:r>
    </w:p>
    <w:p w14:paraId="44736BA2" w14:textId="77777777" w:rsidR="00664B6E" w:rsidRPr="00E95100" w:rsidRDefault="00664B6E" w:rsidP="00E95100">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97312B" w:rsidRPr="005777D0" w14:paraId="234FC6F2" w14:textId="77777777" w:rsidTr="00FC2346">
        <w:tc>
          <w:tcPr>
            <w:tcW w:w="3268" w:type="pct"/>
            <w:vAlign w:val="bottom"/>
            <w:hideMark/>
          </w:tcPr>
          <w:p w14:paraId="1AF50769" w14:textId="77777777" w:rsidR="00966102" w:rsidRPr="00976985" w:rsidRDefault="003A2B94" w:rsidP="005777D0">
            <w:pPr>
              <w:ind w:left="424" w:right="-115"/>
              <w:rPr>
                <w:rFonts w:cs="Arial"/>
                <w:color w:val="auto"/>
                <w:sz w:val="20"/>
                <w:szCs w:val="20"/>
                <w:u w:val="none"/>
                <w:lang w:val="en-GB"/>
              </w:rPr>
            </w:pPr>
            <w:r w:rsidRPr="00976985">
              <w:rPr>
                <w:rFonts w:cs="Arial"/>
                <w:b/>
                <w:bCs/>
                <w:color w:val="auto"/>
                <w:sz w:val="20"/>
                <w:szCs w:val="20"/>
                <w:u w:val="none"/>
                <w:lang w:val="en-GB"/>
              </w:rPr>
              <w:t xml:space="preserve">For the three-month periods ended </w:t>
            </w:r>
            <w:r w:rsidR="00A544D7" w:rsidRPr="00976985">
              <w:rPr>
                <w:rFonts w:cs="Arial"/>
                <w:b/>
                <w:bCs/>
                <w:color w:val="auto"/>
                <w:sz w:val="20"/>
                <w:szCs w:val="20"/>
                <w:u w:val="none"/>
                <w:lang w:val="en-GB"/>
              </w:rPr>
              <w:t>31 March</w:t>
            </w:r>
          </w:p>
        </w:tc>
        <w:tc>
          <w:tcPr>
            <w:tcW w:w="867" w:type="pct"/>
            <w:tcBorders>
              <w:top w:val="single" w:sz="4" w:space="0" w:color="auto"/>
            </w:tcBorders>
            <w:vAlign w:val="bottom"/>
            <w:hideMark/>
          </w:tcPr>
          <w:p w14:paraId="452A0DA7" w14:textId="77777777" w:rsidR="00966102" w:rsidRPr="005777D0" w:rsidRDefault="00A544D7" w:rsidP="005777D0">
            <w:pPr>
              <w:ind w:right="-72"/>
              <w:jc w:val="right"/>
              <w:rPr>
                <w:rFonts w:cs="Arial"/>
                <w:b/>
                <w:bCs/>
                <w:color w:val="auto"/>
                <w:sz w:val="20"/>
                <w:szCs w:val="20"/>
                <w:u w:val="none"/>
                <w:lang w:val="en-US"/>
              </w:rPr>
            </w:pPr>
            <w:r w:rsidRPr="005777D0">
              <w:rPr>
                <w:rFonts w:cs="Arial"/>
                <w:b/>
                <w:bCs/>
                <w:color w:val="auto"/>
                <w:sz w:val="20"/>
                <w:szCs w:val="20"/>
                <w:u w:val="none"/>
                <w:lang w:val="en-GB"/>
              </w:rPr>
              <w:t>2020</w:t>
            </w:r>
          </w:p>
        </w:tc>
        <w:tc>
          <w:tcPr>
            <w:tcW w:w="865" w:type="pct"/>
            <w:tcBorders>
              <w:top w:val="single" w:sz="4" w:space="0" w:color="auto"/>
            </w:tcBorders>
            <w:vAlign w:val="bottom"/>
            <w:hideMark/>
          </w:tcPr>
          <w:p w14:paraId="795A9695" w14:textId="77777777" w:rsidR="00966102" w:rsidRPr="005777D0" w:rsidRDefault="00A544D7" w:rsidP="005777D0">
            <w:pPr>
              <w:ind w:right="-72"/>
              <w:jc w:val="right"/>
              <w:rPr>
                <w:rFonts w:cs="Arial"/>
                <w:b/>
                <w:bCs/>
                <w:color w:val="auto"/>
                <w:sz w:val="20"/>
                <w:szCs w:val="20"/>
                <w:u w:val="none"/>
                <w:lang w:val="en-US"/>
              </w:rPr>
            </w:pPr>
            <w:r w:rsidRPr="005777D0">
              <w:rPr>
                <w:rFonts w:cs="Arial"/>
                <w:b/>
                <w:bCs/>
                <w:color w:val="auto"/>
                <w:sz w:val="20"/>
                <w:szCs w:val="20"/>
                <w:u w:val="none"/>
                <w:lang w:val="en-GB"/>
              </w:rPr>
              <w:t>2019</w:t>
            </w:r>
          </w:p>
        </w:tc>
      </w:tr>
      <w:tr w:rsidR="0097312B" w:rsidRPr="005777D0" w14:paraId="130BA936" w14:textId="77777777" w:rsidTr="00FC2346">
        <w:tc>
          <w:tcPr>
            <w:tcW w:w="3268" w:type="pct"/>
            <w:vAlign w:val="bottom"/>
          </w:tcPr>
          <w:p w14:paraId="468FEC48" w14:textId="77777777" w:rsidR="00966102" w:rsidRPr="005777D0" w:rsidRDefault="00966102" w:rsidP="005777D0">
            <w:pPr>
              <w:ind w:left="424"/>
              <w:rPr>
                <w:rFonts w:cs="Arial"/>
                <w:color w:val="auto"/>
                <w:sz w:val="20"/>
                <w:szCs w:val="20"/>
                <w:u w:val="none"/>
                <w:lang w:val="en-GB"/>
              </w:rPr>
            </w:pPr>
          </w:p>
        </w:tc>
        <w:tc>
          <w:tcPr>
            <w:tcW w:w="867" w:type="pct"/>
            <w:vAlign w:val="bottom"/>
            <w:hideMark/>
          </w:tcPr>
          <w:p w14:paraId="1A68731B"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c>
          <w:tcPr>
            <w:tcW w:w="865" w:type="pct"/>
            <w:vAlign w:val="bottom"/>
            <w:hideMark/>
          </w:tcPr>
          <w:p w14:paraId="34148A55"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Baht</w:t>
            </w:r>
          </w:p>
        </w:tc>
      </w:tr>
      <w:tr w:rsidR="0097312B" w:rsidRPr="005777D0" w14:paraId="3B29FF89" w14:textId="77777777" w:rsidTr="00FC2346">
        <w:tc>
          <w:tcPr>
            <w:tcW w:w="3268" w:type="pct"/>
            <w:vAlign w:val="bottom"/>
          </w:tcPr>
          <w:p w14:paraId="41673749" w14:textId="77777777" w:rsidR="00966102" w:rsidRPr="005777D0" w:rsidRDefault="00966102" w:rsidP="005777D0">
            <w:pPr>
              <w:ind w:left="424"/>
              <w:rPr>
                <w:rFonts w:cs="Arial"/>
                <w:color w:val="auto"/>
                <w:sz w:val="20"/>
                <w:szCs w:val="20"/>
                <w:u w:val="none"/>
                <w:cs/>
                <w:lang w:val="en-GB"/>
              </w:rPr>
            </w:pPr>
          </w:p>
        </w:tc>
        <w:tc>
          <w:tcPr>
            <w:tcW w:w="867" w:type="pct"/>
            <w:tcBorders>
              <w:bottom w:val="single" w:sz="4" w:space="0" w:color="auto"/>
            </w:tcBorders>
            <w:vAlign w:val="bottom"/>
            <w:hideMark/>
          </w:tcPr>
          <w:p w14:paraId="2FC0CDFA"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(Unaudited)</w:t>
            </w:r>
          </w:p>
        </w:tc>
        <w:tc>
          <w:tcPr>
            <w:tcW w:w="865" w:type="pct"/>
            <w:tcBorders>
              <w:bottom w:val="single" w:sz="4" w:space="0" w:color="auto"/>
            </w:tcBorders>
            <w:vAlign w:val="bottom"/>
            <w:hideMark/>
          </w:tcPr>
          <w:p w14:paraId="12AABD39" w14:textId="77777777" w:rsidR="00966102" w:rsidRPr="005777D0" w:rsidRDefault="00966102" w:rsidP="005777D0">
            <w:pPr>
              <w:ind w:right="-72"/>
              <w:jc w:val="right"/>
              <w:rPr>
                <w:rFonts w:cs="Arial"/>
                <w:b/>
                <w:bCs/>
                <w:color w:val="auto"/>
                <w:sz w:val="20"/>
                <w:szCs w:val="20"/>
                <w:u w:val="none"/>
                <w:lang w:val="en-US"/>
              </w:rPr>
            </w:pPr>
            <w:r w:rsidRPr="005777D0">
              <w:rPr>
                <w:rFonts w:cs="Arial"/>
                <w:b/>
                <w:bCs/>
                <w:color w:val="auto"/>
                <w:sz w:val="20"/>
                <w:szCs w:val="20"/>
                <w:u w:val="none"/>
                <w:lang w:val="en-US"/>
              </w:rPr>
              <w:t>(Unaudited)</w:t>
            </w:r>
          </w:p>
        </w:tc>
      </w:tr>
      <w:tr w:rsidR="0097312B" w:rsidRPr="005777D0" w14:paraId="191F5FFF" w14:textId="77777777" w:rsidTr="00FC2346">
        <w:tc>
          <w:tcPr>
            <w:tcW w:w="3268" w:type="pct"/>
            <w:vAlign w:val="bottom"/>
          </w:tcPr>
          <w:p w14:paraId="553CFDB7" w14:textId="77777777" w:rsidR="00966102" w:rsidRPr="005777D0" w:rsidRDefault="00966102" w:rsidP="005777D0">
            <w:pPr>
              <w:ind w:left="424"/>
              <w:rPr>
                <w:rFonts w:cs="Arial"/>
                <w:color w:val="auto"/>
                <w:sz w:val="20"/>
                <w:szCs w:val="20"/>
                <w:u w:val="none"/>
                <w:lang w:val="en-GB"/>
              </w:rPr>
            </w:pPr>
          </w:p>
        </w:tc>
        <w:tc>
          <w:tcPr>
            <w:tcW w:w="867" w:type="pct"/>
            <w:tcBorders>
              <w:top w:val="single" w:sz="4" w:space="0" w:color="auto"/>
            </w:tcBorders>
            <w:shd w:val="clear" w:color="auto" w:fill="FAFAFA"/>
            <w:vAlign w:val="bottom"/>
          </w:tcPr>
          <w:p w14:paraId="1FDE323E" w14:textId="77777777" w:rsidR="00966102" w:rsidRPr="005777D0" w:rsidRDefault="00966102" w:rsidP="005777D0">
            <w:pPr>
              <w:ind w:right="-72"/>
              <w:jc w:val="right"/>
              <w:rPr>
                <w:rFonts w:cs="Arial"/>
                <w:color w:val="auto"/>
                <w:sz w:val="20"/>
                <w:szCs w:val="20"/>
                <w:u w:val="none"/>
                <w:lang w:val="en-US"/>
              </w:rPr>
            </w:pPr>
          </w:p>
        </w:tc>
        <w:tc>
          <w:tcPr>
            <w:tcW w:w="865" w:type="pct"/>
            <w:tcBorders>
              <w:top w:val="single" w:sz="4" w:space="0" w:color="auto"/>
            </w:tcBorders>
            <w:vAlign w:val="bottom"/>
          </w:tcPr>
          <w:p w14:paraId="2A3A496B" w14:textId="77777777" w:rsidR="00966102" w:rsidRPr="005777D0" w:rsidRDefault="00966102" w:rsidP="005777D0">
            <w:pPr>
              <w:ind w:right="-72"/>
              <w:jc w:val="right"/>
              <w:rPr>
                <w:rFonts w:cs="Arial"/>
                <w:color w:val="auto"/>
                <w:sz w:val="20"/>
                <w:szCs w:val="20"/>
                <w:u w:val="none"/>
                <w:lang w:val="en-US"/>
              </w:rPr>
            </w:pPr>
          </w:p>
        </w:tc>
      </w:tr>
      <w:tr w:rsidR="00EB5F0B" w:rsidRPr="005777D0" w14:paraId="7CBB8D46" w14:textId="77777777" w:rsidTr="00FC2346">
        <w:tc>
          <w:tcPr>
            <w:tcW w:w="3268" w:type="pct"/>
            <w:vAlign w:val="bottom"/>
            <w:hideMark/>
          </w:tcPr>
          <w:p w14:paraId="63B2701C" w14:textId="77777777" w:rsidR="00EB5F0B" w:rsidRPr="005777D0" w:rsidRDefault="00EB5F0B" w:rsidP="005777D0">
            <w:pPr>
              <w:tabs>
                <w:tab w:val="right" w:pos="5652"/>
              </w:tabs>
              <w:ind w:left="424"/>
              <w:rPr>
                <w:rFonts w:cs="Arial"/>
                <w:color w:val="auto"/>
                <w:sz w:val="20"/>
                <w:szCs w:val="20"/>
                <w:u w:val="none"/>
                <w:lang w:val="en-US"/>
              </w:rPr>
            </w:pPr>
            <w:r w:rsidRPr="005777D0">
              <w:rPr>
                <w:rFonts w:cs="Arial"/>
                <w:color w:val="auto"/>
                <w:sz w:val="20"/>
                <w:szCs w:val="20"/>
                <w:u w:val="none"/>
                <w:lang w:val="en-US"/>
              </w:rPr>
              <w:t>Short-term employee benefits</w:t>
            </w:r>
          </w:p>
        </w:tc>
        <w:tc>
          <w:tcPr>
            <w:tcW w:w="867" w:type="pct"/>
            <w:shd w:val="clear" w:color="auto" w:fill="FAFAFA"/>
            <w:vAlign w:val="bottom"/>
          </w:tcPr>
          <w:p w14:paraId="4F83BE09" w14:textId="0B4E83A9" w:rsidR="00EB5F0B" w:rsidRPr="005777D0" w:rsidRDefault="00EB5F0B" w:rsidP="005777D0">
            <w:pPr>
              <w:ind w:right="-72"/>
              <w:jc w:val="right"/>
              <w:rPr>
                <w:rFonts w:cs="Arial"/>
                <w:color w:val="auto"/>
                <w:sz w:val="20"/>
                <w:szCs w:val="20"/>
                <w:u w:val="none"/>
                <w:lang w:val="en-US"/>
              </w:rPr>
            </w:pPr>
            <w:r w:rsidRPr="005777D0">
              <w:rPr>
                <w:rFonts w:cs="Arial"/>
                <w:color w:val="auto"/>
                <w:sz w:val="20"/>
                <w:szCs w:val="20"/>
                <w:u w:val="none"/>
                <w:lang w:val="en-GB"/>
              </w:rPr>
              <w:t>9,024,000</w:t>
            </w:r>
          </w:p>
        </w:tc>
        <w:tc>
          <w:tcPr>
            <w:tcW w:w="865" w:type="pct"/>
            <w:vAlign w:val="bottom"/>
          </w:tcPr>
          <w:p w14:paraId="0C1E2D46" w14:textId="77777777" w:rsidR="00EB5F0B"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lang w:val="en-GB"/>
              </w:rPr>
              <w:t>8,652,000</w:t>
            </w:r>
          </w:p>
        </w:tc>
      </w:tr>
      <w:tr w:rsidR="00EB5F0B" w:rsidRPr="005777D0" w14:paraId="73788299" w14:textId="77777777" w:rsidTr="00FC2346">
        <w:tc>
          <w:tcPr>
            <w:tcW w:w="3268" w:type="pct"/>
            <w:vAlign w:val="bottom"/>
            <w:hideMark/>
          </w:tcPr>
          <w:p w14:paraId="4227B522" w14:textId="77777777" w:rsidR="00EB5F0B" w:rsidRPr="005777D0" w:rsidRDefault="00EB5F0B" w:rsidP="005777D0">
            <w:pPr>
              <w:tabs>
                <w:tab w:val="right" w:pos="5652"/>
              </w:tabs>
              <w:ind w:left="424"/>
              <w:rPr>
                <w:rFonts w:cs="Arial"/>
                <w:color w:val="auto"/>
                <w:sz w:val="20"/>
                <w:szCs w:val="20"/>
                <w:u w:val="none"/>
                <w:lang w:val="en-US" w:eastAsia="ja-JP"/>
              </w:rPr>
            </w:pPr>
            <w:r w:rsidRPr="005777D0">
              <w:rPr>
                <w:rFonts w:cs="Arial"/>
                <w:color w:val="auto"/>
                <w:sz w:val="20"/>
                <w:szCs w:val="20"/>
                <w:u w:val="none"/>
                <w:lang w:val="en-US"/>
              </w:rPr>
              <w:t>Retirement employee benefits</w:t>
            </w:r>
          </w:p>
        </w:tc>
        <w:tc>
          <w:tcPr>
            <w:tcW w:w="867" w:type="pct"/>
            <w:tcBorders>
              <w:bottom w:val="single" w:sz="4" w:space="0" w:color="auto"/>
            </w:tcBorders>
            <w:shd w:val="clear" w:color="auto" w:fill="FAFAFA"/>
            <w:vAlign w:val="bottom"/>
          </w:tcPr>
          <w:p w14:paraId="085CB930" w14:textId="30AEC79D" w:rsidR="00EB5F0B"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lang w:val="en-GB"/>
              </w:rPr>
              <w:t>461,190</w:t>
            </w:r>
          </w:p>
        </w:tc>
        <w:tc>
          <w:tcPr>
            <w:tcW w:w="865" w:type="pct"/>
            <w:tcBorders>
              <w:bottom w:val="single" w:sz="4" w:space="0" w:color="auto"/>
            </w:tcBorders>
            <w:vAlign w:val="bottom"/>
          </w:tcPr>
          <w:p w14:paraId="68392620" w14:textId="77777777" w:rsidR="00EB5F0B"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lang w:val="en-GB"/>
              </w:rPr>
              <w:t>316,133</w:t>
            </w:r>
          </w:p>
        </w:tc>
      </w:tr>
      <w:tr w:rsidR="00EB5F0B" w:rsidRPr="005777D0" w14:paraId="696C4441" w14:textId="77777777" w:rsidTr="00FC2346">
        <w:tc>
          <w:tcPr>
            <w:tcW w:w="3268" w:type="pct"/>
            <w:vAlign w:val="bottom"/>
          </w:tcPr>
          <w:p w14:paraId="713713C7" w14:textId="77777777" w:rsidR="00EB5F0B" w:rsidRPr="005777D0" w:rsidRDefault="00EB5F0B" w:rsidP="005777D0">
            <w:pPr>
              <w:ind w:left="424"/>
              <w:rPr>
                <w:rFonts w:cs="Arial"/>
                <w:color w:val="auto"/>
                <w:sz w:val="20"/>
                <w:szCs w:val="20"/>
                <w:u w:val="none"/>
                <w:cs/>
                <w:lang w:val="en-GB"/>
              </w:rPr>
            </w:pPr>
          </w:p>
        </w:tc>
        <w:tc>
          <w:tcPr>
            <w:tcW w:w="867" w:type="pct"/>
            <w:tcBorders>
              <w:top w:val="single" w:sz="4" w:space="0" w:color="auto"/>
            </w:tcBorders>
            <w:shd w:val="clear" w:color="auto" w:fill="FAFAFA"/>
            <w:vAlign w:val="bottom"/>
          </w:tcPr>
          <w:p w14:paraId="68FE9E38" w14:textId="77777777" w:rsidR="00EB5F0B" w:rsidRPr="005777D0" w:rsidRDefault="00EB5F0B" w:rsidP="005777D0">
            <w:pPr>
              <w:ind w:left="360" w:right="-72"/>
              <w:jc w:val="right"/>
              <w:rPr>
                <w:rFonts w:cs="Arial"/>
                <w:color w:val="auto"/>
                <w:sz w:val="20"/>
                <w:szCs w:val="20"/>
                <w:u w:val="none"/>
                <w:lang w:val="en-GB"/>
              </w:rPr>
            </w:pPr>
          </w:p>
        </w:tc>
        <w:tc>
          <w:tcPr>
            <w:tcW w:w="865" w:type="pct"/>
            <w:tcBorders>
              <w:top w:val="single" w:sz="4" w:space="0" w:color="auto"/>
            </w:tcBorders>
            <w:vAlign w:val="bottom"/>
          </w:tcPr>
          <w:p w14:paraId="0B08BDF6" w14:textId="77777777" w:rsidR="00EB5F0B" w:rsidRPr="005777D0" w:rsidRDefault="00EB5F0B" w:rsidP="005777D0">
            <w:pPr>
              <w:ind w:left="360" w:right="-72"/>
              <w:jc w:val="right"/>
              <w:rPr>
                <w:rFonts w:cs="Arial"/>
                <w:color w:val="auto"/>
                <w:sz w:val="20"/>
                <w:szCs w:val="20"/>
                <w:u w:val="none"/>
                <w:lang w:val="en-GB"/>
              </w:rPr>
            </w:pPr>
          </w:p>
        </w:tc>
      </w:tr>
      <w:tr w:rsidR="00EB5F0B" w:rsidRPr="005777D0" w14:paraId="3D4A6055" w14:textId="77777777" w:rsidTr="00FC2346">
        <w:tc>
          <w:tcPr>
            <w:tcW w:w="3268" w:type="pct"/>
            <w:vAlign w:val="bottom"/>
          </w:tcPr>
          <w:p w14:paraId="79837329" w14:textId="77777777" w:rsidR="00EB5F0B" w:rsidRPr="005777D0" w:rsidRDefault="00EB5F0B" w:rsidP="005777D0">
            <w:pPr>
              <w:ind w:left="424"/>
              <w:rPr>
                <w:rFonts w:cs="Arial"/>
                <w:color w:val="auto"/>
                <w:sz w:val="20"/>
                <w:szCs w:val="20"/>
                <w:u w:val="none"/>
                <w:lang w:val="en-US"/>
              </w:rPr>
            </w:pPr>
          </w:p>
        </w:tc>
        <w:tc>
          <w:tcPr>
            <w:tcW w:w="867" w:type="pct"/>
            <w:tcBorders>
              <w:bottom w:val="single" w:sz="4" w:space="0" w:color="auto"/>
            </w:tcBorders>
            <w:shd w:val="clear" w:color="auto" w:fill="FAFAFA"/>
            <w:vAlign w:val="bottom"/>
          </w:tcPr>
          <w:p w14:paraId="42E5EE45" w14:textId="7DAE36AA" w:rsidR="00EB5F0B"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cs/>
                <w:lang w:val="en-GB"/>
              </w:rPr>
              <w:t>9</w:t>
            </w:r>
            <w:r w:rsidRPr="005777D0">
              <w:rPr>
                <w:rFonts w:cs="Arial"/>
                <w:color w:val="auto"/>
                <w:sz w:val="20"/>
                <w:szCs w:val="20"/>
                <w:u w:val="none"/>
                <w:lang w:val="en-GB"/>
              </w:rPr>
              <w:t>,</w:t>
            </w:r>
            <w:r w:rsidRPr="005777D0">
              <w:rPr>
                <w:rFonts w:cs="Arial"/>
                <w:color w:val="auto"/>
                <w:sz w:val="20"/>
                <w:szCs w:val="20"/>
                <w:u w:val="none"/>
                <w:cs/>
                <w:lang w:val="en-GB"/>
              </w:rPr>
              <w:t>485</w:t>
            </w:r>
            <w:r w:rsidRPr="005777D0">
              <w:rPr>
                <w:rFonts w:cs="Arial"/>
                <w:color w:val="auto"/>
                <w:sz w:val="20"/>
                <w:szCs w:val="20"/>
                <w:u w:val="none"/>
                <w:lang w:val="en-GB"/>
              </w:rPr>
              <w:t>,</w:t>
            </w:r>
            <w:r w:rsidRPr="005777D0">
              <w:rPr>
                <w:rFonts w:cs="Arial"/>
                <w:color w:val="auto"/>
                <w:sz w:val="20"/>
                <w:szCs w:val="20"/>
                <w:u w:val="none"/>
                <w:cs/>
                <w:lang w:val="en-GB"/>
              </w:rPr>
              <w:t>190</w:t>
            </w:r>
          </w:p>
        </w:tc>
        <w:tc>
          <w:tcPr>
            <w:tcW w:w="865" w:type="pct"/>
            <w:tcBorders>
              <w:bottom w:val="single" w:sz="4" w:space="0" w:color="auto"/>
            </w:tcBorders>
            <w:vAlign w:val="bottom"/>
          </w:tcPr>
          <w:p w14:paraId="09F2A902" w14:textId="77777777" w:rsidR="00EB5F0B" w:rsidRPr="005777D0" w:rsidRDefault="00EB5F0B" w:rsidP="005777D0">
            <w:pPr>
              <w:ind w:right="-72"/>
              <w:jc w:val="right"/>
              <w:rPr>
                <w:rFonts w:cs="Arial"/>
                <w:color w:val="auto"/>
                <w:sz w:val="20"/>
                <w:szCs w:val="20"/>
                <w:u w:val="none"/>
                <w:lang w:val="en-GB"/>
              </w:rPr>
            </w:pPr>
            <w:r w:rsidRPr="005777D0">
              <w:rPr>
                <w:rFonts w:cs="Arial"/>
                <w:color w:val="auto"/>
                <w:sz w:val="20"/>
                <w:szCs w:val="20"/>
                <w:u w:val="none"/>
                <w:lang w:val="en-GB"/>
              </w:rPr>
              <w:t>8,968,133</w:t>
            </w:r>
          </w:p>
        </w:tc>
      </w:tr>
    </w:tbl>
    <w:p w14:paraId="695E75F7" w14:textId="77777777" w:rsidR="00785C91" w:rsidRPr="005777D0" w:rsidRDefault="00785C91" w:rsidP="005777D0">
      <w:pPr>
        <w:rPr>
          <w:rFonts w:cs="Arial"/>
          <w:color w:val="auto"/>
          <w:spacing w:val="-4"/>
          <w:sz w:val="20"/>
          <w:szCs w:val="20"/>
          <w:u w:val="none"/>
          <w:lang w:val="en-US"/>
        </w:rPr>
      </w:pPr>
    </w:p>
    <w:sectPr w:rsidR="00785C91" w:rsidRPr="005777D0" w:rsidSect="005777D0">
      <w:headerReference w:type="default" r:id="rId8"/>
      <w:footerReference w:type="default" r:id="rId9"/>
      <w:pgSz w:w="11909" w:h="16834" w:code="9"/>
      <w:pgMar w:top="1440" w:right="1152" w:bottom="720" w:left="1728" w:header="706" w:footer="706" w:gutter="0"/>
      <w:paperSrc w:first="15" w:other="15"/>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08F5" w14:textId="77777777" w:rsidR="007E7186" w:rsidRDefault="007E7186">
      <w:pPr>
        <w:rPr>
          <w:rFonts w:cs="Arial"/>
          <w:cs/>
        </w:rPr>
      </w:pPr>
      <w:r>
        <w:separator/>
      </w:r>
    </w:p>
  </w:endnote>
  <w:endnote w:type="continuationSeparator" w:id="0">
    <w:p w14:paraId="18F1F399" w14:textId="77777777" w:rsidR="007E7186" w:rsidRDefault="007E7186">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253" w14:textId="77777777" w:rsidR="00B62AA3" w:rsidRPr="009E0FE3" w:rsidRDefault="00B62AA3"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90ADE" w14:textId="77777777" w:rsidR="007E7186" w:rsidRDefault="007E7186">
      <w:pPr>
        <w:rPr>
          <w:rFonts w:cs="Arial"/>
          <w:cs/>
        </w:rPr>
      </w:pPr>
      <w:r>
        <w:separator/>
      </w:r>
    </w:p>
  </w:footnote>
  <w:footnote w:type="continuationSeparator" w:id="0">
    <w:p w14:paraId="5033E267" w14:textId="77777777" w:rsidR="007E7186" w:rsidRDefault="007E7186">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964C" w14:textId="77777777" w:rsidR="00B62AA3" w:rsidRPr="00AB3296" w:rsidRDefault="00B62AA3" w:rsidP="00471D7A">
    <w:pPr>
      <w:pStyle w:val="a"/>
      <w:ind w:right="14"/>
      <w:rPr>
        <w:rFonts w:cs="Arial"/>
        <w:b/>
        <w:bCs/>
        <w:color w:val="auto"/>
        <w:sz w:val="20"/>
        <w:szCs w:val="20"/>
        <w:u w:val="none"/>
        <w:lang w:val="en-GB"/>
      </w:rPr>
    </w:pPr>
    <w:r>
      <w:rPr>
        <w:rFonts w:cs="Arial"/>
        <w:b/>
        <w:bCs/>
        <w:color w:val="auto"/>
        <w:sz w:val="20"/>
        <w:szCs w:val="20"/>
        <w:u w:val="none"/>
        <w:lang w:val="en-US"/>
      </w:rPr>
      <w:t>TMT Steel Public Company Limited</w:t>
    </w:r>
  </w:p>
  <w:p w14:paraId="25E6BD79" w14:textId="77777777" w:rsidR="00B62AA3" w:rsidRPr="00AB3296" w:rsidRDefault="00B62AA3" w:rsidP="00471D7A">
    <w:pPr>
      <w:pStyle w:val="a"/>
      <w:ind w:right="295"/>
      <w:rPr>
        <w:rFonts w:cs="Arial"/>
        <w:b/>
        <w:bCs/>
        <w:color w:val="auto"/>
        <w:sz w:val="20"/>
        <w:szCs w:val="20"/>
        <w:u w:val="none"/>
        <w:lang w:val="en-GB"/>
      </w:rPr>
    </w:pPr>
    <w:r w:rsidRPr="00AB3296">
      <w:rPr>
        <w:rFonts w:cs="Arial"/>
        <w:b/>
        <w:bCs/>
        <w:color w:val="auto"/>
        <w:sz w:val="20"/>
        <w:szCs w:val="20"/>
        <w:u w:val="none"/>
        <w:lang w:val="en-US"/>
      </w:rPr>
      <w:t xml:space="preserve">Condensed Notes to Interim Financial </w:t>
    </w:r>
    <w:r w:rsidRPr="00AB3296">
      <w:rPr>
        <w:rFonts w:cs="Arial"/>
        <w:b/>
        <w:bCs/>
        <w:color w:val="auto"/>
        <w:sz w:val="20"/>
        <w:szCs w:val="20"/>
        <w:u w:val="none"/>
        <w:lang w:val="en-GB"/>
      </w:rPr>
      <w:t>Information (Unaudited)</w:t>
    </w:r>
  </w:p>
  <w:p w14:paraId="1FFF98F6" w14:textId="77777777" w:rsidR="00B62AA3" w:rsidRPr="00AB3296" w:rsidRDefault="00B62AA3" w:rsidP="00471D7A">
    <w:pPr>
      <w:pStyle w:val="a"/>
      <w:pBdr>
        <w:bottom w:val="single" w:sz="8" w:space="1" w:color="auto"/>
      </w:pBdr>
      <w:ind w:right="7"/>
      <w:rPr>
        <w:rFonts w:cs="Arial"/>
        <w:b/>
        <w:bCs/>
        <w:color w:val="auto"/>
        <w:sz w:val="20"/>
        <w:szCs w:val="20"/>
        <w:u w:val="none"/>
        <w:lang w:val="en-US"/>
      </w:rPr>
    </w:pPr>
    <w:r w:rsidRPr="00C17F80">
      <w:rPr>
        <w:rFonts w:cs="Arial"/>
        <w:b/>
        <w:bCs/>
        <w:color w:val="auto"/>
        <w:sz w:val="20"/>
        <w:szCs w:val="20"/>
        <w:u w:val="none"/>
        <w:lang w:val="en-US"/>
      </w:rPr>
      <w:t xml:space="preserve">For the </w:t>
    </w:r>
    <w:r>
      <w:rPr>
        <w:rFonts w:cs="Arial"/>
        <w:b/>
        <w:bCs/>
        <w:color w:val="auto"/>
        <w:sz w:val="20"/>
        <w:szCs w:val="20"/>
        <w:u w:val="none"/>
        <w:lang w:val="en-US"/>
      </w:rPr>
      <w:t>three</w:t>
    </w:r>
    <w:r w:rsidRPr="00C17F80">
      <w:rPr>
        <w:rFonts w:cs="Arial"/>
        <w:b/>
        <w:bCs/>
        <w:color w:val="auto"/>
        <w:sz w:val="20"/>
        <w:szCs w:val="20"/>
        <w:u w:val="none"/>
        <w:lang w:val="en-US"/>
      </w:rPr>
      <w:t xml:space="preserve">-month period ended </w:t>
    </w:r>
    <w:r>
      <w:rPr>
        <w:rFonts w:cs="Arial"/>
        <w:b/>
        <w:bCs/>
        <w:color w:val="auto"/>
        <w:sz w:val="20"/>
        <w:szCs w:val="20"/>
        <w:u w:val="none"/>
        <w:lang w:val="en-US"/>
      </w:rPr>
      <w:t>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340F"/>
    <w:rsid w:val="00035433"/>
    <w:rsid w:val="00035DE0"/>
    <w:rsid w:val="000360A1"/>
    <w:rsid w:val="00036815"/>
    <w:rsid w:val="00036CC1"/>
    <w:rsid w:val="00040A5E"/>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548"/>
    <w:rsid w:val="00056569"/>
    <w:rsid w:val="000572BF"/>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966"/>
    <w:rsid w:val="00075A28"/>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5141"/>
    <w:rsid w:val="000953E5"/>
    <w:rsid w:val="00095B56"/>
    <w:rsid w:val="0009741B"/>
    <w:rsid w:val="00097768"/>
    <w:rsid w:val="000A01FD"/>
    <w:rsid w:val="000A0502"/>
    <w:rsid w:val="000A0B16"/>
    <w:rsid w:val="000A12F1"/>
    <w:rsid w:val="000A17A4"/>
    <w:rsid w:val="000A2015"/>
    <w:rsid w:val="000A2DAC"/>
    <w:rsid w:val="000A66EF"/>
    <w:rsid w:val="000A6778"/>
    <w:rsid w:val="000A7504"/>
    <w:rsid w:val="000A7796"/>
    <w:rsid w:val="000B1B82"/>
    <w:rsid w:val="000B26A7"/>
    <w:rsid w:val="000B2B37"/>
    <w:rsid w:val="000B2FB7"/>
    <w:rsid w:val="000B3750"/>
    <w:rsid w:val="000B5543"/>
    <w:rsid w:val="000B5E4A"/>
    <w:rsid w:val="000C01BC"/>
    <w:rsid w:val="000C0510"/>
    <w:rsid w:val="000C0C34"/>
    <w:rsid w:val="000C1F5C"/>
    <w:rsid w:val="000C20BD"/>
    <w:rsid w:val="000C2518"/>
    <w:rsid w:val="000C4FFB"/>
    <w:rsid w:val="000C57E8"/>
    <w:rsid w:val="000C6016"/>
    <w:rsid w:val="000C6F6D"/>
    <w:rsid w:val="000D1F7A"/>
    <w:rsid w:val="000D424A"/>
    <w:rsid w:val="000D55D0"/>
    <w:rsid w:val="000D59B3"/>
    <w:rsid w:val="000D6195"/>
    <w:rsid w:val="000D64D6"/>
    <w:rsid w:val="000D6659"/>
    <w:rsid w:val="000D6756"/>
    <w:rsid w:val="000D76FA"/>
    <w:rsid w:val="000E24A0"/>
    <w:rsid w:val="000E2664"/>
    <w:rsid w:val="000E2C2E"/>
    <w:rsid w:val="000E3B65"/>
    <w:rsid w:val="000E4B7D"/>
    <w:rsid w:val="000E6E8D"/>
    <w:rsid w:val="000E76C4"/>
    <w:rsid w:val="000F0087"/>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AE1"/>
    <w:rsid w:val="00120DAD"/>
    <w:rsid w:val="00122DF3"/>
    <w:rsid w:val="00123433"/>
    <w:rsid w:val="001244A7"/>
    <w:rsid w:val="00126AED"/>
    <w:rsid w:val="00127DD7"/>
    <w:rsid w:val="0013026B"/>
    <w:rsid w:val="001306A6"/>
    <w:rsid w:val="00132B97"/>
    <w:rsid w:val="001339A5"/>
    <w:rsid w:val="00135256"/>
    <w:rsid w:val="001352C6"/>
    <w:rsid w:val="001354B9"/>
    <w:rsid w:val="00135574"/>
    <w:rsid w:val="00136713"/>
    <w:rsid w:val="001367D8"/>
    <w:rsid w:val="00136A69"/>
    <w:rsid w:val="0013781A"/>
    <w:rsid w:val="0014081F"/>
    <w:rsid w:val="00142220"/>
    <w:rsid w:val="0014249A"/>
    <w:rsid w:val="00144108"/>
    <w:rsid w:val="00144CA4"/>
    <w:rsid w:val="00150283"/>
    <w:rsid w:val="0015354B"/>
    <w:rsid w:val="00155475"/>
    <w:rsid w:val="001570CB"/>
    <w:rsid w:val="00162BB6"/>
    <w:rsid w:val="001652C2"/>
    <w:rsid w:val="00166789"/>
    <w:rsid w:val="00166DA0"/>
    <w:rsid w:val="00170E62"/>
    <w:rsid w:val="0017138D"/>
    <w:rsid w:val="001717AA"/>
    <w:rsid w:val="00171D02"/>
    <w:rsid w:val="001721B9"/>
    <w:rsid w:val="001725D7"/>
    <w:rsid w:val="0017371E"/>
    <w:rsid w:val="00173BD4"/>
    <w:rsid w:val="0017411F"/>
    <w:rsid w:val="0017493C"/>
    <w:rsid w:val="00174B1F"/>
    <w:rsid w:val="0017657A"/>
    <w:rsid w:val="00176F17"/>
    <w:rsid w:val="001774A9"/>
    <w:rsid w:val="0018004B"/>
    <w:rsid w:val="001817F2"/>
    <w:rsid w:val="0018218E"/>
    <w:rsid w:val="00185413"/>
    <w:rsid w:val="00185BAD"/>
    <w:rsid w:val="00186518"/>
    <w:rsid w:val="001869F8"/>
    <w:rsid w:val="00187018"/>
    <w:rsid w:val="001870A7"/>
    <w:rsid w:val="001874E0"/>
    <w:rsid w:val="001877EA"/>
    <w:rsid w:val="0019169E"/>
    <w:rsid w:val="001934C6"/>
    <w:rsid w:val="001936C1"/>
    <w:rsid w:val="00194B4D"/>
    <w:rsid w:val="001955F6"/>
    <w:rsid w:val="0019565B"/>
    <w:rsid w:val="00195B2A"/>
    <w:rsid w:val="001A0B0C"/>
    <w:rsid w:val="001A0DF6"/>
    <w:rsid w:val="001A142D"/>
    <w:rsid w:val="001A29CF"/>
    <w:rsid w:val="001A3628"/>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920"/>
    <w:rsid w:val="001C0FF7"/>
    <w:rsid w:val="001C12B1"/>
    <w:rsid w:val="001C2F44"/>
    <w:rsid w:val="001C3B1E"/>
    <w:rsid w:val="001C43EC"/>
    <w:rsid w:val="001C5A79"/>
    <w:rsid w:val="001C6263"/>
    <w:rsid w:val="001C687A"/>
    <w:rsid w:val="001C68CE"/>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37EE"/>
    <w:rsid w:val="001F61FF"/>
    <w:rsid w:val="001F6C72"/>
    <w:rsid w:val="001F77C7"/>
    <w:rsid w:val="0020088B"/>
    <w:rsid w:val="00200B1E"/>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7F94"/>
    <w:rsid w:val="002604A4"/>
    <w:rsid w:val="00260B7F"/>
    <w:rsid w:val="002616D9"/>
    <w:rsid w:val="00262523"/>
    <w:rsid w:val="00262D1F"/>
    <w:rsid w:val="00262D78"/>
    <w:rsid w:val="00263D2A"/>
    <w:rsid w:val="00263EB7"/>
    <w:rsid w:val="00265D1A"/>
    <w:rsid w:val="00266899"/>
    <w:rsid w:val="002668F6"/>
    <w:rsid w:val="00267EC3"/>
    <w:rsid w:val="00270273"/>
    <w:rsid w:val="00270D06"/>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557"/>
    <w:rsid w:val="002836D4"/>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A5F"/>
    <w:rsid w:val="002A50DB"/>
    <w:rsid w:val="002A548D"/>
    <w:rsid w:val="002A58FC"/>
    <w:rsid w:val="002A626F"/>
    <w:rsid w:val="002A7830"/>
    <w:rsid w:val="002B1956"/>
    <w:rsid w:val="002B263A"/>
    <w:rsid w:val="002B29B6"/>
    <w:rsid w:val="002B2D3E"/>
    <w:rsid w:val="002B55D4"/>
    <w:rsid w:val="002C03FB"/>
    <w:rsid w:val="002C04EE"/>
    <w:rsid w:val="002C2DEE"/>
    <w:rsid w:val="002C4355"/>
    <w:rsid w:val="002C47DB"/>
    <w:rsid w:val="002C6876"/>
    <w:rsid w:val="002C6903"/>
    <w:rsid w:val="002C6C73"/>
    <w:rsid w:val="002C7AE7"/>
    <w:rsid w:val="002C7DFF"/>
    <w:rsid w:val="002D239B"/>
    <w:rsid w:val="002D27EA"/>
    <w:rsid w:val="002D39B6"/>
    <w:rsid w:val="002D3E3B"/>
    <w:rsid w:val="002D61AC"/>
    <w:rsid w:val="002D6221"/>
    <w:rsid w:val="002D6A9A"/>
    <w:rsid w:val="002D6CFD"/>
    <w:rsid w:val="002D7B5F"/>
    <w:rsid w:val="002E11D9"/>
    <w:rsid w:val="002E179B"/>
    <w:rsid w:val="002E19FD"/>
    <w:rsid w:val="002E2E49"/>
    <w:rsid w:val="002E3247"/>
    <w:rsid w:val="002E3761"/>
    <w:rsid w:val="002E39C2"/>
    <w:rsid w:val="002E3BD1"/>
    <w:rsid w:val="002E3E7C"/>
    <w:rsid w:val="002E44E9"/>
    <w:rsid w:val="002E4D73"/>
    <w:rsid w:val="002E4EB1"/>
    <w:rsid w:val="002E50AF"/>
    <w:rsid w:val="002E545A"/>
    <w:rsid w:val="002E6802"/>
    <w:rsid w:val="002E6B04"/>
    <w:rsid w:val="002F1612"/>
    <w:rsid w:val="002F2903"/>
    <w:rsid w:val="002F2D20"/>
    <w:rsid w:val="002F4357"/>
    <w:rsid w:val="002F5309"/>
    <w:rsid w:val="002F5727"/>
    <w:rsid w:val="002F5E26"/>
    <w:rsid w:val="002F5F3B"/>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2938"/>
    <w:rsid w:val="00323556"/>
    <w:rsid w:val="00323941"/>
    <w:rsid w:val="003263BD"/>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7A6"/>
    <w:rsid w:val="003738FE"/>
    <w:rsid w:val="00380A09"/>
    <w:rsid w:val="00381188"/>
    <w:rsid w:val="0038297E"/>
    <w:rsid w:val="003832B3"/>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3C21"/>
    <w:rsid w:val="003A43EC"/>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50C1"/>
    <w:rsid w:val="00415B2E"/>
    <w:rsid w:val="00415BEF"/>
    <w:rsid w:val="00417C64"/>
    <w:rsid w:val="00417DAE"/>
    <w:rsid w:val="00417E26"/>
    <w:rsid w:val="00417F39"/>
    <w:rsid w:val="00420535"/>
    <w:rsid w:val="004206B3"/>
    <w:rsid w:val="0042097A"/>
    <w:rsid w:val="004213B8"/>
    <w:rsid w:val="00422974"/>
    <w:rsid w:val="00423043"/>
    <w:rsid w:val="004231B2"/>
    <w:rsid w:val="004235AE"/>
    <w:rsid w:val="004247C8"/>
    <w:rsid w:val="00424F60"/>
    <w:rsid w:val="00425041"/>
    <w:rsid w:val="00426C58"/>
    <w:rsid w:val="00426DD8"/>
    <w:rsid w:val="00427623"/>
    <w:rsid w:val="00427C96"/>
    <w:rsid w:val="00427DB2"/>
    <w:rsid w:val="00430425"/>
    <w:rsid w:val="004313F0"/>
    <w:rsid w:val="00432AE5"/>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FD8"/>
    <w:rsid w:val="0046045E"/>
    <w:rsid w:val="00461D51"/>
    <w:rsid w:val="004626ED"/>
    <w:rsid w:val="00463AA5"/>
    <w:rsid w:val="00463C5F"/>
    <w:rsid w:val="00466A9C"/>
    <w:rsid w:val="00467438"/>
    <w:rsid w:val="00470A9D"/>
    <w:rsid w:val="00470BC6"/>
    <w:rsid w:val="00471B4D"/>
    <w:rsid w:val="00471D7A"/>
    <w:rsid w:val="004731C7"/>
    <w:rsid w:val="004748C9"/>
    <w:rsid w:val="00475683"/>
    <w:rsid w:val="0047776D"/>
    <w:rsid w:val="004806F9"/>
    <w:rsid w:val="0048082D"/>
    <w:rsid w:val="00480DCB"/>
    <w:rsid w:val="0048169C"/>
    <w:rsid w:val="00482A78"/>
    <w:rsid w:val="0048357D"/>
    <w:rsid w:val="00485648"/>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421E"/>
    <w:rsid w:val="004F4EF1"/>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EB4"/>
    <w:rsid w:val="00513F99"/>
    <w:rsid w:val="0051693B"/>
    <w:rsid w:val="00517D69"/>
    <w:rsid w:val="0052005E"/>
    <w:rsid w:val="00520B61"/>
    <w:rsid w:val="00521DBF"/>
    <w:rsid w:val="00522105"/>
    <w:rsid w:val="00523F69"/>
    <w:rsid w:val="005245A5"/>
    <w:rsid w:val="00524DC6"/>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437D"/>
    <w:rsid w:val="00604BBE"/>
    <w:rsid w:val="00607F62"/>
    <w:rsid w:val="00610B50"/>
    <w:rsid w:val="006119A0"/>
    <w:rsid w:val="006124FF"/>
    <w:rsid w:val="00612CAB"/>
    <w:rsid w:val="00615D46"/>
    <w:rsid w:val="00615F18"/>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48BD"/>
    <w:rsid w:val="00645E1E"/>
    <w:rsid w:val="00645EAB"/>
    <w:rsid w:val="00646EE1"/>
    <w:rsid w:val="00646FDC"/>
    <w:rsid w:val="00650B4D"/>
    <w:rsid w:val="00651C64"/>
    <w:rsid w:val="006522EA"/>
    <w:rsid w:val="00653141"/>
    <w:rsid w:val="00653299"/>
    <w:rsid w:val="0065417F"/>
    <w:rsid w:val="00655AB8"/>
    <w:rsid w:val="00655D24"/>
    <w:rsid w:val="00656010"/>
    <w:rsid w:val="00656254"/>
    <w:rsid w:val="006563EE"/>
    <w:rsid w:val="006572DE"/>
    <w:rsid w:val="00657CAA"/>
    <w:rsid w:val="00660D4B"/>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78BF"/>
    <w:rsid w:val="00687CCA"/>
    <w:rsid w:val="006919FE"/>
    <w:rsid w:val="00692AFB"/>
    <w:rsid w:val="00694714"/>
    <w:rsid w:val="006959AA"/>
    <w:rsid w:val="00695B9C"/>
    <w:rsid w:val="00696092"/>
    <w:rsid w:val="00696158"/>
    <w:rsid w:val="006A0E69"/>
    <w:rsid w:val="006A0FBC"/>
    <w:rsid w:val="006A166D"/>
    <w:rsid w:val="006A17CA"/>
    <w:rsid w:val="006A362B"/>
    <w:rsid w:val="006A3960"/>
    <w:rsid w:val="006A44C7"/>
    <w:rsid w:val="006A5B9E"/>
    <w:rsid w:val="006A677E"/>
    <w:rsid w:val="006A76CB"/>
    <w:rsid w:val="006A7834"/>
    <w:rsid w:val="006B1E2C"/>
    <w:rsid w:val="006B1FB5"/>
    <w:rsid w:val="006B2BCA"/>
    <w:rsid w:val="006B4205"/>
    <w:rsid w:val="006B463E"/>
    <w:rsid w:val="006B4984"/>
    <w:rsid w:val="006B4BFC"/>
    <w:rsid w:val="006B61F5"/>
    <w:rsid w:val="006C025D"/>
    <w:rsid w:val="006C052A"/>
    <w:rsid w:val="006C17F5"/>
    <w:rsid w:val="006C1899"/>
    <w:rsid w:val="006C2973"/>
    <w:rsid w:val="006C2A6C"/>
    <w:rsid w:val="006C532D"/>
    <w:rsid w:val="006C59AC"/>
    <w:rsid w:val="006C6A1B"/>
    <w:rsid w:val="006C6B01"/>
    <w:rsid w:val="006D0452"/>
    <w:rsid w:val="006D0D77"/>
    <w:rsid w:val="006D24EE"/>
    <w:rsid w:val="006D3277"/>
    <w:rsid w:val="006D38E6"/>
    <w:rsid w:val="006D3F32"/>
    <w:rsid w:val="006D4461"/>
    <w:rsid w:val="006D4544"/>
    <w:rsid w:val="006D5AF7"/>
    <w:rsid w:val="006D6E64"/>
    <w:rsid w:val="006D71F4"/>
    <w:rsid w:val="006D7262"/>
    <w:rsid w:val="006D7387"/>
    <w:rsid w:val="006E13F6"/>
    <w:rsid w:val="006E144C"/>
    <w:rsid w:val="006E2DD1"/>
    <w:rsid w:val="006E5822"/>
    <w:rsid w:val="006E71AA"/>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7078"/>
    <w:rsid w:val="00720403"/>
    <w:rsid w:val="007211A4"/>
    <w:rsid w:val="00721738"/>
    <w:rsid w:val="00721D12"/>
    <w:rsid w:val="00722308"/>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52B"/>
    <w:rsid w:val="00734695"/>
    <w:rsid w:val="00735E2C"/>
    <w:rsid w:val="007373D5"/>
    <w:rsid w:val="00740A52"/>
    <w:rsid w:val="00741757"/>
    <w:rsid w:val="007432B9"/>
    <w:rsid w:val="00743E43"/>
    <w:rsid w:val="00745A0E"/>
    <w:rsid w:val="00746140"/>
    <w:rsid w:val="00746504"/>
    <w:rsid w:val="00747654"/>
    <w:rsid w:val="00752E00"/>
    <w:rsid w:val="00753435"/>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8BE"/>
    <w:rsid w:val="00783DFD"/>
    <w:rsid w:val="00784921"/>
    <w:rsid w:val="0078544D"/>
    <w:rsid w:val="007859DC"/>
    <w:rsid w:val="00785C58"/>
    <w:rsid w:val="00785C91"/>
    <w:rsid w:val="00785D64"/>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0E0F"/>
    <w:rsid w:val="007A1922"/>
    <w:rsid w:val="007A23B2"/>
    <w:rsid w:val="007A336A"/>
    <w:rsid w:val="007A3898"/>
    <w:rsid w:val="007A3AAD"/>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3195"/>
    <w:rsid w:val="007D3A75"/>
    <w:rsid w:val="007D439E"/>
    <w:rsid w:val="007D5E23"/>
    <w:rsid w:val="007D67CF"/>
    <w:rsid w:val="007D6F48"/>
    <w:rsid w:val="007D7977"/>
    <w:rsid w:val="007E0B1F"/>
    <w:rsid w:val="007E149D"/>
    <w:rsid w:val="007E2143"/>
    <w:rsid w:val="007E2517"/>
    <w:rsid w:val="007E35CA"/>
    <w:rsid w:val="007E424E"/>
    <w:rsid w:val="007E4367"/>
    <w:rsid w:val="007E7186"/>
    <w:rsid w:val="007F02E5"/>
    <w:rsid w:val="007F1CD0"/>
    <w:rsid w:val="007F2D89"/>
    <w:rsid w:val="007F392B"/>
    <w:rsid w:val="007F6812"/>
    <w:rsid w:val="007F699A"/>
    <w:rsid w:val="007F7008"/>
    <w:rsid w:val="007F75E9"/>
    <w:rsid w:val="007F7DF2"/>
    <w:rsid w:val="00800386"/>
    <w:rsid w:val="00800D34"/>
    <w:rsid w:val="00801D7F"/>
    <w:rsid w:val="00801FDB"/>
    <w:rsid w:val="0080314D"/>
    <w:rsid w:val="00803470"/>
    <w:rsid w:val="008038D5"/>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50C6F"/>
    <w:rsid w:val="00851AD1"/>
    <w:rsid w:val="0085282D"/>
    <w:rsid w:val="008549A9"/>
    <w:rsid w:val="008561FD"/>
    <w:rsid w:val="00856B15"/>
    <w:rsid w:val="00857B6E"/>
    <w:rsid w:val="00860F06"/>
    <w:rsid w:val="00863BD5"/>
    <w:rsid w:val="0086597A"/>
    <w:rsid w:val="00865BF2"/>
    <w:rsid w:val="00867855"/>
    <w:rsid w:val="00867928"/>
    <w:rsid w:val="00867A7A"/>
    <w:rsid w:val="00867D16"/>
    <w:rsid w:val="008732C8"/>
    <w:rsid w:val="00875193"/>
    <w:rsid w:val="008755B9"/>
    <w:rsid w:val="00876088"/>
    <w:rsid w:val="0087670B"/>
    <w:rsid w:val="008768C1"/>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838"/>
    <w:rsid w:val="008A0BBA"/>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31E8"/>
    <w:rsid w:val="008C3FD2"/>
    <w:rsid w:val="008C47F8"/>
    <w:rsid w:val="008C578B"/>
    <w:rsid w:val="008C5C91"/>
    <w:rsid w:val="008C5F5C"/>
    <w:rsid w:val="008C6255"/>
    <w:rsid w:val="008C71EF"/>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4715"/>
    <w:rsid w:val="00915CD6"/>
    <w:rsid w:val="0091611E"/>
    <w:rsid w:val="00917500"/>
    <w:rsid w:val="00917F13"/>
    <w:rsid w:val="009209DA"/>
    <w:rsid w:val="00920B3D"/>
    <w:rsid w:val="00921267"/>
    <w:rsid w:val="0092176A"/>
    <w:rsid w:val="0092293D"/>
    <w:rsid w:val="0092464D"/>
    <w:rsid w:val="00926B38"/>
    <w:rsid w:val="00932B5B"/>
    <w:rsid w:val="00932CC3"/>
    <w:rsid w:val="0093411C"/>
    <w:rsid w:val="00934719"/>
    <w:rsid w:val="00937B26"/>
    <w:rsid w:val="009409DA"/>
    <w:rsid w:val="00942A9B"/>
    <w:rsid w:val="0094412A"/>
    <w:rsid w:val="00945187"/>
    <w:rsid w:val="009511DE"/>
    <w:rsid w:val="0095456D"/>
    <w:rsid w:val="0095473A"/>
    <w:rsid w:val="0095505F"/>
    <w:rsid w:val="009554B6"/>
    <w:rsid w:val="00955C08"/>
    <w:rsid w:val="00956A5D"/>
    <w:rsid w:val="009570F5"/>
    <w:rsid w:val="0095712E"/>
    <w:rsid w:val="009577AC"/>
    <w:rsid w:val="00960007"/>
    <w:rsid w:val="009623B0"/>
    <w:rsid w:val="00963346"/>
    <w:rsid w:val="00963E17"/>
    <w:rsid w:val="009641A5"/>
    <w:rsid w:val="00964EE9"/>
    <w:rsid w:val="00965571"/>
    <w:rsid w:val="00965789"/>
    <w:rsid w:val="00965986"/>
    <w:rsid w:val="00965C6F"/>
    <w:rsid w:val="00966102"/>
    <w:rsid w:val="0097086C"/>
    <w:rsid w:val="009727CC"/>
    <w:rsid w:val="009729C5"/>
    <w:rsid w:val="00972AAB"/>
    <w:rsid w:val="0097312B"/>
    <w:rsid w:val="00974062"/>
    <w:rsid w:val="0097460A"/>
    <w:rsid w:val="009764B1"/>
    <w:rsid w:val="00976985"/>
    <w:rsid w:val="0097752F"/>
    <w:rsid w:val="00981937"/>
    <w:rsid w:val="00982D0A"/>
    <w:rsid w:val="00983112"/>
    <w:rsid w:val="00983DAC"/>
    <w:rsid w:val="00985031"/>
    <w:rsid w:val="009851EE"/>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26A0"/>
    <w:rsid w:val="009A309B"/>
    <w:rsid w:val="009A3536"/>
    <w:rsid w:val="009A4122"/>
    <w:rsid w:val="009A45DB"/>
    <w:rsid w:val="009A58EA"/>
    <w:rsid w:val="009A6463"/>
    <w:rsid w:val="009A6E95"/>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2EA7"/>
    <w:rsid w:val="009F4265"/>
    <w:rsid w:val="009F4BF7"/>
    <w:rsid w:val="009F54B6"/>
    <w:rsid w:val="009F6D9D"/>
    <w:rsid w:val="009F7217"/>
    <w:rsid w:val="009F7E93"/>
    <w:rsid w:val="00A00985"/>
    <w:rsid w:val="00A00DCB"/>
    <w:rsid w:val="00A01447"/>
    <w:rsid w:val="00A015AE"/>
    <w:rsid w:val="00A02630"/>
    <w:rsid w:val="00A02635"/>
    <w:rsid w:val="00A0411E"/>
    <w:rsid w:val="00A04858"/>
    <w:rsid w:val="00A05A09"/>
    <w:rsid w:val="00A06734"/>
    <w:rsid w:val="00A0714B"/>
    <w:rsid w:val="00A07626"/>
    <w:rsid w:val="00A0771E"/>
    <w:rsid w:val="00A106DD"/>
    <w:rsid w:val="00A120C9"/>
    <w:rsid w:val="00A12F25"/>
    <w:rsid w:val="00A13E15"/>
    <w:rsid w:val="00A1702D"/>
    <w:rsid w:val="00A1775F"/>
    <w:rsid w:val="00A201E6"/>
    <w:rsid w:val="00A20613"/>
    <w:rsid w:val="00A21168"/>
    <w:rsid w:val="00A22A11"/>
    <w:rsid w:val="00A233AB"/>
    <w:rsid w:val="00A2448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5E5E"/>
    <w:rsid w:val="00AA64B3"/>
    <w:rsid w:val="00AA6697"/>
    <w:rsid w:val="00AA689C"/>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B07"/>
    <w:rsid w:val="00AE461D"/>
    <w:rsid w:val="00AE46CB"/>
    <w:rsid w:val="00AE4A76"/>
    <w:rsid w:val="00AE55FD"/>
    <w:rsid w:val="00AE655D"/>
    <w:rsid w:val="00AE7B23"/>
    <w:rsid w:val="00AF0464"/>
    <w:rsid w:val="00AF1033"/>
    <w:rsid w:val="00AF10CC"/>
    <w:rsid w:val="00AF11CA"/>
    <w:rsid w:val="00AF1330"/>
    <w:rsid w:val="00AF1E48"/>
    <w:rsid w:val="00AF35EC"/>
    <w:rsid w:val="00AF40F9"/>
    <w:rsid w:val="00AF4629"/>
    <w:rsid w:val="00AF4960"/>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328FF"/>
    <w:rsid w:val="00B334A1"/>
    <w:rsid w:val="00B339A8"/>
    <w:rsid w:val="00B33B2D"/>
    <w:rsid w:val="00B34795"/>
    <w:rsid w:val="00B36B1F"/>
    <w:rsid w:val="00B36F52"/>
    <w:rsid w:val="00B407B2"/>
    <w:rsid w:val="00B419A3"/>
    <w:rsid w:val="00B41B74"/>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6B0A"/>
    <w:rsid w:val="00B670B9"/>
    <w:rsid w:val="00B674E9"/>
    <w:rsid w:val="00B707C5"/>
    <w:rsid w:val="00B70861"/>
    <w:rsid w:val="00B71028"/>
    <w:rsid w:val="00B729BA"/>
    <w:rsid w:val="00B72C70"/>
    <w:rsid w:val="00B76D0F"/>
    <w:rsid w:val="00B812AB"/>
    <w:rsid w:val="00B82C0F"/>
    <w:rsid w:val="00B835F3"/>
    <w:rsid w:val="00B86392"/>
    <w:rsid w:val="00B90E74"/>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5DE"/>
    <w:rsid w:val="00BC6BFF"/>
    <w:rsid w:val="00BC7D33"/>
    <w:rsid w:val="00BD028D"/>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5B98"/>
    <w:rsid w:val="00BE6090"/>
    <w:rsid w:val="00BE6B48"/>
    <w:rsid w:val="00BE7131"/>
    <w:rsid w:val="00BF0C14"/>
    <w:rsid w:val="00BF0C34"/>
    <w:rsid w:val="00BF11C7"/>
    <w:rsid w:val="00BF1D2A"/>
    <w:rsid w:val="00BF2657"/>
    <w:rsid w:val="00BF3454"/>
    <w:rsid w:val="00BF4928"/>
    <w:rsid w:val="00BF55AF"/>
    <w:rsid w:val="00BF7CED"/>
    <w:rsid w:val="00C00885"/>
    <w:rsid w:val="00C01BE6"/>
    <w:rsid w:val="00C02397"/>
    <w:rsid w:val="00C030DB"/>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93F"/>
    <w:rsid w:val="00C20A17"/>
    <w:rsid w:val="00C219C5"/>
    <w:rsid w:val="00C21ED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606E"/>
    <w:rsid w:val="00C671C9"/>
    <w:rsid w:val="00C700B1"/>
    <w:rsid w:val="00C70B3F"/>
    <w:rsid w:val="00C70EF3"/>
    <w:rsid w:val="00C70F5A"/>
    <w:rsid w:val="00C71DAF"/>
    <w:rsid w:val="00C72321"/>
    <w:rsid w:val="00C72F38"/>
    <w:rsid w:val="00C7304E"/>
    <w:rsid w:val="00C733B9"/>
    <w:rsid w:val="00C73ACE"/>
    <w:rsid w:val="00C73D50"/>
    <w:rsid w:val="00C76CA9"/>
    <w:rsid w:val="00C80E43"/>
    <w:rsid w:val="00C8148C"/>
    <w:rsid w:val="00C81E88"/>
    <w:rsid w:val="00C82F0F"/>
    <w:rsid w:val="00C84153"/>
    <w:rsid w:val="00C84BFF"/>
    <w:rsid w:val="00C84E8C"/>
    <w:rsid w:val="00C8569C"/>
    <w:rsid w:val="00C856E3"/>
    <w:rsid w:val="00C87A68"/>
    <w:rsid w:val="00C94B5D"/>
    <w:rsid w:val="00C96218"/>
    <w:rsid w:val="00C964EF"/>
    <w:rsid w:val="00C96CAB"/>
    <w:rsid w:val="00CA0B1E"/>
    <w:rsid w:val="00CA2DA4"/>
    <w:rsid w:val="00CA2F42"/>
    <w:rsid w:val="00CA30A6"/>
    <w:rsid w:val="00CA39D2"/>
    <w:rsid w:val="00CA40F2"/>
    <w:rsid w:val="00CA6AD2"/>
    <w:rsid w:val="00CA6D34"/>
    <w:rsid w:val="00CA76AD"/>
    <w:rsid w:val="00CA7CCD"/>
    <w:rsid w:val="00CB1932"/>
    <w:rsid w:val="00CB2253"/>
    <w:rsid w:val="00CB297C"/>
    <w:rsid w:val="00CB327A"/>
    <w:rsid w:val="00CB3998"/>
    <w:rsid w:val="00CB40E8"/>
    <w:rsid w:val="00CB546B"/>
    <w:rsid w:val="00CB5EFC"/>
    <w:rsid w:val="00CB6859"/>
    <w:rsid w:val="00CB69DD"/>
    <w:rsid w:val="00CB7AA6"/>
    <w:rsid w:val="00CC0D78"/>
    <w:rsid w:val="00CC1100"/>
    <w:rsid w:val="00CC1FF3"/>
    <w:rsid w:val="00CC3C9C"/>
    <w:rsid w:val="00CC3D2D"/>
    <w:rsid w:val="00CC559C"/>
    <w:rsid w:val="00CC6D4C"/>
    <w:rsid w:val="00CC6ED7"/>
    <w:rsid w:val="00CD0260"/>
    <w:rsid w:val="00CD03F2"/>
    <w:rsid w:val="00CD06E7"/>
    <w:rsid w:val="00CD3566"/>
    <w:rsid w:val="00CD6136"/>
    <w:rsid w:val="00CD7B31"/>
    <w:rsid w:val="00CE03A7"/>
    <w:rsid w:val="00CE13E5"/>
    <w:rsid w:val="00CE1BCC"/>
    <w:rsid w:val="00CE40F0"/>
    <w:rsid w:val="00CE4F95"/>
    <w:rsid w:val="00CE5287"/>
    <w:rsid w:val="00CE74A1"/>
    <w:rsid w:val="00CE79D5"/>
    <w:rsid w:val="00CF0C78"/>
    <w:rsid w:val="00CF1A0F"/>
    <w:rsid w:val="00CF1BD2"/>
    <w:rsid w:val="00CF1E68"/>
    <w:rsid w:val="00CF1EB2"/>
    <w:rsid w:val="00CF2179"/>
    <w:rsid w:val="00CF5917"/>
    <w:rsid w:val="00CF5E83"/>
    <w:rsid w:val="00CF65FB"/>
    <w:rsid w:val="00CF69EC"/>
    <w:rsid w:val="00CF7183"/>
    <w:rsid w:val="00D0168A"/>
    <w:rsid w:val="00D018EE"/>
    <w:rsid w:val="00D01B9B"/>
    <w:rsid w:val="00D03757"/>
    <w:rsid w:val="00D05881"/>
    <w:rsid w:val="00D05CBF"/>
    <w:rsid w:val="00D06A19"/>
    <w:rsid w:val="00D06ACE"/>
    <w:rsid w:val="00D07181"/>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D86"/>
    <w:rsid w:val="00D92655"/>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63DD"/>
    <w:rsid w:val="00DB689F"/>
    <w:rsid w:val="00DC0D26"/>
    <w:rsid w:val="00DC1A49"/>
    <w:rsid w:val="00DC25E5"/>
    <w:rsid w:val="00DC3C80"/>
    <w:rsid w:val="00DC4032"/>
    <w:rsid w:val="00DC410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095"/>
    <w:rsid w:val="00DE21DD"/>
    <w:rsid w:val="00DE5FC7"/>
    <w:rsid w:val="00DE6F49"/>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F75"/>
    <w:rsid w:val="00E15446"/>
    <w:rsid w:val="00E16562"/>
    <w:rsid w:val="00E25994"/>
    <w:rsid w:val="00E27883"/>
    <w:rsid w:val="00E30D25"/>
    <w:rsid w:val="00E31E5A"/>
    <w:rsid w:val="00E320DF"/>
    <w:rsid w:val="00E32D39"/>
    <w:rsid w:val="00E32FD1"/>
    <w:rsid w:val="00E3312D"/>
    <w:rsid w:val="00E341A7"/>
    <w:rsid w:val="00E3491C"/>
    <w:rsid w:val="00E3495F"/>
    <w:rsid w:val="00E34C7E"/>
    <w:rsid w:val="00E353BE"/>
    <w:rsid w:val="00E37132"/>
    <w:rsid w:val="00E37474"/>
    <w:rsid w:val="00E40648"/>
    <w:rsid w:val="00E4090F"/>
    <w:rsid w:val="00E418B9"/>
    <w:rsid w:val="00E41BF3"/>
    <w:rsid w:val="00E41EE6"/>
    <w:rsid w:val="00E43488"/>
    <w:rsid w:val="00E44587"/>
    <w:rsid w:val="00E4589D"/>
    <w:rsid w:val="00E47EF9"/>
    <w:rsid w:val="00E5028A"/>
    <w:rsid w:val="00E5083C"/>
    <w:rsid w:val="00E515B3"/>
    <w:rsid w:val="00E515B6"/>
    <w:rsid w:val="00E52FDE"/>
    <w:rsid w:val="00E5471A"/>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71776"/>
    <w:rsid w:val="00E7193A"/>
    <w:rsid w:val="00E72649"/>
    <w:rsid w:val="00E72C01"/>
    <w:rsid w:val="00E734EF"/>
    <w:rsid w:val="00E75448"/>
    <w:rsid w:val="00E7564B"/>
    <w:rsid w:val="00E75943"/>
    <w:rsid w:val="00E75DF5"/>
    <w:rsid w:val="00E76312"/>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608"/>
    <w:rsid w:val="00E93E33"/>
    <w:rsid w:val="00E94A01"/>
    <w:rsid w:val="00E9506B"/>
    <w:rsid w:val="00E9510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AF3"/>
    <w:rsid w:val="00EB5F0B"/>
    <w:rsid w:val="00EB6417"/>
    <w:rsid w:val="00EC048B"/>
    <w:rsid w:val="00EC0A69"/>
    <w:rsid w:val="00EC2A08"/>
    <w:rsid w:val="00EC34AC"/>
    <w:rsid w:val="00EC3D26"/>
    <w:rsid w:val="00EC4AEB"/>
    <w:rsid w:val="00EC508B"/>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22CC"/>
    <w:rsid w:val="00F3274D"/>
    <w:rsid w:val="00F34700"/>
    <w:rsid w:val="00F36AC9"/>
    <w:rsid w:val="00F37049"/>
    <w:rsid w:val="00F40C5D"/>
    <w:rsid w:val="00F411CA"/>
    <w:rsid w:val="00F41B50"/>
    <w:rsid w:val="00F42062"/>
    <w:rsid w:val="00F42DED"/>
    <w:rsid w:val="00F44963"/>
    <w:rsid w:val="00F4609E"/>
    <w:rsid w:val="00F46376"/>
    <w:rsid w:val="00F50026"/>
    <w:rsid w:val="00F50826"/>
    <w:rsid w:val="00F50FA3"/>
    <w:rsid w:val="00F51A41"/>
    <w:rsid w:val="00F53422"/>
    <w:rsid w:val="00F5465A"/>
    <w:rsid w:val="00F549DF"/>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6163"/>
    <w:rsid w:val="00F777C8"/>
    <w:rsid w:val="00F8254A"/>
    <w:rsid w:val="00F82CB4"/>
    <w:rsid w:val="00F83362"/>
    <w:rsid w:val="00F84AF3"/>
    <w:rsid w:val="00F86475"/>
    <w:rsid w:val="00F864FD"/>
    <w:rsid w:val="00F8665D"/>
    <w:rsid w:val="00F87E7C"/>
    <w:rsid w:val="00F90042"/>
    <w:rsid w:val="00F928A2"/>
    <w:rsid w:val="00F93E71"/>
    <w:rsid w:val="00F952FE"/>
    <w:rsid w:val="00F958AF"/>
    <w:rsid w:val="00F95BF9"/>
    <w:rsid w:val="00F95D07"/>
    <w:rsid w:val="00F975A7"/>
    <w:rsid w:val="00FA0668"/>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68A4"/>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4D38"/>
    <w:rsid w:val="00FE4EEE"/>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2A44"/>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58D-9C79-446B-806B-C4ACA9F21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7</Pages>
  <Words>2180</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Budsakorn Saengwattanapan</cp:lastModifiedBy>
  <cp:revision>84</cp:revision>
  <cp:lastPrinted>2020-05-08T09:45:00Z</cp:lastPrinted>
  <dcterms:created xsi:type="dcterms:W3CDTF">2020-04-27T09:11:00Z</dcterms:created>
  <dcterms:modified xsi:type="dcterms:W3CDTF">2020-05-08T09:45:00Z</dcterms:modified>
</cp:coreProperties>
</file>