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FEEEC" w14:textId="77777777" w:rsidR="0012586E" w:rsidRDefault="0012586E" w:rsidP="00EA238F">
      <w:pPr>
        <w:pStyle w:val="BodyText"/>
        <w:ind w:left="1418" w:right="3"/>
        <w:jc w:val="left"/>
        <w:rPr>
          <w:rFonts w:ascii="Angsana New" w:hAnsi="Angsana New"/>
          <w:b/>
          <w:bCs/>
          <w:color w:val="auto"/>
          <w:sz w:val="28"/>
          <w:szCs w:val="28"/>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77777777" w:rsidR="0012586E" w:rsidRDefault="0012586E" w:rsidP="00EA238F">
      <w:pPr>
        <w:pStyle w:val="BodyText"/>
        <w:ind w:left="1418" w:right="3"/>
        <w:jc w:val="left"/>
        <w:rPr>
          <w:rFonts w:ascii="Angsana New" w:hAnsi="Angsana New"/>
          <w:b/>
          <w:bCs/>
          <w:color w:val="auto"/>
          <w:sz w:val="28"/>
          <w:szCs w:val="28"/>
        </w:rPr>
      </w:pPr>
    </w:p>
    <w:p w14:paraId="561DCE18" w14:textId="77777777" w:rsidR="0012586E" w:rsidRDefault="0012586E" w:rsidP="00EA238F">
      <w:pPr>
        <w:pStyle w:val="BodyText"/>
        <w:ind w:left="1418" w:right="3"/>
        <w:jc w:val="left"/>
        <w:rPr>
          <w:rFonts w:ascii="Angsana New" w:hAnsi="Angsana New"/>
          <w:b/>
          <w:bCs/>
          <w:color w:val="auto"/>
          <w:sz w:val="28"/>
          <w:szCs w:val="28"/>
        </w:rPr>
      </w:pPr>
    </w:p>
    <w:p w14:paraId="71D7AE79" w14:textId="39E5A9A2" w:rsidR="0012586E" w:rsidRPr="00F64A8B" w:rsidRDefault="0012586E" w:rsidP="00EA238F">
      <w:pPr>
        <w:pStyle w:val="BodyText"/>
        <w:ind w:left="1843" w:right="3"/>
        <w:jc w:val="left"/>
        <w:rPr>
          <w:rFonts w:ascii="Angsana New" w:hAnsi="Angsana New"/>
          <w:b/>
          <w:bCs/>
          <w:color w:val="auto"/>
          <w:sz w:val="32"/>
          <w:szCs w:val="32"/>
        </w:rPr>
      </w:pPr>
      <w:r w:rsidRPr="00F64A8B">
        <w:rPr>
          <w:rFonts w:ascii="Angsana New" w:hAnsi="Angsana New"/>
          <w:b/>
          <w:bCs/>
          <w:color w:val="auto"/>
          <w:sz w:val="32"/>
          <w:szCs w:val="32"/>
        </w:rPr>
        <w:t>AJ ADVANCE TECHNOLOGY PUBLIC COMPANY LIMITED</w:t>
      </w:r>
      <w:r w:rsidR="00A5473D" w:rsidRPr="00F64A8B">
        <w:rPr>
          <w:rFonts w:ascii="Angsana New" w:hAnsi="Angsana New"/>
          <w:b/>
          <w:bCs/>
          <w:color w:val="auto"/>
          <w:sz w:val="32"/>
          <w:szCs w:val="32"/>
        </w:rPr>
        <w:t xml:space="preserve"> AND</w:t>
      </w:r>
    </w:p>
    <w:p w14:paraId="7A4D4367" w14:textId="77777777" w:rsidR="0012586E" w:rsidRPr="00F64A8B" w:rsidRDefault="0012586E" w:rsidP="00EA238F">
      <w:pPr>
        <w:pStyle w:val="CoverTitle"/>
        <w:spacing w:line="240" w:lineRule="atLeast"/>
        <w:ind w:left="1843"/>
        <w:jc w:val="left"/>
        <w:rPr>
          <w:rFonts w:ascii="Angsana New" w:hAnsi="Angsana New" w:cs="Angsana New"/>
          <w:b/>
          <w:bCs/>
          <w:spacing w:val="-3"/>
          <w:sz w:val="32"/>
          <w:szCs w:val="32"/>
        </w:rPr>
      </w:pPr>
      <w:r w:rsidRPr="00F64A8B">
        <w:rPr>
          <w:rFonts w:ascii="Angsana New" w:hAnsi="Angsana New" w:cs="Angsana New"/>
          <w:b/>
          <w:bCs/>
          <w:sz w:val="32"/>
          <w:szCs w:val="32"/>
          <w:lang w:val="en-US"/>
        </w:rPr>
        <w:t xml:space="preserve">SUBSIDIARIES CONSOLIDATED AND SEPARATE </w:t>
      </w:r>
    </w:p>
    <w:p w14:paraId="011FB28B" w14:textId="77777777" w:rsidR="0012586E" w:rsidRPr="00F64A8B" w:rsidRDefault="0012586E" w:rsidP="00EA238F">
      <w:pPr>
        <w:pStyle w:val="CoverTitle"/>
        <w:spacing w:line="240" w:lineRule="atLeast"/>
        <w:ind w:left="1843"/>
        <w:jc w:val="left"/>
        <w:rPr>
          <w:rFonts w:ascii="Angsana New" w:hAnsi="Angsana New" w:cs="Angsana New" w:hint="cs"/>
          <w:b/>
          <w:bCs/>
          <w:spacing w:val="-3"/>
          <w:sz w:val="32"/>
          <w:szCs w:val="32"/>
          <w:cs/>
          <w:lang w:bidi="th-TH"/>
        </w:rPr>
      </w:pPr>
      <w:r w:rsidRPr="00F64A8B">
        <w:rPr>
          <w:rFonts w:ascii="Angsana New" w:hAnsi="Angsana New" w:cs="Angsana New"/>
          <w:b/>
          <w:bCs/>
          <w:spacing w:val="-3"/>
          <w:sz w:val="32"/>
          <w:szCs w:val="32"/>
        </w:rPr>
        <w:t>INTERIM FINANCIAL STATEMENTS</w:t>
      </w:r>
    </w:p>
    <w:p w14:paraId="3811362B" w14:textId="77777777" w:rsidR="0012586E" w:rsidRPr="00F64A8B" w:rsidRDefault="0012586E" w:rsidP="00EA238F">
      <w:pPr>
        <w:pStyle w:val="CoverTitle"/>
        <w:spacing w:line="240" w:lineRule="atLeast"/>
        <w:ind w:left="1843"/>
        <w:jc w:val="left"/>
        <w:rPr>
          <w:rFonts w:ascii="Angsana New" w:hAnsi="Angsana New" w:cs="Angsana New"/>
          <w:b/>
          <w:bCs/>
          <w:spacing w:val="-3"/>
          <w:sz w:val="32"/>
          <w:szCs w:val="32"/>
          <w:lang w:val="en-US" w:bidi="th-TH"/>
        </w:rPr>
      </w:pPr>
      <w:r w:rsidRPr="00F64A8B">
        <w:rPr>
          <w:rFonts w:ascii="Angsana New" w:hAnsi="Angsana New" w:cs="Angsana New"/>
          <w:b/>
          <w:bCs/>
          <w:spacing w:val="-3"/>
          <w:sz w:val="32"/>
          <w:szCs w:val="32"/>
        </w:rPr>
        <w:t xml:space="preserve">MARCH </w:t>
      </w:r>
      <w:r w:rsidRPr="00F64A8B">
        <w:rPr>
          <w:rFonts w:ascii="Angsana New" w:hAnsi="Angsana New" w:cs="Angsana New"/>
          <w:b/>
          <w:bCs/>
          <w:spacing w:val="-3"/>
          <w:sz w:val="32"/>
          <w:szCs w:val="32"/>
          <w:cs/>
          <w:lang w:bidi="th-TH"/>
        </w:rPr>
        <w:t>31</w:t>
      </w:r>
      <w:r w:rsidRPr="00F64A8B">
        <w:rPr>
          <w:rFonts w:ascii="Angsana New" w:hAnsi="Angsana New" w:cs="Angsana New"/>
          <w:b/>
          <w:bCs/>
          <w:spacing w:val="-3"/>
          <w:sz w:val="32"/>
          <w:szCs w:val="32"/>
          <w:lang w:val="en-US" w:bidi="th-TH"/>
        </w:rPr>
        <w:t xml:space="preserve">, </w:t>
      </w:r>
      <w:r w:rsidRPr="00F64A8B">
        <w:rPr>
          <w:rFonts w:ascii="Angsana New" w:hAnsi="Angsana New" w:cs="Angsana New"/>
          <w:b/>
          <w:bCs/>
          <w:spacing w:val="-3"/>
          <w:sz w:val="32"/>
          <w:szCs w:val="32"/>
        </w:rPr>
        <w:t>20</w:t>
      </w:r>
      <w:r w:rsidRPr="00F64A8B">
        <w:rPr>
          <w:rFonts w:ascii="Angsana New" w:hAnsi="Angsana New" w:cs="Angsana New"/>
          <w:b/>
          <w:bCs/>
          <w:spacing w:val="-3"/>
          <w:sz w:val="32"/>
          <w:szCs w:val="32"/>
          <w:cs/>
          <w:lang w:bidi="th-TH"/>
        </w:rPr>
        <w:t>20</w:t>
      </w:r>
    </w:p>
    <w:p w14:paraId="0757E7E4" w14:textId="77777777" w:rsidR="0012586E" w:rsidRPr="000F0511" w:rsidRDefault="0012586E" w:rsidP="00EA238F">
      <w:pPr>
        <w:spacing w:line="240" w:lineRule="atLeast"/>
        <w:ind w:left="1843"/>
        <w:rPr>
          <w:rFonts w:ascii="Angsana New" w:hAnsi="Angsana New" w:cs="Angsana New"/>
          <w:b/>
          <w:bCs/>
          <w:sz w:val="28"/>
          <w:szCs w:val="28"/>
        </w:rPr>
      </w:pPr>
      <w:r w:rsidRPr="00F64A8B">
        <w:rPr>
          <w:rFonts w:ascii="Angsana New" w:hAnsi="Angsana New" w:cs="Angsana New"/>
          <w:b/>
          <w:bCs/>
          <w:spacing w:val="-3"/>
          <w:sz w:val="32"/>
          <w:szCs w:val="32"/>
        </w:rPr>
        <w:t>ON REVIEW OF INTERIM FINANCIAL INFORMATION</w:t>
      </w:r>
    </w:p>
    <w:p w14:paraId="3FEEDB2F" w14:textId="77777777" w:rsidR="0012586E" w:rsidRDefault="0012586E" w:rsidP="00EA238F">
      <w:pPr>
        <w:sectPr w:rsidR="0012586E" w:rsidSect="003B0906">
          <w:pgSz w:w="11907" w:h="16840" w:code="9"/>
          <w:pgMar w:top="691" w:right="1152" w:bottom="576" w:left="1152" w:header="720" w:footer="720" w:gutter="0"/>
          <w:cols w:space="708"/>
          <w:docGrid w:linePitch="360"/>
        </w:sectPr>
      </w:pPr>
    </w:p>
    <w:p w14:paraId="469F5AF5" w14:textId="77777777" w:rsidR="0012586E" w:rsidRDefault="0012586E" w:rsidP="00EA238F">
      <w:pPr>
        <w:ind w:right="-450"/>
        <w:rPr>
          <w:rFonts w:ascii="Angsana New" w:hAnsi="Angsana New" w:cs="Angsana New"/>
          <w:b/>
          <w:bCs/>
          <w:sz w:val="28"/>
          <w:szCs w:val="28"/>
        </w:rPr>
      </w:pPr>
    </w:p>
    <w:p w14:paraId="15F8CBD3" w14:textId="77777777" w:rsidR="0012586E" w:rsidRDefault="0012586E" w:rsidP="00EA238F">
      <w:pPr>
        <w:ind w:right="-450"/>
        <w:rPr>
          <w:rFonts w:ascii="Angsana New" w:hAnsi="Angsana New" w:cs="Angsana New"/>
          <w:b/>
          <w:bCs/>
          <w:sz w:val="28"/>
          <w:szCs w:val="28"/>
        </w:rPr>
      </w:pPr>
    </w:p>
    <w:p w14:paraId="73C4372E" w14:textId="77777777" w:rsidR="0012586E" w:rsidRDefault="0012586E" w:rsidP="00EA238F">
      <w:pPr>
        <w:ind w:right="-450"/>
        <w:rPr>
          <w:rFonts w:ascii="Angsana New" w:hAnsi="Angsana New" w:cs="Angsana New"/>
          <w:b/>
          <w:bCs/>
          <w:sz w:val="28"/>
          <w:szCs w:val="28"/>
        </w:rPr>
      </w:pPr>
    </w:p>
    <w:p w14:paraId="2EEC1157" w14:textId="77777777" w:rsidR="0012586E" w:rsidRDefault="0012586E" w:rsidP="00EA238F">
      <w:pPr>
        <w:ind w:right="-450"/>
        <w:rPr>
          <w:rFonts w:ascii="Angsana New" w:hAnsi="Angsana New" w:cs="Angsana New"/>
          <w:b/>
          <w:bCs/>
          <w:sz w:val="28"/>
          <w:szCs w:val="28"/>
        </w:rPr>
      </w:pPr>
    </w:p>
    <w:p w14:paraId="495B770F" w14:textId="4985D93F" w:rsidR="0012586E" w:rsidRPr="000F0511" w:rsidRDefault="0012586E" w:rsidP="00EA238F">
      <w:pPr>
        <w:ind w:right="-450"/>
        <w:rPr>
          <w:rFonts w:ascii="Angsana New" w:hAnsi="Angsana New" w:cs="Angsana New"/>
          <w:b/>
          <w:bCs/>
          <w:sz w:val="28"/>
          <w:szCs w:val="28"/>
        </w:rPr>
      </w:pPr>
      <w:r w:rsidRPr="000F0511">
        <w:rPr>
          <w:rFonts w:ascii="Angsana New" w:hAnsi="Angsana New" w:cs="Angsana New"/>
          <w:b/>
          <w:bCs/>
          <w:sz w:val="28"/>
          <w:szCs w:val="28"/>
        </w:rPr>
        <w:t>Independent auditor’s report on review of interim financial information</w:t>
      </w:r>
    </w:p>
    <w:p w14:paraId="54F3643F" w14:textId="77777777" w:rsidR="0012586E" w:rsidRPr="000F0511" w:rsidRDefault="0012586E" w:rsidP="00EA238F">
      <w:pPr>
        <w:spacing w:before="120"/>
        <w:jc w:val="both"/>
        <w:rPr>
          <w:rFonts w:ascii="Angsana New" w:hAnsi="Angsana New" w:cs="Angsana New"/>
          <w:b/>
          <w:bCs/>
          <w:sz w:val="28"/>
          <w:szCs w:val="28"/>
        </w:rPr>
      </w:pPr>
      <w:r w:rsidRPr="000F0511">
        <w:rPr>
          <w:rFonts w:ascii="Angsana New" w:hAnsi="Angsana New" w:cs="Angsana New"/>
          <w:b/>
          <w:bCs/>
          <w:sz w:val="28"/>
          <w:szCs w:val="28"/>
        </w:rPr>
        <w:t>To the Board of Directors of AJ Advance Technology Public Company Limited</w:t>
      </w:r>
    </w:p>
    <w:p w14:paraId="1859B103" w14:textId="77777777" w:rsidR="0012586E" w:rsidRPr="000F0511" w:rsidRDefault="0012586E" w:rsidP="00EA238F">
      <w:pPr>
        <w:spacing w:before="120"/>
        <w:jc w:val="thaiDistribute"/>
        <w:rPr>
          <w:rFonts w:ascii="Angsana New" w:hAnsi="Angsana New" w:cs="Angsana New"/>
          <w:sz w:val="28"/>
          <w:szCs w:val="28"/>
        </w:rPr>
      </w:pPr>
      <w:r w:rsidRPr="000F0511">
        <w:rPr>
          <w:rFonts w:ascii="Angsana New" w:hAnsi="Angsana New" w:cs="Angsana New"/>
          <w:sz w:val="28"/>
          <w:szCs w:val="28"/>
        </w:rPr>
        <w:t xml:space="preserve">I have reviewed the accompanying consolidated and separate statements of financial position of AJ Advance Technology Public Company Limited and its subsidiaries, and of AJ Advance Technology Public Company Limited, respectively, as at March </w:t>
      </w:r>
      <w:r>
        <w:rPr>
          <w:rFonts w:ascii="Angsana New" w:hAnsi="Angsana New" w:cs="Angsana New"/>
          <w:sz w:val="28"/>
          <w:szCs w:val="28"/>
        </w:rPr>
        <w:t xml:space="preserve">31, </w:t>
      </w:r>
      <w:r w:rsidRPr="000F0511">
        <w:rPr>
          <w:rFonts w:ascii="Angsana New" w:hAnsi="Angsana New" w:cs="Angsana New"/>
          <w:sz w:val="28"/>
          <w:szCs w:val="28"/>
        </w:rPr>
        <w:t>20</w:t>
      </w:r>
      <w:r>
        <w:rPr>
          <w:rFonts w:ascii="Angsana New" w:hAnsi="Angsana New" w:cs="Angsana New"/>
          <w:sz w:val="28"/>
          <w:szCs w:val="28"/>
        </w:rPr>
        <w:t>20</w:t>
      </w:r>
      <w:r w:rsidRPr="000F0511">
        <w:rPr>
          <w:rFonts w:ascii="Angsana New" w:hAnsi="Angsana New" w:cs="Angsana New"/>
          <w:sz w:val="28"/>
          <w:szCs w:val="28"/>
        </w:rPr>
        <w:t>; the consolidated and separate statements of comprehensive income, changes in equity and cash flows for the three-month period ended 31 March 20</w:t>
      </w:r>
      <w:r>
        <w:rPr>
          <w:rFonts w:ascii="Angsana New" w:hAnsi="Angsana New" w:cs="Angsana New"/>
          <w:sz w:val="28"/>
          <w:szCs w:val="28"/>
        </w:rPr>
        <w:t>20</w:t>
      </w:r>
      <w:r w:rsidRPr="000F0511">
        <w:rPr>
          <w:rFonts w:ascii="Angsana New" w:hAnsi="Angsana New" w:cs="Angsana New"/>
          <w:sz w:val="28"/>
          <w:szCs w:val="28"/>
        </w:rPr>
        <w:t>; and condensed notes (“interim financial information”).</w:t>
      </w:r>
      <w:r w:rsidRPr="000F0511">
        <w:rPr>
          <w:rFonts w:ascii="Angsana New" w:hAnsi="Angsana New" w:cs="Angsana New"/>
          <w:i/>
          <w:iCs/>
          <w:sz w:val="28"/>
          <w:szCs w:val="28"/>
        </w:rPr>
        <w:t xml:space="preserve"> </w:t>
      </w:r>
      <w:r w:rsidRPr="000F0511">
        <w:rPr>
          <w:rFonts w:ascii="Angsana New" w:hAnsi="Angsana New" w:cs="Angsana New"/>
          <w:sz w:val="28"/>
          <w:szCs w:val="28"/>
        </w:rPr>
        <w:t>Management is responsible for the preparation and presentation of this interim financial information in accordance with Thai Accounting Standard 34, “Interim Financial Reporting”. My responsibility is to express a conclusion on this interim financial information based on my</w:t>
      </w:r>
      <w:r w:rsidRPr="000F0511">
        <w:rPr>
          <w:rFonts w:ascii="Angsana New" w:hAnsi="Angsana New" w:cs="Angsana New"/>
          <w:sz w:val="28"/>
          <w:szCs w:val="28"/>
          <w:cs/>
        </w:rPr>
        <w:t xml:space="preserve"> </w:t>
      </w:r>
      <w:r w:rsidRPr="000F0511">
        <w:rPr>
          <w:rFonts w:ascii="Angsana New" w:hAnsi="Angsana New" w:cs="Angsana New"/>
          <w:sz w:val="28"/>
          <w:szCs w:val="28"/>
        </w:rPr>
        <w:t>review.</w:t>
      </w:r>
    </w:p>
    <w:p w14:paraId="43E877B0"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Scope of Review</w:t>
      </w:r>
    </w:p>
    <w:p w14:paraId="48446C3C" w14:textId="77777777" w:rsidR="0012586E" w:rsidRPr="000F0511" w:rsidRDefault="0012586E" w:rsidP="00EA238F">
      <w:pPr>
        <w:spacing w:before="120"/>
        <w:jc w:val="both"/>
        <w:rPr>
          <w:rFonts w:ascii="Angsana New" w:hAnsi="Angsana New" w:cs="Angsana New"/>
          <w:sz w:val="28"/>
          <w:szCs w:val="28"/>
        </w:rPr>
      </w:pPr>
      <w:r w:rsidRPr="000F0511">
        <w:rPr>
          <w:rFonts w:ascii="Angsana New" w:hAnsi="Angsana New" w:cs="Angsana New"/>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F916B6"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Conclusion</w:t>
      </w:r>
    </w:p>
    <w:p w14:paraId="05E90097" w14:textId="77777777" w:rsidR="0012586E" w:rsidRDefault="0012586E" w:rsidP="00EA238F">
      <w:pPr>
        <w:spacing w:before="120"/>
        <w:jc w:val="thaiDistribute"/>
        <w:rPr>
          <w:rFonts w:ascii="Angsana New" w:hAnsi="Angsana New" w:cs="Angsana New"/>
          <w:sz w:val="28"/>
          <w:szCs w:val="28"/>
        </w:rPr>
      </w:pPr>
      <w:r w:rsidRPr="000F0511">
        <w:rPr>
          <w:rFonts w:ascii="Angsana New" w:hAnsi="Angsana New" w:cs="Angsana New"/>
          <w:sz w:val="28"/>
          <w:szCs w:val="28"/>
        </w:rPr>
        <w:t>Based on my review, nothing has come to my attention that causes me to believe that the accompanying interim financial information</w:t>
      </w:r>
      <w:r w:rsidRPr="000F0511">
        <w:rPr>
          <w:rFonts w:ascii="Angsana New" w:hAnsi="Angsana New" w:cs="Angsana New"/>
          <w:sz w:val="28"/>
          <w:szCs w:val="28"/>
          <w:cs/>
        </w:rPr>
        <w:t xml:space="preserve"> </w:t>
      </w:r>
      <w:r w:rsidRPr="000F0511">
        <w:rPr>
          <w:rFonts w:ascii="Angsana New" w:hAnsi="Angsana New" w:cs="Angsana New"/>
          <w:sz w:val="28"/>
          <w:szCs w:val="28"/>
        </w:rPr>
        <w:t>is not prepared, in all material respects, in accordance with Thai Accounting Standard 34, “Interim Financial Reporting”.</w:t>
      </w:r>
    </w:p>
    <w:p w14:paraId="4E5CB97C" w14:textId="77777777" w:rsidR="0012586E" w:rsidRDefault="0012586E" w:rsidP="00EA238F">
      <w:pPr>
        <w:spacing w:before="240"/>
        <w:jc w:val="thaiDistribute"/>
        <w:rPr>
          <w:rFonts w:ascii="Angsana New" w:hAnsi="Angsana New" w:cs="Angsana New"/>
          <w:b/>
          <w:bCs/>
          <w:iCs/>
          <w:sz w:val="28"/>
          <w:szCs w:val="28"/>
        </w:rPr>
      </w:pPr>
      <w:r w:rsidRPr="00F27BD6">
        <w:rPr>
          <w:rFonts w:ascii="Angsana New" w:hAnsi="Angsana New" w:cs="Angsana New"/>
          <w:b/>
          <w:bCs/>
          <w:iCs/>
          <w:sz w:val="28"/>
          <w:szCs w:val="28"/>
        </w:rPr>
        <w:t>Emphasis of Matter</w:t>
      </w:r>
    </w:p>
    <w:p w14:paraId="5644AA67" w14:textId="77777777" w:rsidR="0012586E" w:rsidRDefault="0012586E" w:rsidP="00EA238F">
      <w:pPr>
        <w:spacing w:before="120"/>
        <w:jc w:val="thaiDistribute"/>
        <w:rPr>
          <w:rFonts w:ascii="Angsana New" w:hAnsi="Angsana New" w:cs="Angsana New"/>
          <w:iCs/>
          <w:sz w:val="28"/>
          <w:szCs w:val="28"/>
        </w:rPr>
      </w:pPr>
      <w:r w:rsidRPr="00F27BD6">
        <w:rPr>
          <w:rFonts w:ascii="Angsana New" w:hAnsi="Angsana New" w:cs="Angsana New"/>
          <w:iCs/>
          <w:sz w:val="28"/>
          <w:szCs w:val="28"/>
        </w:rPr>
        <w:t>I draw attention to</w:t>
      </w:r>
    </w:p>
    <w:p w14:paraId="234A21E3" w14:textId="77777777" w:rsidR="0012586E" w:rsidRPr="00027AF1" w:rsidRDefault="0012586E" w:rsidP="00EA238F">
      <w:pPr>
        <w:pStyle w:val="ListParagraph"/>
        <w:numPr>
          <w:ilvl w:val="0"/>
          <w:numId w:val="1"/>
        </w:numPr>
        <w:spacing w:before="240"/>
        <w:ind w:left="284" w:hanging="284"/>
        <w:jc w:val="thaiDistribute"/>
        <w:rPr>
          <w:rFonts w:ascii="Angsana New" w:hAnsi="Angsana New"/>
          <w:iCs/>
          <w:color w:val="000000" w:themeColor="text1"/>
          <w:sz w:val="28"/>
          <w:szCs w:val="28"/>
        </w:rPr>
      </w:pPr>
      <w:r w:rsidRPr="00027AF1">
        <w:rPr>
          <w:rFonts w:ascii="Angsana New" w:hAnsi="Angsana New"/>
          <w:iCs/>
          <w:color w:val="000000" w:themeColor="text1"/>
          <w:sz w:val="28"/>
          <w:szCs w:val="28"/>
        </w:rPr>
        <w:t>Note 9, The Group has investments in a private fund abroad which is measured at cost less impairment losses. Such investments have costs in the amount of Baht 296.8 million. A foreign fund management company is a fund manager and an international trustee. Be a trustee from the information provided by the custodian the net asset value of the said investment decreased significantly. In addition, the fluctuation of both domestic and foreign investment conditions causes the risk that the investment may show higher value than the net realizable value. As at March 31, 2020, the Group has allowance for impairment of investment as amounting to Baht 270.5 million by recognizing impairment losses for the three-month period ended March 31, 2020 in the amount of Baht 7.5 million, which management has to exercise judgment the estimated amount expected to be recovered, which has a significant impact on the financial statements.</w:t>
      </w:r>
    </w:p>
    <w:p w14:paraId="3D1C297F" w14:textId="77777777" w:rsidR="0012586E" w:rsidRDefault="0012586E" w:rsidP="00EA238F">
      <w:pPr>
        <w:spacing w:before="120"/>
        <w:jc w:val="thaiDistribute"/>
        <w:rPr>
          <w:rFonts w:ascii="Angsana New" w:hAnsi="Angsana New" w:cs="Angsana New"/>
          <w:sz w:val="28"/>
          <w:szCs w:val="28"/>
        </w:rPr>
      </w:pPr>
    </w:p>
    <w:p w14:paraId="7C70C89F" w14:textId="77777777" w:rsidR="0012586E" w:rsidRPr="00502178" w:rsidRDefault="0012586E" w:rsidP="00EA238F">
      <w:pPr>
        <w:spacing w:before="120"/>
        <w:jc w:val="right"/>
        <w:rPr>
          <w:rFonts w:ascii="Angsana New" w:hAnsi="Angsana New" w:cs="Angsana New"/>
          <w:sz w:val="28"/>
          <w:szCs w:val="28"/>
        </w:rPr>
      </w:pPr>
      <w:r w:rsidRPr="00502178">
        <w:rPr>
          <w:rFonts w:ascii="Angsana New" w:hAnsi="Angsana New" w:cs="Angsana New"/>
          <w:sz w:val="28"/>
          <w:szCs w:val="28"/>
          <w:cs/>
        </w:rPr>
        <w:t>***/2</w:t>
      </w:r>
    </w:p>
    <w:p w14:paraId="368D666D" w14:textId="0DCD73A6" w:rsidR="00A755BE" w:rsidRDefault="00A755BE" w:rsidP="00EA238F"/>
    <w:p w14:paraId="5CC8868A" w14:textId="13DE4064" w:rsidR="0012586E" w:rsidRDefault="0012586E" w:rsidP="00EA238F"/>
    <w:p w14:paraId="3381913D" w14:textId="77777777" w:rsidR="0012586E" w:rsidRPr="00502178" w:rsidRDefault="0012586E" w:rsidP="00EA238F">
      <w:pPr>
        <w:spacing w:before="120"/>
        <w:jc w:val="center"/>
        <w:rPr>
          <w:rFonts w:ascii="Angsana New" w:hAnsi="Angsana New" w:cs="Angsana New"/>
          <w:sz w:val="28"/>
          <w:szCs w:val="28"/>
        </w:rPr>
      </w:pPr>
      <w:r w:rsidRPr="00502178">
        <w:rPr>
          <w:rFonts w:ascii="Angsana New" w:hAnsi="Angsana New" w:cs="Angsana New"/>
          <w:sz w:val="28"/>
          <w:szCs w:val="28"/>
          <w:cs/>
        </w:rPr>
        <w:t>- 2 -</w:t>
      </w:r>
    </w:p>
    <w:p w14:paraId="27C3C283" w14:textId="6DFDF25D" w:rsidR="0012586E" w:rsidRPr="00027AF1" w:rsidRDefault="0012586E" w:rsidP="00EA238F">
      <w:pPr>
        <w:pStyle w:val="ListParagraph"/>
        <w:numPr>
          <w:ilvl w:val="0"/>
          <w:numId w:val="1"/>
        </w:numPr>
        <w:spacing w:before="240"/>
        <w:ind w:left="284" w:hanging="284"/>
        <w:jc w:val="thaiDistribute"/>
        <w:rPr>
          <w:rFonts w:ascii="Angsana New" w:hAnsi="Angsana New"/>
          <w:iCs/>
          <w:color w:val="000000" w:themeColor="text1"/>
          <w:sz w:val="28"/>
          <w:szCs w:val="28"/>
        </w:rPr>
      </w:pPr>
      <w:r w:rsidRPr="00027AF1">
        <w:rPr>
          <w:rFonts w:ascii="Angsana New" w:hAnsi="Angsana New"/>
          <w:iCs/>
          <w:color w:val="000000" w:themeColor="text1"/>
          <w:sz w:val="28"/>
          <w:szCs w:val="28"/>
        </w:rPr>
        <w:t>Note 12, which states that the Group buys the business of retail sale of automatic payment machines, prepaid phone service, prepaid systems and money transfer systems and electronic payment services during the year ended December 31, 2019, in which the fair value of the net assets acquired and the allocation of the purchase price are estimated values and may updated.</w:t>
      </w:r>
    </w:p>
    <w:p w14:paraId="1C09E5C5" w14:textId="77777777" w:rsidR="0012586E" w:rsidRPr="00027AF1" w:rsidRDefault="0012586E" w:rsidP="00EA238F">
      <w:pPr>
        <w:pStyle w:val="ListParagraph"/>
        <w:numPr>
          <w:ilvl w:val="0"/>
          <w:numId w:val="1"/>
        </w:numPr>
        <w:spacing w:before="240"/>
        <w:ind w:left="284" w:hanging="284"/>
        <w:jc w:val="thaiDistribute"/>
        <w:rPr>
          <w:rFonts w:ascii="Angsana New" w:hAnsi="Angsana New"/>
          <w:iCs/>
          <w:color w:val="000000" w:themeColor="text1"/>
          <w:sz w:val="28"/>
          <w:szCs w:val="28"/>
        </w:rPr>
      </w:pPr>
      <w:r w:rsidRPr="00027AF1">
        <w:rPr>
          <w:rFonts w:ascii="Angsana New" w:hAnsi="Angsana New"/>
          <w:iCs/>
          <w:color w:val="000000" w:themeColor="text1"/>
          <w:sz w:val="28"/>
          <w:szCs w:val="28"/>
        </w:rPr>
        <w:t xml:space="preserve">Coronavirus disease </w:t>
      </w:r>
      <w:r w:rsidRPr="00027AF1">
        <w:rPr>
          <w:rFonts w:ascii="Angsana New" w:hAnsi="Angsana New"/>
          <w:i/>
          <w:color w:val="000000" w:themeColor="text1"/>
          <w:sz w:val="28"/>
          <w:szCs w:val="28"/>
          <w:cs/>
        </w:rPr>
        <w:t>2019</w:t>
      </w:r>
      <w:r w:rsidRPr="00027AF1">
        <w:rPr>
          <w:rFonts w:ascii="Angsana New" w:hAnsi="Angsana New"/>
          <w:i/>
          <w:color w:val="000000" w:themeColor="text1"/>
          <w:sz w:val="28"/>
          <w:szCs w:val="28"/>
        </w:rPr>
        <w:t xml:space="preserve"> </w:t>
      </w:r>
      <w:r w:rsidRPr="00027AF1">
        <w:rPr>
          <w:rFonts w:ascii="Angsana New" w:hAnsi="Angsana New"/>
          <w:iCs/>
          <w:color w:val="000000" w:themeColor="text1"/>
          <w:sz w:val="28"/>
          <w:szCs w:val="28"/>
        </w:rPr>
        <w:t>Pandemic</w:t>
      </w:r>
    </w:p>
    <w:p w14:paraId="42C089A9" w14:textId="77777777" w:rsidR="0012586E" w:rsidRPr="00027AF1" w:rsidRDefault="0012586E" w:rsidP="00EA238F">
      <w:pPr>
        <w:pStyle w:val="ListParagraph"/>
        <w:spacing w:before="240"/>
        <w:ind w:left="284"/>
        <w:jc w:val="thaiDistribute"/>
        <w:rPr>
          <w:rFonts w:ascii="Angsana New" w:hAnsi="Angsana New"/>
          <w:iCs/>
          <w:color w:val="000000" w:themeColor="text1"/>
          <w:sz w:val="28"/>
          <w:szCs w:val="28"/>
        </w:rPr>
      </w:pPr>
      <w:r w:rsidRPr="00027AF1">
        <w:rPr>
          <w:rFonts w:ascii="Angsana New" w:hAnsi="Angsana New"/>
          <w:iCs/>
          <w:color w:val="000000" w:themeColor="text1"/>
          <w:sz w:val="28"/>
          <w:szCs w:val="28"/>
        </w:rPr>
        <w:t xml:space="preserve">I draw attention to Note </w:t>
      </w:r>
      <w:r w:rsidRPr="00027AF1">
        <w:rPr>
          <w:rFonts w:ascii="Angsana New" w:hAnsi="Angsana New"/>
          <w:i/>
          <w:color w:val="000000" w:themeColor="text1"/>
          <w:sz w:val="28"/>
          <w:szCs w:val="28"/>
          <w:cs/>
        </w:rPr>
        <w:t>2.</w:t>
      </w:r>
      <w:r w:rsidRPr="00027AF1">
        <w:rPr>
          <w:rFonts w:ascii="Angsana New" w:hAnsi="Angsana New"/>
          <w:iCs/>
          <w:color w:val="000000" w:themeColor="text1"/>
          <w:sz w:val="28"/>
          <w:szCs w:val="28"/>
        </w:rPr>
        <w:t>2</w:t>
      </w:r>
      <w:r w:rsidRPr="00027AF1">
        <w:rPr>
          <w:rFonts w:ascii="Angsana New" w:hAnsi="Angsana New"/>
          <w:iCs/>
          <w:color w:val="000000" w:themeColor="text1"/>
          <w:sz w:val="28"/>
          <w:szCs w:val="28"/>
          <w:cs/>
        </w:rPr>
        <w:t xml:space="preserve"> </w:t>
      </w:r>
      <w:r w:rsidRPr="00027AF1">
        <w:rPr>
          <w:rFonts w:ascii="Angsana New" w:hAnsi="Angsana New"/>
          <w:iCs/>
          <w:color w:val="000000" w:themeColor="text1"/>
          <w:sz w:val="28"/>
          <w:szCs w:val="28"/>
        </w:rPr>
        <w:t>to the interim financial statements. Due to the impact of the COVID-</w:t>
      </w:r>
      <w:r w:rsidRPr="00027AF1">
        <w:rPr>
          <w:rFonts w:ascii="Angsana New" w:hAnsi="Angsana New"/>
          <w:i/>
          <w:color w:val="000000" w:themeColor="text1"/>
          <w:sz w:val="28"/>
          <w:szCs w:val="28"/>
          <w:cs/>
        </w:rPr>
        <w:t>19</w:t>
      </w:r>
      <w:r w:rsidRPr="00027AF1">
        <w:rPr>
          <w:rFonts w:ascii="Angsana New" w:hAnsi="Angsana New"/>
          <w:iCs/>
          <w:color w:val="000000" w:themeColor="text1"/>
          <w:sz w:val="28"/>
          <w:szCs w:val="28"/>
          <w:cs/>
        </w:rPr>
        <w:t xml:space="preserve"> </w:t>
      </w:r>
      <w:r w:rsidRPr="00027AF1">
        <w:rPr>
          <w:rFonts w:ascii="Angsana New" w:hAnsi="Angsana New"/>
          <w:iCs/>
          <w:color w:val="000000" w:themeColor="text1"/>
          <w:sz w:val="28"/>
          <w:szCs w:val="28"/>
        </w:rPr>
        <w:t>outbreak, in preparing the interim financial information for the three-month period ended March 31, 2020, the Company has adopted the Accounting Guidance on Temporary Relief Measures for Accounting Alternatives Dealing with The Impact of COVID-</w:t>
      </w:r>
      <w:r w:rsidRPr="00027AF1">
        <w:rPr>
          <w:rFonts w:ascii="Angsana New" w:hAnsi="Angsana New"/>
          <w:i/>
          <w:color w:val="000000" w:themeColor="text1"/>
          <w:sz w:val="28"/>
          <w:szCs w:val="28"/>
          <w:cs/>
        </w:rPr>
        <w:t xml:space="preserve">19 </w:t>
      </w:r>
      <w:r w:rsidRPr="00027AF1">
        <w:rPr>
          <w:rFonts w:ascii="Angsana New" w:hAnsi="Angsana New"/>
          <w:iCs/>
          <w:color w:val="000000" w:themeColor="text1"/>
          <w:sz w:val="28"/>
          <w:szCs w:val="28"/>
        </w:rPr>
        <w:t>Pandemic issued by the Federation of Accounting Professions. My conclusion is not modified in respect of this matter.</w:t>
      </w:r>
    </w:p>
    <w:p w14:paraId="6F6E0317" w14:textId="77777777" w:rsidR="0012586E" w:rsidRDefault="0012586E" w:rsidP="00EA238F">
      <w:pPr>
        <w:spacing w:before="240"/>
        <w:jc w:val="thaiDistribute"/>
        <w:rPr>
          <w:rFonts w:ascii="Angsana New" w:hAnsi="Angsana New" w:cs="Angsana New"/>
          <w:b/>
          <w:bCs/>
          <w:iCs/>
          <w:sz w:val="28"/>
          <w:szCs w:val="28"/>
        </w:rPr>
      </w:pPr>
      <w:r w:rsidRPr="00502178">
        <w:rPr>
          <w:rFonts w:ascii="Angsana New" w:hAnsi="Angsana New" w:cs="Angsana New"/>
          <w:b/>
          <w:bCs/>
          <w:iCs/>
          <w:sz w:val="28"/>
          <w:szCs w:val="28"/>
        </w:rPr>
        <w:t>Other matters</w:t>
      </w:r>
    </w:p>
    <w:p w14:paraId="6A797C5E" w14:textId="77777777" w:rsidR="0012586E" w:rsidRDefault="0012586E" w:rsidP="00EA238F">
      <w:pPr>
        <w:pStyle w:val="ListParagraph"/>
        <w:numPr>
          <w:ilvl w:val="0"/>
          <w:numId w:val="2"/>
        </w:numPr>
        <w:spacing w:before="120"/>
        <w:ind w:left="284" w:hanging="284"/>
        <w:contextualSpacing w:val="0"/>
        <w:jc w:val="thaiDistribute"/>
        <w:rPr>
          <w:rFonts w:ascii="Angsana New" w:hAnsi="Angsana New"/>
          <w:iCs/>
          <w:color w:val="000000" w:themeColor="text1"/>
          <w:sz w:val="28"/>
          <w:szCs w:val="28"/>
        </w:rPr>
      </w:pPr>
      <w:r w:rsidRPr="00DB78AE">
        <w:rPr>
          <w:rFonts w:ascii="Angsana New" w:hAnsi="Angsana New"/>
          <w:iCs/>
          <w:color w:val="000000" w:themeColor="text1"/>
          <w:sz w:val="28"/>
          <w:szCs w:val="28"/>
        </w:rPr>
        <w:t xml:space="preserve">Due to the impact of COVID-19 outbreak situation, the Company has postponed the annual general meeting of the Company’s shareholders which results in no resolution for the appointment of the auditor of the Group for the accounting period of 2020 yet. However, the Board of Director of the Company has a resolution to propose to the annual general meeting of the Company’s shareholders to appoint me as the auditor of the Group for the accounting period of 2020. I therefore have conducted my review on the interim financial information for first quarter of 2020 which is in compliance with the notification of the Capital Market Supervisory Board (CMSB) No. </w:t>
      </w:r>
      <w:proofErr w:type="spellStart"/>
      <w:r w:rsidRPr="00DB78AE">
        <w:rPr>
          <w:rFonts w:ascii="Angsana New" w:hAnsi="Angsana New"/>
          <w:iCs/>
          <w:color w:val="000000" w:themeColor="text1"/>
          <w:sz w:val="28"/>
          <w:szCs w:val="28"/>
        </w:rPr>
        <w:t>TorChor</w:t>
      </w:r>
      <w:proofErr w:type="spellEnd"/>
      <w:r w:rsidRPr="00DB78AE">
        <w:rPr>
          <w:rFonts w:ascii="Angsana New" w:hAnsi="Angsana New"/>
          <w:iCs/>
          <w:color w:val="000000" w:themeColor="text1"/>
          <w:sz w:val="28"/>
          <w:szCs w:val="28"/>
        </w:rPr>
        <w:t>. 28/2563 dated March 27, 2020.</w:t>
      </w:r>
    </w:p>
    <w:p w14:paraId="6442E532" w14:textId="77777777" w:rsidR="0012586E" w:rsidRPr="00102292" w:rsidRDefault="0012586E" w:rsidP="00EA238F">
      <w:pPr>
        <w:pStyle w:val="ListParagraph"/>
        <w:numPr>
          <w:ilvl w:val="0"/>
          <w:numId w:val="2"/>
        </w:numPr>
        <w:spacing w:before="240"/>
        <w:ind w:left="284" w:hanging="284"/>
        <w:jc w:val="thaiDistribute"/>
        <w:rPr>
          <w:rFonts w:ascii="Angsana New" w:hAnsi="Angsana New"/>
          <w:iCs/>
          <w:sz w:val="28"/>
          <w:szCs w:val="28"/>
          <w:cs/>
        </w:rPr>
      </w:pPr>
      <w:r w:rsidRPr="00102292">
        <w:rPr>
          <w:rFonts w:ascii="Angsana New" w:hAnsi="Angsana New"/>
          <w:sz w:val="28"/>
          <w:szCs w:val="28"/>
        </w:rPr>
        <w:t xml:space="preserve">The consolidated statement of financial position of AJ Advance Technology Public Company Limited and its subsidiaries and the statement of financial position of AJ Advance Technology Public Company Limited and as at </w:t>
      </w:r>
      <w:r w:rsidRPr="00102292">
        <w:rPr>
          <w:rFonts w:ascii="Angsana New" w:hAnsi="Angsana New"/>
          <w:sz w:val="28"/>
          <w:szCs w:val="28"/>
          <w:lang w:val="en-GB"/>
        </w:rPr>
        <w:t>December 31, 2019</w:t>
      </w:r>
      <w:r w:rsidRPr="00102292">
        <w:rPr>
          <w:rFonts w:ascii="Angsana New" w:hAnsi="Angsana New"/>
          <w:sz w:val="28"/>
          <w:szCs w:val="28"/>
        </w:rPr>
        <w:t xml:space="preserve">, which is presented as comparative information, </w:t>
      </w:r>
      <w:r w:rsidRPr="00102292">
        <w:rPr>
          <w:rFonts w:ascii="Angsana New" w:hAnsi="Angsana New"/>
          <w:sz w:val="28"/>
          <w:szCs w:val="28"/>
          <w:lang w:val="x-none" w:eastAsia="x-none"/>
        </w:rPr>
        <w:t>audited by another auditor, expressed</w:t>
      </w:r>
      <w:r w:rsidRPr="00102292">
        <w:rPr>
          <w:rFonts w:ascii="Angsana New" w:hAnsi="Angsana New"/>
          <w:sz w:val="28"/>
          <w:szCs w:val="28"/>
        </w:rPr>
        <w:t xml:space="preserve"> an unqualified opinion, report dated March 6, 2020.</w:t>
      </w:r>
    </w:p>
    <w:p w14:paraId="755FABD8" w14:textId="77777777" w:rsidR="0012586E" w:rsidRPr="00502178" w:rsidRDefault="0012586E" w:rsidP="00EA238F">
      <w:pPr>
        <w:ind w:left="284"/>
        <w:jc w:val="thaiDistribute"/>
        <w:rPr>
          <w:rFonts w:ascii="Angsana New" w:hAnsi="Angsana New" w:cs="Angsana New"/>
          <w:sz w:val="28"/>
          <w:szCs w:val="28"/>
        </w:rPr>
      </w:pPr>
      <w:r w:rsidRPr="00502178">
        <w:rPr>
          <w:rFonts w:ascii="Angsana New" w:hAnsi="Angsana New" w:cs="Angsana New"/>
          <w:sz w:val="28"/>
          <w:szCs w:val="28"/>
        </w:rPr>
        <w:t>The consolidated and separate statements of comprehensive income for the three-month</w:t>
      </w:r>
      <w:r w:rsidRPr="00502178">
        <w:rPr>
          <w:rFonts w:ascii="Angsana New" w:hAnsi="Angsana New" w:cs="Angsana New"/>
          <w:sz w:val="28"/>
          <w:szCs w:val="28"/>
          <w:lang w:val="en-GB"/>
        </w:rPr>
        <w:t xml:space="preserve"> </w:t>
      </w:r>
      <w:r w:rsidRPr="00502178">
        <w:rPr>
          <w:rFonts w:ascii="Angsana New" w:hAnsi="Angsana New" w:cs="Angsana New"/>
          <w:sz w:val="28"/>
          <w:szCs w:val="28"/>
        </w:rPr>
        <w:t xml:space="preserve">period ended </w:t>
      </w:r>
      <w:r>
        <w:rPr>
          <w:rFonts w:ascii="Angsana New" w:hAnsi="Angsana New" w:cs="Angsana New"/>
          <w:sz w:val="28"/>
          <w:szCs w:val="28"/>
        </w:rPr>
        <w:t>March</w:t>
      </w:r>
      <w:r w:rsidRPr="00502178">
        <w:rPr>
          <w:rFonts w:ascii="Angsana New" w:hAnsi="Angsana New" w:cs="Angsana New"/>
          <w:sz w:val="28"/>
          <w:szCs w:val="28"/>
          <w:lang w:val="en-GB"/>
        </w:rPr>
        <w:t xml:space="preserve"> 3</w:t>
      </w:r>
      <w:r>
        <w:rPr>
          <w:rFonts w:ascii="Angsana New" w:hAnsi="Angsana New" w:cs="Angsana New"/>
          <w:sz w:val="28"/>
          <w:szCs w:val="28"/>
          <w:lang w:val="en-GB"/>
        </w:rPr>
        <w:t>1</w:t>
      </w:r>
      <w:r w:rsidRPr="00502178">
        <w:rPr>
          <w:rFonts w:ascii="Angsana New" w:hAnsi="Angsana New" w:cs="Angsana New"/>
          <w:sz w:val="28"/>
          <w:szCs w:val="28"/>
          <w:lang w:val="en-GB"/>
        </w:rPr>
        <w:t>, 201</w:t>
      </w:r>
      <w:r>
        <w:rPr>
          <w:rFonts w:ascii="Angsana New" w:hAnsi="Angsana New" w:cs="Angsana New"/>
          <w:sz w:val="28"/>
          <w:szCs w:val="28"/>
          <w:lang w:val="en-GB"/>
        </w:rPr>
        <w:t>9</w:t>
      </w:r>
      <w:r w:rsidRPr="00502178">
        <w:rPr>
          <w:rFonts w:ascii="Angsana New" w:hAnsi="Angsana New" w:cs="Angsana New"/>
          <w:sz w:val="28"/>
          <w:szCs w:val="28"/>
        </w:rPr>
        <w:t xml:space="preserve">, the consolidated statements of changes in shareholders' equity and consolidated cash flow statements for the </w:t>
      </w:r>
      <w:r>
        <w:rPr>
          <w:rFonts w:ascii="Angsana New" w:hAnsi="Angsana New" w:cs="Angsana New"/>
          <w:sz w:val="28"/>
          <w:szCs w:val="28"/>
        </w:rPr>
        <w:t>three</w:t>
      </w:r>
      <w:r w:rsidRPr="00502178">
        <w:rPr>
          <w:rFonts w:ascii="Angsana New" w:hAnsi="Angsana New" w:cs="Angsana New"/>
          <w:sz w:val="28"/>
          <w:szCs w:val="28"/>
        </w:rPr>
        <w:t xml:space="preserve">-month period then ended of </w:t>
      </w:r>
      <w:r w:rsidRPr="000F0511">
        <w:rPr>
          <w:rFonts w:ascii="Angsana New" w:hAnsi="Angsana New" w:cs="Angsana New"/>
          <w:sz w:val="28"/>
          <w:szCs w:val="28"/>
        </w:rPr>
        <w:t>AJ Advance Technology Public Company Limited and its subsidiaries</w:t>
      </w:r>
      <w:r w:rsidRPr="00502178">
        <w:rPr>
          <w:rFonts w:ascii="Angsana New" w:hAnsi="Angsana New" w:cs="Angsana New"/>
          <w:sz w:val="28"/>
          <w:szCs w:val="28"/>
        </w:rPr>
        <w:t xml:space="preserve"> and the statements of income and other comprehensive income for the three-month</w:t>
      </w:r>
      <w:r>
        <w:rPr>
          <w:rFonts w:ascii="Angsana New" w:hAnsi="Angsana New" w:cs="Angsana New"/>
          <w:sz w:val="28"/>
          <w:szCs w:val="28"/>
        </w:rPr>
        <w:t xml:space="preserve"> </w:t>
      </w:r>
      <w:r w:rsidRPr="00502178">
        <w:rPr>
          <w:rFonts w:ascii="Angsana New" w:hAnsi="Angsana New" w:cs="Angsana New"/>
          <w:sz w:val="28"/>
          <w:szCs w:val="28"/>
        </w:rPr>
        <w:t xml:space="preserve">period then ended, Statement of changes in shareholders' equity and the statement of cash flows for </w:t>
      </w:r>
      <w:r>
        <w:rPr>
          <w:rFonts w:ascii="Angsana New" w:hAnsi="Angsana New" w:cs="Angsana New"/>
          <w:sz w:val="28"/>
          <w:szCs w:val="28"/>
        </w:rPr>
        <w:t>three</w:t>
      </w:r>
      <w:r w:rsidRPr="00502178">
        <w:rPr>
          <w:rFonts w:ascii="Angsana New" w:hAnsi="Angsana New" w:cs="Angsana New"/>
          <w:sz w:val="28"/>
          <w:szCs w:val="28"/>
        </w:rPr>
        <w:t xml:space="preserve">-month period then ended of </w:t>
      </w:r>
      <w:r w:rsidRPr="000F0511">
        <w:rPr>
          <w:rFonts w:ascii="Angsana New" w:hAnsi="Angsana New" w:cs="Angsana New"/>
          <w:sz w:val="28"/>
          <w:szCs w:val="28"/>
        </w:rPr>
        <w:t>AJ Advance Technology Public Company Limited</w:t>
      </w:r>
      <w:r w:rsidRPr="00502178">
        <w:rPr>
          <w:rFonts w:ascii="Angsana New" w:hAnsi="Angsana New" w:cs="Angsana New"/>
          <w:sz w:val="28"/>
          <w:szCs w:val="28"/>
        </w:rPr>
        <w:t xml:space="preserve"> as shown as comparative information were reviewed by </w:t>
      </w:r>
      <w:r w:rsidRPr="00502178">
        <w:rPr>
          <w:rFonts w:ascii="Angsana New" w:hAnsi="Angsana New"/>
          <w:sz w:val="28"/>
          <w:szCs w:val="28"/>
          <w:lang w:val="x-none" w:eastAsia="x-none"/>
        </w:rPr>
        <w:t>another auditor</w:t>
      </w:r>
      <w:r w:rsidRPr="00502178">
        <w:rPr>
          <w:rFonts w:ascii="Angsana New" w:hAnsi="Angsana New" w:cs="Angsana New"/>
          <w:sz w:val="28"/>
          <w:szCs w:val="28"/>
        </w:rPr>
        <w:t xml:space="preserve">. According to the report dated </w:t>
      </w:r>
      <w:r>
        <w:rPr>
          <w:rFonts w:ascii="Angsana New" w:hAnsi="Angsana New"/>
          <w:sz w:val="28"/>
          <w:szCs w:val="28"/>
        </w:rPr>
        <w:t>May</w:t>
      </w:r>
      <w:r w:rsidRPr="00502178">
        <w:rPr>
          <w:rFonts w:ascii="Angsana New" w:hAnsi="Angsana New"/>
          <w:sz w:val="28"/>
          <w:szCs w:val="28"/>
        </w:rPr>
        <w:t xml:space="preserve"> 13</w:t>
      </w:r>
      <w:r w:rsidRPr="00502178">
        <w:rPr>
          <w:rFonts w:ascii="Angsana New" w:hAnsi="Angsana New" w:cs="Angsana New"/>
          <w:sz w:val="28"/>
          <w:szCs w:val="28"/>
        </w:rPr>
        <w:t>, 201</w:t>
      </w:r>
      <w:r>
        <w:rPr>
          <w:rFonts w:ascii="Angsana New" w:hAnsi="Angsana New" w:cs="Angsana New"/>
          <w:sz w:val="28"/>
          <w:szCs w:val="28"/>
        </w:rPr>
        <w:t>9</w:t>
      </w:r>
      <w:r w:rsidRPr="00502178">
        <w:rPr>
          <w:rFonts w:ascii="Angsana New" w:hAnsi="Angsana New" w:cs="Angsana New"/>
          <w:sz w:val="28"/>
          <w:szCs w:val="28"/>
        </w:rPr>
        <w:t>, it was concluded that there was no reason to believe that interim financial information was not prepared in accordance with Thai Accounting Standard No. 34, Interim Financial Reporting.</w:t>
      </w:r>
    </w:p>
    <w:p w14:paraId="10A232E5" w14:textId="77777777" w:rsidR="0012586E" w:rsidRPr="00502178" w:rsidRDefault="0012586E" w:rsidP="00EA238F">
      <w:pPr>
        <w:rPr>
          <w:rFonts w:ascii="Angsana New" w:hAnsi="Angsana New" w:cs="Angsana New"/>
          <w:b/>
          <w:bCs/>
          <w:sz w:val="28"/>
          <w:szCs w:val="28"/>
        </w:rPr>
      </w:pPr>
    </w:p>
    <w:p w14:paraId="39873EDA" w14:textId="77777777" w:rsidR="0012586E" w:rsidRPr="000F0511" w:rsidRDefault="0012586E" w:rsidP="00EA238F">
      <w:pPr>
        <w:jc w:val="both"/>
        <w:rPr>
          <w:rFonts w:ascii="Angsana New" w:hAnsi="Angsana New" w:cs="Angsana New"/>
          <w:sz w:val="28"/>
          <w:szCs w:val="28"/>
        </w:rPr>
      </w:pPr>
    </w:p>
    <w:p w14:paraId="14830BDD" w14:textId="77777777" w:rsidR="0012586E" w:rsidRPr="000F0511" w:rsidRDefault="0012586E" w:rsidP="00EA238F">
      <w:pPr>
        <w:jc w:val="both"/>
        <w:rPr>
          <w:rFonts w:ascii="Angsana New" w:hAnsi="Angsana New" w:cs="Angsana New"/>
          <w:sz w:val="28"/>
          <w:szCs w:val="28"/>
        </w:rPr>
      </w:pPr>
    </w:p>
    <w:p w14:paraId="026AC886" w14:textId="77777777" w:rsidR="0012586E" w:rsidRPr="00144849" w:rsidRDefault="0012586E" w:rsidP="00EA238F">
      <w:pPr>
        <w:jc w:val="both"/>
        <w:rPr>
          <w:rFonts w:ascii="Angsana New" w:hAnsi="Angsana New" w:cs="Angsana New"/>
          <w:sz w:val="28"/>
          <w:szCs w:val="28"/>
        </w:rPr>
      </w:pPr>
    </w:p>
    <w:p w14:paraId="559B68BD"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 xml:space="preserve">(Mr. </w:t>
      </w:r>
      <w:proofErr w:type="spellStart"/>
      <w:r w:rsidRPr="00144849">
        <w:rPr>
          <w:rFonts w:ascii="Angsana New" w:hAnsi="Angsana New" w:cs="Angsana New"/>
          <w:sz w:val="28"/>
          <w:szCs w:val="28"/>
          <w:lang w:val="en-US"/>
        </w:rPr>
        <w:t>Jadesada</w:t>
      </w:r>
      <w:proofErr w:type="spellEnd"/>
      <w:r w:rsidRPr="00144849">
        <w:rPr>
          <w:rFonts w:ascii="Angsana New" w:hAnsi="Angsana New" w:cs="Angsana New"/>
          <w:sz w:val="28"/>
          <w:szCs w:val="28"/>
          <w:lang w:val="en-US"/>
        </w:rPr>
        <w:t xml:space="preserve"> </w:t>
      </w:r>
      <w:proofErr w:type="spellStart"/>
      <w:r w:rsidRPr="00144849">
        <w:rPr>
          <w:rFonts w:ascii="Angsana New" w:hAnsi="Angsana New" w:cs="Angsana New"/>
          <w:sz w:val="28"/>
          <w:szCs w:val="28"/>
          <w:lang w:val="en-US"/>
        </w:rPr>
        <w:t>Hungsapruek</w:t>
      </w:r>
      <w:proofErr w:type="spellEnd"/>
      <w:r w:rsidRPr="00144849">
        <w:rPr>
          <w:rFonts w:ascii="Angsana New" w:hAnsi="Angsana New" w:cs="Angsana New"/>
          <w:sz w:val="28"/>
          <w:szCs w:val="28"/>
          <w:lang w:val="en-US"/>
        </w:rPr>
        <w:t>)</w:t>
      </w:r>
    </w:p>
    <w:p w14:paraId="460DED02"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Certified Public Accountant</w:t>
      </w:r>
    </w:p>
    <w:p w14:paraId="1F4A481C"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Registration No</w:t>
      </w:r>
      <w:r w:rsidRPr="00144849">
        <w:rPr>
          <w:rFonts w:ascii="Angsana New" w:hAnsi="Angsana New" w:cs="Angsana New"/>
          <w:sz w:val="28"/>
          <w:szCs w:val="28"/>
          <w:cs/>
          <w:lang w:val="en-US"/>
        </w:rPr>
        <w:t xml:space="preserve">. </w:t>
      </w:r>
      <w:r w:rsidRPr="00144849">
        <w:rPr>
          <w:rFonts w:ascii="Angsana New" w:hAnsi="Angsana New" w:cs="Angsana New"/>
          <w:sz w:val="28"/>
          <w:szCs w:val="28"/>
          <w:lang w:val="en-US"/>
        </w:rPr>
        <w:t>3759</w:t>
      </w:r>
    </w:p>
    <w:p w14:paraId="7FBD209A" w14:textId="77777777" w:rsidR="0012586E" w:rsidRPr="00144849" w:rsidRDefault="0012586E" w:rsidP="00EA238F">
      <w:pPr>
        <w:tabs>
          <w:tab w:val="left" w:pos="1080"/>
        </w:tabs>
        <w:spacing w:before="120"/>
        <w:rPr>
          <w:rFonts w:ascii="Angsana New" w:hAnsi="Angsana New" w:cs="Angsana New"/>
          <w:sz w:val="28"/>
          <w:szCs w:val="28"/>
        </w:rPr>
      </w:pPr>
      <w:r w:rsidRPr="00144849">
        <w:rPr>
          <w:rFonts w:ascii="Angsana New" w:hAnsi="Angsana New" w:cs="Angsana New"/>
          <w:sz w:val="28"/>
          <w:szCs w:val="28"/>
        </w:rPr>
        <w:t>Karin Audit Company Limited</w:t>
      </w:r>
    </w:p>
    <w:p w14:paraId="1598AA43" w14:textId="77777777" w:rsidR="0012586E" w:rsidRPr="00736C42" w:rsidRDefault="0012586E" w:rsidP="00EA238F">
      <w:pPr>
        <w:tabs>
          <w:tab w:val="left" w:pos="1080"/>
        </w:tabs>
        <w:rPr>
          <w:rFonts w:ascii="Angsana New" w:hAnsi="Angsana New" w:cs="Angsana New"/>
          <w:sz w:val="28"/>
          <w:szCs w:val="28"/>
        </w:rPr>
      </w:pPr>
      <w:r w:rsidRPr="00736C42">
        <w:rPr>
          <w:rFonts w:ascii="Angsana New" w:hAnsi="Angsana New" w:cs="Angsana New"/>
          <w:sz w:val="28"/>
          <w:szCs w:val="28"/>
        </w:rPr>
        <w:t>Bangkok, Thailand.</w:t>
      </w:r>
    </w:p>
    <w:p w14:paraId="1CC878A0" w14:textId="77777777" w:rsidR="0012586E" w:rsidRPr="00144849" w:rsidRDefault="0012586E" w:rsidP="00EA238F">
      <w:pPr>
        <w:tabs>
          <w:tab w:val="left" w:pos="1080"/>
        </w:tabs>
        <w:rPr>
          <w:rFonts w:ascii="Angsana New" w:hAnsi="Angsana New" w:cs="Angsana New"/>
          <w:sz w:val="28"/>
          <w:szCs w:val="28"/>
        </w:rPr>
      </w:pPr>
      <w:r>
        <w:rPr>
          <w:rFonts w:ascii="Angsana New" w:hAnsi="Angsana New" w:cs="Angsana New"/>
          <w:sz w:val="28"/>
          <w:szCs w:val="28"/>
        </w:rPr>
        <w:t>May 12, 2020</w:t>
      </w:r>
    </w:p>
    <w:sectPr w:rsidR="0012586E" w:rsidRPr="00144849" w:rsidSect="0012586E">
      <w:pgSz w:w="11907" w:h="16840" w:code="9"/>
      <w:pgMar w:top="692" w:right="1151" w:bottom="578" w:left="115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0E68EB"/>
    <w:multiLevelType w:val="hybridMultilevel"/>
    <w:tmpl w:val="AA5AA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90"/>
  <w:displayHorizontalDrawingGridEvery w:val="2"/>
  <w:displayVerticalDrawingGridEvery w:val="2"/>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6E"/>
    <w:rsid w:val="0012586E"/>
    <w:rsid w:val="003B0906"/>
    <w:rsid w:val="00A5473D"/>
    <w:rsid w:val="00A755BE"/>
    <w:rsid w:val="00EA238F"/>
    <w:rsid w:val="00F64A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6B4E1"/>
  <w15:chartTrackingRefBased/>
  <w15:docId w15:val="{6EB26B4D-9CFF-4096-A846-B1B452A3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893</Words>
  <Characters>5092</Characters>
  <Application>Microsoft Office Word</Application>
  <DocSecurity>0</DocSecurity>
  <Lines>42</Lines>
  <Paragraphs>11</Paragraphs>
  <ScaleCrop>false</ScaleCrop>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BOW Wanlayaporn</cp:lastModifiedBy>
  <cp:revision>5</cp:revision>
  <dcterms:created xsi:type="dcterms:W3CDTF">2020-05-11T04:56:00Z</dcterms:created>
  <dcterms:modified xsi:type="dcterms:W3CDTF">2020-05-12T10:07:00Z</dcterms:modified>
</cp:coreProperties>
</file>