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2ABA0" w14:textId="77777777" w:rsidR="002B01E6" w:rsidRPr="00DC13ED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THAI NIPPON RUBBER INDUSTRY </w:t>
      </w:r>
      <w:r w:rsidR="00E713E0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PUBLIC 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COMPANY LIMITED</w:t>
      </w:r>
    </w:p>
    <w:p w14:paraId="20AEF690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335B93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6F0E868F" w14:textId="77777777" w:rsidR="0032125D" w:rsidRPr="00DC13ED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INTERIM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FINANCIAL </w:t>
      </w:r>
      <w:r w:rsidR="00DB707E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INFORMATION</w:t>
      </w:r>
      <w:r w:rsidR="003F2965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(UNAUDITED)</w:t>
      </w:r>
    </w:p>
    <w:p w14:paraId="73754D0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6181CF1" w14:textId="77777777" w:rsidR="002B01E6" w:rsidRPr="00DC13ED" w:rsidRDefault="00DC5EFA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31 </w:t>
      </w:r>
      <w:r w:rsidRPr="00DC13ED"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  <w:t>MARCH</w:t>
      </w:r>
      <w:r w:rsidR="009A604A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20</w:t>
      </w:r>
      <w:r w:rsidR="005E4F53" w:rsidRPr="00DC13ED"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  <w:t>20</w:t>
      </w:r>
    </w:p>
    <w:p w14:paraId="161B33E0" w14:textId="77777777" w:rsidR="002B01E6" w:rsidRPr="00B73617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</w:pPr>
    </w:p>
    <w:p w14:paraId="2CA1E8A0" w14:textId="77777777" w:rsidR="002B01E6" w:rsidRPr="00B73617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sectPr w:rsidR="002B01E6" w:rsidRPr="00B73617" w:rsidSect="0091491D">
          <w:footerReference w:type="even" r:id="rId8"/>
          <w:footerReference w:type="first" r:id="rId9"/>
          <w:pgSz w:w="11909" w:h="16834" w:code="9"/>
          <w:pgMar w:top="4032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F95012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F95012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lastRenderedPageBreak/>
        <w:t xml:space="preserve">AUDITOR’S REPORT ON REVIEW OF INTERIM FINANCIAL INFORMATION </w:t>
      </w:r>
    </w:p>
    <w:p w14:paraId="17A2630E" w14:textId="77777777" w:rsidR="0049792C" w:rsidRPr="00DC13ED" w:rsidRDefault="0049792C" w:rsidP="0049792C">
      <w:pPr>
        <w:pStyle w:val="a"/>
        <w:ind w:right="0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2F37F5E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26A21E7" w14:textId="77777777" w:rsidR="0049792C" w:rsidRPr="00F95012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  <w:lang w:val="en-GB"/>
        </w:rPr>
      </w:pPr>
      <w:r w:rsidRPr="00F95012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F95012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Public </w:t>
      </w:r>
      <w:r w:rsidR="006257AF" w:rsidRPr="00F95012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Company Limited</w:t>
      </w:r>
    </w:p>
    <w:p w14:paraId="3CA34BFF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307B85AD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DC41D62" w14:textId="1EFFED4E" w:rsidR="006257AF" w:rsidRPr="00DC13ED" w:rsidRDefault="006257AF" w:rsidP="006257AF">
      <w:pPr>
        <w:suppressAutoHyphens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DC13ED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I have reviewed the interim consolidated financial information of Thai Nippon Rubber Industry Public Company Limited </w:t>
      </w:r>
      <w:r w:rsidRPr="00592F32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and its subsidiaries, and the interim separate financial information of Thai Nippon Rubber Industry Public Company Limited.</w:t>
      </w:r>
      <w:r w:rsidRPr="00DC13ED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Pr="00592F32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 xml:space="preserve">These comprise the consolidated and separate statements of financial position as at </w:t>
      </w:r>
      <w:r w:rsidR="00DC5EFA" w:rsidRPr="00592F32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>31 March 20</w:t>
      </w:r>
      <w:r w:rsidR="0045293B" w:rsidRPr="00592F32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>20</w:t>
      </w:r>
      <w:r w:rsidRPr="00592F32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 xml:space="preserve"> the consolidated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and </w:t>
      </w:r>
      <w:r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separate statements of comprehensive income</w:t>
      </w:r>
      <w:r w:rsidR="002770A0"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,</w:t>
      </w:r>
      <w:r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</w:t>
      </w:r>
      <w:r w:rsidR="00F1460B"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and consolidated and separate statements of </w:t>
      </w:r>
      <w:r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changes in equity and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5D0B62"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the consolidated and separate statements of </w:t>
      </w:r>
      <w:r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cash flows for the </w:t>
      </w:r>
      <w:r w:rsidR="00DC5EFA"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three</w:t>
      </w:r>
      <w:r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-month period then ended, and</w:t>
      </w:r>
      <w:r w:rsidR="00A560BA"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the</w:t>
      </w:r>
      <w:r w:rsidRPr="00592F32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condensed notes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to the interim financial information. Management is responsible for the preparation and presentation of this interim consolidated </w:t>
      </w:r>
      <w:r w:rsidRPr="00DC13ED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and separate 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financial information in accordance with Thai Accounting Standard 34, ‘Interim Financial Reporting’. </w:t>
      </w:r>
      <w:r w:rsidRPr="00DC13ED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>My responsibility is to express a conclusion on this interim consolidated and separate financial information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592F32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>based on my review.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</w:p>
    <w:p w14:paraId="37A802C8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E3B0174" w14:textId="77777777" w:rsidR="0049792C" w:rsidRPr="00F95012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F95012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2"/>
          <w:szCs w:val="12"/>
          <w:lang w:val="en-GB"/>
        </w:rPr>
      </w:pPr>
    </w:p>
    <w:p w14:paraId="6546FFD4" w14:textId="0FD3B807" w:rsidR="0049792C" w:rsidRPr="001D65F5" w:rsidRDefault="0049792C" w:rsidP="0049792C">
      <w:pPr>
        <w:pStyle w:val="a"/>
        <w:ind w:right="0"/>
        <w:jc w:val="both"/>
        <w:rPr>
          <w:rFonts w:ascii="Arial" w:hAnsi="Arial" w:cstheme="minorBidi"/>
          <w:color w:val="000000" w:themeColor="text1"/>
          <w:sz w:val="18"/>
          <w:szCs w:val="18"/>
          <w:cs/>
          <w:lang w:val="en-GB"/>
        </w:rPr>
      </w:pPr>
      <w:r w:rsidRPr="001D65F5">
        <w:rPr>
          <w:rFonts w:ascii="Arial" w:hAnsi="Arial" w:cs="Arial"/>
          <w:color w:val="000000" w:themeColor="text1"/>
          <w:spacing w:val="-10"/>
          <w:sz w:val="18"/>
          <w:szCs w:val="18"/>
          <w:lang w:val="en-GB"/>
        </w:rPr>
        <w:t>I conducted my review in accordance with Thai Standard on Review Engagements 2410, “Review of interim financial information</w:t>
      </w:r>
      <w:r w:rsidRPr="00DC13ED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performed by the independent auditor of the entity”. A review </w:t>
      </w:r>
      <w:r w:rsidR="00F87B20" w:rsidRPr="00DC13ED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of interim financial information</w:t>
      </w:r>
      <w:r w:rsidR="00F87B20" w:rsidRPr="00DC13ED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</w:t>
      </w:r>
      <w:r w:rsidRPr="00DC13ED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consists of making inquiries, </w:t>
      </w:r>
      <w:r w:rsidRPr="00D00858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primarily of persons responsible for financial and accounting matters, and applying analytical and other review procedures.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1D65F5">
        <w:rPr>
          <w:rFonts w:ascii="Arial" w:hAnsi="Arial" w:cs="Arial"/>
          <w:color w:val="000000" w:themeColor="text1"/>
          <w:spacing w:val="-10"/>
          <w:sz w:val="18"/>
          <w:szCs w:val="18"/>
          <w:lang w:val="en-GB"/>
        </w:rPr>
        <w:t>A review is substantially less in scope than an audit conducted in accordance with Thai Standards on Auditing and consequently</w:t>
      </w:r>
      <w:r w:rsidRPr="00DC13ED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</w:t>
      </w:r>
      <w:r w:rsidRPr="00D00858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>does not enable me to obtain assurance that I would become aware of all significant matters that might be identified in an audit. Accordingly, I do not express an audit opinion.</w:t>
      </w:r>
    </w:p>
    <w:p w14:paraId="6FD1642B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1E62BF" w14:textId="77777777" w:rsidR="0049792C" w:rsidRPr="000E78EB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0E78E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="0049792C" w:rsidRPr="000E78E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onclusion </w:t>
      </w:r>
    </w:p>
    <w:p w14:paraId="72BF19BE" w14:textId="77777777" w:rsidR="0049792C" w:rsidRPr="00DC13ED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2"/>
          <w:szCs w:val="12"/>
          <w:lang w:val="en-GB"/>
        </w:rPr>
      </w:pPr>
    </w:p>
    <w:p w14:paraId="734073F9" w14:textId="14CE700B" w:rsidR="0049792C" w:rsidRPr="0020523D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20523D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Based on my review, nothing has come to my attention that causes me to believe that the accompanying interim financial information</w:t>
      </w:r>
      <w:r w:rsidRPr="0020523D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is not prepared, in all material respects, in accordance with Thai Accounting Standard 34, “Interim Financial Reporting”.</w:t>
      </w:r>
    </w:p>
    <w:p w14:paraId="4EAD1C5A" w14:textId="17154D65" w:rsidR="000C16E0" w:rsidRPr="00DC13ED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</w:p>
    <w:p w14:paraId="74FA8F66" w14:textId="77777777" w:rsidR="000C16E0" w:rsidRPr="000E78EB" w:rsidRDefault="000C16E0" w:rsidP="000C16E0">
      <w:pPr>
        <w:pStyle w:val="a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0E78E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Emphasis of matter</w:t>
      </w:r>
    </w:p>
    <w:p w14:paraId="4B5C2AA6" w14:textId="77777777" w:rsidR="000C16E0" w:rsidRPr="00DC13ED" w:rsidRDefault="000C16E0" w:rsidP="000C16E0">
      <w:pPr>
        <w:pStyle w:val="a"/>
        <w:jc w:val="both"/>
        <w:rPr>
          <w:rFonts w:ascii="Arial" w:hAnsi="Arial" w:cs="Arial"/>
          <w:color w:val="000000"/>
          <w:sz w:val="12"/>
          <w:szCs w:val="12"/>
          <w:lang w:val="en-GB"/>
        </w:rPr>
      </w:pPr>
    </w:p>
    <w:p w14:paraId="57468E53" w14:textId="533BDA36" w:rsidR="000C16E0" w:rsidRPr="00DC13ED" w:rsidRDefault="000C16E0" w:rsidP="000C16E0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1D65F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 draw attention to note</w:t>
      </w:r>
      <w:r w:rsidR="001D65F5" w:rsidRPr="001D65F5">
        <w:rPr>
          <w:rFonts w:ascii="Arial" w:hAnsi="Arial" w:cs="Browallia New"/>
          <w:color w:val="000000"/>
          <w:spacing w:val="-4"/>
          <w:sz w:val="18"/>
          <w:szCs w:val="22"/>
          <w:lang w:val="en-GB"/>
        </w:rPr>
        <w:t>s</w:t>
      </w:r>
      <w:r w:rsidRPr="001D65F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D65F5" w:rsidRPr="001D65F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4 and 5</w:t>
      </w:r>
      <w:r w:rsidRPr="001D65F5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of the interim financial information, which describes the accounting policies in relation</w:t>
      </w:r>
      <w:r w:rsidRPr="00DC13ED">
        <w:rPr>
          <w:rFonts w:ascii="Arial" w:hAnsi="Arial" w:cs="Arial"/>
          <w:color w:val="000000"/>
          <w:sz w:val="18"/>
          <w:szCs w:val="18"/>
          <w:lang w:val="en-GB"/>
        </w:rPr>
        <w:t xml:space="preserve">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0AAE0D3F" w14:textId="7D347AB6" w:rsidR="002B01E6" w:rsidRDefault="002B01E6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15485BC" w14:textId="77777777" w:rsidR="0091491D" w:rsidRPr="00DC13ED" w:rsidRDefault="0091491D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3EF20B" w14:textId="77777777" w:rsidR="00486D8D" w:rsidRPr="00DC13ED" w:rsidRDefault="00486D8D" w:rsidP="00486D8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PricewaterhouseCoopers ABAS Ltd.</w:t>
      </w:r>
    </w:p>
    <w:p w14:paraId="4C95525B" w14:textId="1E576264" w:rsidR="006677B5" w:rsidRPr="00DC13ED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966593E" w14:textId="067A5ADF" w:rsidR="000C16E0" w:rsidRPr="00DC13ED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EFCCB18" w14:textId="63082664" w:rsidR="000C16E0" w:rsidRPr="00DC13ED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AB5BFE4" w14:textId="398F6771" w:rsidR="000C16E0" w:rsidRPr="00DC13ED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D803D2E" w14:textId="77777777" w:rsidR="000C16E0" w:rsidRPr="00DC13ED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78540D5" w14:textId="77777777" w:rsidR="006677B5" w:rsidRPr="00DC13ED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E14E1B3" w14:textId="77777777" w:rsidR="000A5C15" w:rsidRPr="00DC13ED" w:rsidRDefault="000A5C1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bookmarkStart w:id="0" w:name="_GoBack"/>
      <w:bookmarkEnd w:id="0"/>
    </w:p>
    <w:p w14:paraId="1797EDAC" w14:textId="77777777" w:rsidR="006677B5" w:rsidRPr="00DC13ED" w:rsidRDefault="006677B5" w:rsidP="006677B5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</w:pPr>
      <w:proofErr w:type="spellStart"/>
      <w:r w:rsidRPr="00DC13ED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Krit</w:t>
      </w:r>
      <w:proofErr w:type="spellEnd"/>
      <w:r w:rsidRPr="00DC13ED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 </w:t>
      </w:r>
      <w:proofErr w:type="spellStart"/>
      <w:r w:rsidRPr="00DC13ED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Chatchavalwong</w:t>
      </w:r>
      <w:proofErr w:type="spellEnd"/>
    </w:p>
    <w:p w14:paraId="3A859595" w14:textId="77777777" w:rsidR="006677B5" w:rsidRPr="00DC13ED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Certified Public Accountant</w:t>
      </w:r>
      <w:r w:rsidRPr="00DC13ED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 (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Thailand</w:t>
      </w:r>
      <w:r w:rsidRPr="00DC13ED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) 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No</w:t>
      </w:r>
      <w:r w:rsidRPr="00DC13ED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. </w:t>
      </w: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5016</w:t>
      </w:r>
    </w:p>
    <w:p w14:paraId="31C85484" w14:textId="77777777" w:rsidR="006677B5" w:rsidRPr="00DC13ED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cs/>
          <w:lang w:val="en-GB"/>
        </w:rPr>
      </w:pPr>
      <w:r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Bangkok</w:t>
      </w:r>
    </w:p>
    <w:p w14:paraId="6D5F0831" w14:textId="2E777F0B" w:rsidR="006677B5" w:rsidRPr="00DC13ED" w:rsidRDefault="008A3505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DC13ED">
        <w:rPr>
          <w:rFonts w:ascii="Arial" w:hAnsi="Arial" w:cs="Browallia New"/>
          <w:color w:val="000000" w:themeColor="text1"/>
          <w:sz w:val="18"/>
          <w:szCs w:val="18"/>
          <w:lang w:val="en-GB"/>
        </w:rPr>
        <w:t xml:space="preserve">14 May </w:t>
      </w:r>
      <w:r w:rsidR="0045293B" w:rsidRPr="00DC13ED">
        <w:rPr>
          <w:rFonts w:ascii="Arial" w:hAnsi="Arial" w:cs="Arial"/>
          <w:color w:val="000000" w:themeColor="text1"/>
          <w:sz w:val="18"/>
          <w:szCs w:val="18"/>
          <w:lang w:val="en-GB"/>
        </w:rPr>
        <w:t>2020</w:t>
      </w:r>
    </w:p>
    <w:sectPr w:rsidR="006677B5" w:rsidRPr="00DC13ED" w:rsidSect="0091491D">
      <w:headerReference w:type="default" r:id="rId10"/>
      <w:footerReference w:type="default" r:id="rId11"/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8702" w14:textId="77777777" w:rsidR="00AD21EE" w:rsidRDefault="00AD21EE">
      <w:pPr>
        <w:rPr>
          <w:cs/>
        </w:rPr>
      </w:pPr>
      <w:r>
        <w:separator/>
      </w:r>
    </w:p>
  </w:endnote>
  <w:endnote w:type="continuationSeparator" w:id="0">
    <w:p w14:paraId="29CE52F9" w14:textId="77777777" w:rsidR="00AD21EE" w:rsidRDefault="00AD21E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77B90" w14:textId="77777777" w:rsidR="00AD21EE" w:rsidRDefault="00AD21EE">
      <w:pPr>
        <w:rPr>
          <w:cs/>
        </w:rPr>
      </w:pPr>
      <w:r>
        <w:separator/>
      </w:r>
    </w:p>
  </w:footnote>
  <w:footnote w:type="continuationSeparator" w:id="0">
    <w:p w14:paraId="51514796" w14:textId="77777777" w:rsidR="00AD21EE" w:rsidRDefault="00AD21E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FEA"/>
    <w:rsid w:val="00030E8A"/>
    <w:rsid w:val="00032739"/>
    <w:rsid w:val="0003330E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734"/>
    <w:rsid w:val="001664A3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D07"/>
    <w:rsid w:val="00305EFF"/>
    <w:rsid w:val="00306856"/>
    <w:rsid w:val="00306C5A"/>
    <w:rsid w:val="00307C21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5FBF"/>
    <w:rsid w:val="003775A6"/>
    <w:rsid w:val="003775F5"/>
    <w:rsid w:val="00380440"/>
    <w:rsid w:val="003810ED"/>
    <w:rsid w:val="0039328D"/>
    <w:rsid w:val="00394AB9"/>
    <w:rsid w:val="00395F63"/>
    <w:rsid w:val="00396219"/>
    <w:rsid w:val="003962B0"/>
    <w:rsid w:val="003963B3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6FD"/>
    <w:rsid w:val="003D2573"/>
    <w:rsid w:val="003D2A3E"/>
    <w:rsid w:val="003D2D52"/>
    <w:rsid w:val="003D499E"/>
    <w:rsid w:val="003D5914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261C"/>
    <w:rsid w:val="0045293B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A0D"/>
    <w:rsid w:val="004A5723"/>
    <w:rsid w:val="004A60DD"/>
    <w:rsid w:val="004A63E1"/>
    <w:rsid w:val="004A6FA1"/>
    <w:rsid w:val="004A7596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133A"/>
    <w:rsid w:val="00702A9D"/>
    <w:rsid w:val="00702DAF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1B1A"/>
    <w:rsid w:val="007325FF"/>
    <w:rsid w:val="0073387B"/>
    <w:rsid w:val="007342EB"/>
    <w:rsid w:val="0073448E"/>
    <w:rsid w:val="00734B8F"/>
    <w:rsid w:val="007353BA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C01F5"/>
    <w:rsid w:val="009C0271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C69"/>
    <w:rsid w:val="00D34F13"/>
    <w:rsid w:val="00D3508C"/>
    <w:rsid w:val="00D37EA8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337"/>
    <w:rsid w:val="00EB3B2D"/>
    <w:rsid w:val="00EB3B74"/>
    <w:rsid w:val="00EB3C8A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51567"/>
    <w:rsid w:val="00F518D9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FCFB5-57DE-462B-B6B8-EEB43D9A7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Yaowalak Chittasopee</cp:lastModifiedBy>
  <cp:revision>20</cp:revision>
  <cp:lastPrinted>2020-05-14T04:01:00Z</cp:lastPrinted>
  <dcterms:created xsi:type="dcterms:W3CDTF">2019-10-03T08:11:00Z</dcterms:created>
  <dcterms:modified xsi:type="dcterms:W3CDTF">2020-05-14T04:02:00Z</dcterms:modified>
</cp:coreProperties>
</file>