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7112B" w14:textId="77777777" w:rsidR="00965E5A" w:rsidRPr="003D7992" w:rsidRDefault="00965E5A" w:rsidP="000408EB">
      <w:pPr>
        <w:spacing w:line="240" w:lineRule="auto"/>
        <w:jc w:val="center"/>
        <w:rPr>
          <w:rFonts w:cstheme="minorBidi"/>
          <w:b/>
          <w:bCs/>
          <w:sz w:val="40"/>
          <w:szCs w:val="50"/>
          <w:cs/>
          <w:lang w:val="en-US" w:bidi="th-TH"/>
        </w:rPr>
      </w:pPr>
    </w:p>
    <w:p w14:paraId="05BA9A7B" w14:textId="77777777" w:rsidR="00965E5A" w:rsidRPr="00DC3E1C" w:rsidRDefault="00965E5A" w:rsidP="000408EB">
      <w:pPr>
        <w:spacing w:line="240" w:lineRule="auto"/>
        <w:jc w:val="center"/>
        <w:rPr>
          <w:b/>
          <w:bCs/>
          <w:sz w:val="40"/>
          <w:szCs w:val="40"/>
        </w:rPr>
      </w:pPr>
    </w:p>
    <w:p w14:paraId="55CB532D" w14:textId="77777777" w:rsidR="007B43C8" w:rsidRPr="00DC3E1C" w:rsidRDefault="007B43C8" w:rsidP="007B43C8">
      <w:pPr>
        <w:shd w:val="clear" w:color="auto" w:fill="FFFFFF"/>
        <w:spacing w:line="240" w:lineRule="atLeast"/>
        <w:jc w:val="center"/>
        <w:rPr>
          <w:b/>
          <w:bCs/>
          <w:sz w:val="40"/>
          <w:szCs w:val="40"/>
        </w:rPr>
      </w:pPr>
      <w:r w:rsidRPr="00DC3E1C">
        <w:rPr>
          <w:b/>
          <w:bCs/>
          <w:sz w:val="40"/>
          <w:szCs w:val="40"/>
        </w:rPr>
        <w:t>Central Retail Corporation Public Company Limited</w:t>
      </w:r>
    </w:p>
    <w:p w14:paraId="786628AA" w14:textId="7442CCD2" w:rsidR="00364E2E" w:rsidRPr="00DC3E1C" w:rsidRDefault="007B43C8" w:rsidP="007B43C8">
      <w:pPr>
        <w:shd w:val="clear" w:color="auto" w:fill="FFFFFF"/>
        <w:spacing w:line="240" w:lineRule="atLeast"/>
        <w:jc w:val="center"/>
        <w:rPr>
          <w:b/>
          <w:bCs/>
        </w:rPr>
      </w:pPr>
      <w:r w:rsidRPr="00DC3E1C">
        <w:rPr>
          <w:b/>
          <w:bCs/>
          <w:sz w:val="40"/>
          <w:szCs w:val="40"/>
        </w:rPr>
        <w:t>and its Subsidiaries</w:t>
      </w:r>
    </w:p>
    <w:p w14:paraId="0232E9EA" w14:textId="77777777" w:rsidR="00A84C94" w:rsidRPr="00DC3E1C" w:rsidRDefault="00A84C94" w:rsidP="005471B4">
      <w:pPr>
        <w:spacing w:line="240" w:lineRule="atLeast"/>
        <w:jc w:val="center"/>
        <w:rPr>
          <w:cs/>
          <w:lang w:val="en-US" w:bidi="th-TH"/>
        </w:rPr>
      </w:pPr>
    </w:p>
    <w:p w14:paraId="6BBB75F6" w14:textId="77777777" w:rsidR="007B43C8" w:rsidRPr="00DC3E1C" w:rsidRDefault="007B43C8" w:rsidP="0094520C">
      <w:pPr>
        <w:spacing w:line="240" w:lineRule="atLeast"/>
        <w:jc w:val="center"/>
        <w:rPr>
          <w:spacing w:val="-3"/>
          <w:sz w:val="36"/>
          <w:szCs w:val="36"/>
        </w:rPr>
      </w:pPr>
      <w:r w:rsidRPr="00DC3E1C">
        <w:rPr>
          <w:spacing w:val="-3"/>
          <w:sz w:val="36"/>
          <w:szCs w:val="36"/>
        </w:rPr>
        <w:t>Condensed interim financial statements</w:t>
      </w:r>
    </w:p>
    <w:p w14:paraId="3698ADDD" w14:textId="6FFD83F0" w:rsidR="0094520C" w:rsidRPr="00DC3E1C" w:rsidRDefault="0094520C" w:rsidP="0094520C">
      <w:pPr>
        <w:spacing w:line="240" w:lineRule="atLeast"/>
        <w:jc w:val="center"/>
        <w:rPr>
          <w:sz w:val="36"/>
          <w:szCs w:val="36"/>
        </w:rPr>
      </w:pPr>
      <w:r w:rsidRPr="00DC3E1C">
        <w:rPr>
          <w:sz w:val="36"/>
          <w:szCs w:val="36"/>
        </w:rPr>
        <w:t xml:space="preserve">for the </w:t>
      </w:r>
      <w:r w:rsidR="003204FA" w:rsidRPr="00DC3E1C">
        <w:rPr>
          <w:sz w:val="36"/>
          <w:szCs w:val="36"/>
        </w:rPr>
        <w:t xml:space="preserve">three-month </w:t>
      </w:r>
      <w:r w:rsidRPr="00DC3E1C">
        <w:rPr>
          <w:sz w:val="36"/>
          <w:szCs w:val="36"/>
        </w:rPr>
        <w:t>period ended</w:t>
      </w:r>
    </w:p>
    <w:p w14:paraId="1A52CF2E" w14:textId="3EBC28B8" w:rsidR="0094520C" w:rsidRPr="00DC3E1C" w:rsidRDefault="000408EB" w:rsidP="0094520C">
      <w:pPr>
        <w:shd w:val="clear" w:color="auto" w:fill="FFFFFF"/>
        <w:spacing w:line="240" w:lineRule="atLeast"/>
        <w:jc w:val="center"/>
        <w:rPr>
          <w:sz w:val="36"/>
          <w:szCs w:val="45"/>
          <w:lang w:val="en-US" w:bidi="th-TH"/>
        </w:rPr>
      </w:pPr>
      <w:r w:rsidRPr="00DC3E1C">
        <w:rPr>
          <w:sz w:val="36"/>
          <w:szCs w:val="36"/>
        </w:rPr>
        <w:t>31 March</w:t>
      </w:r>
      <w:r w:rsidR="00E26FFB" w:rsidRPr="00DC3E1C">
        <w:rPr>
          <w:sz w:val="36"/>
          <w:szCs w:val="36"/>
        </w:rPr>
        <w:t xml:space="preserve"> </w:t>
      </w:r>
      <w:r w:rsidR="008552FC" w:rsidRPr="00DC3E1C">
        <w:rPr>
          <w:sz w:val="36"/>
          <w:szCs w:val="36"/>
        </w:rPr>
        <w:t>20</w:t>
      </w:r>
      <w:r w:rsidR="007503C2" w:rsidRPr="00DC3E1C">
        <w:rPr>
          <w:sz w:val="36"/>
          <w:szCs w:val="45"/>
          <w:lang w:val="en-US" w:bidi="th-TH"/>
        </w:rPr>
        <w:t>20</w:t>
      </w:r>
    </w:p>
    <w:p w14:paraId="75E2CDA8" w14:textId="77777777" w:rsidR="0094520C" w:rsidRPr="00DC3E1C" w:rsidRDefault="0094520C" w:rsidP="0094520C">
      <w:pPr>
        <w:shd w:val="clear" w:color="auto" w:fill="FFFFFF"/>
        <w:spacing w:line="240" w:lineRule="atLeast"/>
        <w:jc w:val="center"/>
        <w:rPr>
          <w:sz w:val="36"/>
          <w:szCs w:val="36"/>
        </w:rPr>
      </w:pPr>
      <w:r w:rsidRPr="00DC3E1C">
        <w:rPr>
          <w:sz w:val="36"/>
          <w:szCs w:val="36"/>
        </w:rPr>
        <w:t>and</w:t>
      </w:r>
    </w:p>
    <w:p w14:paraId="7B8C35F8" w14:textId="0C106B52" w:rsidR="007503C2" w:rsidRPr="00DC3E1C" w:rsidRDefault="007B43C8" w:rsidP="005471B4">
      <w:pPr>
        <w:spacing w:line="240" w:lineRule="atLeast"/>
        <w:jc w:val="center"/>
        <w:rPr>
          <w:spacing w:val="-3"/>
          <w:sz w:val="36"/>
          <w:szCs w:val="36"/>
        </w:rPr>
      </w:pPr>
      <w:r w:rsidRPr="00DC3E1C">
        <w:rPr>
          <w:spacing w:val="-3"/>
          <w:sz w:val="36"/>
          <w:szCs w:val="36"/>
        </w:rPr>
        <w:t>Independent auditor’s review report</w:t>
      </w:r>
    </w:p>
    <w:p w14:paraId="7B51708C" w14:textId="77777777" w:rsidR="007503C2" w:rsidRPr="00DC3E1C" w:rsidRDefault="007503C2" w:rsidP="005471B4">
      <w:pPr>
        <w:spacing w:line="240" w:lineRule="atLeast"/>
        <w:jc w:val="center"/>
        <w:rPr>
          <w:sz w:val="36"/>
          <w:szCs w:val="36"/>
        </w:rPr>
      </w:pPr>
    </w:p>
    <w:p w14:paraId="14CC2C08" w14:textId="77777777" w:rsidR="00A84C94" w:rsidRPr="00DC3E1C" w:rsidRDefault="00A84C94" w:rsidP="005471B4">
      <w:pPr>
        <w:spacing w:line="240" w:lineRule="atLeast"/>
        <w:jc w:val="center"/>
      </w:pPr>
    </w:p>
    <w:p w14:paraId="5B5BC955" w14:textId="77777777" w:rsidR="005471B4" w:rsidRPr="00DC3E1C" w:rsidRDefault="005471B4" w:rsidP="00B364B4">
      <w:pPr>
        <w:spacing w:line="240" w:lineRule="atLeast"/>
        <w:jc w:val="center"/>
        <w:sectPr w:rsidR="005471B4"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0D7EEAB" w14:textId="77777777" w:rsidR="00ED232B" w:rsidRPr="00DC3E1C" w:rsidRDefault="00ED232B">
      <w:pPr>
        <w:pStyle w:val="acctmainheading"/>
        <w:tabs>
          <w:tab w:val="left" w:pos="7810"/>
        </w:tabs>
        <w:spacing w:after="0" w:line="240" w:lineRule="atLeast"/>
      </w:pPr>
    </w:p>
    <w:p w14:paraId="56EBF0A2" w14:textId="77777777" w:rsidR="00ED232B" w:rsidRPr="00DC3E1C" w:rsidRDefault="00ED232B">
      <w:pPr>
        <w:pStyle w:val="acctmainheading"/>
        <w:tabs>
          <w:tab w:val="left" w:pos="7810"/>
        </w:tabs>
        <w:spacing w:after="0" w:line="240" w:lineRule="atLeast"/>
      </w:pPr>
    </w:p>
    <w:p w14:paraId="347B60E0" w14:textId="77777777" w:rsidR="00ED232B" w:rsidRPr="00DC3E1C" w:rsidRDefault="00ED232B">
      <w:pPr>
        <w:pStyle w:val="acctmainheading"/>
        <w:tabs>
          <w:tab w:val="left" w:pos="7810"/>
        </w:tabs>
        <w:spacing w:after="0" w:line="240" w:lineRule="atLeast"/>
      </w:pPr>
    </w:p>
    <w:p w14:paraId="7C404C09" w14:textId="77777777" w:rsidR="00ED232B" w:rsidRPr="00DC3E1C" w:rsidRDefault="00ED232B">
      <w:pPr>
        <w:pStyle w:val="acctmainheading"/>
        <w:tabs>
          <w:tab w:val="left" w:pos="7810"/>
        </w:tabs>
        <w:spacing w:after="0" w:line="240" w:lineRule="atLeast"/>
      </w:pPr>
    </w:p>
    <w:p w14:paraId="49B1ED3B" w14:textId="77777777" w:rsidR="00ED232B" w:rsidRPr="00DC3E1C" w:rsidRDefault="00ED232B">
      <w:pPr>
        <w:pStyle w:val="acctmainheading"/>
        <w:tabs>
          <w:tab w:val="left" w:pos="7810"/>
        </w:tabs>
        <w:spacing w:after="0" w:line="240" w:lineRule="atLeast"/>
      </w:pPr>
    </w:p>
    <w:p w14:paraId="49E6C2EE" w14:textId="77777777" w:rsidR="00ED232B" w:rsidRPr="00DC3E1C" w:rsidRDefault="00ED232B">
      <w:pPr>
        <w:pStyle w:val="acctmainheading"/>
        <w:tabs>
          <w:tab w:val="left" w:pos="7810"/>
        </w:tabs>
        <w:spacing w:after="0" w:line="240" w:lineRule="atLeast"/>
      </w:pPr>
    </w:p>
    <w:p w14:paraId="34D0FDC7" w14:textId="77777777" w:rsidR="00ED232B" w:rsidRPr="00DC3E1C" w:rsidRDefault="00ED232B">
      <w:pPr>
        <w:pStyle w:val="acctmainheading"/>
        <w:tabs>
          <w:tab w:val="left" w:pos="7810"/>
        </w:tabs>
        <w:spacing w:after="0" w:line="240" w:lineRule="atLeast"/>
      </w:pPr>
    </w:p>
    <w:p w14:paraId="50A4828D" w14:textId="77777777" w:rsidR="00ED232B" w:rsidRPr="00DC3E1C" w:rsidRDefault="00ED232B">
      <w:pPr>
        <w:pStyle w:val="acctmainheading"/>
        <w:tabs>
          <w:tab w:val="left" w:pos="7810"/>
        </w:tabs>
        <w:spacing w:after="0" w:line="240" w:lineRule="atLeast"/>
      </w:pPr>
    </w:p>
    <w:p w14:paraId="6B47AF7F" w14:textId="77777777" w:rsidR="004425E3" w:rsidRPr="00DC3E1C" w:rsidRDefault="006C3963" w:rsidP="009959CA">
      <w:pPr>
        <w:pStyle w:val="acctmainheading"/>
        <w:spacing w:after="0" w:line="240" w:lineRule="atLeast"/>
        <w:ind w:left="270"/>
        <w:rPr>
          <w:sz w:val="24"/>
          <w:szCs w:val="24"/>
        </w:rPr>
      </w:pPr>
      <w:r w:rsidRPr="00DC3E1C">
        <w:t xml:space="preserve">Independent </w:t>
      </w:r>
      <w:r w:rsidR="00E4421B" w:rsidRPr="00DC3E1C">
        <w:t>A</w:t>
      </w:r>
      <w:r w:rsidRPr="00DC3E1C">
        <w:t xml:space="preserve">uditor’s </w:t>
      </w:r>
      <w:r w:rsidR="00E4421B" w:rsidRPr="00DC3E1C">
        <w:t>R</w:t>
      </w:r>
      <w:r w:rsidRPr="00DC3E1C">
        <w:t xml:space="preserve">eport on </w:t>
      </w:r>
      <w:r w:rsidR="00E4421B" w:rsidRPr="00DC3E1C">
        <w:t>R</w:t>
      </w:r>
      <w:r w:rsidRPr="00DC3E1C">
        <w:t xml:space="preserve">eview of </w:t>
      </w:r>
      <w:r w:rsidR="00E4421B" w:rsidRPr="00DC3E1C">
        <w:t>I</w:t>
      </w:r>
      <w:r w:rsidRPr="00DC3E1C">
        <w:t xml:space="preserve">nterim </w:t>
      </w:r>
      <w:r w:rsidR="00E4421B" w:rsidRPr="00DC3E1C">
        <w:t>F</w:t>
      </w:r>
      <w:r w:rsidRPr="00DC3E1C">
        <w:t xml:space="preserve">inancial </w:t>
      </w:r>
      <w:r w:rsidR="00E4421B" w:rsidRPr="00DC3E1C">
        <w:t>I</w:t>
      </w:r>
      <w:r w:rsidRPr="00DC3E1C">
        <w:t>nformation</w:t>
      </w:r>
      <w:r w:rsidRPr="00DC3E1C" w:rsidDel="006C3963">
        <w:t xml:space="preserve"> </w:t>
      </w:r>
    </w:p>
    <w:p w14:paraId="0DCA1715" w14:textId="77777777" w:rsidR="000408EB" w:rsidRPr="00DC3E1C" w:rsidRDefault="000408EB" w:rsidP="000E28CE">
      <w:pPr>
        <w:spacing w:line="240" w:lineRule="auto"/>
        <w:ind w:right="99"/>
        <w:jc w:val="both"/>
        <w:rPr>
          <w:b/>
          <w:bCs/>
          <w:sz w:val="24"/>
          <w:szCs w:val="22"/>
        </w:rPr>
      </w:pPr>
    </w:p>
    <w:p w14:paraId="5CBB0560" w14:textId="38A06BFE" w:rsidR="000408EB" w:rsidRPr="00DC3E1C" w:rsidRDefault="000408EB" w:rsidP="000E28CE">
      <w:pPr>
        <w:spacing w:line="240" w:lineRule="auto"/>
        <w:ind w:left="270" w:right="153"/>
        <w:jc w:val="both"/>
        <w:rPr>
          <w:b/>
          <w:bCs/>
          <w:sz w:val="24"/>
          <w:szCs w:val="22"/>
        </w:rPr>
      </w:pPr>
      <w:r w:rsidRPr="00DC3E1C">
        <w:rPr>
          <w:b/>
          <w:bCs/>
          <w:sz w:val="24"/>
          <w:szCs w:val="22"/>
        </w:rPr>
        <w:t xml:space="preserve">To the </w:t>
      </w:r>
      <w:r w:rsidR="00647888" w:rsidRPr="00DC3E1C">
        <w:rPr>
          <w:b/>
          <w:bCs/>
          <w:sz w:val="24"/>
          <w:szCs w:val="22"/>
        </w:rPr>
        <w:t xml:space="preserve">Board of Director </w:t>
      </w:r>
      <w:r w:rsidR="007B43C8" w:rsidRPr="00DC3E1C">
        <w:rPr>
          <w:b/>
          <w:bCs/>
          <w:sz w:val="24"/>
          <w:szCs w:val="22"/>
        </w:rPr>
        <w:t>of Central Retail Corporation Public Company Limited</w:t>
      </w:r>
    </w:p>
    <w:p w14:paraId="6DE9DBA0" w14:textId="77777777" w:rsidR="00364E2E" w:rsidRPr="00DC3E1C" w:rsidRDefault="00364E2E" w:rsidP="000E28CE">
      <w:pPr>
        <w:spacing w:line="240" w:lineRule="atLeast"/>
        <w:ind w:left="270" w:right="153"/>
      </w:pPr>
    </w:p>
    <w:p w14:paraId="187907EA" w14:textId="79537894" w:rsidR="001F3E31" w:rsidRPr="00DC3E1C" w:rsidRDefault="001F3E31" w:rsidP="000E28CE">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31</w:t>
      </w:r>
      <w:r w:rsidRPr="00DC3E1C">
        <w:rPr>
          <w:szCs w:val="22"/>
        </w:rPr>
        <w:t xml:space="preserve"> March 2020; the consolidated and separate statements of comprehensive income</w:t>
      </w:r>
      <w:r w:rsidR="008B4674"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2020;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3158B2" w14:textId="77777777" w:rsidR="001F3E31" w:rsidRPr="00DC3E1C" w:rsidRDefault="001F3E31" w:rsidP="000E28CE">
      <w:pPr>
        <w:pStyle w:val="RNormal"/>
        <w:ind w:left="270" w:right="153"/>
      </w:pPr>
    </w:p>
    <w:p w14:paraId="5E24A9CF" w14:textId="77777777" w:rsidR="001F3E31" w:rsidRPr="00DC3E1C" w:rsidRDefault="001F3E31" w:rsidP="000E28CE">
      <w:pPr>
        <w:ind w:left="270" w:right="153"/>
        <w:jc w:val="both"/>
        <w:rPr>
          <w:i/>
          <w:lang w:val="en-US"/>
        </w:rPr>
      </w:pPr>
      <w:r w:rsidRPr="00DC3E1C">
        <w:rPr>
          <w:i/>
        </w:rPr>
        <w:t>Scope of Review</w:t>
      </w:r>
    </w:p>
    <w:p w14:paraId="3F9361DC" w14:textId="77777777" w:rsidR="001F3E31" w:rsidRPr="00DC3E1C" w:rsidRDefault="001F3E31" w:rsidP="000E28CE">
      <w:pPr>
        <w:ind w:left="270" w:right="153"/>
        <w:jc w:val="both"/>
      </w:pPr>
    </w:p>
    <w:p w14:paraId="141E11D6" w14:textId="77777777" w:rsidR="001F3E31" w:rsidRPr="00DC3E1C" w:rsidRDefault="001F3E31" w:rsidP="000E28CE">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3477DB2" w14:textId="0F3F58DF" w:rsidR="001F3E31" w:rsidRPr="001C5A06" w:rsidRDefault="001F3E31" w:rsidP="000E28CE">
      <w:pPr>
        <w:ind w:left="270" w:right="153"/>
        <w:jc w:val="both"/>
        <w:rPr>
          <w:rFonts w:cstheme="minorBidi"/>
          <w:i/>
          <w:szCs w:val="28"/>
          <w:cs/>
          <w:lang w:bidi="th-TH"/>
        </w:rPr>
      </w:pPr>
    </w:p>
    <w:p w14:paraId="3DEFB1E5" w14:textId="77777777" w:rsidR="00002C54" w:rsidRPr="00DC3E1C" w:rsidRDefault="00002C54" w:rsidP="00002C54">
      <w:pPr>
        <w:ind w:left="270" w:right="153"/>
        <w:jc w:val="both"/>
        <w:rPr>
          <w:szCs w:val="22"/>
        </w:rPr>
      </w:pPr>
      <w:r w:rsidRPr="00DC3E1C">
        <w:rPr>
          <w:i/>
          <w:szCs w:val="22"/>
        </w:rPr>
        <w:t>Conclusion</w:t>
      </w:r>
    </w:p>
    <w:p w14:paraId="2F886D9E" w14:textId="77777777" w:rsidR="00002C54" w:rsidRPr="00DC3E1C" w:rsidRDefault="00002C54" w:rsidP="00002C54">
      <w:pPr>
        <w:ind w:left="270" w:right="153"/>
        <w:jc w:val="both"/>
      </w:pPr>
    </w:p>
    <w:p w14:paraId="1FE20E8F" w14:textId="77777777" w:rsidR="00002C54" w:rsidRPr="00DC3E1C" w:rsidRDefault="00002C54" w:rsidP="00002C54">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65C64792" w14:textId="77777777" w:rsidR="00002C54" w:rsidRDefault="00002C54" w:rsidP="000E28CE">
      <w:pPr>
        <w:ind w:left="270" w:right="153"/>
        <w:jc w:val="both"/>
        <w:rPr>
          <w:i/>
          <w:szCs w:val="22"/>
        </w:rPr>
      </w:pPr>
    </w:p>
    <w:p w14:paraId="7F3B01EA" w14:textId="77777777" w:rsidR="00D87D9A" w:rsidRDefault="00002C54" w:rsidP="000E28CE">
      <w:pPr>
        <w:ind w:left="270" w:right="153"/>
        <w:jc w:val="both"/>
        <w:rPr>
          <w:i/>
          <w:szCs w:val="22"/>
        </w:rPr>
        <w:sectPr w:rsidR="00D87D9A" w:rsidSect="00ED232B">
          <w:headerReference w:type="default" r:id="rId12"/>
          <w:footerReference w:type="default" r:id="rId13"/>
          <w:pgSz w:w="11907" w:h="16840"/>
          <w:pgMar w:top="691" w:right="1152" w:bottom="576" w:left="1152" w:header="720" w:footer="720" w:gutter="0"/>
          <w:pgNumType w:start="12"/>
          <w:cols w:space="720"/>
        </w:sectPr>
      </w:pPr>
      <w:r>
        <w:rPr>
          <w:i/>
          <w:szCs w:val="22"/>
        </w:rPr>
        <w:br w:type="page"/>
      </w:r>
    </w:p>
    <w:p w14:paraId="1990EB90" w14:textId="7AD2ACC5" w:rsidR="00002C54" w:rsidRDefault="00002C54" w:rsidP="000E28CE">
      <w:pPr>
        <w:ind w:left="270" w:right="153"/>
        <w:jc w:val="both"/>
        <w:rPr>
          <w:i/>
          <w:szCs w:val="22"/>
        </w:rPr>
      </w:pPr>
    </w:p>
    <w:p w14:paraId="2916E91A" w14:textId="77777777" w:rsidR="00D87D9A" w:rsidRDefault="00D87D9A" w:rsidP="000E28CE">
      <w:pPr>
        <w:ind w:left="270" w:right="153"/>
        <w:jc w:val="both"/>
        <w:rPr>
          <w:i/>
          <w:szCs w:val="22"/>
        </w:rPr>
        <w:sectPr w:rsidR="00D87D9A" w:rsidSect="00D87D9A">
          <w:footerReference w:type="default" r:id="rId14"/>
          <w:pgSz w:w="11907" w:h="16840"/>
          <w:pgMar w:top="691" w:right="1152" w:bottom="576" w:left="1152" w:header="720" w:footer="720" w:gutter="0"/>
          <w:pgNumType w:start="2"/>
          <w:cols w:space="720"/>
        </w:sectPr>
      </w:pPr>
    </w:p>
    <w:p w14:paraId="78830EA2" w14:textId="14DACDD4" w:rsidR="001F104B" w:rsidRDefault="001F104B" w:rsidP="000E28CE">
      <w:pPr>
        <w:ind w:left="270" w:right="153"/>
        <w:jc w:val="both"/>
        <w:rPr>
          <w:i/>
          <w:szCs w:val="22"/>
        </w:rPr>
      </w:pPr>
      <w:r>
        <w:rPr>
          <w:i/>
          <w:szCs w:val="22"/>
        </w:rPr>
        <w:t>Emphasis of Matter</w:t>
      </w:r>
    </w:p>
    <w:p w14:paraId="37763242" w14:textId="4C72D6BB" w:rsidR="00FA5A67" w:rsidRDefault="00FA5A67" w:rsidP="000E28CE">
      <w:pPr>
        <w:ind w:left="270" w:right="153"/>
        <w:jc w:val="both"/>
        <w:rPr>
          <w:i/>
          <w:szCs w:val="22"/>
        </w:rPr>
      </w:pPr>
    </w:p>
    <w:p w14:paraId="1FDB7667" w14:textId="1BDB6250" w:rsidR="001F104B" w:rsidRDefault="00FA5A67" w:rsidP="00002C54">
      <w:pPr>
        <w:autoSpaceDE w:val="0"/>
        <w:autoSpaceDN w:val="0"/>
        <w:adjustRightInd w:val="0"/>
        <w:spacing w:line="240" w:lineRule="auto"/>
        <w:ind w:left="270" w:right="153"/>
        <w:jc w:val="thaiDistribute"/>
        <w:rPr>
          <w:i/>
          <w:szCs w:val="22"/>
        </w:rPr>
      </w:pPr>
      <w:r>
        <w:rPr>
          <w:rFonts w:ascii="TimesNewRomanPSMT" w:hAnsi="TimesNewRomanPSMT" w:cs="TimesNewRomanPSMT"/>
          <w:sz w:val="21"/>
          <w:szCs w:val="21"/>
          <w:lang w:val="en-US" w:eastAsia="en-GB" w:bidi="th-TH"/>
        </w:rPr>
        <w:t>I draw attention to note 3 to the</w:t>
      </w:r>
      <w:r w:rsidR="00D17E13">
        <w:rPr>
          <w:rFonts w:ascii="TimesNewRomanPSMT" w:hAnsi="TimesNewRomanPSMT" w:cs="TimesNewRomanPSMT"/>
          <w:sz w:val="21"/>
          <w:szCs w:val="21"/>
          <w:lang w:val="en-US" w:eastAsia="en-GB" w:bidi="th-TH"/>
        </w:rPr>
        <w:t xml:space="preserve"> condensed</w:t>
      </w:r>
      <w:r>
        <w:rPr>
          <w:rFonts w:ascii="TimesNewRomanPSMT" w:hAnsi="TimesNewRomanPSMT" w:cs="TimesNewRomanPSMT"/>
          <w:sz w:val="21"/>
          <w:szCs w:val="21"/>
          <w:lang w:val="en-US" w:eastAsia="en-GB" w:bidi="th-TH"/>
        </w:rPr>
        <w:t xml:space="preserve"> interim financial </w:t>
      </w:r>
      <w:r w:rsidR="001B369A">
        <w:rPr>
          <w:rFonts w:ascii="TimesNewRomanPSMT" w:hAnsi="TimesNewRomanPSMT" w:cs="TimesNewRomanPSMT"/>
          <w:sz w:val="21"/>
          <w:szCs w:val="21"/>
          <w:lang w:val="en-US" w:eastAsia="en-GB" w:bidi="th-TH"/>
        </w:rPr>
        <w:t>statements</w:t>
      </w:r>
      <w:r>
        <w:rPr>
          <w:rFonts w:ascii="TimesNewRomanPSMT" w:hAnsi="TimesNewRomanPSMT" w:cs="TimesNewRomanPSMT"/>
          <w:sz w:val="21"/>
          <w:szCs w:val="21"/>
          <w:lang w:val="en-US" w:eastAsia="en-GB" w:bidi="th-TH"/>
        </w:rPr>
        <w:t xml:space="preserve"> describing the effect of the </w:t>
      </w:r>
      <w:r w:rsidR="00FF37B1">
        <w:rPr>
          <w:rFonts w:ascii="TimesNewRomanPSMT" w:hAnsi="TimesNewRomanPSMT" w:cs="Angsana New"/>
          <w:sz w:val="21"/>
          <w:szCs w:val="26"/>
          <w:lang w:val="en-US" w:eastAsia="en-GB" w:bidi="th-TH"/>
        </w:rPr>
        <w:t xml:space="preserve">Group and the </w:t>
      </w:r>
      <w:r>
        <w:rPr>
          <w:rFonts w:ascii="TimesNewRomanPSMT" w:hAnsi="TimesNewRomanPSMT" w:cs="TimesNewRomanPSMT"/>
          <w:sz w:val="21"/>
          <w:szCs w:val="21"/>
          <w:lang w:val="en-US" w:eastAsia="en-GB" w:bidi="th-TH"/>
        </w:rPr>
        <w:t>Company</w:t>
      </w:r>
      <w:r w:rsidR="00FF37B1">
        <w:rPr>
          <w:rFonts w:ascii="TimesNewRomanPSMT" w:hAnsi="TimesNewRomanPSMT" w:cs="TimesNewRomanPSMT"/>
          <w:sz w:val="21"/>
          <w:szCs w:val="21"/>
          <w:lang w:val="en-US" w:eastAsia="en-GB" w:bidi="th-TH"/>
        </w:rPr>
        <w:t>’s</w:t>
      </w:r>
      <w:r>
        <w:rPr>
          <w:rFonts w:ascii="TimesNewRomanPSMT" w:hAnsi="TimesNewRomanPSMT" w:cs="TimesNewRomanPSMT"/>
          <w:sz w:val="21"/>
          <w:szCs w:val="21"/>
          <w:lang w:val="en-US" w:eastAsia="en-GB" w:bidi="th-TH"/>
        </w:rPr>
        <w:t xml:space="preserve"> adoption from 1 January 2020 of certain new accounting policies. </w:t>
      </w:r>
      <w:r w:rsidR="003D3E1D">
        <w:rPr>
          <w:rFonts w:ascii="TimesNewRomanPSMT" w:hAnsi="TimesNewRomanPSMT" w:cs="TimesNewRomanPSMT"/>
          <w:sz w:val="21"/>
          <w:szCs w:val="21"/>
          <w:lang w:val="en-US" w:eastAsia="en-GB" w:bidi="th-TH"/>
        </w:rPr>
        <w:t>My conclusion is not modified in respect of this matter.</w:t>
      </w:r>
    </w:p>
    <w:p w14:paraId="523C9DFB" w14:textId="68ADB701" w:rsidR="008C2F73" w:rsidRPr="00DC3E1C" w:rsidRDefault="008C2F73" w:rsidP="00391C41">
      <w:pPr>
        <w:spacing w:line="240" w:lineRule="atLeast"/>
        <w:ind w:left="270" w:right="153"/>
      </w:pPr>
    </w:p>
    <w:p w14:paraId="6B529B0C" w14:textId="5B130B9A" w:rsidR="001F3E31" w:rsidRPr="00DC3E1C" w:rsidRDefault="001F3E31" w:rsidP="00391C41">
      <w:pPr>
        <w:spacing w:line="240" w:lineRule="atLeast"/>
        <w:ind w:left="270" w:right="153"/>
      </w:pPr>
    </w:p>
    <w:p w14:paraId="04B0F0AF" w14:textId="130E25F8" w:rsidR="001F3E31" w:rsidRPr="00DC3E1C" w:rsidRDefault="001F3E31" w:rsidP="00391C41">
      <w:pPr>
        <w:spacing w:line="240" w:lineRule="atLeast"/>
        <w:ind w:left="270" w:right="153"/>
      </w:pPr>
    </w:p>
    <w:p w14:paraId="20D35E02" w14:textId="67CA2E11" w:rsidR="001F3E31" w:rsidRPr="00DC3E1C" w:rsidRDefault="001F3E31" w:rsidP="00391C41">
      <w:pPr>
        <w:spacing w:line="240" w:lineRule="atLeast"/>
        <w:ind w:left="270" w:right="153"/>
      </w:pPr>
    </w:p>
    <w:p w14:paraId="52563CFC" w14:textId="77777777" w:rsidR="001F3E31" w:rsidRPr="00DC3E1C" w:rsidRDefault="001F3E31" w:rsidP="00391C41">
      <w:pPr>
        <w:spacing w:line="240" w:lineRule="atLeast"/>
        <w:ind w:left="270" w:right="153"/>
      </w:pPr>
    </w:p>
    <w:p w14:paraId="7A8581AB" w14:textId="77777777" w:rsidR="008C2F73" w:rsidRPr="00DC3E1C" w:rsidRDefault="008C2F73" w:rsidP="00391C41">
      <w:pPr>
        <w:spacing w:line="240" w:lineRule="atLeast"/>
        <w:ind w:left="270" w:right="153"/>
      </w:pPr>
    </w:p>
    <w:p w14:paraId="24B74B4D" w14:textId="77777777" w:rsidR="000408EB" w:rsidRPr="00DC3E1C" w:rsidRDefault="000408EB" w:rsidP="00391C41">
      <w:pPr>
        <w:pStyle w:val="RNormal"/>
        <w:ind w:left="270" w:right="153"/>
        <w:rPr>
          <w:szCs w:val="22"/>
        </w:rPr>
      </w:pPr>
      <w:r w:rsidRPr="00DC3E1C">
        <w:rPr>
          <w:szCs w:val="22"/>
        </w:rPr>
        <w:t xml:space="preserve">(Pornthip </w:t>
      </w:r>
      <w:proofErr w:type="spellStart"/>
      <w:r w:rsidRPr="00DC3E1C">
        <w:rPr>
          <w:szCs w:val="22"/>
        </w:rPr>
        <w:t>Rimdusit</w:t>
      </w:r>
      <w:proofErr w:type="spellEnd"/>
      <w:r w:rsidRPr="00DC3E1C">
        <w:rPr>
          <w:szCs w:val="22"/>
        </w:rPr>
        <w:t>)</w:t>
      </w:r>
    </w:p>
    <w:p w14:paraId="26D096AD" w14:textId="77777777" w:rsidR="000408EB" w:rsidRPr="00DC3E1C" w:rsidRDefault="000408EB" w:rsidP="00391C41">
      <w:pPr>
        <w:pStyle w:val="RNormal"/>
        <w:ind w:left="270" w:right="153"/>
        <w:rPr>
          <w:szCs w:val="22"/>
        </w:rPr>
      </w:pPr>
      <w:r w:rsidRPr="00DC3E1C">
        <w:rPr>
          <w:szCs w:val="22"/>
        </w:rPr>
        <w:t>Certified Public Accountant</w:t>
      </w:r>
    </w:p>
    <w:p w14:paraId="2B312C30" w14:textId="77777777" w:rsidR="000408EB" w:rsidRPr="00DC3E1C" w:rsidRDefault="000408EB" w:rsidP="00391C41">
      <w:pPr>
        <w:pStyle w:val="RNormal"/>
        <w:ind w:left="270" w:right="153"/>
        <w:rPr>
          <w:szCs w:val="22"/>
        </w:rPr>
      </w:pPr>
      <w:r w:rsidRPr="00DC3E1C">
        <w:rPr>
          <w:szCs w:val="22"/>
        </w:rPr>
        <w:t>Registration No.5565</w:t>
      </w:r>
    </w:p>
    <w:p w14:paraId="2BBA0845" w14:textId="77777777" w:rsidR="00D47D89" w:rsidRPr="00DC3E1C" w:rsidRDefault="00D47D89" w:rsidP="009959CA">
      <w:pPr>
        <w:tabs>
          <w:tab w:val="left" w:pos="540"/>
          <w:tab w:val="left" w:pos="5760"/>
          <w:tab w:val="left" w:pos="9540"/>
        </w:tabs>
        <w:spacing w:line="240" w:lineRule="atLeast"/>
        <w:ind w:left="180" w:right="153"/>
        <w:jc w:val="both"/>
        <w:rPr>
          <w:color w:val="0000FF"/>
          <w:lang w:val="en-US"/>
        </w:rPr>
      </w:pPr>
    </w:p>
    <w:p w14:paraId="1ADBF937" w14:textId="77777777" w:rsidR="00D47D89" w:rsidRPr="00DC3E1C" w:rsidRDefault="00D47D89" w:rsidP="009959CA">
      <w:pPr>
        <w:tabs>
          <w:tab w:val="left" w:pos="540"/>
          <w:tab w:val="left" w:pos="5760"/>
          <w:tab w:val="left" w:pos="9540"/>
        </w:tabs>
        <w:spacing w:line="240" w:lineRule="atLeast"/>
        <w:ind w:left="180" w:right="153"/>
        <w:jc w:val="both"/>
        <w:rPr>
          <w:lang w:val="en-US"/>
        </w:rPr>
      </w:pPr>
    </w:p>
    <w:p w14:paraId="03F464A9" w14:textId="77777777" w:rsidR="00D47D89" w:rsidRPr="00DC3E1C" w:rsidRDefault="00D47D89" w:rsidP="00391C41">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1C66B47" w14:textId="77777777" w:rsidR="002927B7" w:rsidRPr="003D3E1D" w:rsidRDefault="002927B7" w:rsidP="00391C41">
      <w:pPr>
        <w:tabs>
          <w:tab w:val="left" w:pos="540"/>
          <w:tab w:val="left" w:pos="9540"/>
        </w:tabs>
        <w:spacing w:line="240" w:lineRule="atLeast"/>
        <w:ind w:left="270" w:right="153"/>
        <w:rPr>
          <w:rFonts w:cstheme="minorBidi"/>
          <w:cs/>
          <w:lang w:val="en-US" w:bidi="th-TH"/>
        </w:rPr>
      </w:pPr>
      <w:r w:rsidRPr="00DC3E1C">
        <w:rPr>
          <w:lang w:val="en-US"/>
        </w:rPr>
        <w:t>Bangkok</w:t>
      </w:r>
    </w:p>
    <w:p w14:paraId="440E725C" w14:textId="0E0FBCC4" w:rsidR="006D4C9D" w:rsidRPr="00DC3E1C" w:rsidRDefault="00E24D6E" w:rsidP="00391C41">
      <w:pPr>
        <w:tabs>
          <w:tab w:val="left" w:pos="540"/>
          <w:tab w:val="left" w:pos="9540"/>
        </w:tabs>
        <w:spacing w:line="240" w:lineRule="atLeast"/>
        <w:ind w:left="270" w:right="153"/>
        <w:rPr>
          <w:lang w:val="en-US" w:bidi="th-TH"/>
        </w:rPr>
      </w:pPr>
      <w:r w:rsidRPr="00DC3E1C">
        <w:rPr>
          <w:lang w:val="en-US" w:bidi="th-TH"/>
        </w:rPr>
        <w:t>14</w:t>
      </w:r>
      <w:r w:rsidR="007B43C8" w:rsidRPr="00DC3E1C">
        <w:rPr>
          <w:lang w:val="en-US" w:bidi="th-TH"/>
        </w:rPr>
        <w:t xml:space="preserve"> </w:t>
      </w:r>
      <w:r w:rsidR="000408EB" w:rsidRPr="00DC3E1C">
        <w:rPr>
          <w:lang w:val="en-US"/>
        </w:rPr>
        <w:t>May</w:t>
      </w:r>
      <w:r w:rsidR="003204FA" w:rsidRPr="00DC3E1C">
        <w:rPr>
          <w:lang w:val="en-US"/>
        </w:rPr>
        <w:t xml:space="preserve"> </w:t>
      </w:r>
      <w:r w:rsidR="001A7329" w:rsidRPr="00DC3E1C">
        <w:rPr>
          <w:lang w:val="en-US"/>
        </w:rPr>
        <w:t>20</w:t>
      </w:r>
      <w:r w:rsidR="007B43C8" w:rsidRPr="00DC3E1C">
        <w:rPr>
          <w:lang w:val="en-US" w:bidi="th-TH"/>
        </w:rPr>
        <w:t>20</w:t>
      </w:r>
      <w:bookmarkStart w:id="0" w:name="_GoBack"/>
      <w:bookmarkEnd w:id="0"/>
    </w:p>
    <w:sectPr w:rsidR="006D4C9D" w:rsidRPr="00DC3E1C" w:rsidSect="006856DD">
      <w:headerReference w:type="default" r:id="rId15"/>
      <w:type w:val="continuous"/>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1B570" w14:textId="77777777" w:rsidR="002A0D74" w:rsidRDefault="002A0D74">
      <w:r>
        <w:separator/>
      </w:r>
    </w:p>
  </w:endnote>
  <w:endnote w:type="continuationSeparator" w:id="0">
    <w:p w14:paraId="581C3474" w14:textId="77777777" w:rsidR="002A0D74" w:rsidRDefault="002A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EFDD8" w14:textId="77777777" w:rsidR="00A64E43" w:rsidRDefault="00A64E43"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030D34CB" w14:textId="77777777" w:rsidR="00A64E43" w:rsidRDefault="00A64E43"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7259" w14:textId="601FC249" w:rsidR="00A64E43" w:rsidRDefault="00A64E43"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6856DD">
      <w:rPr>
        <w:i/>
        <w:iCs/>
        <w:noProof/>
        <w:color w:val="0000FF"/>
      </w:rPr>
      <w:t>crce1</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18339" w14:textId="02DD63C6" w:rsidR="00A64E43" w:rsidRPr="00D87D9A" w:rsidRDefault="00A64E43" w:rsidP="00ED232B">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DFCF0" w14:textId="77777777" w:rsidR="00A64E43" w:rsidRPr="00D87D9A" w:rsidRDefault="00A64E43" w:rsidP="00ED232B">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2EDB9" w14:textId="77777777" w:rsidR="002A0D74" w:rsidRDefault="002A0D74">
      <w:r>
        <w:separator/>
      </w:r>
    </w:p>
  </w:footnote>
  <w:footnote w:type="continuationSeparator" w:id="0">
    <w:p w14:paraId="1866C727" w14:textId="77777777" w:rsidR="002A0D74" w:rsidRDefault="002A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57E4" w14:textId="77777777" w:rsidR="00A64E43" w:rsidRPr="005471B4" w:rsidRDefault="00A64E43"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CDA1" w14:textId="77777777" w:rsidR="00A64E43" w:rsidRDefault="00A64E43" w:rsidP="005471B4">
    <w:pPr>
      <w:pStyle w:val="Header"/>
      <w:jc w:val="left"/>
      <w:rPr>
        <w:i w:val="0"/>
        <w:iCs/>
        <w:sz w:val="22"/>
        <w:szCs w:val="22"/>
        <w:lang w:val="en-US"/>
      </w:rPr>
    </w:pPr>
  </w:p>
  <w:p w14:paraId="5499969E" w14:textId="77777777" w:rsidR="00A64E43" w:rsidRDefault="00A64E43" w:rsidP="005471B4">
    <w:pPr>
      <w:pStyle w:val="Header"/>
      <w:jc w:val="left"/>
      <w:rPr>
        <w:i w:val="0"/>
        <w:iCs/>
        <w:sz w:val="22"/>
        <w:szCs w:val="22"/>
        <w:lang w:val="en-US"/>
      </w:rPr>
    </w:pPr>
  </w:p>
  <w:p w14:paraId="23341247" w14:textId="77777777" w:rsidR="00A64E43" w:rsidRDefault="00A64E43" w:rsidP="005471B4">
    <w:pPr>
      <w:pStyle w:val="Header"/>
      <w:jc w:val="left"/>
      <w:rPr>
        <w:i w:val="0"/>
        <w:iCs/>
        <w:sz w:val="22"/>
        <w:szCs w:val="22"/>
        <w:lang w:val="en-US"/>
      </w:rPr>
    </w:pPr>
  </w:p>
  <w:p w14:paraId="1FADF055" w14:textId="77777777" w:rsidR="00A64E43" w:rsidRDefault="00A64E43" w:rsidP="005471B4">
    <w:pPr>
      <w:pStyle w:val="Header"/>
      <w:jc w:val="left"/>
      <w:rPr>
        <w:i w:val="0"/>
        <w:iCs/>
        <w:sz w:val="22"/>
        <w:szCs w:val="22"/>
        <w:lang w:val="en-US"/>
      </w:rPr>
    </w:pPr>
  </w:p>
  <w:p w14:paraId="6EE9ABBE" w14:textId="77777777" w:rsidR="00A64E43" w:rsidRDefault="00A64E43" w:rsidP="005471B4">
    <w:pPr>
      <w:pStyle w:val="Header"/>
      <w:jc w:val="left"/>
      <w:rPr>
        <w:i w:val="0"/>
        <w:iCs/>
        <w:sz w:val="22"/>
        <w:szCs w:val="22"/>
        <w:lang w:val="en-US"/>
      </w:rPr>
    </w:pPr>
  </w:p>
  <w:p w14:paraId="156E8113" w14:textId="77777777" w:rsidR="00A64E43" w:rsidRDefault="00A64E43" w:rsidP="005471B4">
    <w:pPr>
      <w:pStyle w:val="Header"/>
      <w:jc w:val="left"/>
      <w:rPr>
        <w:i w:val="0"/>
        <w:iCs/>
        <w:sz w:val="22"/>
        <w:szCs w:val="22"/>
        <w:lang w:val="en-US"/>
      </w:rPr>
    </w:pPr>
  </w:p>
  <w:p w14:paraId="4B5A82DA" w14:textId="77777777" w:rsidR="00A64E43" w:rsidRDefault="00A64E43" w:rsidP="005471B4">
    <w:pPr>
      <w:pStyle w:val="Header"/>
      <w:jc w:val="left"/>
      <w:rPr>
        <w:i w:val="0"/>
        <w:iCs/>
        <w:sz w:val="22"/>
        <w:szCs w:val="22"/>
        <w:lang w:val="en-US"/>
      </w:rPr>
    </w:pPr>
  </w:p>
  <w:p w14:paraId="6A5AD3F0" w14:textId="77777777" w:rsidR="00A64E43" w:rsidRDefault="00A64E43" w:rsidP="005471B4">
    <w:pPr>
      <w:pStyle w:val="Header"/>
      <w:jc w:val="left"/>
      <w:rPr>
        <w:i w:val="0"/>
        <w:iCs/>
        <w:sz w:val="22"/>
        <w:szCs w:val="22"/>
        <w:lang w:val="en-US"/>
      </w:rPr>
    </w:pPr>
  </w:p>
  <w:p w14:paraId="398189DC" w14:textId="77777777" w:rsidR="00A64E43" w:rsidRDefault="00A64E43" w:rsidP="005471B4">
    <w:pPr>
      <w:pStyle w:val="Header"/>
      <w:jc w:val="left"/>
      <w:rPr>
        <w:i w:val="0"/>
        <w:iCs/>
        <w:sz w:val="22"/>
        <w:szCs w:val="22"/>
        <w:lang w:val="en-US"/>
      </w:rPr>
    </w:pPr>
  </w:p>
  <w:p w14:paraId="39929770" w14:textId="77777777" w:rsidR="00A64E43" w:rsidRDefault="00A64E43" w:rsidP="005471B4">
    <w:pPr>
      <w:pStyle w:val="Header"/>
      <w:jc w:val="left"/>
      <w:rPr>
        <w:i w:val="0"/>
        <w:iCs/>
        <w:sz w:val="22"/>
        <w:szCs w:val="22"/>
        <w:lang w:val="en-US"/>
      </w:rPr>
    </w:pPr>
  </w:p>
  <w:p w14:paraId="47C86759" w14:textId="77777777" w:rsidR="00A64E43" w:rsidRDefault="00A64E43" w:rsidP="005471B4">
    <w:pPr>
      <w:pStyle w:val="Header"/>
      <w:jc w:val="left"/>
      <w:rPr>
        <w:i w:val="0"/>
        <w:iCs/>
        <w:sz w:val="22"/>
        <w:szCs w:val="22"/>
        <w:lang w:val="en-US"/>
      </w:rPr>
    </w:pPr>
  </w:p>
  <w:p w14:paraId="6E319BFE" w14:textId="77777777" w:rsidR="00A64E43" w:rsidRDefault="00A64E43" w:rsidP="005471B4">
    <w:pPr>
      <w:pStyle w:val="Header"/>
      <w:jc w:val="left"/>
      <w:rPr>
        <w:i w:val="0"/>
        <w:iCs/>
        <w:sz w:val="22"/>
        <w:szCs w:val="22"/>
        <w:lang w:val="en-US"/>
      </w:rPr>
    </w:pPr>
  </w:p>
  <w:p w14:paraId="003A573D" w14:textId="77777777" w:rsidR="00A64E43" w:rsidRPr="005471B4" w:rsidRDefault="00A64E4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F674C" w14:textId="7F23557D" w:rsidR="00A64E43" w:rsidRDefault="00A64E43" w:rsidP="00F32F65">
    <w:pPr>
      <w:pStyle w:val="Header"/>
      <w:jc w:val="left"/>
      <w:rPr>
        <w:b/>
        <w:i w:val="0"/>
        <w:sz w:val="24"/>
        <w:szCs w:val="24"/>
      </w:rPr>
    </w:pPr>
  </w:p>
  <w:p w14:paraId="09939473" w14:textId="7DB2B2F3" w:rsidR="00A64E43" w:rsidRDefault="00A64E43" w:rsidP="00F32F65">
    <w:pPr>
      <w:pStyle w:val="Header"/>
      <w:jc w:val="left"/>
      <w:rPr>
        <w:b/>
        <w:i w:val="0"/>
        <w:sz w:val="24"/>
        <w:szCs w:val="24"/>
      </w:rPr>
    </w:pPr>
  </w:p>
  <w:p w14:paraId="4B8816CD" w14:textId="3EDFA07F" w:rsidR="00A64E43" w:rsidRDefault="00A64E43" w:rsidP="00F32F65">
    <w:pPr>
      <w:pStyle w:val="Header"/>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A64E43" w:rsidRDefault="00A64E43" w:rsidP="002B6232">
    <w:pPr>
      <w:pStyle w:val="acctmainheading"/>
      <w:tabs>
        <w:tab w:val="center" w:pos="4801"/>
      </w:tabs>
      <w:spacing w:after="0" w:line="240" w:lineRule="atLeast"/>
    </w:pPr>
    <w:r w:rsidRPr="007B43C8">
      <w:t>Central Retail Corporation Public Company Limited and its Subsidiaries</w:t>
    </w:r>
    <w:r>
      <w:t xml:space="preserve"> </w:t>
    </w:r>
  </w:p>
  <w:p w14:paraId="0F855EE0" w14:textId="77777777" w:rsidR="00A64E43" w:rsidRDefault="00A64E43" w:rsidP="002B6232">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0A95714C" w14:textId="77777777" w:rsidR="00A64E43" w:rsidRPr="006544A0" w:rsidRDefault="00A64E43" w:rsidP="002B623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14:paraId="222833BF" w14:textId="77777777" w:rsidR="00A64E43" w:rsidRDefault="00A64E43" w:rsidP="002B6232">
    <w:pPr>
      <w:pStyle w:val="Header"/>
      <w:jc w:val="left"/>
      <w:rPr>
        <w:b/>
        <w:i w:val="0"/>
        <w:sz w:val="24"/>
        <w:szCs w:val="24"/>
      </w:rPr>
    </w:pPr>
  </w:p>
  <w:p w14:paraId="7B55F6A2" w14:textId="77777777" w:rsidR="00A64E43" w:rsidRPr="001A3F50" w:rsidRDefault="00A64E43"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D5F24918"/>
    <w:lvl w:ilvl="0" w:tplc="70106EB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8"/>
  </w:num>
  <w:num w:numId="4">
    <w:abstractNumId w:val="12"/>
  </w:num>
  <w:num w:numId="5">
    <w:abstractNumId w:val="5"/>
  </w:num>
  <w:num w:numId="6">
    <w:abstractNumId w:val="10"/>
  </w:num>
  <w:num w:numId="7">
    <w:abstractNumId w:val="1"/>
  </w:num>
  <w:num w:numId="8">
    <w:abstractNumId w:val="9"/>
  </w:num>
  <w:num w:numId="9">
    <w:abstractNumId w:val="17"/>
  </w:num>
  <w:num w:numId="10">
    <w:abstractNumId w:val="4"/>
  </w:num>
  <w:num w:numId="11">
    <w:abstractNumId w:val="14"/>
  </w:num>
  <w:num w:numId="12">
    <w:abstractNumId w:val="20"/>
  </w:num>
  <w:num w:numId="13">
    <w:abstractNumId w:val="24"/>
  </w:num>
  <w:num w:numId="14">
    <w:abstractNumId w:val="13"/>
  </w:num>
  <w:num w:numId="15">
    <w:abstractNumId w:val="15"/>
  </w:num>
  <w:num w:numId="16">
    <w:abstractNumId w:val="7"/>
  </w:num>
  <w:num w:numId="17">
    <w:abstractNumId w:val="8"/>
  </w:num>
  <w:num w:numId="18">
    <w:abstractNumId w:val="11"/>
  </w:num>
  <w:num w:numId="19">
    <w:abstractNumId w:val="22"/>
  </w:num>
  <w:num w:numId="20">
    <w:abstractNumId w:val="6"/>
  </w:num>
  <w:num w:numId="21">
    <w:abstractNumId w:val="19"/>
  </w:num>
  <w:num w:numId="22">
    <w:abstractNumId w:val="3"/>
  </w:num>
  <w:num w:numId="23">
    <w:abstractNumId w:val="3"/>
  </w:num>
  <w:num w:numId="24">
    <w:abstractNumId w:val="16"/>
  </w:num>
  <w:num w:numId="25">
    <w:abstractNumId w:val="23"/>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8B1"/>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6DD"/>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F30"/>
    <w:rsid w:val="00705FD5"/>
    <w:rsid w:val="00706039"/>
    <w:rsid w:val="0070617B"/>
    <w:rsid w:val="0070638F"/>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E6C"/>
    <w:rsid w:val="00790C0C"/>
    <w:rsid w:val="0079187D"/>
    <w:rsid w:val="00791B74"/>
    <w:rsid w:val="00791F03"/>
    <w:rsid w:val="00792444"/>
    <w:rsid w:val="00792696"/>
    <w:rsid w:val="00792F65"/>
    <w:rsid w:val="0079388D"/>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FB"/>
    <w:rsid w:val="00907FA1"/>
    <w:rsid w:val="00910177"/>
    <w:rsid w:val="0091040E"/>
    <w:rsid w:val="009108DA"/>
    <w:rsid w:val="0091095C"/>
    <w:rsid w:val="00910AD5"/>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597"/>
    <w:rsid w:val="00C248D6"/>
    <w:rsid w:val="00C24D31"/>
    <w:rsid w:val="00C24E3E"/>
    <w:rsid w:val="00C253BD"/>
    <w:rsid w:val="00C25AAA"/>
    <w:rsid w:val="00C2637F"/>
    <w:rsid w:val="00C269AB"/>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A3A"/>
    <w:rsid w:val="00CA3D9F"/>
    <w:rsid w:val="00CA3EBA"/>
    <w:rsid w:val="00CA3F57"/>
    <w:rsid w:val="00CA42BA"/>
    <w:rsid w:val="00CA45ED"/>
    <w:rsid w:val="00CA4878"/>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7196"/>
    <w:rsid w:val="00CB777B"/>
    <w:rsid w:val="00CB79CB"/>
    <w:rsid w:val="00CB7A7C"/>
    <w:rsid w:val="00CB7DC3"/>
    <w:rsid w:val="00CB7E5C"/>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822"/>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398"/>
    <w:rsid w:val="00E25C88"/>
    <w:rsid w:val="00E26075"/>
    <w:rsid w:val="00E26403"/>
    <w:rsid w:val="00E26CAF"/>
    <w:rsid w:val="00E26DC6"/>
    <w:rsid w:val="00E26FFB"/>
    <w:rsid w:val="00E2736F"/>
    <w:rsid w:val="00E27529"/>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5EE"/>
    <w:rsid w:val="00E656E1"/>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555451"/>
    <w:pPr>
      <w:numPr>
        <w:ilvl w:val="0"/>
        <w:numId w:val="22"/>
      </w:numPr>
      <w:tabs>
        <w:tab w:val="decimal" w:pos="1350"/>
        <w:tab w:val="decimal" w:pos="1710"/>
      </w:tabs>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555451"/>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397B8-94A7-44DD-8D13-BA1686AF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354</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Saisamorn, Chimyoo</cp:lastModifiedBy>
  <cp:revision>3</cp:revision>
  <cp:lastPrinted>2020-05-14T09:00:00Z</cp:lastPrinted>
  <dcterms:created xsi:type="dcterms:W3CDTF">2020-05-14T12:12:00Z</dcterms:created>
  <dcterms:modified xsi:type="dcterms:W3CDTF">2020-05-14T12:13:00Z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